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8D" w:rsidRDefault="007312A0" w:rsidP="007312A0">
      <w:pPr>
        <w:jc w:val="center"/>
        <w:rPr>
          <w:rFonts w:ascii="Times New Roman" w:hAnsi="Times New Roman" w:cs="Times New Roman"/>
          <w:noProof/>
          <w:sz w:val="28"/>
          <w:szCs w:val="28"/>
          <w:lang w:val="ru-RU" w:eastAsia="ru-RU"/>
        </w:rPr>
      </w:pPr>
      <w:r w:rsidRPr="007312A0">
        <w:rPr>
          <w:rFonts w:ascii="Times New Roman" w:hAnsi="Times New Roman" w:cs="Times New Roman"/>
          <w:b/>
          <w:bCs/>
          <w:noProof/>
          <w:sz w:val="28"/>
          <w:szCs w:val="28"/>
          <w:lang w:eastAsia="ru-RU"/>
        </w:rPr>
        <w:t>Тема:  Вступ. Історія елементоорганічної хімії.</w:t>
      </w:r>
    </w:p>
    <w:p w:rsidR="004F1F0B" w:rsidRPr="00254359" w:rsidRDefault="001E0F10" w:rsidP="00E9335F">
      <w:pPr>
        <w:numPr>
          <w:ilvl w:val="0"/>
          <w:numId w:val="1"/>
        </w:numPr>
        <w:tabs>
          <w:tab w:val="clear" w:pos="720"/>
          <w:tab w:val="num" w:pos="0"/>
          <w:tab w:val="left" w:pos="284"/>
        </w:tabs>
        <w:spacing w:after="0"/>
        <w:ind w:left="0" w:firstLine="0"/>
        <w:jc w:val="both"/>
        <w:rPr>
          <w:rFonts w:ascii="Times New Roman" w:hAnsi="Times New Roman" w:cs="Times New Roman"/>
          <w:noProof/>
          <w:sz w:val="28"/>
          <w:szCs w:val="28"/>
          <w:lang w:val="ru-RU" w:eastAsia="ru-RU"/>
        </w:rPr>
      </w:pPr>
      <w:r w:rsidRPr="00254359">
        <w:rPr>
          <w:rFonts w:ascii="Times New Roman" w:hAnsi="Times New Roman" w:cs="Times New Roman"/>
          <w:noProof/>
          <w:sz w:val="28"/>
          <w:szCs w:val="28"/>
          <w:lang w:eastAsia="ru-RU"/>
        </w:rPr>
        <w:t>Поняття про елементоорганічні сполуки.</w:t>
      </w:r>
    </w:p>
    <w:p w:rsidR="00254359" w:rsidRPr="00254359" w:rsidRDefault="00254359" w:rsidP="00E9335F">
      <w:pPr>
        <w:tabs>
          <w:tab w:val="num" w:pos="0"/>
          <w:tab w:val="left" w:pos="284"/>
        </w:tabs>
        <w:spacing w:after="0"/>
        <w:jc w:val="both"/>
        <w:rPr>
          <w:rFonts w:ascii="Times New Roman" w:hAnsi="Times New Roman" w:cs="Times New Roman"/>
          <w:noProof/>
          <w:sz w:val="28"/>
          <w:szCs w:val="28"/>
          <w:lang w:val="ru-RU" w:eastAsia="ru-RU"/>
        </w:rPr>
      </w:pPr>
      <w:r w:rsidRPr="00254359">
        <w:rPr>
          <w:rFonts w:ascii="Times New Roman" w:hAnsi="Times New Roman" w:cs="Times New Roman"/>
          <w:noProof/>
          <w:sz w:val="28"/>
          <w:szCs w:val="28"/>
          <w:lang w:eastAsia="ru-RU"/>
        </w:rPr>
        <w:t>2. Місце елементоорганічної хімії серед інших наук.</w:t>
      </w:r>
    </w:p>
    <w:p w:rsidR="00254359" w:rsidRPr="00254359" w:rsidRDefault="00254359" w:rsidP="00E9335F">
      <w:pPr>
        <w:tabs>
          <w:tab w:val="num" w:pos="0"/>
          <w:tab w:val="left" w:pos="284"/>
        </w:tabs>
        <w:spacing w:after="0"/>
        <w:jc w:val="both"/>
        <w:rPr>
          <w:rFonts w:ascii="Times New Roman" w:hAnsi="Times New Roman" w:cs="Times New Roman"/>
          <w:noProof/>
          <w:sz w:val="28"/>
          <w:szCs w:val="28"/>
          <w:lang w:val="ru-RU" w:eastAsia="ru-RU"/>
        </w:rPr>
      </w:pPr>
      <w:r w:rsidRPr="00254359">
        <w:rPr>
          <w:rFonts w:ascii="Times New Roman" w:hAnsi="Times New Roman" w:cs="Times New Roman"/>
          <w:noProof/>
          <w:sz w:val="28"/>
          <w:szCs w:val="28"/>
          <w:lang w:eastAsia="ru-RU"/>
        </w:rPr>
        <w:t>3. Історія розвитку елементоорганічної хімії.</w:t>
      </w:r>
    </w:p>
    <w:p w:rsidR="00254359" w:rsidRDefault="00254359" w:rsidP="00E9335F">
      <w:pPr>
        <w:tabs>
          <w:tab w:val="num" w:pos="0"/>
          <w:tab w:val="left" w:pos="284"/>
        </w:tabs>
        <w:spacing w:after="0"/>
        <w:jc w:val="both"/>
        <w:rPr>
          <w:rFonts w:ascii="Times New Roman" w:hAnsi="Times New Roman" w:cs="Times New Roman"/>
          <w:noProof/>
          <w:sz w:val="28"/>
          <w:szCs w:val="28"/>
          <w:lang w:val="ru-RU" w:eastAsia="ru-RU"/>
        </w:rPr>
      </w:pPr>
      <w:r w:rsidRPr="00254359">
        <w:rPr>
          <w:rFonts w:ascii="Times New Roman" w:hAnsi="Times New Roman" w:cs="Times New Roman"/>
          <w:noProof/>
          <w:sz w:val="28"/>
          <w:szCs w:val="28"/>
          <w:lang w:eastAsia="ru-RU"/>
        </w:rPr>
        <w:t>4. Прикладна елементоорганічна хімія.</w:t>
      </w:r>
      <w:r w:rsidRPr="00254359">
        <w:rPr>
          <w:rFonts w:ascii="Times New Roman" w:hAnsi="Times New Roman" w:cs="Times New Roman"/>
          <w:noProof/>
          <w:sz w:val="28"/>
          <w:szCs w:val="28"/>
          <w:lang w:val="ru-RU" w:eastAsia="ru-RU"/>
        </w:rPr>
        <w:t xml:space="preserve"> </w:t>
      </w:r>
    </w:p>
    <w:p w:rsidR="002B1391" w:rsidRDefault="002B1391" w:rsidP="00E9335F">
      <w:pPr>
        <w:tabs>
          <w:tab w:val="num" w:pos="0"/>
          <w:tab w:val="left" w:pos="284"/>
        </w:tabs>
        <w:spacing w:after="0"/>
        <w:jc w:val="both"/>
        <w:rPr>
          <w:rFonts w:ascii="Times New Roman" w:hAnsi="Times New Roman" w:cs="Times New Roman"/>
          <w:noProof/>
          <w:sz w:val="28"/>
          <w:szCs w:val="28"/>
          <w:lang w:val="ru-RU" w:eastAsia="ru-RU"/>
        </w:rPr>
      </w:pPr>
    </w:p>
    <w:p w:rsidR="002B1391" w:rsidRDefault="002B1391" w:rsidP="002B1391">
      <w:pPr>
        <w:tabs>
          <w:tab w:val="num" w:pos="0"/>
          <w:tab w:val="left" w:pos="284"/>
        </w:tabs>
        <w:spacing w:after="0"/>
        <w:jc w:val="both"/>
        <w:rPr>
          <w:rFonts w:ascii="Times New Roman" w:hAnsi="Times New Roman" w:cs="Times New Roman"/>
          <w:noProof/>
          <w:sz w:val="28"/>
          <w:szCs w:val="28"/>
          <w:lang w:val="ru-RU" w:eastAsia="ru-RU"/>
        </w:rPr>
      </w:pPr>
      <w:r w:rsidRPr="002B1391">
        <w:rPr>
          <w:rFonts w:ascii="Times New Roman" w:hAnsi="Times New Roman" w:cs="Times New Roman"/>
          <w:b/>
          <w:bCs/>
          <w:noProof/>
          <w:sz w:val="28"/>
          <w:szCs w:val="28"/>
          <w:lang w:val="ru-RU" w:eastAsia="ru-RU"/>
        </w:rPr>
        <w:t xml:space="preserve">Металоорганічні сполуки (metal organyls, organometallics) </w:t>
      </w:r>
      <w:r w:rsidRPr="002B1391">
        <w:rPr>
          <w:rFonts w:ascii="Times New Roman" w:hAnsi="Times New Roman" w:cs="Times New Roman"/>
          <w:noProof/>
          <w:sz w:val="28"/>
          <w:szCs w:val="28"/>
          <w:lang w:val="ru-RU" w:eastAsia="ru-RU"/>
        </w:rPr>
        <w:t>– сполуки, в яких наявний у більшій чи меншій мірі полярний зв'язок між атомами металу та карбону. Крім традиційних металів, лантаноїдів, актиноїдів, такі елементи як бор, силіцій, арсен, та селен можуть утворювати елементоорганічні сполуки, наприклад, органоборани, такі як триетилборан (</w:t>
      </w:r>
      <w:r w:rsidRPr="002B1391">
        <w:rPr>
          <w:rFonts w:ascii="Times New Roman" w:hAnsi="Times New Roman" w:cs="Times New Roman"/>
          <w:b/>
          <w:bCs/>
          <w:noProof/>
          <w:sz w:val="28"/>
          <w:szCs w:val="28"/>
          <w:lang w:val="ru-RU" w:eastAsia="ru-RU"/>
        </w:rPr>
        <w:t>Et</w:t>
      </w:r>
      <w:r w:rsidRPr="002B1391">
        <w:rPr>
          <w:rFonts w:ascii="Times New Roman" w:hAnsi="Times New Roman" w:cs="Times New Roman"/>
          <w:b/>
          <w:bCs/>
          <w:noProof/>
          <w:sz w:val="28"/>
          <w:szCs w:val="28"/>
          <w:vertAlign w:val="subscript"/>
          <w:lang w:val="ru-RU" w:eastAsia="ru-RU"/>
        </w:rPr>
        <w:t>3</w:t>
      </w:r>
      <w:r w:rsidRPr="002B1391">
        <w:rPr>
          <w:rFonts w:ascii="Times New Roman" w:hAnsi="Times New Roman" w:cs="Times New Roman"/>
          <w:b/>
          <w:bCs/>
          <w:noProof/>
          <w:sz w:val="28"/>
          <w:szCs w:val="28"/>
          <w:lang w:val="ru-RU" w:eastAsia="ru-RU"/>
        </w:rPr>
        <w:t>B</w:t>
      </w:r>
      <w:r w:rsidRPr="002B1391">
        <w:rPr>
          <w:rFonts w:ascii="Times New Roman" w:hAnsi="Times New Roman" w:cs="Times New Roman"/>
          <w:noProof/>
          <w:sz w:val="28"/>
          <w:szCs w:val="28"/>
          <w:lang w:val="ru-RU" w:eastAsia="ru-RU"/>
        </w:rPr>
        <w:t xml:space="preserve">). </w:t>
      </w:r>
    </w:p>
    <w:p w:rsidR="00EB616F" w:rsidRPr="002B1391" w:rsidRDefault="00EB616F" w:rsidP="002B1391">
      <w:pPr>
        <w:tabs>
          <w:tab w:val="num" w:pos="0"/>
          <w:tab w:val="left" w:pos="284"/>
        </w:tabs>
        <w:spacing w:after="0"/>
        <w:jc w:val="both"/>
        <w:rPr>
          <w:rFonts w:ascii="Times New Roman" w:hAnsi="Times New Roman" w:cs="Times New Roman"/>
          <w:noProof/>
          <w:sz w:val="28"/>
          <w:szCs w:val="28"/>
          <w:lang w:val="ru-RU" w:eastAsia="ru-RU"/>
        </w:rPr>
      </w:pPr>
    </w:p>
    <w:p w:rsidR="002B1391" w:rsidRDefault="002B1391" w:rsidP="002B1391">
      <w:pPr>
        <w:tabs>
          <w:tab w:val="num" w:pos="0"/>
          <w:tab w:val="left" w:pos="284"/>
        </w:tabs>
        <w:spacing w:after="0"/>
        <w:jc w:val="both"/>
        <w:rPr>
          <w:rFonts w:ascii="Times New Roman" w:hAnsi="Times New Roman" w:cs="Times New Roman"/>
          <w:noProof/>
          <w:sz w:val="28"/>
          <w:szCs w:val="28"/>
          <w:lang w:val="ru-RU" w:eastAsia="ru-RU"/>
        </w:rPr>
      </w:pPr>
      <w:r w:rsidRPr="002B1391">
        <w:rPr>
          <w:rFonts w:ascii="Times New Roman" w:hAnsi="Times New Roman" w:cs="Times New Roman"/>
          <w:b/>
          <w:bCs/>
          <w:noProof/>
          <w:sz w:val="28"/>
          <w:szCs w:val="28"/>
          <w:lang w:val="ru-RU" w:eastAsia="ru-RU"/>
        </w:rPr>
        <w:t xml:space="preserve">Елементоорганічна хімія </w:t>
      </w:r>
      <w:r w:rsidRPr="002B1391">
        <w:rPr>
          <w:rFonts w:ascii="Times New Roman" w:hAnsi="Times New Roman" w:cs="Times New Roman"/>
          <w:noProof/>
          <w:sz w:val="28"/>
          <w:szCs w:val="28"/>
          <w:lang w:val="ru-RU" w:eastAsia="ru-RU"/>
        </w:rPr>
        <w:t xml:space="preserve">– розділ хімії, який вивчає будову та перетворення речовин, що містять хімічні зв’язки елемент-карбон, де елемент – це всі елементи Періодичної системи, за винятком Н, O, N, S, Сl, Вr, </w:t>
      </w:r>
      <w:r w:rsidRPr="002B1391">
        <w:rPr>
          <w:rFonts w:ascii="Times New Roman" w:hAnsi="Times New Roman" w:cs="Times New Roman"/>
          <w:noProof/>
          <w:sz w:val="28"/>
          <w:szCs w:val="28"/>
          <w:lang w:val="en-US" w:eastAsia="ru-RU"/>
        </w:rPr>
        <w:t>I</w:t>
      </w:r>
      <w:r w:rsidRPr="002B1391">
        <w:rPr>
          <w:rFonts w:ascii="Times New Roman" w:hAnsi="Times New Roman" w:cs="Times New Roman"/>
          <w:noProof/>
          <w:sz w:val="28"/>
          <w:szCs w:val="28"/>
          <w:lang w:val="ru-RU" w:eastAsia="ru-RU"/>
        </w:rPr>
        <w:t xml:space="preserve">. </w:t>
      </w:r>
    </w:p>
    <w:p w:rsidR="007C30F2" w:rsidRPr="002B1391" w:rsidRDefault="007C30F2" w:rsidP="002B1391">
      <w:pPr>
        <w:tabs>
          <w:tab w:val="num" w:pos="0"/>
          <w:tab w:val="left" w:pos="284"/>
        </w:tabs>
        <w:spacing w:after="0"/>
        <w:jc w:val="both"/>
        <w:rPr>
          <w:rFonts w:ascii="Times New Roman" w:hAnsi="Times New Roman" w:cs="Times New Roman"/>
          <w:noProof/>
          <w:sz w:val="28"/>
          <w:szCs w:val="28"/>
          <w:lang w:val="ru-RU" w:eastAsia="ru-RU"/>
        </w:rPr>
      </w:pPr>
    </w:p>
    <w:p w:rsidR="002B1391" w:rsidRPr="00254359" w:rsidRDefault="007C30F2" w:rsidP="007C30F2">
      <w:pPr>
        <w:tabs>
          <w:tab w:val="num" w:pos="0"/>
          <w:tab w:val="left" w:pos="284"/>
        </w:tabs>
        <w:spacing w:after="0"/>
        <w:jc w:val="center"/>
        <w:rPr>
          <w:rFonts w:ascii="Times New Roman" w:hAnsi="Times New Roman" w:cs="Times New Roman"/>
          <w:noProof/>
          <w:sz w:val="28"/>
          <w:szCs w:val="28"/>
          <w:lang w:val="ru-RU" w:eastAsia="ru-RU"/>
        </w:rPr>
      </w:pPr>
      <w:r w:rsidRPr="007C30F2">
        <w:rPr>
          <w:rFonts w:ascii="Times New Roman" w:hAnsi="Times New Roman" w:cs="Times New Roman"/>
          <w:noProof/>
          <w:sz w:val="28"/>
          <w:szCs w:val="28"/>
          <w:lang w:val="ru-RU" w:eastAsia="ru-RU"/>
        </w:rPr>
        <w:drawing>
          <wp:inline distT="0" distB="0" distL="0" distR="0">
            <wp:extent cx="6152515" cy="2858770"/>
            <wp:effectExtent l="19050" t="0" r="635" b="0"/>
            <wp:docPr id="2" name="Рисунок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7" cstate="print"/>
                    <a:srcRect l="5610" t="14272" r="4134" b="28543"/>
                    <a:stretch>
                      <a:fillRect/>
                    </a:stretch>
                  </pic:blipFill>
                  <pic:spPr bwMode="auto">
                    <a:xfrm>
                      <a:off x="0" y="0"/>
                      <a:ext cx="6152515" cy="2858770"/>
                    </a:xfrm>
                    <a:prstGeom prst="rect">
                      <a:avLst/>
                    </a:prstGeom>
                    <a:noFill/>
                    <a:ln w="9525">
                      <a:noFill/>
                      <a:miter lim="800000"/>
                      <a:headEnd/>
                      <a:tailEnd/>
                    </a:ln>
                  </pic:spPr>
                </pic:pic>
              </a:graphicData>
            </a:graphic>
          </wp:inline>
        </w:drawing>
      </w:r>
    </w:p>
    <w:p w:rsidR="00DB43F7" w:rsidRDefault="00DB43F7" w:rsidP="00E9335F">
      <w:pPr>
        <w:spacing w:after="0"/>
        <w:jc w:val="both"/>
        <w:rPr>
          <w:noProof/>
          <w:lang w:val="ru-RU" w:eastAsia="ru-RU"/>
        </w:rPr>
      </w:pPr>
    </w:p>
    <w:p w:rsidR="001E12B7" w:rsidRDefault="00033AD4" w:rsidP="00F16B72">
      <w:pPr>
        <w:jc w:val="center"/>
        <w:rPr>
          <w:lang w:val="ru-RU"/>
        </w:rPr>
      </w:pPr>
      <w:r>
        <w:rPr>
          <w:noProof/>
          <w:lang w:val="ru-RU" w:eastAsia="ru-RU"/>
        </w:rPr>
        <w:lastRenderedPageBreak/>
        <w:drawing>
          <wp:inline distT="0" distB="0" distL="0" distR="0">
            <wp:extent cx="4686300" cy="495543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280" t="10827" r="24213" b="7874"/>
                    <a:stretch>
                      <a:fillRect/>
                    </a:stretch>
                  </pic:blipFill>
                  <pic:spPr bwMode="auto">
                    <a:xfrm>
                      <a:off x="0" y="0"/>
                      <a:ext cx="4689373" cy="4958685"/>
                    </a:xfrm>
                    <a:prstGeom prst="rect">
                      <a:avLst/>
                    </a:prstGeom>
                    <a:noFill/>
                    <a:ln w="9525">
                      <a:noFill/>
                      <a:miter lim="800000"/>
                      <a:headEnd/>
                      <a:tailEnd/>
                    </a:ln>
                  </pic:spPr>
                </pic:pic>
              </a:graphicData>
            </a:graphic>
          </wp:inline>
        </w:drawing>
      </w:r>
    </w:p>
    <w:p w:rsidR="00DB43F7" w:rsidRDefault="002720D6" w:rsidP="002720D6">
      <w:pPr>
        <w:jc w:val="both"/>
        <w:rPr>
          <w:lang w:val="ru-RU"/>
        </w:rPr>
      </w:pPr>
      <w:r>
        <w:rPr>
          <w:noProof/>
          <w:lang w:val="ru-RU" w:eastAsia="ru-RU"/>
        </w:rPr>
        <w:lastRenderedPageBreak/>
        <w:drawing>
          <wp:inline distT="0" distB="0" distL="0" distR="0">
            <wp:extent cx="6628240" cy="8124825"/>
            <wp:effectExtent l="19050" t="0" r="116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118" t="10827" r="28642" b="7874"/>
                    <a:stretch>
                      <a:fillRect/>
                    </a:stretch>
                  </pic:blipFill>
                  <pic:spPr bwMode="auto">
                    <a:xfrm>
                      <a:off x="0" y="0"/>
                      <a:ext cx="6633821" cy="8131666"/>
                    </a:xfrm>
                    <a:prstGeom prst="rect">
                      <a:avLst/>
                    </a:prstGeom>
                    <a:noFill/>
                    <a:ln w="9525">
                      <a:noFill/>
                      <a:miter lim="800000"/>
                      <a:headEnd/>
                      <a:tailEnd/>
                    </a:ln>
                  </pic:spPr>
                </pic:pic>
              </a:graphicData>
            </a:graphic>
          </wp:inline>
        </w:drawing>
      </w:r>
    </w:p>
    <w:p w:rsidR="001C5ED7" w:rsidRDefault="00362CA5">
      <w:pPr>
        <w:rPr>
          <w:lang w:val="ru-RU"/>
        </w:rPr>
      </w:pPr>
      <w:r>
        <w:rPr>
          <w:noProof/>
          <w:lang w:val="ru-RU" w:eastAsia="ru-RU"/>
        </w:rPr>
        <w:lastRenderedPageBreak/>
        <w:drawing>
          <wp:inline distT="0" distB="0" distL="0" distR="0">
            <wp:extent cx="6505575" cy="93059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433" t="12303" r="33957" b="10827"/>
                    <a:stretch>
                      <a:fillRect/>
                    </a:stretch>
                  </pic:blipFill>
                  <pic:spPr bwMode="auto">
                    <a:xfrm>
                      <a:off x="0" y="0"/>
                      <a:ext cx="6508206" cy="9309688"/>
                    </a:xfrm>
                    <a:prstGeom prst="rect">
                      <a:avLst/>
                    </a:prstGeom>
                    <a:noFill/>
                    <a:ln w="9525">
                      <a:noFill/>
                      <a:miter lim="800000"/>
                      <a:headEnd/>
                      <a:tailEnd/>
                    </a:ln>
                  </pic:spPr>
                </pic:pic>
              </a:graphicData>
            </a:graphic>
          </wp:inline>
        </w:drawing>
      </w:r>
    </w:p>
    <w:p w:rsidR="003C0FA2" w:rsidRDefault="00362CA5">
      <w:pPr>
        <w:rPr>
          <w:lang w:val="ru-RU"/>
        </w:rPr>
      </w:pPr>
      <w:r>
        <w:rPr>
          <w:noProof/>
          <w:lang w:val="ru-RU" w:eastAsia="ru-RU"/>
        </w:rPr>
        <w:lastRenderedPageBreak/>
        <w:drawing>
          <wp:inline distT="0" distB="0" distL="0" distR="0">
            <wp:extent cx="6372225" cy="96851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5728" t="10335" r="33957" b="13287"/>
                    <a:stretch>
                      <a:fillRect/>
                    </a:stretch>
                  </pic:blipFill>
                  <pic:spPr bwMode="auto">
                    <a:xfrm>
                      <a:off x="0" y="0"/>
                      <a:ext cx="6372654" cy="9685827"/>
                    </a:xfrm>
                    <a:prstGeom prst="rect">
                      <a:avLst/>
                    </a:prstGeom>
                    <a:noFill/>
                    <a:ln w="9525">
                      <a:noFill/>
                      <a:miter lim="800000"/>
                      <a:headEnd/>
                      <a:tailEnd/>
                    </a:ln>
                  </pic:spPr>
                </pic:pic>
              </a:graphicData>
            </a:graphic>
          </wp:inline>
        </w:drawing>
      </w:r>
    </w:p>
    <w:p w:rsidR="00F16B72" w:rsidRPr="00F16B72" w:rsidRDefault="00362CA5">
      <w:pPr>
        <w:rPr>
          <w:lang w:val="ru-RU"/>
        </w:rPr>
      </w:pPr>
      <w:r>
        <w:rPr>
          <w:noProof/>
          <w:lang w:val="ru-RU" w:eastAsia="ru-RU"/>
        </w:rPr>
        <w:lastRenderedPageBreak/>
        <w:drawing>
          <wp:inline distT="0" distB="0" distL="0" distR="0">
            <wp:extent cx="6372225" cy="9776369"/>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5433" t="15748" r="33957" b="6398"/>
                    <a:stretch>
                      <a:fillRect/>
                    </a:stretch>
                  </pic:blipFill>
                  <pic:spPr bwMode="auto">
                    <a:xfrm>
                      <a:off x="0" y="0"/>
                      <a:ext cx="6372225" cy="9776369"/>
                    </a:xfrm>
                    <a:prstGeom prst="rect">
                      <a:avLst/>
                    </a:prstGeom>
                    <a:noFill/>
                    <a:ln w="9525">
                      <a:noFill/>
                      <a:miter lim="800000"/>
                      <a:headEnd/>
                      <a:tailEnd/>
                    </a:ln>
                  </pic:spPr>
                </pic:pic>
              </a:graphicData>
            </a:graphic>
          </wp:inline>
        </w:drawing>
      </w:r>
    </w:p>
    <w:sectPr w:rsidR="00F16B72" w:rsidRPr="00F16B72" w:rsidSect="00FC538A">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C68" w:rsidRDefault="00BB5C68" w:rsidP="00F16B72">
      <w:pPr>
        <w:spacing w:after="0" w:line="240" w:lineRule="auto"/>
      </w:pPr>
      <w:r>
        <w:separator/>
      </w:r>
    </w:p>
  </w:endnote>
  <w:endnote w:type="continuationSeparator" w:id="0">
    <w:p w:rsidR="00BB5C68" w:rsidRDefault="00BB5C68" w:rsidP="00F16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C68" w:rsidRDefault="00BB5C68" w:rsidP="00F16B72">
      <w:pPr>
        <w:spacing w:after="0" w:line="240" w:lineRule="auto"/>
      </w:pPr>
      <w:r>
        <w:separator/>
      </w:r>
    </w:p>
  </w:footnote>
  <w:footnote w:type="continuationSeparator" w:id="0">
    <w:p w:rsidR="00BB5C68" w:rsidRDefault="00BB5C68" w:rsidP="00F16B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057A27"/>
    <w:multiLevelType w:val="hybridMultilevel"/>
    <w:tmpl w:val="51EC5DD0"/>
    <w:lvl w:ilvl="0" w:tplc="65B2D42C">
      <w:start w:val="1"/>
      <w:numFmt w:val="decimal"/>
      <w:lvlText w:val="%1."/>
      <w:lvlJc w:val="left"/>
      <w:pPr>
        <w:tabs>
          <w:tab w:val="num" w:pos="720"/>
        </w:tabs>
        <w:ind w:left="720" w:hanging="360"/>
      </w:pPr>
    </w:lvl>
    <w:lvl w:ilvl="1" w:tplc="354E5956" w:tentative="1">
      <w:start w:val="1"/>
      <w:numFmt w:val="decimal"/>
      <w:lvlText w:val="%2."/>
      <w:lvlJc w:val="left"/>
      <w:pPr>
        <w:tabs>
          <w:tab w:val="num" w:pos="1440"/>
        </w:tabs>
        <w:ind w:left="1440" w:hanging="360"/>
      </w:pPr>
    </w:lvl>
    <w:lvl w:ilvl="2" w:tplc="AF889140" w:tentative="1">
      <w:start w:val="1"/>
      <w:numFmt w:val="decimal"/>
      <w:lvlText w:val="%3."/>
      <w:lvlJc w:val="left"/>
      <w:pPr>
        <w:tabs>
          <w:tab w:val="num" w:pos="2160"/>
        </w:tabs>
        <w:ind w:left="2160" w:hanging="360"/>
      </w:pPr>
    </w:lvl>
    <w:lvl w:ilvl="3" w:tplc="BB4CF8E4" w:tentative="1">
      <w:start w:val="1"/>
      <w:numFmt w:val="decimal"/>
      <w:lvlText w:val="%4."/>
      <w:lvlJc w:val="left"/>
      <w:pPr>
        <w:tabs>
          <w:tab w:val="num" w:pos="2880"/>
        </w:tabs>
        <w:ind w:left="2880" w:hanging="360"/>
      </w:pPr>
    </w:lvl>
    <w:lvl w:ilvl="4" w:tplc="09F091AA" w:tentative="1">
      <w:start w:val="1"/>
      <w:numFmt w:val="decimal"/>
      <w:lvlText w:val="%5."/>
      <w:lvlJc w:val="left"/>
      <w:pPr>
        <w:tabs>
          <w:tab w:val="num" w:pos="3600"/>
        </w:tabs>
        <w:ind w:left="3600" w:hanging="360"/>
      </w:pPr>
    </w:lvl>
    <w:lvl w:ilvl="5" w:tplc="CCB86B24" w:tentative="1">
      <w:start w:val="1"/>
      <w:numFmt w:val="decimal"/>
      <w:lvlText w:val="%6."/>
      <w:lvlJc w:val="left"/>
      <w:pPr>
        <w:tabs>
          <w:tab w:val="num" w:pos="4320"/>
        </w:tabs>
        <w:ind w:left="4320" w:hanging="360"/>
      </w:pPr>
    </w:lvl>
    <w:lvl w:ilvl="6" w:tplc="AD6EDAB8" w:tentative="1">
      <w:start w:val="1"/>
      <w:numFmt w:val="decimal"/>
      <w:lvlText w:val="%7."/>
      <w:lvlJc w:val="left"/>
      <w:pPr>
        <w:tabs>
          <w:tab w:val="num" w:pos="5040"/>
        </w:tabs>
        <w:ind w:left="5040" w:hanging="360"/>
      </w:pPr>
    </w:lvl>
    <w:lvl w:ilvl="7" w:tplc="41442CAC" w:tentative="1">
      <w:start w:val="1"/>
      <w:numFmt w:val="decimal"/>
      <w:lvlText w:val="%8."/>
      <w:lvlJc w:val="left"/>
      <w:pPr>
        <w:tabs>
          <w:tab w:val="num" w:pos="5760"/>
        </w:tabs>
        <w:ind w:left="5760" w:hanging="360"/>
      </w:pPr>
    </w:lvl>
    <w:lvl w:ilvl="8" w:tplc="161807B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3AD4"/>
    <w:rsid w:val="00033AD4"/>
    <w:rsid w:val="00076198"/>
    <w:rsid w:val="001C5ED7"/>
    <w:rsid w:val="001E0F10"/>
    <w:rsid w:val="001E12B7"/>
    <w:rsid w:val="00254359"/>
    <w:rsid w:val="002720D6"/>
    <w:rsid w:val="002B1391"/>
    <w:rsid w:val="00336E50"/>
    <w:rsid w:val="00362CA5"/>
    <w:rsid w:val="003C0FA2"/>
    <w:rsid w:val="004F1F0B"/>
    <w:rsid w:val="006B7C8D"/>
    <w:rsid w:val="006E5A61"/>
    <w:rsid w:val="00707E63"/>
    <w:rsid w:val="007312A0"/>
    <w:rsid w:val="00747BAB"/>
    <w:rsid w:val="007B73C0"/>
    <w:rsid w:val="007C30F2"/>
    <w:rsid w:val="00A62555"/>
    <w:rsid w:val="00B154B5"/>
    <w:rsid w:val="00BB5C68"/>
    <w:rsid w:val="00BC4616"/>
    <w:rsid w:val="00DB43F7"/>
    <w:rsid w:val="00E74866"/>
    <w:rsid w:val="00E9335F"/>
    <w:rsid w:val="00EB616F"/>
    <w:rsid w:val="00F16B72"/>
    <w:rsid w:val="00F64007"/>
    <w:rsid w:val="00FC3490"/>
    <w:rsid w:val="00FC53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2B7"/>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A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AD4"/>
    <w:rPr>
      <w:rFonts w:ascii="Tahoma" w:hAnsi="Tahoma" w:cs="Tahoma"/>
      <w:sz w:val="16"/>
      <w:szCs w:val="16"/>
      <w:lang w:val="uk-UA"/>
    </w:rPr>
  </w:style>
  <w:style w:type="paragraph" w:styleId="a5">
    <w:name w:val="header"/>
    <w:basedOn w:val="a"/>
    <w:link w:val="a6"/>
    <w:uiPriority w:val="99"/>
    <w:semiHidden/>
    <w:unhideWhenUsed/>
    <w:rsid w:val="00F16B7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16B72"/>
    <w:rPr>
      <w:lang w:val="uk-UA"/>
    </w:rPr>
  </w:style>
  <w:style w:type="paragraph" w:styleId="a7">
    <w:name w:val="footer"/>
    <w:basedOn w:val="a"/>
    <w:link w:val="a8"/>
    <w:uiPriority w:val="99"/>
    <w:semiHidden/>
    <w:unhideWhenUsed/>
    <w:rsid w:val="00F16B7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16B72"/>
    <w:rPr>
      <w:lang w:val="uk-UA"/>
    </w:rPr>
  </w:style>
</w:styles>
</file>

<file path=word/webSettings.xml><?xml version="1.0" encoding="utf-8"?>
<w:webSettings xmlns:r="http://schemas.openxmlformats.org/officeDocument/2006/relationships" xmlns:w="http://schemas.openxmlformats.org/wordprocessingml/2006/main">
  <w:divs>
    <w:div w:id="111021826">
      <w:bodyDiv w:val="1"/>
      <w:marLeft w:val="0"/>
      <w:marRight w:val="0"/>
      <w:marTop w:val="0"/>
      <w:marBottom w:val="0"/>
      <w:divBdr>
        <w:top w:val="none" w:sz="0" w:space="0" w:color="auto"/>
        <w:left w:val="none" w:sz="0" w:space="0" w:color="auto"/>
        <w:bottom w:val="none" w:sz="0" w:space="0" w:color="auto"/>
        <w:right w:val="none" w:sz="0" w:space="0" w:color="auto"/>
      </w:divBdr>
    </w:div>
    <w:div w:id="382411657">
      <w:bodyDiv w:val="1"/>
      <w:marLeft w:val="0"/>
      <w:marRight w:val="0"/>
      <w:marTop w:val="0"/>
      <w:marBottom w:val="0"/>
      <w:divBdr>
        <w:top w:val="none" w:sz="0" w:space="0" w:color="auto"/>
        <w:left w:val="none" w:sz="0" w:space="0" w:color="auto"/>
        <w:bottom w:val="none" w:sz="0" w:space="0" w:color="auto"/>
        <w:right w:val="none" w:sz="0" w:space="0" w:color="auto"/>
      </w:divBdr>
      <w:divsChild>
        <w:div w:id="1776054350">
          <w:marLeft w:val="806"/>
          <w:marRight w:val="0"/>
          <w:marTop w:val="154"/>
          <w:marBottom w:val="0"/>
          <w:divBdr>
            <w:top w:val="none" w:sz="0" w:space="0" w:color="auto"/>
            <w:left w:val="none" w:sz="0" w:space="0" w:color="auto"/>
            <w:bottom w:val="none" w:sz="0" w:space="0" w:color="auto"/>
            <w:right w:val="none" w:sz="0" w:space="0" w:color="auto"/>
          </w:divBdr>
        </w:div>
      </w:divsChild>
    </w:div>
    <w:div w:id="1334650078">
      <w:bodyDiv w:val="1"/>
      <w:marLeft w:val="0"/>
      <w:marRight w:val="0"/>
      <w:marTop w:val="0"/>
      <w:marBottom w:val="0"/>
      <w:divBdr>
        <w:top w:val="none" w:sz="0" w:space="0" w:color="auto"/>
        <w:left w:val="none" w:sz="0" w:space="0" w:color="auto"/>
        <w:bottom w:val="none" w:sz="0" w:space="0" w:color="auto"/>
        <w:right w:val="none" w:sz="0" w:space="0" w:color="auto"/>
      </w:divBdr>
    </w:div>
    <w:div w:id="18099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120</Words>
  <Characters>688</Characters>
  <Application>Microsoft Office Word</Application>
  <DocSecurity>0</DocSecurity>
  <Lines>5</Lines>
  <Paragraphs>1</Paragraphs>
  <ScaleCrop>false</ScaleCrop>
  <Company>ZNU</Company>
  <LinksUpToDate>false</LinksUpToDate>
  <CharactersWithSpaces>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2020-01-17T10:45:00Z</dcterms:created>
  <dcterms:modified xsi:type="dcterms:W3CDTF">2020-01-17T11:02:00Z</dcterms:modified>
</cp:coreProperties>
</file>