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9" w:rsidRPr="00834D17" w:rsidRDefault="00F33F19" w:rsidP="00F33F19">
      <w:pPr>
        <w:jc w:val="center"/>
        <w:rPr>
          <w:rFonts w:eastAsia="Times New Roman"/>
          <w:b/>
          <w:color w:val="00B050"/>
          <w:szCs w:val="28"/>
          <w:lang w:val="uk-UA"/>
        </w:rPr>
      </w:pPr>
      <w:bookmarkStart w:id="0" w:name="_GoBack"/>
      <w:r w:rsidRPr="00834D17">
        <w:rPr>
          <w:b/>
          <w:i/>
          <w:color w:val="00B050"/>
          <w:szCs w:val="28"/>
          <w:lang w:val="uk-UA"/>
        </w:rPr>
        <w:t>Розділ 1. ПР-відділ як структурний підрозділ сучасної організації.</w:t>
      </w:r>
    </w:p>
    <w:p w:rsidR="00F33F19" w:rsidRDefault="00F33F19" w:rsidP="00F33F19">
      <w:pPr>
        <w:shd w:val="clear" w:color="auto" w:fill="FFFFFF"/>
        <w:ind w:firstLine="426"/>
        <w:jc w:val="both"/>
        <w:rPr>
          <w:rFonts w:eastAsia="Times New Roman"/>
          <w:sz w:val="24"/>
          <w:shd w:val="clear" w:color="auto" w:fill="FFFFFF"/>
        </w:rPr>
      </w:pPr>
    </w:p>
    <w:p w:rsidR="00F33F19" w:rsidRDefault="00F33F19" w:rsidP="00F33F19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 w:rsidRPr="0026550A"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№1</w:t>
      </w:r>
    </w:p>
    <w:p w:rsidR="00F33F19" w:rsidRPr="0026550A" w:rsidRDefault="00F33F19" w:rsidP="00F33F19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33F19" w:rsidRPr="0026550A" w:rsidRDefault="00F33F19" w:rsidP="00F33F19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color w:val="FF0000"/>
          <w:szCs w:val="28"/>
          <w:lang w:val="uk-UA"/>
        </w:rPr>
      </w:pPr>
      <w:r>
        <w:rPr>
          <w:rFonts w:eastAsia="Times New Roman"/>
          <w:b/>
          <w:bCs/>
          <w:szCs w:val="28"/>
          <w:lang w:val="uk-UA"/>
        </w:rPr>
        <w:t xml:space="preserve">Тема: </w:t>
      </w:r>
      <w:r w:rsidRPr="00F33F19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F33F19">
        <w:rPr>
          <w:rFonts w:eastAsia="Times New Roman"/>
          <w:b/>
          <w:color w:val="FF0000"/>
          <w:sz w:val="40"/>
          <w:szCs w:val="40"/>
          <w:lang w:val="uk-UA"/>
        </w:rPr>
        <w:t xml:space="preserve"> -відділ: теоретичні засади діяльності</w:t>
      </w:r>
    </w:p>
    <w:p w:rsidR="00F33F19" w:rsidRPr="0026550A" w:rsidRDefault="00F33F19" w:rsidP="00F33F19">
      <w:pPr>
        <w:tabs>
          <w:tab w:val="left" w:pos="360"/>
        </w:tabs>
        <w:jc w:val="center"/>
        <w:rPr>
          <w:rFonts w:eastAsia="Times New Roman"/>
          <w:b/>
          <w:i/>
          <w:szCs w:val="28"/>
          <w:u w:val="single"/>
          <w:lang w:val="uk-UA"/>
        </w:rPr>
      </w:pPr>
    </w:p>
    <w:bookmarkEnd w:id="0"/>
    <w:p w:rsidR="00F33F19" w:rsidRDefault="00F33F19" w:rsidP="00F33F19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26550A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F33F19" w:rsidRPr="00F33F19" w:rsidRDefault="00F33F19" w:rsidP="00847ED6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-діяльність сучасної організації, її специфіка.</w:t>
      </w:r>
      <w:r w:rsidRPr="00F33F1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F33F19" w:rsidRPr="00F33F19" w:rsidRDefault="00F33F19" w:rsidP="00847ED6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Основні професійні терміни і поняття.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-відділ як структура, що забезпечує діяльність організації по зв’язках з громадськістю.</w:t>
      </w:r>
      <w:r w:rsidRPr="00F33F1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F33F19" w:rsidRPr="00F33F19" w:rsidRDefault="00F33F19" w:rsidP="00847ED6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F33F19">
        <w:rPr>
          <w:rFonts w:ascii="Times New Roman" w:eastAsia="Times New Roman" w:hAnsi="Times New Roman"/>
          <w:sz w:val="28"/>
          <w:szCs w:val="28"/>
          <w:lang w:val="uk-UA"/>
        </w:rPr>
        <w:t>Сприяння забезпеченню згоди внутрішньої і зовнішньої громадськості з політикою і реальною практикою функціонування підприємства як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 мета</w:t>
      </w:r>
      <w:r w:rsidRPr="00F33F19">
        <w:rPr>
          <w:rFonts w:ascii="Times New Roman" w:eastAsia="Times New Roman" w:hAnsi="Times New Roman"/>
          <w:sz w:val="28"/>
          <w:szCs w:val="28"/>
        </w:rPr>
        <w:t> </w:t>
      </w:r>
      <w:r w:rsidRPr="00F33F19">
        <w:rPr>
          <w:rFonts w:ascii="Times New Roman" w:eastAsia="Times New Roman" w:hAnsi="Times New Roman"/>
          <w:sz w:val="28"/>
          <w:szCs w:val="28"/>
          <w:lang w:val="uk-UA"/>
        </w:rPr>
        <w:t xml:space="preserve">діяльності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F33F19">
        <w:rPr>
          <w:rFonts w:ascii="Times New Roman" w:eastAsia="Times New Roman" w:hAnsi="Times New Roman"/>
          <w:sz w:val="28"/>
          <w:szCs w:val="28"/>
          <w:lang w:val="uk-UA"/>
        </w:rPr>
        <w:t xml:space="preserve"> -відділу.</w:t>
      </w:r>
    </w:p>
    <w:p w:rsidR="00F33F19" w:rsidRPr="00F33F19" w:rsidRDefault="00F33F19" w:rsidP="00847ED6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Особливості забезпечення діяльності по зв’язках з громадськістю в  сучасній організації.</w:t>
      </w:r>
    </w:p>
    <w:p w:rsidR="00F33F19" w:rsidRPr="00F33F19" w:rsidRDefault="00F33F19" w:rsidP="00847ED6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Цілі і завдання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-відділу.</w:t>
      </w:r>
      <w:r w:rsidRPr="00F33F1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F33F19" w:rsidRPr="00F33F19" w:rsidRDefault="00F33F19" w:rsidP="00847ED6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Методологічна основа діяльності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-відділу.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</w:p>
    <w:p w:rsidR="00F33F19" w:rsidRPr="0026550A" w:rsidRDefault="00F33F19" w:rsidP="00F33F19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</w:p>
    <w:p w:rsidR="00F33F19" w:rsidRDefault="00F33F19" w:rsidP="00F33F19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szCs w:val="28"/>
          <w:lang w:val="uk-UA" w:eastAsia="uk-UA"/>
        </w:rPr>
        <w:t>PR-діяльність</w:t>
      </w:r>
      <w:r w:rsidR="005524CC">
        <w:rPr>
          <w:rFonts w:eastAsia="Times New Roman"/>
          <w:i/>
          <w:iCs/>
          <w:szCs w:val="28"/>
          <w:lang w:val="uk-UA" w:eastAsia="uk-UA"/>
        </w:rPr>
        <w:t>,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PR-відділ,</w:t>
      </w:r>
      <w:r>
        <w:rPr>
          <w:rFonts w:eastAsia="Times New Roman"/>
          <w:i/>
          <w:iCs/>
          <w:lang w:val="uk-UA" w:eastAsia="uk-UA"/>
        </w:rPr>
        <w:t xml:space="preserve"> цілі</w:t>
      </w:r>
      <w:r w:rsidRPr="00A008D1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PR-відділу</w:t>
      </w:r>
      <w:r>
        <w:rPr>
          <w:rFonts w:eastAsia="Times New Roman"/>
          <w:i/>
          <w:iCs/>
          <w:lang w:val="uk-UA" w:eastAsia="uk-UA"/>
        </w:rPr>
        <w:t xml:space="preserve">, комунікація, </w:t>
      </w:r>
      <w:r>
        <w:rPr>
          <w:rFonts w:eastAsia="Times New Roman"/>
          <w:i/>
          <w:iCs/>
          <w:szCs w:val="28"/>
          <w:lang w:val="uk-UA" w:eastAsia="uk-UA"/>
        </w:rPr>
        <w:t>PR</w:t>
      </w:r>
      <w:r>
        <w:rPr>
          <w:rFonts w:eastAsia="Times New Roman"/>
          <w:i/>
          <w:iCs/>
          <w:lang w:val="uk-UA" w:eastAsia="uk-UA"/>
        </w:rPr>
        <w:t>-завдання.</w:t>
      </w:r>
    </w:p>
    <w:p w:rsidR="00F33F19" w:rsidRPr="0026550A" w:rsidRDefault="00F33F19" w:rsidP="00F33F19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F33F19" w:rsidRPr="000B3906" w:rsidRDefault="00F33F19" w:rsidP="00F33F1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До яких висновків можна прийти, проаналізувавши</w:t>
      </w:r>
      <w:r w:rsidR="001E314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сутність діяльності по зв’язках із громадськістю сучасної організації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? </w:t>
      </w:r>
    </w:p>
    <w:p w:rsidR="00F33F19" w:rsidRPr="000B3906" w:rsidRDefault="00F33F19" w:rsidP="00F33F1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Що є особливо важливим щодо визначення PR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-цілей в роботі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PR-відділу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? </w:t>
      </w:r>
    </w:p>
    <w:p w:rsidR="00F33F19" w:rsidRPr="000B3906" w:rsidRDefault="00F33F19" w:rsidP="00F33F1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В чому проявляється комунікаційний характер діяльності системи PR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сучасній організації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?</w:t>
      </w:r>
    </w:p>
    <w:p w:rsidR="00F33F19" w:rsidRPr="000B3906" w:rsidRDefault="00F33F19" w:rsidP="00F33F1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B3906">
        <w:rPr>
          <w:rFonts w:ascii="Times New Roman" w:hAnsi="Times New Roman"/>
          <w:sz w:val="28"/>
          <w:szCs w:val="28"/>
        </w:rPr>
        <w:t>Назвіть</w:t>
      </w:r>
      <w:proofErr w:type="spellEnd"/>
      <w:r w:rsidRPr="000B3906">
        <w:rPr>
          <w:rFonts w:ascii="Times New Roman" w:hAnsi="Times New Roman"/>
          <w:sz w:val="28"/>
          <w:szCs w:val="28"/>
        </w:rPr>
        <w:t xml:space="preserve"> причини, за </w:t>
      </w:r>
      <w:proofErr w:type="spellStart"/>
      <w:r w:rsidRPr="000B3906">
        <w:rPr>
          <w:rFonts w:ascii="Times New Roman" w:hAnsi="Times New Roman"/>
          <w:sz w:val="28"/>
          <w:szCs w:val="28"/>
        </w:rPr>
        <w:t>якими</w:t>
      </w:r>
      <w:proofErr w:type="spellEnd"/>
      <w:r w:rsidRPr="000B3906">
        <w:rPr>
          <w:rFonts w:ascii="Times New Roman" w:hAnsi="Times New Roman"/>
          <w:sz w:val="28"/>
          <w:szCs w:val="28"/>
        </w:rPr>
        <w:t xml:space="preserve">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 w:rsidR="00982AFC">
        <w:rPr>
          <w:rFonts w:ascii="Times New Roman" w:eastAsia="Times New Roman" w:hAnsi="Times New Roman"/>
          <w:sz w:val="28"/>
          <w:szCs w:val="24"/>
          <w:lang w:val="uk-UA" w:eastAsia="ru-RU"/>
        </w:rPr>
        <w:t>-діяльність є прі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оритетною для позиціонування організації</w:t>
      </w:r>
      <w:r w:rsidRPr="000B3906">
        <w:rPr>
          <w:rFonts w:ascii="Times New Roman" w:hAnsi="Times New Roman"/>
          <w:sz w:val="28"/>
          <w:szCs w:val="28"/>
        </w:rPr>
        <w:t xml:space="preserve">. </w:t>
      </w:r>
    </w:p>
    <w:p w:rsidR="00F33F19" w:rsidRPr="000B3906" w:rsidRDefault="00F33F19" w:rsidP="00F33F1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906">
        <w:rPr>
          <w:rFonts w:ascii="Times New Roman" w:hAnsi="Times New Roman"/>
          <w:sz w:val="28"/>
          <w:szCs w:val="28"/>
          <w:lang w:val="uk-UA"/>
        </w:rPr>
        <w:t xml:space="preserve">Що відрізняє, а що зближує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-відділ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з маркетинговим та рекламним </w:t>
      </w:r>
      <w:r w:rsidRPr="000B39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відділами  на підприємстві чи в установі</w:t>
      </w:r>
      <w:r w:rsidRPr="000B3906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F33F19" w:rsidRPr="000B3906" w:rsidRDefault="00F33F19" w:rsidP="00F33F1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3F19">
        <w:rPr>
          <w:rFonts w:ascii="Times New Roman" w:hAnsi="Times New Roman"/>
          <w:sz w:val="28"/>
          <w:szCs w:val="28"/>
          <w:lang w:val="uk-UA"/>
        </w:rPr>
        <w:t>Що спільного у</w:t>
      </w:r>
      <w:r w:rsidR="005524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роботі </w:t>
      </w:r>
      <w:r w:rsidRPr="00F33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-відділу і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-агенції</w:t>
      </w:r>
      <w:r w:rsidRPr="00F33F19">
        <w:rPr>
          <w:rFonts w:ascii="Times New Roman" w:hAnsi="Times New Roman"/>
          <w:sz w:val="28"/>
          <w:szCs w:val="28"/>
          <w:lang w:val="uk-UA"/>
        </w:rPr>
        <w:t>?</w:t>
      </w:r>
      <w:r w:rsidRPr="000B3906">
        <w:rPr>
          <w:rFonts w:ascii="Times New Roman" w:hAnsi="Times New Roman"/>
          <w:sz w:val="28"/>
          <w:szCs w:val="28"/>
          <w:lang w:val="uk-UA"/>
        </w:rPr>
        <w:t xml:space="preserve"> В чому різниця?</w:t>
      </w:r>
    </w:p>
    <w:p w:rsidR="00F33F19" w:rsidRDefault="00F33F19" w:rsidP="00F33F19">
      <w:pPr>
        <w:tabs>
          <w:tab w:val="num" w:pos="1080"/>
        </w:tabs>
        <w:jc w:val="both"/>
        <w:rPr>
          <w:rFonts w:eastAsia="Times New Roman"/>
          <w:lang w:val="uk-UA"/>
        </w:rPr>
      </w:pPr>
    </w:p>
    <w:p w:rsidR="00F33F19" w:rsidRPr="0026550A" w:rsidRDefault="00F33F19" w:rsidP="00F33F19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F33F19" w:rsidRDefault="00F33F19" w:rsidP="00F33F19">
      <w:pPr>
        <w:tabs>
          <w:tab w:val="num" w:pos="1080"/>
        </w:tabs>
        <w:ind w:hanging="540"/>
        <w:jc w:val="center"/>
        <w:rPr>
          <w:lang w:val="uk-UA"/>
        </w:rPr>
      </w:pPr>
    </w:p>
    <w:p w:rsidR="00F33F19" w:rsidRPr="001E3141" w:rsidRDefault="00F33F19" w:rsidP="00F33F19">
      <w:pPr>
        <w:tabs>
          <w:tab w:val="num" w:pos="1080"/>
        </w:tabs>
        <w:ind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</w:t>
      </w:r>
      <w:r w:rsidR="001E3141">
        <w:rPr>
          <w:szCs w:val="28"/>
          <w:lang w:val="uk-UA"/>
        </w:rPr>
        <w:t xml:space="preserve">Заповніть порівняльну таблицю з видів </w:t>
      </w:r>
      <w:r w:rsidR="001E3141" w:rsidRPr="001E3141">
        <w:rPr>
          <w:rFonts w:eastAsia="Times New Roman"/>
          <w:bCs/>
          <w:iCs/>
          <w:szCs w:val="28"/>
          <w:lang w:val="uk-UA"/>
        </w:rPr>
        <w:t>комунікаційної діяльності, що здійснює PR-відділ та PR-агенція</w:t>
      </w:r>
      <w:r w:rsidR="001E3141">
        <w:rPr>
          <w:rFonts w:eastAsia="Times New Roman"/>
          <w:bCs/>
          <w:iCs/>
          <w:szCs w:val="28"/>
          <w:lang w:val="uk-UA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80"/>
      </w:tblGrid>
      <w:tr w:rsidR="00F33F19" w:rsidRPr="005524CC" w:rsidTr="005332D2">
        <w:tc>
          <w:tcPr>
            <w:tcW w:w="5400" w:type="dxa"/>
          </w:tcPr>
          <w:p w:rsidR="00F33F19" w:rsidRPr="0026550A" w:rsidRDefault="00A7111E" w:rsidP="005332D2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Види комунікаційної діяльності, що здійснює </w:t>
            </w:r>
            <w:r w:rsidR="00F33F19" w:rsidRPr="0026550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</w:t>
            </w: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-відділ</w:t>
            </w:r>
          </w:p>
        </w:tc>
        <w:tc>
          <w:tcPr>
            <w:tcW w:w="3780" w:type="dxa"/>
          </w:tcPr>
          <w:p w:rsidR="00F33F19" w:rsidRDefault="00F33F19" w:rsidP="00A7111E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 w:rsidR="00A7111E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Види комунікаційної діяльності, що здійснює </w:t>
            </w:r>
            <w:r w:rsidR="00A7111E" w:rsidRPr="0026550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</w:t>
            </w:r>
            <w:r w:rsidR="00A7111E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-агенція</w:t>
            </w:r>
          </w:p>
        </w:tc>
      </w:tr>
      <w:tr w:rsidR="00F33F19" w:rsidRPr="005524CC" w:rsidTr="005332D2">
        <w:tc>
          <w:tcPr>
            <w:tcW w:w="5400" w:type="dxa"/>
          </w:tcPr>
          <w:p w:rsidR="00F33F19" w:rsidRPr="0026550A" w:rsidRDefault="00F33F19" w:rsidP="00A7111E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F33F19" w:rsidRDefault="00F33F19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F33F19" w:rsidRPr="005524CC" w:rsidTr="005332D2">
        <w:tc>
          <w:tcPr>
            <w:tcW w:w="5400" w:type="dxa"/>
          </w:tcPr>
          <w:p w:rsidR="00F33F19" w:rsidRPr="0026550A" w:rsidRDefault="00F33F19" w:rsidP="00A7111E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F33F19" w:rsidRDefault="00F33F19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F33F19" w:rsidRPr="005524CC" w:rsidTr="005332D2">
        <w:tc>
          <w:tcPr>
            <w:tcW w:w="5400" w:type="dxa"/>
          </w:tcPr>
          <w:p w:rsidR="00F33F19" w:rsidRPr="0026550A" w:rsidRDefault="00F33F19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F33F19" w:rsidRDefault="00F33F19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F33F19" w:rsidRPr="005524CC" w:rsidTr="005332D2">
        <w:tc>
          <w:tcPr>
            <w:tcW w:w="5400" w:type="dxa"/>
          </w:tcPr>
          <w:p w:rsidR="00F33F19" w:rsidRPr="0026550A" w:rsidRDefault="00F33F19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F33F19" w:rsidRDefault="00F33F19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F33F19" w:rsidRDefault="00F33F19" w:rsidP="00F33F19">
      <w:pPr>
        <w:tabs>
          <w:tab w:val="num" w:pos="1080"/>
        </w:tabs>
        <w:jc w:val="both"/>
        <w:rPr>
          <w:szCs w:val="28"/>
          <w:lang w:val="uk-UA"/>
        </w:rPr>
      </w:pPr>
    </w:p>
    <w:p w:rsidR="00F33F19" w:rsidRPr="00CE63EE" w:rsidRDefault="00F33F19" w:rsidP="00F33F19">
      <w:pPr>
        <w:tabs>
          <w:tab w:val="num" w:pos="567"/>
        </w:tabs>
        <w:jc w:val="both"/>
        <w:rPr>
          <w:lang w:val="uk-UA"/>
        </w:rPr>
      </w:pPr>
      <w:r>
        <w:rPr>
          <w:szCs w:val="28"/>
          <w:lang w:val="uk-UA"/>
        </w:rPr>
        <w:tab/>
        <w:t xml:space="preserve">2. </w:t>
      </w:r>
      <w:r w:rsidRPr="004A4446">
        <w:rPr>
          <w:lang w:val="uk-UA"/>
        </w:rPr>
        <w:t xml:space="preserve">Фахівці вважають, що головне завдання </w:t>
      </w:r>
      <w:r w:rsidR="001E3141" w:rsidRPr="004A4446">
        <w:rPr>
          <w:rFonts w:eastAsia="Times New Roman"/>
          <w:bCs/>
          <w:iCs/>
          <w:szCs w:val="28"/>
          <w:lang w:val="uk-UA"/>
        </w:rPr>
        <w:t>PR-</w:t>
      </w:r>
      <w:r w:rsidRPr="004A4446">
        <w:rPr>
          <w:lang w:val="uk-UA"/>
        </w:rPr>
        <w:t>позиціонування</w:t>
      </w:r>
      <w:r w:rsidR="001E3141" w:rsidRPr="004A4446">
        <w:rPr>
          <w:lang w:val="uk-UA"/>
        </w:rPr>
        <w:t xml:space="preserve"> сучасного підприємства / </w:t>
      </w:r>
      <w:proofErr w:type="spellStart"/>
      <w:r w:rsidR="001E3141" w:rsidRPr="004A4446">
        <w:rPr>
          <w:lang w:val="uk-UA"/>
        </w:rPr>
        <w:t>організції</w:t>
      </w:r>
      <w:proofErr w:type="spellEnd"/>
      <w:r w:rsidR="001E3141" w:rsidRPr="004A4446">
        <w:rPr>
          <w:lang w:val="uk-UA"/>
        </w:rPr>
        <w:t xml:space="preserve"> /установи</w:t>
      </w:r>
      <w:r w:rsidRPr="004A4446">
        <w:rPr>
          <w:lang w:val="uk-UA"/>
        </w:rPr>
        <w:t xml:space="preserve"> – зробити об’єкт зрозумілим та відомим для громадськості. </w:t>
      </w:r>
      <w:r w:rsidR="001E3141" w:rsidRPr="004A4446">
        <w:rPr>
          <w:lang w:val="uk-UA"/>
        </w:rPr>
        <w:t xml:space="preserve">У зв’язку з цим, які напрями роботи та заходи в галузі </w:t>
      </w:r>
      <w:proofErr w:type="spellStart"/>
      <w:r w:rsidR="001E3141" w:rsidRPr="004A4446">
        <w:rPr>
          <w:lang w:val="uk-UA"/>
        </w:rPr>
        <w:t>зв’язків</w:t>
      </w:r>
      <w:proofErr w:type="spellEnd"/>
      <w:r w:rsidR="001E3141" w:rsidRPr="004A4446">
        <w:rPr>
          <w:lang w:val="uk-UA"/>
        </w:rPr>
        <w:t xml:space="preserve"> із громадськістю можна визначити як пріоритетні в роботі</w:t>
      </w:r>
      <w:r w:rsidR="001E3141" w:rsidRPr="004A4446">
        <w:rPr>
          <w:rFonts w:eastAsia="Times New Roman"/>
          <w:bCs/>
          <w:iCs/>
          <w:szCs w:val="28"/>
          <w:lang w:val="uk-UA"/>
        </w:rPr>
        <w:t xml:space="preserve"> PR-</w:t>
      </w:r>
      <w:proofErr w:type="spellStart"/>
      <w:r w:rsidR="001E3141" w:rsidRPr="004A4446">
        <w:rPr>
          <w:rFonts w:eastAsia="Times New Roman"/>
          <w:bCs/>
          <w:iCs/>
          <w:szCs w:val="28"/>
          <w:lang w:val="uk-UA"/>
        </w:rPr>
        <w:t>віддлу</w:t>
      </w:r>
      <w:proofErr w:type="spellEnd"/>
      <w:r>
        <w:rPr>
          <w:lang w:val="uk-UA"/>
        </w:rPr>
        <w:t xml:space="preserve">? </w:t>
      </w:r>
    </w:p>
    <w:p w:rsidR="00F33F19" w:rsidRPr="0026550A" w:rsidRDefault="00F33F19" w:rsidP="00F33F19">
      <w:pPr>
        <w:jc w:val="center"/>
        <w:rPr>
          <w:b/>
          <w:i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Завдання для самостійної роботи</w:t>
      </w:r>
    </w:p>
    <w:p w:rsidR="00F33F19" w:rsidRPr="004A4446" w:rsidRDefault="005524CC" w:rsidP="00F33F1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r>
        <w:rPr>
          <w:i/>
          <w:szCs w:val="28"/>
          <w:lang w:val="uk-UA"/>
        </w:rPr>
        <w:t>На</w:t>
      </w:r>
      <w:r w:rsidR="004A4446">
        <w:rPr>
          <w:i/>
          <w:szCs w:val="28"/>
        </w:rPr>
        <w:t xml:space="preserve">вести </w:t>
      </w:r>
      <w:proofErr w:type="spellStart"/>
      <w:r w:rsidR="004A4446">
        <w:rPr>
          <w:i/>
          <w:szCs w:val="28"/>
        </w:rPr>
        <w:t>аргументи</w:t>
      </w:r>
      <w:proofErr w:type="spellEnd"/>
      <w:r w:rsidR="004A4446">
        <w:rPr>
          <w:i/>
          <w:szCs w:val="28"/>
        </w:rPr>
        <w:t xml:space="preserve"> </w:t>
      </w:r>
      <w:r>
        <w:rPr>
          <w:i/>
          <w:szCs w:val="28"/>
          <w:lang w:val="uk-UA"/>
        </w:rPr>
        <w:t xml:space="preserve">щодо </w:t>
      </w:r>
      <w:proofErr w:type="spellStart"/>
      <w:r w:rsidR="004A4446">
        <w:rPr>
          <w:i/>
          <w:szCs w:val="28"/>
        </w:rPr>
        <w:t>необхідності</w:t>
      </w:r>
      <w:proofErr w:type="spellEnd"/>
      <w:r w:rsidR="004A4446">
        <w:rPr>
          <w:i/>
          <w:szCs w:val="28"/>
        </w:rPr>
        <w:t xml:space="preserve"> </w:t>
      </w:r>
      <w:proofErr w:type="spellStart"/>
      <w:r w:rsidR="004A4446">
        <w:rPr>
          <w:i/>
          <w:szCs w:val="28"/>
        </w:rPr>
        <w:t>створення</w:t>
      </w:r>
      <w:proofErr w:type="spellEnd"/>
      <w:r w:rsidR="004A4446">
        <w:rPr>
          <w:i/>
          <w:szCs w:val="28"/>
        </w:rPr>
        <w:t xml:space="preserve"> </w:t>
      </w:r>
      <w:r w:rsidR="004A4446" w:rsidRPr="004A4446">
        <w:rPr>
          <w:rFonts w:eastAsia="Times New Roman"/>
          <w:bCs/>
          <w:i/>
          <w:iCs/>
          <w:szCs w:val="28"/>
          <w:lang w:val="uk-UA"/>
        </w:rPr>
        <w:t>PR-</w:t>
      </w:r>
      <w:r w:rsidR="004A4446" w:rsidRPr="004A4446">
        <w:rPr>
          <w:i/>
          <w:szCs w:val="28"/>
          <w:lang w:val="uk-UA"/>
        </w:rPr>
        <w:t>відділу в сучасній організації</w:t>
      </w:r>
      <w:r w:rsidR="00F33F19" w:rsidRPr="004A4446">
        <w:rPr>
          <w:i/>
          <w:szCs w:val="28"/>
        </w:rPr>
        <w:t xml:space="preserve">. </w:t>
      </w:r>
    </w:p>
    <w:p w:rsidR="00F33F19" w:rsidRPr="00A008D1" w:rsidRDefault="00F33F19" w:rsidP="00F33F1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proofErr w:type="spellStart"/>
      <w:r w:rsidRPr="0026550A">
        <w:rPr>
          <w:i/>
          <w:szCs w:val="28"/>
        </w:rPr>
        <w:t>Підготувати</w:t>
      </w:r>
      <w:proofErr w:type="spellEnd"/>
      <w:r w:rsidRPr="0026550A">
        <w:rPr>
          <w:i/>
          <w:szCs w:val="28"/>
        </w:rPr>
        <w:t xml:space="preserve"> </w:t>
      </w:r>
      <w:proofErr w:type="spellStart"/>
      <w:r w:rsidRPr="0026550A">
        <w:rPr>
          <w:i/>
          <w:szCs w:val="28"/>
        </w:rPr>
        <w:t>індивідуальні</w:t>
      </w:r>
      <w:proofErr w:type="spellEnd"/>
      <w:r w:rsidRPr="0026550A">
        <w:rPr>
          <w:i/>
          <w:szCs w:val="28"/>
        </w:rPr>
        <w:t xml:space="preserve"> </w:t>
      </w:r>
      <w:proofErr w:type="spellStart"/>
      <w:r w:rsidRPr="0026550A">
        <w:rPr>
          <w:i/>
          <w:szCs w:val="28"/>
        </w:rPr>
        <w:t>повідомлення</w:t>
      </w:r>
      <w:proofErr w:type="spellEnd"/>
      <w:r w:rsidRPr="0026550A">
        <w:rPr>
          <w:i/>
          <w:szCs w:val="28"/>
        </w:rPr>
        <w:t xml:space="preserve"> на </w:t>
      </w:r>
      <w:r>
        <w:rPr>
          <w:i/>
          <w:szCs w:val="28"/>
        </w:rPr>
        <w:t>теми</w:t>
      </w:r>
      <w:r>
        <w:rPr>
          <w:i/>
          <w:szCs w:val="28"/>
          <w:lang w:val="uk-UA"/>
        </w:rPr>
        <w:t xml:space="preserve"> </w:t>
      </w:r>
      <w:r w:rsidRPr="00A008D1">
        <w:rPr>
          <w:i/>
          <w:szCs w:val="28"/>
        </w:rPr>
        <w:t>(</w:t>
      </w:r>
      <w:proofErr w:type="spellStart"/>
      <w:r w:rsidRPr="00A008D1">
        <w:rPr>
          <w:i/>
          <w:szCs w:val="28"/>
        </w:rPr>
        <w:t>одне</w:t>
      </w:r>
      <w:proofErr w:type="spellEnd"/>
      <w:r w:rsidRPr="00A008D1">
        <w:rPr>
          <w:i/>
          <w:szCs w:val="28"/>
        </w:rPr>
        <w:t xml:space="preserve"> з 4-х </w:t>
      </w:r>
      <w:proofErr w:type="spellStart"/>
      <w:r w:rsidRPr="00A008D1">
        <w:rPr>
          <w:i/>
          <w:szCs w:val="28"/>
        </w:rPr>
        <w:t>запропонованих</w:t>
      </w:r>
      <w:proofErr w:type="spellEnd"/>
      <w:r w:rsidRPr="00A008D1">
        <w:rPr>
          <w:i/>
          <w:szCs w:val="28"/>
        </w:rPr>
        <w:t>)</w:t>
      </w:r>
      <w:r>
        <w:rPr>
          <w:i/>
          <w:szCs w:val="28"/>
          <w:lang w:val="uk-UA"/>
        </w:rPr>
        <w:t>:</w:t>
      </w:r>
    </w:p>
    <w:p w:rsidR="001E3141" w:rsidRPr="001E3141" w:rsidRDefault="00F33F19" w:rsidP="001E3141">
      <w:pPr>
        <w:pStyle w:val="a3"/>
        <w:numPr>
          <w:ilvl w:val="1"/>
          <w:numId w:val="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6550A">
        <w:rPr>
          <w:rFonts w:ascii="Times New Roman" w:hAnsi="Times New Roman"/>
          <w:sz w:val="28"/>
          <w:szCs w:val="28"/>
        </w:rPr>
        <w:t>Історія</w:t>
      </w:r>
      <w:proofErr w:type="spellEnd"/>
      <w:r w:rsidRPr="00265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5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="001E31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141" w:rsidRPr="001E3141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PR</w:t>
      </w:r>
      <w:r w:rsidR="001E3141" w:rsidRPr="001E3141">
        <w:rPr>
          <w:rFonts w:eastAsia="Times New Roman"/>
          <w:bCs/>
          <w:iCs/>
          <w:szCs w:val="28"/>
          <w:lang w:val="uk-UA"/>
        </w:rPr>
        <w:t>-</w:t>
      </w:r>
      <w:r w:rsidR="001E3141">
        <w:rPr>
          <w:rFonts w:ascii="Times New Roman" w:hAnsi="Times New Roman"/>
          <w:sz w:val="28"/>
          <w:szCs w:val="28"/>
          <w:lang w:val="uk-UA"/>
        </w:rPr>
        <w:t>відділів</w:t>
      </w:r>
      <w:r w:rsidR="001E3141" w:rsidRPr="001E3141">
        <w:rPr>
          <w:rFonts w:ascii="Times New Roman" w:hAnsi="Times New Roman"/>
          <w:sz w:val="28"/>
          <w:szCs w:val="28"/>
        </w:rPr>
        <w:t xml:space="preserve"> </w:t>
      </w:r>
      <w:r w:rsidR="001E3141" w:rsidRPr="0026550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E3141" w:rsidRPr="0026550A">
        <w:rPr>
          <w:rFonts w:ascii="Times New Roman" w:hAnsi="Times New Roman"/>
          <w:sz w:val="28"/>
          <w:szCs w:val="28"/>
        </w:rPr>
        <w:t>Україні</w:t>
      </w:r>
      <w:proofErr w:type="spellEnd"/>
      <w:r w:rsidR="001E3141" w:rsidRPr="0026550A">
        <w:rPr>
          <w:rFonts w:ascii="Times New Roman" w:hAnsi="Times New Roman"/>
          <w:sz w:val="28"/>
          <w:szCs w:val="28"/>
        </w:rPr>
        <w:t xml:space="preserve">. </w:t>
      </w:r>
      <w:r w:rsidRPr="001E3141">
        <w:rPr>
          <w:rFonts w:ascii="Times New Roman" w:hAnsi="Times New Roman"/>
          <w:sz w:val="28"/>
          <w:szCs w:val="28"/>
        </w:rPr>
        <w:t xml:space="preserve"> </w:t>
      </w:r>
      <w:r w:rsidR="001E3141" w:rsidRPr="001E31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3F19" w:rsidRPr="0026550A" w:rsidRDefault="001E3141" w:rsidP="00F33F19">
      <w:pPr>
        <w:pStyle w:val="a3"/>
        <w:numPr>
          <w:ilvl w:val="1"/>
          <w:numId w:val="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Методологічна засади 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діяльності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відділу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 урядовій організації</w:t>
      </w:r>
      <w:r w:rsidR="00435510">
        <w:rPr>
          <w:rFonts w:ascii="Times New Roman" w:hAnsi="Times New Roman"/>
          <w:sz w:val="28"/>
          <w:szCs w:val="28"/>
        </w:rPr>
        <w:t>.</w:t>
      </w:r>
      <w:r w:rsidR="00F33F19" w:rsidRPr="0026550A">
        <w:rPr>
          <w:rFonts w:ascii="Times New Roman" w:hAnsi="Times New Roman"/>
          <w:sz w:val="28"/>
          <w:szCs w:val="28"/>
        </w:rPr>
        <w:t xml:space="preserve"> </w:t>
      </w:r>
    </w:p>
    <w:p w:rsidR="00F33F19" w:rsidRDefault="001E3141" w:rsidP="00F33F19">
      <w:pPr>
        <w:pStyle w:val="a3"/>
        <w:numPr>
          <w:ilvl w:val="1"/>
          <w:numId w:val="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Особливості забезпечення діяльності по зв’язках з громадськістю в  сучасній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неурядовій 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організації</w:t>
      </w:r>
      <w:r w:rsidR="00F33F19" w:rsidRPr="0026550A">
        <w:rPr>
          <w:rFonts w:ascii="Times New Roman" w:hAnsi="Times New Roman"/>
          <w:sz w:val="28"/>
          <w:szCs w:val="28"/>
        </w:rPr>
        <w:t xml:space="preserve">. </w:t>
      </w:r>
    </w:p>
    <w:p w:rsidR="001E3141" w:rsidRPr="0026550A" w:rsidRDefault="001E3141" w:rsidP="001E3141">
      <w:pPr>
        <w:pStyle w:val="a3"/>
        <w:numPr>
          <w:ilvl w:val="1"/>
          <w:numId w:val="5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Принципи та цілі роботи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F33F19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відділу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 політичній організації.</w:t>
      </w:r>
    </w:p>
    <w:p w:rsidR="00F33F19" w:rsidRDefault="001E3141" w:rsidP="00F33F19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szCs w:val="20"/>
          <w:u w:val="single"/>
          <w:lang w:val="uk-UA"/>
        </w:rPr>
      </w:pPr>
      <w:r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="00F33F19"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="00F33F19"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="00F33F19"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F33F19" w:rsidRDefault="00F33F19" w:rsidP="00F33F19">
      <w:pPr>
        <w:widowControl w:val="0"/>
        <w:numPr>
          <w:ilvl w:val="0"/>
          <w:numId w:val="2"/>
        </w:numPr>
        <w:jc w:val="both"/>
        <w:rPr>
          <w:rFonts w:eastAsia="Times New Roman"/>
          <w:i/>
          <w:iCs/>
          <w:szCs w:val="20"/>
          <w:lang w:val="uk-UA"/>
        </w:rPr>
      </w:pPr>
      <w:r>
        <w:rPr>
          <w:rFonts w:eastAsia="Times New Roman"/>
          <w:i/>
          <w:iCs/>
          <w:szCs w:val="20"/>
          <w:lang w:val="uk-UA"/>
        </w:rPr>
        <w:t xml:space="preserve">Основні підходи до визначення </w:t>
      </w:r>
      <w:r w:rsidR="001E3141">
        <w:rPr>
          <w:rFonts w:eastAsia="Times New Roman"/>
          <w:i/>
          <w:iCs/>
          <w:szCs w:val="20"/>
          <w:lang w:val="uk-UA"/>
        </w:rPr>
        <w:t xml:space="preserve">напрямків роботи у сфері </w:t>
      </w:r>
      <w:proofErr w:type="spellStart"/>
      <w:r>
        <w:rPr>
          <w:rFonts w:eastAsia="Times New Roman"/>
          <w:i/>
          <w:iCs/>
          <w:szCs w:val="20"/>
          <w:lang w:val="uk-UA"/>
        </w:rPr>
        <w:t>паблік</w:t>
      </w:r>
      <w:proofErr w:type="spellEnd"/>
      <w:r w:rsidR="001E3141">
        <w:rPr>
          <w:rFonts w:eastAsia="Times New Roman"/>
          <w:i/>
          <w:iCs/>
          <w:szCs w:val="20"/>
          <w:lang w:val="uk-UA"/>
        </w:rPr>
        <w:t xml:space="preserve"> </w:t>
      </w:r>
      <w:proofErr w:type="spellStart"/>
      <w:r w:rsidR="001E3141">
        <w:rPr>
          <w:rFonts w:eastAsia="Times New Roman"/>
          <w:i/>
          <w:iCs/>
          <w:szCs w:val="20"/>
          <w:lang w:val="uk-UA"/>
        </w:rPr>
        <w:t>рилейшнз</w:t>
      </w:r>
      <w:proofErr w:type="spellEnd"/>
      <w:r w:rsidR="001E3141">
        <w:rPr>
          <w:rFonts w:eastAsia="Times New Roman"/>
          <w:i/>
          <w:iCs/>
          <w:szCs w:val="20"/>
          <w:lang w:val="uk-UA"/>
        </w:rPr>
        <w:t xml:space="preserve"> PR-відділів  в  сучасній організації</w:t>
      </w:r>
      <w:r>
        <w:rPr>
          <w:rFonts w:eastAsia="Times New Roman"/>
          <w:i/>
          <w:iCs/>
          <w:szCs w:val="20"/>
          <w:lang w:val="uk-UA"/>
        </w:rPr>
        <w:t>.</w:t>
      </w:r>
    </w:p>
    <w:p w:rsidR="00F33F19" w:rsidRDefault="00F33F19" w:rsidP="00F33F19">
      <w:pPr>
        <w:widowControl w:val="0"/>
        <w:numPr>
          <w:ilvl w:val="0"/>
          <w:numId w:val="2"/>
        </w:numPr>
        <w:jc w:val="both"/>
        <w:rPr>
          <w:rFonts w:eastAsia="Times New Roman"/>
          <w:i/>
          <w:iCs/>
          <w:szCs w:val="20"/>
          <w:lang w:val="uk-UA"/>
        </w:rPr>
      </w:pPr>
      <w:proofErr w:type="spellStart"/>
      <w:r>
        <w:rPr>
          <w:rFonts w:eastAsia="Times New Roman"/>
          <w:i/>
          <w:iCs/>
          <w:szCs w:val="20"/>
          <w:lang w:val="uk-UA"/>
        </w:rPr>
        <w:t>Основіні</w:t>
      </w:r>
      <w:proofErr w:type="spellEnd"/>
      <w:r>
        <w:rPr>
          <w:rFonts w:eastAsia="Times New Roman"/>
          <w:i/>
          <w:iCs/>
          <w:szCs w:val="20"/>
          <w:lang w:val="uk-UA"/>
        </w:rPr>
        <w:t xml:space="preserve"> завдання  та принципи</w:t>
      </w:r>
      <w:r w:rsidR="001E3141">
        <w:rPr>
          <w:rFonts w:eastAsia="Times New Roman"/>
          <w:i/>
          <w:iCs/>
          <w:szCs w:val="20"/>
          <w:lang w:val="uk-UA"/>
        </w:rPr>
        <w:t xml:space="preserve"> роботи </w:t>
      </w:r>
      <w:r>
        <w:rPr>
          <w:rFonts w:eastAsia="Times New Roman"/>
          <w:i/>
          <w:iCs/>
          <w:szCs w:val="20"/>
          <w:lang w:val="uk-UA"/>
        </w:rPr>
        <w:t>PR</w:t>
      </w:r>
      <w:r w:rsidR="001E3141">
        <w:rPr>
          <w:rFonts w:eastAsia="Times New Roman"/>
          <w:i/>
          <w:iCs/>
          <w:szCs w:val="20"/>
          <w:lang w:val="uk-UA"/>
        </w:rPr>
        <w:t>-відділу в  міжнародній організації</w:t>
      </w:r>
      <w:r>
        <w:rPr>
          <w:rFonts w:eastAsia="Times New Roman"/>
          <w:i/>
          <w:iCs/>
          <w:szCs w:val="20"/>
          <w:lang w:val="uk-UA"/>
        </w:rPr>
        <w:t>.</w:t>
      </w:r>
    </w:p>
    <w:p w:rsidR="00F33F19" w:rsidRPr="00A008D1" w:rsidRDefault="00F33F19" w:rsidP="00F33F19">
      <w:pPr>
        <w:widowControl w:val="0"/>
        <w:numPr>
          <w:ilvl w:val="0"/>
          <w:numId w:val="2"/>
        </w:numPr>
        <w:jc w:val="both"/>
        <w:rPr>
          <w:rFonts w:eastAsia="Times New Roman"/>
          <w:i/>
          <w:iCs/>
          <w:szCs w:val="28"/>
          <w:lang w:val="uk-UA"/>
        </w:rPr>
      </w:pPr>
      <w:r>
        <w:rPr>
          <w:rFonts w:eastAsia="Times New Roman"/>
          <w:i/>
          <w:iCs/>
          <w:szCs w:val="20"/>
          <w:lang w:val="uk-UA"/>
        </w:rPr>
        <w:t xml:space="preserve">Види </w:t>
      </w:r>
      <w:proofErr w:type="spellStart"/>
      <w:r>
        <w:rPr>
          <w:rFonts w:eastAsia="Times New Roman"/>
          <w:i/>
          <w:iCs/>
          <w:szCs w:val="20"/>
          <w:lang w:val="uk-UA"/>
        </w:rPr>
        <w:t>паблік</w:t>
      </w:r>
      <w:proofErr w:type="spellEnd"/>
      <w:r>
        <w:rPr>
          <w:rFonts w:eastAsia="Times New Roman"/>
          <w:i/>
          <w:iCs/>
          <w:szCs w:val="20"/>
          <w:lang w:val="uk-UA"/>
        </w:rPr>
        <w:t xml:space="preserve"> </w:t>
      </w:r>
      <w:proofErr w:type="spellStart"/>
      <w:r>
        <w:rPr>
          <w:rFonts w:eastAsia="Times New Roman"/>
          <w:i/>
          <w:iCs/>
          <w:szCs w:val="20"/>
          <w:lang w:val="uk-UA"/>
        </w:rPr>
        <w:t>рилейшнз</w:t>
      </w:r>
      <w:proofErr w:type="spellEnd"/>
      <w:r>
        <w:rPr>
          <w:rFonts w:eastAsia="Times New Roman"/>
          <w:i/>
          <w:iCs/>
          <w:szCs w:val="20"/>
          <w:lang w:val="uk-UA"/>
        </w:rPr>
        <w:t xml:space="preserve">, їх </w:t>
      </w:r>
      <w:r w:rsidRPr="00A008D1">
        <w:rPr>
          <w:rFonts w:eastAsia="Times New Roman"/>
          <w:i/>
          <w:iCs/>
          <w:szCs w:val="28"/>
          <w:lang w:val="uk-UA"/>
        </w:rPr>
        <w:t>специфіка</w:t>
      </w:r>
      <w:r w:rsidR="00834D17">
        <w:rPr>
          <w:rFonts w:eastAsia="Times New Roman"/>
          <w:i/>
          <w:iCs/>
          <w:szCs w:val="28"/>
          <w:lang w:val="uk-UA"/>
        </w:rPr>
        <w:t xml:space="preserve"> та </w:t>
      </w:r>
      <w:proofErr w:type="spellStart"/>
      <w:r w:rsidR="00834D17">
        <w:rPr>
          <w:rFonts w:eastAsia="Times New Roman"/>
          <w:i/>
          <w:iCs/>
          <w:szCs w:val="28"/>
          <w:lang w:val="uk-UA"/>
        </w:rPr>
        <w:t>впрвадження</w:t>
      </w:r>
      <w:proofErr w:type="spellEnd"/>
      <w:r w:rsidR="00834D17">
        <w:rPr>
          <w:rFonts w:eastAsia="Times New Roman"/>
          <w:i/>
          <w:iCs/>
          <w:szCs w:val="28"/>
          <w:lang w:val="uk-UA"/>
        </w:rPr>
        <w:t xml:space="preserve"> в роботу</w:t>
      </w:r>
      <w:r w:rsidR="00834D17" w:rsidRPr="00834D17">
        <w:rPr>
          <w:rFonts w:eastAsia="Times New Roman"/>
          <w:i/>
          <w:iCs/>
          <w:szCs w:val="20"/>
          <w:lang w:val="uk-UA"/>
        </w:rPr>
        <w:t xml:space="preserve"> </w:t>
      </w:r>
      <w:r w:rsidR="00834D17">
        <w:rPr>
          <w:rFonts w:eastAsia="Times New Roman"/>
          <w:i/>
          <w:iCs/>
          <w:szCs w:val="20"/>
          <w:lang w:val="uk-UA"/>
        </w:rPr>
        <w:t>PR-відділу</w:t>
      </w:r>
      <w:r w:rsidR="00834D17">
        <w:rPr>
          <w:rFonts w:eastAsia="Times New Roman"/>
          <w:i/>
          <w:iCs/>
          <w:szCs w:val="28"/>
          <w:lang w:val="uk-UA"/>
        </w:rPr>
        <w:t xml:space="preserve"> </w:t>
      </w:r>
      <w:r w:rsidRPr="00A008D1">
        <w:rPr>
          <w:rFonts w:eastAsia="Times New Roman"/>
          <w:i/>
          <w:iCs/>
          <w:szCs w:val="28"/>
          <w:lang w:val="uk-UA"/>
        </w:rPr>
        <w:t>.</w:t>
      </w:r>
    </w:p>
    <w:p w:rsidR="00F33F19" w:rsidRDefault="00F33F19" w:rsidP="00F33F1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F33F19" w:rsidRDefault="00F33F19" w:rsidP="00F33F1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F33F19" w:rsidRPr="00F33F19" w:rsidRDefault="00F33F19" w:rsidP="00F33F19">
      <w:pPr>
        <w:pStyle w:val="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F33F19" w:rsidRPr="00F33F19" w:rsidRDefault="00F33F19" w:rsidP="00F33F19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F33F19" w:rsidRPr="00F33F19" w:rsidRDefault="00F33F19" w:rsidP="00F33F19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F33F19" w:rsidRPr="00F33F19" w:rsidRDefault="00F33F19" w:rsidP="00F33F19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F33F19" w:rsidRPr="00F33F19" w:rsidRDefault="00F33F19" w:rsidP="00F33F19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F33F19" w:rsidRPr="00F33F19" w:rsidRDefault="00F33F19" w:rsidP="00F33F19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33F19" w:rsidRPr="00F33F19" w:rsidRDefault="00F33F19" w:rsidP="00F33F19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F33F19" w:rsidRPr="00F33F19" w:rsidRDefault="00F33F19" w:rsidP="00F33F19">
      <w:pPr>
        <w:pStyle w:val="10"/>
        <w:spacing w:line="240" w:lineRule="auto"/>
        <w:ind w:left="1004" w:firstLine="0"/>
        <w:jc w:val="center"/>
        <w:rPr>
          <w:b/>
        </w:rPr>
      </w:pPr>
    </w:p>
    <w:p w:rsidR="00F33F19" w:rsidRPr="00F33F19" w:rsidRDefault="00F33F19" w:rsidP="00F33F19">
      <w:pPr>
        <w:pStyle w:val="10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F33F19" w:rsidRPr="00F33F19" w:rsidRDefault="00F33F19" w:rsidP="00F33F19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F33F19" w:rsidRDefault="00F33F19" w:rsidP="00F33F19">
      <w:pPr>
        <w:pStyle w:val="Default"/>
        <w:jc w:val="both"/>
        <w:rPr>
          <w:iCs/>
        </w:rPr>
      </w:pPr>
    </w:p>
    <w:p w:rsidR="00F33F19" w:rsidRDefault="00F33F19" w:rsidP="00F33F19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F33F19" w:rsidRPr="00F32B5C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F33F19" w:rsidRPr="00F32B5C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F33F19" w:rsidRPr="00F32B5C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F33F19" w:rsidRPr="00F32B5C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F33F19" w:rsidRPr="00547139" w:rsidRDefault="00F33F19" w:rsidP="00F33F19">
      <w:pPr>
        <w:pStyle w:val="a5"/>
        <w:keepLines/>
        <w:numPr>
          <w:ilvl w:val="0"/>
          <w:numId w:val="7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F33F19" w:rsidRPr="00547139" w:rsidRDefault="00F33F19" w:rsidP="00F33F19">
      <w:pPr>
        <w:pStyle w:val="a5"/>
        <w:keepLines/>
        <w:numPr>
          <w:ilvl w:val="0"/>
          <w:numId w:val="7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F33F19" w:rsidRPr="00F32B5C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F33F19" w:rsidRPr="00F32B5C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F33F19" w:rsidRPr="0062520E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F33F19" w:rsidRPr="005D0239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F33F19" w:rsidRPr="005D0239" w:rsidRDefault="00F33F19" w:rsidP="00F33F19">
      <w:pPr>
        <w:numPr>
          <w:ilvl w:val="0"/>
          <w:numId w:val="7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F33F19" w:rsidRPr="0054713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F33F19" w:rsidRPr="0054713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5D023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lastRenderedPageBreak/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anchor="/en/group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5D023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A76ED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A76ED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A76ED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A76ED9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62520E" w:rsidRDefault="00F33F19" w:rsidP="00F33F19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F33F19" w:rsidRPr="005D0239" w:rsidRDefault="00F33F19" w:rsidP="00F33F19">
      <w:pPr>
        <w:pStyle w:val="1"/>
        <w:numPr>
          <w:ilvl w:val="0"/>
          <w:numId w:val="7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5D0239" w:rsidRDefault="00F33F19" w:rsidP="00F33F19">
      <w:pPr>
        <w:pStyle w:val="1"/>
        <w:numPr>
          <w:ilvl w:val="0"/>
          <w:numId w:val="7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5D0239" w:rsidRDefault="00F33F19" w:rsidP="00F33F19">
      <w:pPr>
        <w:pStyle w:val="1"/>
        <w:numPr>
          <w:ilvl w:val="0"/>
          <w:numId w:val="7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F33F19" w:rsidRPr="005D0239" w:rsidRDefault="00F33F19" w:rsidP="00F33F19">
      <w:pPr>
        <w:ind w:left="284"/>
        <w:jc w:val="both"/>
        <w:rPr>
          <w:sz w:val="24"/>
        </w:rPr>
      </w:pPr>
    </w:p>
    <w:p w:rsidR="00F33F19" w:rsidRPr="0062520E" w:rsidRDefault="00F33F19" w:rsidP="00F33F19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F33F19" w:rsidRPr="005D0239" w:rsidRDefault="00F33F19" w:rsidP="00F33F19">
      <w:pPr>
        <w:rPr>
          <w:sz w:val="24"/>
        </w:rPr>
      </w:pPr>
    </w:p>
    <w:p w:rsidR="00F33F19" w:rsidRPr="005D0239" w:rsidRDefault="00F33F19" w:rsidP="00F33F19">
      <w:pPr>
        <w:rPr>
          <w:sz w:val="24"/>
        </w:rPr>
      </w:pPr>
    </w:p>
    <w:p w:rsidR="00F33F19" w:rsidRPr="00F33F19" w:rsidRDefault="00F33F19" w:rsidP="00F33F19">
      <w:pPr>
        <w:shd w:val="clear" w:color="auto" w:fill="FFFFFF"/>
        <w:ind w:firstLine="426"/>
        <w:jc w:val="both"/>
        <w:rPr>
          <w:rFonts w:eastAsia="Times New Roman"/>
          <w:sz w:val="24"/>
        </w:rPr>
      </w:pPr>
    </w:p>
    <w:p w:rsidR="00CC5395" w:rsidRPr="00F33F19" w:rsidRDefault="00CC5395">
      <w:pPr>
        <w:rPr>
          <w:lang w:val="uk-UA"/>
        </w:rPr>
      </w:pPr>
    </w:p>
    <w:sectPr w:rsidR="00CC5395" w:rsidRPr="00F3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FC8"/>
    <w:multiLevelType w:val="hybridMultilevel"/>
    <w:tmpl w:val="9FCA8E6A"/>
    <w:lvl w:ilvl="0" w:tplc="572A6F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DDEC49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46BACF80">
      <w:start w:val="1"/>
      <w:numFmt w:val="decimal"/>
      <w:lvlText w:val="%3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 w:tplc="1BA6EF22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771BEE"/>
    <w:multiLevelType w:val="hybridMultilevel"/>
    <w:tmpl w:val="5F1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C48"/>
    <w:multiLevelType w:val="hybridMultilevel"/>
    <w:tmpl w:val="68D4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C675E"/>
    <w:multiLevelType w:val="hybridMultilevel"/>
    <w:tmpl w:val="928A4E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065FE"/>
    <w:multiLevelType w:val="hybridMultilevel"/>
    <w:tmpl w:val="28BAB4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208E4"/>
    <w:multiLevelType w:val="hybridMultilevel"/>
    <w:tmpl w:val="9E1C3E92"/>
    <w:lvl w:ilvl="0" w:tplc="6AC0D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94575A"/>
    <w:multiLevelType w:val="hybridMultilevel"/>
    <w:tmpl w:val="C994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E"/>
    <w:rsid w:val="001E3141"/>
    <w:rsid w:val="0030370F"/>
    <w:rsid w:val="00346A7F"/>
    <w:rsid w:val="00435510"/>
    <w:rsid w:val="004A4446"/>
    <w:rsid w:val="005524CC"/>
    <w:rsid w:val="00834D17"/>
    <w:rsid w:val="00847ED6"/>
    <w:rsid w:val="00982AFC"/>
    <w:rsid w:val="00A7111E"/>
    <w:rsid w:val="00AF06AA"/>
    <w:rsid w:val="00CC5395"/>
    <w:rsid w:val="00D4507E"/>
    <w:rsid w:val="00F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A8FF"/>
  <w15:chartTrackingRefBased/>
  <w15:docId w15:val="{EA0397A7-0C07-4654-9E8C-18390088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F19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33F1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4">
    <w:name w:val="Hyperlink"/>
    <w:rsid w:val="00F33F19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F33F19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F33F19"/>
    <w:pPr>
      <w:ind w:left="720"/>
      <w:contextualSpacing/>
    </w:pPr>
  </w:style>
  <w:style w:type="paragraph" w:customStyle="1" w:styleId="10">
    <w:name w:val="Стиль1"/>
    <w:basedOn w:val="a"/>
    <w:rsid w:val="00F33F19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F33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F33F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2020-01-20T09:43:00Z</dcterms:created>
  <dcterms:modified xsi:type="dcterms:W3CDTF">2020-01-20T16:46:00Z</dcterms:modified>
</cp:coreProperties>
</file>