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7F" w:rsidRPr="00394F7F" w:rsidRDefault="00394F7F" w:rsidP="00394F7F">
      <w:pPr>
        <w:jc w:val="center"/>
        <w:rPr>
          <w:b/>
          <w:iCs/>
          <w:color w:val="C00000"/>
          <w:sz w:val="40"/>
          <w:szCs w:val="40"/>
          <w:lang w:val="uk-UA"/>
        </w:rPr>
      </w:pPr>
      <w:r w:rsidRPr="00394F7F">
        <w:rPr>
          <w:b/>
          <w:iCs/>
          <w:color w:val="C00000"/>
          <w:sz w:val="40"/>
          <w:szCs w:val="40"/>
          <w:lang w:val="uk-UA"/>
        </w:rPr>
        <w:t xml:space="preserve">Самостійна </w:t>
      </w:r>
      <w:r w:rsidRPr="00394F7F">
        <w:rPr>
          <w:b/>
          <w:iCs/>
          <w:color w:val="C00000"/>
          <w:sz w:val="40"/>
          <w:szCs w:val="40"/>
          <w:lang w:val="uk-UA"/>
        </w:rPr>
        <w:t xml:space="preserve">робота з начальної дисципліни </w:t>
      </w:r>
    </w:p>
    <w:p w:rsidR="00394F7F" w:rsidRPr="00394F7F" w:rsidRDefault="00394F7F" w:rsidP="00394F7F">
      <w:pPr>
        <w:jc w:val="center"/>
        <w:rPr>
          <w:i/>
          <w:iCs/>
          <w:color w:val="C00000"/>
          <w:szCs w:val="28"/>
          <w:lang w:val="uk-UA"/>
        </w:rPr>
      </w:pPr>
    </w:p>
    <w:p w:rsidR="00394F7F" w:rsidRPr="00394F7F" w:rsidRDefault="00394F7F" w:rsidP="00394F7F">
      <w:pPr>
        <w:tabs>
          <w:tab w:val="left" w:pos="1215"/>
        </w:tabs>
        <w:jc w:val="center"/>
        <w:rPr>
          <w:b/>
          <w:caps/>
          <w:color w:val="C00000"/>
          <w:szCs w:val="28"/>
          <w:lang w:val="uk-UA"/>
        </w:rPr>
      </w:pPr>
      <w:r w:rsidRPr="00394F7F">
        <w:rPr>
          <w:b/>
          <w:color w:val="C00000"/>
          <w:szCs w:val="28"/>
          <w:lang w:val="uk-UA"/>
        </w:rPr>
        <w:t>«</w:t>
      </w:r>
      <w:r w:rsidRPr="00394F7F">
        <w:rPr>
          <w:b/>
          <w:color w:val="C00000"/>
          <w:sz w:val="40"/>
          <w:szCs w:val="40"/>
          <w:lang w:val="uk-UA"/>
        </w:rPr>
        <w:t>О</w:t>
      </w:r>
      <w:r w:rsidRPr="00394F7F">
        <w:rPr>
          <w:b/>
          <w:color w:val="C00000"/>
          <w:sz w:val="40"/>
          <w:szCs w:val="40"/>
        </w:rPr>
        <w:t xml:space="preserve">РГАНІЗАЦІЯ РОБОТИ </w:t>
      </w:r>
      <w:r w:rsidRPr="00394F7F">
        <w:rPr>
          <w:b/>
          <w:color w:val="C00000"/>
          <w:sz w:val="40"/>
          <w:szCs w:val="40"/>
          <w:lang w:val="uk-UA"/>
        </w:rPr>
        <w:t>ПР-ВІДДІЛУ В ОРГАНІЗАЦІЇ»</w:t>
      </w:r>
    </w:p>
    <w:p w:rsidR="00394F7F" w:rsidRPr="00394F7F" w:rsidRDefault="00394F7F" w:rsidP="00394F7F">
      <w:pPr>
        <w:jc w:val="center"/>
        <w:rPr>
          <w:b/>
          <w:bCs/>
          <w:i/>
          <w:color w:val="7030A0"/>
          <w:szCs w:val="28"/>
        </w:rPr>
      </w:pPr>
      <w:r w:rsidRPr="00394F7F">
        <w:rPr>
          <w:b/>
          <w:bCs/>
          <w:i/>
          <w:color w:val="7030A0"/>
          <w:szCs w:val="28"/>
        </w:rPr>
        <w:t>підготовки першого освітнього ступеня (бакалавр)</w:t>
      </w:r>
    </w:p>
    <w:p w:rsidR="00394F7F" w:rsidRPr="00394F7F" w:rsidRDefault="00394F7F" w:rsidP="00394F7F">
      <w:pPr>
        <w:jc w:val="center"/>
        <w:rPr>
          <w:b/>
          <w:bCs/>
          <w:i/>
          <w:color w:val="7030A0"/>
          <w:sz w:val="16"/>
          <w:szCs w:val="16"/>
        </w:rPr>
      </w:pPr>
      <w:r w:rsidRPr="00394F7F">
        <w:rPr>
          <w:b/>
          <w:bCs/>
          <w:i/>
          <w:color w:val="7030A0"/>
          <w:sz w:val="16"/>
          <w:szCs w:val="16"/>
        </w:rPr>
        <w:t xml:space="preserve">                        </w:t>
      </w:r>
    </w:p>
    <w:p w:rsidR="00394F7F" w:rsidRPr="00394F7F" w:rsidRDefault="00394F7F" w:rsidP="00394F7F">
      <w:pPr>
        <w:jc w:val="center"/>
        <w:rPr>
          <w:b/>
          <w:i/>
          <w:color w:val="7030A0"/>
          <w:szCs w:val="28"/>
        </w:rPr>
      </w:pPr>
      <w:r w:rsidRPr="00394F7F">
        <w:rPr>
          <w:b/>
          <w:i/>
          <w:color w:val="7030A0"/>
          <w:szCs w:val="28"/>
        </w:rPr>
        <w:t>спеціальності   061 журналістика</w:t>
      </w:r>
    </w:p>
    <w:p w:rsidR="00394F7F" w:rsidRPr="00394F7F" w:rsidRDefault="00394F7F" w:rsidP="00394F7F">
      <w:pPr>
        <w:jc w:val="center"/>
        <w:rPr>
          <w:b/>
          <w:i/>
          <w:color w:val="7030A0"/>
          <w:sz w:val="16"/>
          <w:szCs w:val="16"/>
        </w:rPr>
      </w:pPr>
      <w:r w:rsidRPr="00394F7F">
        <w:rPr>
          <w:b/>
          <w:i/>
          <w:color w:val="7030A0"/>
          <w:sz w:val="16"/>
          <w:szCs w:val="16"/>
        </w:rPr>
        <w:t xml:space="preserve">                                               </w:t>
      </w:r>
    </w:p>
    <w:p w:rsidR="00394F7F" w:rsidRPr="00394F7F" w:rsidRDefault="00394F7F" w:rsidP="00394F7F">
      <w:pPr>
        <w:jc w:val="center"/>
        <w:rPr>
          <w:b/>
          <w:i/>
          <w:color w:val="7030A0"/>
          <w:szCs w:val="28"/>
          <w:lang w:val="uk-UA"/>
        </w:rPr>
      </w:pPr>
      <w:r w:rsidRPr="00394F7F">
        <w:rPr>
          <w:b/>
          <w:i/>
          <w:color w:val="7030A0"/>
          <w:szCs w:val="28"/>
        </w:rPr>
        <w:t>освітньо-професійна програма</w:t>
      </w:r>
      <w:r w:rsidRPr="00394F7F">
        <w:rPr>
          <w:b/>
          <w:i/>
          <w:color w:val="7030A0"/>
          <w:szCs w:val="28"/>
          <w:lang w:val="uk-UA"/>
        </w:rPr>
        <w:t xml:space="preserve"> «Реклама та зв’язки із громадськістю»</w:t>
      </w:r>
    </w:p>
    <w:p w:rsidR="00394F7F" w:rsidRPr="00394F7F" w:rsidRDefault="00394F7F" w:rsidP="00F55FEF">
      <w:pPr>
        <w:jc w:val="center"/>
        <w:rPr>
          <w:b/>
          <w:i/>
          <w:color w:val="7030A0"/>
          <w:szCs w:val="28"/>
          <w:lang w:val="uk-UA"/>
        </w:rPr>
      </w:pPr>
    </w:p>
    <w:p w:rsidR="00394F7F" w:rsidRDefault="00394F7F" w:rsidP="00F55FEF">
      <w:pPr>
        <w:jc w:val="center"/>
        <w:rPr>
          <w:b/>
          <w:i/>
          <w:color w:val="00B050"/>
          <w:szCs w:val="28"/>
          <w:lang w:val="uk-UA"/>
        </w:rPr>
      </w:pPr>
    </w:p>
    <w:p w:rsidR="00394F7F" w:rsidRDefault="00394F7F" w:rsidP="00F55FEF">
      <w:pPr>
        <w:jc w:val="center"/>
        <w:rPr>
          <w:b/>
          <w:i/>
          <w:color w:val="00B050"/>
          <w:szCs w:val="28"/>
          <w:lang w:val="uk-UA"/>
        </w:rPr>
      </w:pPr>
    </w:p>
    <w:p w:rsidR="00394F7F" w:rsidRDefault="00394F7F" w:rsidP="00F55FEF">
      <w:pPr>
        <w:jc w:val="center"/>
        <w:rPr>
          <w:b/>
          <w:i/>
          <w:color w:val="00B050"/>
          <w:szCs w:val="28"/>
          <w:lang w:val="uk-UA"/>
        </w:rPr>
      </w:pPr>
    </w:p>
    <w:p w:rsidR="00394F7F" w:rsidRDefault="00394F7F" w:rsidP="00F55FEF">
      <w:pPr>
        <w:jc w:val="center"/>
        <w:rPr>
          <w:b/>
          <w:i/>
          <w:color w:val="00B050"/>
          <w:szCs w:val="28"/>
          <w:lang w:val="uk-UA"/>
        </w:rPr>
      </w:pPr>
    </w:p>
    <w:p w:rsidR="00394F7F" w:rsidRPr="00394F7F" w:rsidRDefault="00394F7F" w:rsidP="00F55FEF">
      <w:pPr>
        <w:jc w:val="center"/>
        <w:rPr>
          <w:b/>
          <w:i/>
          <w:color w:val="C00000"/>
          <w:sz w:val="40"/>
          <w:szCs w:val="40"/>
          <w:lang w:val="uk-UA"/>
        </w:rPr>
      </w:pPr>
      <w:r w:rsidRPr="00394F7F">
        <w:rPr>
          <w:b/>
          <w:i/>
          <w:color w:val="C00000"/>
          <w:sz w:val="40"/>
          <w:szCs w:val="40"/>
          <w:lang w:val="uk-UA"/>
        </w:rPr>
        <w:t>Розділ 1</w:t>
      </w:r>
    </w:p>
    <w:p w:rsidR="00F55FEF" w:rsidRPr="00394F7F" w:rsidRDefault="00F55FEF" w:rsidP="00F55FEF">
      <w:pPr>
        <w:jc w:val="center"/>
        <w:rPr>
          <w:rFonts w:eastAsia="Times New Roman"/>
          <w:b/>
          <w:color w:val="00B050"/>
          <w:sz w:val="40"/>
          <w:szCs w:val="40"/>
          <w:lang w:val="uk-UA"/>
        </w:rPr>
      </w:pPr>
      <w:r w:rsidRPr="00394F7F">
        <w:rPr>
          <w:b/>
          <w:i/>
          <w:color w:val="00B050"/>
          <w:sz w:val="40"/>
          <w:szCs w:val="40"/>
          <w:lang w:val="uk-UA"/>
        </w:rPr>
        <w:t>ПР-відділ як структурний підрозділ сучасної організації.</w:t>
      </w:r>
    </w:p>
    <w:p w:rsidR="00F55FEF" w:rsidRPr="00394F7F" w:rsidRDefault="00F55FEF" w:rsidP="00F55FEF">
      <w:pPr>
        <w:shd w:val="clear" w:color="auto" w:fill="FFFFFF"/>
        <w:ind w:firstLine="426"/>
        <w:jc w:val="both"/>
        <w:rPr>
          <w:rFonts w:eastAsia="Times New Roman"/>
          <w:sz w:val="24"/>
          <w:shd w:val="clear" w:color="auto" w:fill="FFFFFF"/>
          <w:lang w:val="uk-UA"/>
        </w:rPr>
      </w:pP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color w:val="7030A0"/>
          <w:szCs w:val="28"/>
          <w:u w:val="single"/>
          <w:lang w:val="uk-UA"/>
        </w:rPr>
      </w:pPr>
      <w:r w:rsidRPr="00394F7F">
        <w:rPr>
          <w:rFonts w:eastAsia="Times New Roman"/>
          <w:b/>
          <w:bCs/>
          <w:i/>
          <w:color w:val="7030A0"/>
          <w:szCs w:val="28"/>
          <w:u w:val="single"/>
          <w:lang w:val="uk-UA"/>
        </w:rPr>
        <w:t>Практичне заняття №1</w:t>
      </w:r>
    </w:p>
    <w:p w:rsidR="00F55FEF" w:rsidRPr="0026550A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F55FEF" w:rsidRPr="00394F7F" w:rsidRDefault="00F55FEF" w:rsidP="00394F7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szCs w:val="28"/>
          <w:lang w:val="uk-UA"/>
        </w:rPr>
      </w:pPr>
      <w:r w:rsidRPr="00394F7F">
        <w:rPr>
          <w:rFonts w:eastAsia="Times New Roman"/>
          <w:b/>
          <w:bCs/>
          <w:szCs w:val="28"/>
          <w:lang w:val="uk-UA"/>
        </w:rPr>
        <w:t xml:space="preserve">Тема: </w:t>
      </w:r>
      <w:r w:rsidRPr="00394F7F">
        <w:rPr>
          <w:rFonts w:eastAsia="Times New Roman"/>
          <w:b/>
          <w:iCs/>
          <w:szCs w:val="28"/>
          <w:lang w:val="uk-UA" w:eastAsia="uk-UA"/>
        </w:rPr>
        <w:t>PR</w:t>
      </w:r>
      <w:r w:rsidRPr="00394F7F">
        <w:rPr>
          <w:rFonts w:eastAsia="Times New Roman"/>
          <w:b/>
          <w:szCs w:val="28"/>
          <w:lang w:val="uk-UA"/>
        </w:rPr>
        <w:t xml:space="preserve"> -відділ: теоретичні засади діяльності</w:t>
      </w:r>
    </w:p>
    <w:p w:rsidR="00F55FEF" w:rsidRPr="00394F7F" w:rsidRDefault="00F55FEF" w:rsidP="00F55FEF">
      <w:pPr>
        <w:jc w:val="center"/>
        <w:rPr>
          <w:b/>
          <w:i/>
          <w:szCs w:val="28"/>
          <w:u w:val="single"/>
          <w:lang w:val="uk-UA"/>
        </w:rPr>
      </w:pPr>
      <w:r w:rsidRPr="00394F7F">
        <w:rPr>
          <w:rFonts w:ascii="Arial" w:hAnsi="Arial" w:cs="Arial"/>
          <w:b/>
          <w:sz w:val="40"/>
          <w:szCs w:val="40"/>
          <w:lang w:val="uk-UA"/>
        </w:rPr>
        <w:sym w:font="Wingdings" w:char="F03F"/>
      </w:r>
      <w:r w:rsidRPr="00394F7F">
        <w:rPr>
          <w:rFonts w:ascii="Arial" w:hAnsi="Arial" w:cs="Arial"/>
          <w:b/>
          <w:sz w:val="40"/>
          <w:szCs w:val="40"/>
          <w:lang w:val="uk-UA"/>
        </w:rPr>
        <w:t xml:space="preserve"> </w:t>
      </w:r>
      <w:r w:rsidRPr="00394F7F">
        <w:rPr>
          <w:b/>
          <w:i/>
          <w:szCs w:val="28"/>
          <w:u w:val="single"/>
          <w:lang w:val="uk-UA"/>
        </w:rPr>
        <w:t>Завдання для самостійної роботи</w:t>
      </w:r>
    </w:p>
    <w:p w:rsidR="00F55FEF" w:rsidRPr="00394F7F" w:rsidRDefault="00F55FEF" w:rsidP="00F55FE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i/>
          <w:szCs w:val="28"/>
        </w:rPr>
      </w:pPr>
      <w:r w:rsidRPr="00394F7F">
        <w:rPr>
          <w:i/>
          <w:szCs w:val="28"/>
          <w:lang w:val="uk-UA"/>
        </w:rPr>
        <w:t>На</w:t>
      </w:r>
      <w:r w:rsidRPr="00394F7F">
        <w:rPr>
          <w:i/>
          <w:szCs w:val="28"/>
        </w:rPr>
        <w:t xml:space="preserve">вести аргументи </w:t>
      </w:r>
      <w:r w:rsidRPr="00394F7F">
        <w:rPr>
          <w:i/>
          <w:szCs w:val="28"/>
          <w:lang w:val="uk-UA"/>
        </w:rPr>
        <w:t xml:space="preserve">щодо </w:t>
      </w:r>
      <w:r w:rsidRPr="00394F7F">
        <w:rPr>
          <w:i/>
          <w:szCs w:val="28"/>
        </w:rPr>
        <w:t xml:space="preserve">необхідності створення </w:t>
      </w:r>
      <w:r w:rsidRPr="00394F7F">
        <w:rPr>
          <w:rFonts w:eastAsia="Times New Roman"/>
          <w:bCs/>
          <w:i/>
          <w:iCs/>
          <w:szCs w:val="28"/>
          <w:lang w:val="uk-UA"/>
        </w:rPr>
        <w:t>PR-</w:t>
      </w:r>
      <w:r w:rsidRPr="00394F7F">
        <w:rPr>
          <w:i/>
          <w:szCs w:val="28"/>
          <w:lang w:val="uk-UA"/>
        </w:rPr>
        <w:t>відділу в сучасній організації</w:t>
      </w:r>
      <w:r w:rsidRPr="00394F7F">
        <w:rPr>
          <w:i/>
          <w:szCs w:val="28"/>
        </w:rPr>
        <w:t xml:space="preserve">. </w:t>
      </w:r>
    </w:p>
    <w:p w:rsidR="00F55FEF" w:rsidRPr="00394F7F" w:rsidRDefault="00F55FEF" w:rsidP="00F55FE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i/>
          <w:szCs w:val="28"/>
        </w:rPr>
      </w:pPr>
      <w:r w:rsidRPr="00394F7F">
        <w:rPr>
          <w:i/>
          <w:szCs w:val="28"/>
        </w:rPr>
        <w:t>Підготувати індивідуальні повідомлення на теми</w:t>
      </w:r>
      <w:r w:rsidRPr="00394F7F">
        <w:rPr>
          <w:i/>
          <w:szCs w:val="28"/>
          <w:lang w:val="uk-UA"/>
        </w:rPr>
        <w:t xml:space="preserve"> </w:t>
      </w:r>
      <w:r w:rsidRPr="00394F7F">
        <w:rPr>
          <w:i/>
          <w:szCs w:val="28"/>
        </w:rPr>
        <w:t>(одне з 4-х запропонованих)</w:t>
      </w:r>
      <w:r w:rsidRPr="00394F7F">
        <w:rPr>
          <w:i/>
          <w:szCs w:val="28"/>
          <w:lang w:val="uk-UA"/>
        </w:rPr>
        <w:t>:</w:t>
      </w:r>
    </w:p>
    <w:p w:rsidR="00F55FEF" w:rsidRPr="00394F7F" w:rsidRDefault="00F55FEF" w:rsidP="00F55FEF">
      <w:pPr>
        <w:pStyle w:val="a3"/>
        <w:numPr>
          <w:ilvl w:val="1"/>
          <w:numId w:val="3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394F7F">
        <w:rPr>
          <w:rFonts w:ascii="Times New Roman" w:hAnsi="Times New Roman"/>
          <w:sz w:val="28"/>
          <w:szCs w:val="28"/>
        </w:rPr>
        <w:t>Історія розвитку та становлення</w:t>
      </w:r>
      <w:r w:rsidRPr="00394F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F7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PR</w:t>
      </w:r>
      <w:r w:rsidRPr="00394F7F">
        <w:rPr>
          <w:rFonts w:eastAsia="Times New Roman"/>
          <w:bCs/>
          <w:iCs/>
          <w:szCs w:val="28"/>
          <w:lang w:val="uk-UA"/>
        </w:rPr>
        <w:t>-</w:t>
      </w:r>
      <w:r w:rsidRPr="00394F7F">
        <w:rPr>
          <w:rFonts w:ascii="Times New Roman" w:hAnsi="Times New Roman"/>
          <w:sz w:val="28"/>
          <w:szCs w:val="28"/>
          <w:lang w:val="uk-UA"/>
        </w:rPr>
        <w:t>відділів</w:t>
      </w:r>
      <w:r w:rsidRPr="00394F7F">
        <w:rPr>
          <w:rFonts w:ascii="Times New Roman" w:hAnsi="Times New Roman"/>
          <w:sz w:val="28"/>
          <w:szCs w:val="28"/>
        </w:rPr>
        <w:t xml:space="preserve"> в Україні.  </w:t>
      </w:r>
      <w:r w:rsidRPr="00394F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5FEF" w:rsidRPr="00394F7F" w:rsidRDefault="00F55FEF" w:rsidP="00F55FEF">
      <w:pPr>
        <w:pStyle w:val="a3"/>
        <w:numPr>
          <w:ilvl w:val="1"/>
          <w:numId w:val="3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394F7F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Методологічна засади  діяльності</w:t>
      </w:r>
      <w:r w:rsidRPr="00394F7F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394F7F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94F7F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PR</w:t>
      </w:r>
      <w:r w:rsidRPr="00394F7F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-відділу в урядовій організації</w:t>
      </w:r>
      <w:r w:rsidRPr="00394F7F">
        <w:rPr>
          <w:rFonts w:ascii="Times New Roman" w:hAnsi="Times New Roman"/>
          <w:sz w:val="28"/>
          <w:szCs w:val="28"/>
        </w:rPr>
        <w:t xml:space="preserve">. </w:t>
      </w:r>
    </w:p>
    <w:p w:rsidR="00F55FEF" w:rsidRPr="00394F7F" w:rsidRDefault="00F55FEF" w:rsidP="00F55FEF">
      <w:pPr>
        <w:pStyle w:val="a3"/>
        <w:numPr>
          <w:ilvl w:val="1"/>
          <w:numId w:val="3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394F7F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Особливості забезпечення діяльності по зв’язках з громадськістю в  сучасній неурядовій організації</w:t>
      </w:r>
      <w:r w:rsidRPr="00394F7F">
        <w:rPr>
          <w:rFonts w:ascii="Times New Roman" w:hAnsi="Times New Roman"/>
          <w:sz w:val="28"/>
          <w:szCs w:val="28"/>
        </w:rPr>
        <w:t xml:space="preserve">. </w:t>
      </w:r>
    </w:p>
    <w:p w:rsidR="00F55FEF" w:rsidRPr="00394F7F" w:rsidRDefault="00F55FEF" w:rsidP="00F55FEF">
      <w:pPr>
        <w:pStyle w:val="a3"/>
        <w:numPr>
          <w:ilvl w:val="1"/>
          <w:numId w:val="3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394F7F">
        <w:rPr>
          <w:rFonts w:ascii="Times New Roman" w:hAnsi="Times New Roman"/>
          <w:sz w:val="28"/>
          <w:szCs w:val="28"/>
          <w:lang w:val="uk-UA"/>
        </w:rPr>
        <w:t xml:space="preserve">Принципи та цілі роботи </w:t>
      </w:r>
      <w:r w:rsidRPr="00394F7F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PR</w:t>
      </w:r>
      <w:r w:rsidRPr="00394F7F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-відділу в політичній організації.</w:t>
      </w:r>
    </w:p>
    <w:p w:rsidR="00F55FEF" w:rsidRPr="00394F7F" w:rsidRDefault="00F55FEF" w:rsidP="00F55FEF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szCs w:val="20"/>
          <w:u w:val="single"/>
          <w:lang w:val="uk-UA"/>
        </w:rPr>
      </w:pPr>
      <w:r w:rsidRPr="00394F7F">
        <w:rPr>
          <w:rFonts w:ascii="Arial" w:eastAsia="Times New Roman" w:hAnsi="Arial" w:cs="Arial"/>
          <w:b/>
          <w:sz w:val="56"/>
          <w:szCs w:val="20"/>
          <w:lang w:val="uk-UA"/>
        </w:rPr>
        <w:sym w:font="Webdings" w:char="F0A8"/>
      </w:r>
      <w:r w:rsidRPr="00394F7F">
        <w:rPr>
          <w:rFonts w:ascii="Arial" w:eastAsia="Times New Roman" w:hAnsi="Arial" w:cs="Arial"/>
          <w:b/>
          <w:sz w:val="56"/>
          <w:szCs w:val="20"/>
          <w:lang w:val="uk-UA"/>
        </w:rPr>
        <w:t xml:space="preserve"> </w:t>
      </w:r>
      <w:r w:rsidRPr="00394F7F">
        <w:rPr>
          <w:rFonts w:eastAsia="Times New Roman"/>
          <w:b/>
          <w:i/>
          <w:iCs/>
          <w:szCs w:val="20"/>
          <w:u w:val="single"/>
          <w:lang w:val="uk-UA"/>
        </w:rPr>
        <w:t>Теми рефератів:</w:t>
      </w:r>
    </w:p>
    <w:p w:rsidR="00F55FEF" w:rsidRPr="00394F7F" w:rsidRDefault="00F55FEF" w:rsidP="00F55FEF">
      <w:pPr>
        <w:widowControl w:val="0"/>
        <w:numPr>
          <w:ilvl w:val="0"/>
          <w:numId w:val="12"/>
        </w:numPr>
        <w:jc w:val="both"/>
        <w:rPr>
          <w:rFonts w:eastAsia="Times New Roman"/>
          <w:i/>
          <w:iCs/>
          <w:szCs w:val="20"/>
          <w:lang w:val="uk-UA"/>
        </w:rPr>
      </w:pPr>
      <w:r w:rsidRPr="00394F7F">
        <w:rPr>
          <w:rFonts w:eastAsia="Times New Roman"/>
          <w:i/>
          <w:iCs/>
          <w:szCs w:val="20"/>
          <w:lang w:val="uk-UA"/>
        </w:rPr>
        <w:t>Основні підходи до визначення напрямків роботи у сфері паблік рилейшнз PR-відділів  в  сучасній організації.</w:t>
      </w:r>
    </w:p>
    <w:p w:rsidR="00394F7F" w:rsidRDefault="00F55FEF" w:rsidP="00F55FEF">
      <w:pPr>
        <w:widowControl w:val="0"/>
        <w:numPr>
          <w:ilvl w:val="0"/>
          <w:numId w:val="12"/>
        </w:numPr>
        <w:jc w:val="both"/>
        <w:rPr>
          <w:rFonts w:eastAsia="Times New Roman"/>
          <w:i/>
          <w:iCs/>
          <w:szCs w:val="20"/>
          <w:lang w:val="uk-UA"/>
        </w:rPr>
      </w:pPr>
      <w:r w:rsidRPr="00394F7F">
        <w:rPr>
          <w:rFonts w:eastAsia="Times New Roman"/>
          <w:i/>
          <w:iCs/>
          <w:szCs w:val="20"/>
          <w:lang w:val="uk-UA"/>
        </w:rPr>
        <w:t>Основіні завдання  та принципи роботи PR-відділу в  міжнародній організації.</w:t>
      </w:r>
    </w:p>
    <w:p w:rsidR="00CC5395" w:rsidRPr="00394F7F" w:rsidRDefault="00F55FEF" w:rsidP="00F55FEF">
      <w:pPr>
        <w:widowControl w:val="0"/>
        <w:numPr>
          <w:ilvl w:val="0"/>
          <w:numId w:val="12"/>
        </w:numPr>
        <w:jc w:val="both"/>
        <w:rPr>
          <w:rFonts w:eastAsia="Times New Roman"/>
          <w:i/>
          <w:iCs/>
          <w:szCs w:val="20"/>
          <w:lang w:val="uk-UA"/>
        </w:rPr>
      </w:pPr>
      <w:r w:rsidRPr="00394F7F">
        <w:rPr>
          <w:rFonts w:eastAsia="Times New Roman"/>
          <w:i/>
          <w:iCs/>
          <w:szCs w:val="20"/>
          <w:lang w:val="uk-UA"/>
        </w:rPr>
        <w:t xml:space="preserve">Види паблік рилейшнз, їх </w:t>
      </w:r>
      <w:r w:rsidRPr="00394F7F">
        <w:rPr>
          <w:rFonts w:eastAsia="Times New Roman"/>
          <w:i/>
          <w:iCs/>
          <w:szCs w:val="28"/>
          <w:lang w:val="uk-UA"/>
        </w:rPr>
        <w:t>специфіка та впрвадження в роботу</w:t>
      </w:r>
      <w:r w:rsidRPr="00394F7F">
        <w:rPr>
          <w:rFonts w:eastAsia="Times New Roman"/>
          <w:i/>
          <w:iCs/>
          <w:szCs w:val="20"/>
          <w:lang w:val="uk-UA"/>
        </w:rPr>
        <w:t xml:space="preserve"> PR-відділу</w:t>
      </w:r>
    </w:p>
    <w:p w:rsidR="00394F7F" w:rsidRDefault="00394F7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394F7F" w:rsidRDefault="00394F7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394F7F" w:rsidRDefault="00394F7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color w:val="7030A0"/>
          <w:szCs w:val="28"/>
          <w:u w:val="single"/>
          <w:lang w:val="uk-UA"/>
        </w:rPr>
      </w:pPr>
      <w:r w:rsidRPr="00394F7F">
        <w:rPr>
          <w:rFonts w:eastAsia="Times New Roman"/>
          <w:b/>
          <w:bCs/>
          <w:i/>
          <w:color w:val="7030A0"/>
          <w:szCs w:val="28"/>
          <w:u w:val="single"/>
          <w:lang w:val="uk-UA"/>
        </w:rPr>
        <w:t>Практичне заняття №2</w:t>
      </w:r>
    </w:p>
    <w:p w:rsidR="00F55FEF" w:rsidRPr="0026550A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szCs w:val="28"/>
          <w:u w:val="single"/>
          <w:lang w:val="uk-UA"/>
        </w:rPr>
      </w:pPr>
      <w:r w:rsidRPr="00394F7F">
        <w:rPr>
          <w:rFonts w:eastAsia="Times New Roman"/>
          <w:b/>
          <w:bCs/>
          <w:szCs w:val="28"/>
          <w:lang w:val="uk-UA"/>
        </w:rPr>
        <w:t>Тема :</w:t>
      </w:r>
      <w:r w:rsidRPr="00394F7F">
        <w:rPr>
          <w:rFonts w:eastAsia="Times New Roman"/>
          <w:bCs/>
          <w:szCs w:val="28"/>
          <w:lang w:val="uk-UA"/>
        </w:rPr>
        <w:t xml:space="preserve"> </w:t>
      </w:r>
      <w:r w:rsidRPr="00394F7F">
        <w:rPr>
          <w:rFonts w:eastAsia="Times New Roman"/>
          <w:b/>
          <w:szCs w:val="28"/>
          <w:lang w:val="uk-UA"/>
        </w:rPr>
        <w:t xml:space="preserve">Причини та умови розвитку </w:t>
      </w:r>
      <w:r w:rsidRPr="00394F7F">
        <w:rPr>
          <w:rFonts w:eastAsia="Times New Roman"/>
          <w:b/>
          <w:iCs/>
          <w:szCs w:val="28"/>
          <w:lang w:val="uk-UA" w:eastAsia="uk-UA"/>
        </w:rPr>
        <w:t>PR</w:t>
      </w:r>
      <w:r w:rsidRPr="00394F7F">
        <w:rPr>
          <w:rFonts w:eastAsia="Times New Roman"/>
          <w:b/>
          <w:szCs w:val="28"/>
          <w:lang w:val="uk-UA"/>
        </w:rPr>
        <w:t xml:space="preserve"> -структур в організації.</w:t>
      </w:r>
    </w:p>
    <w:p w:rsidR="00F55FEF" w:rsidRPr="00394F7F" w:rsidRDefault="00F55FEF" w:rsidP="00F55FEF">
      <w:pPr>
        <w:jc w:val="center"/>
        <w:rPr>
          <w:b/>
          <w:i/>
          <w:szCs w:val="28"/>
          <w:u w:val="single"/>
          <w:lang w:val="uk-UA"/>
        </w:rPr>
      </w:pPr>
      <w:r w:rsidRPr="00394F7F">
        <w:rPr>
          <w:rFonts w:ascii="Arial" w:hAnsi="Arial" w:cs="Arial"/>
          <w:b/>
          <w:szCs w:val="28"/>
          <w:lang w:val="uk-UA"/>
        </w:rPr>
        <w:sym w:font="Wingdings" w:char="F03F"/>
      </w:r>
      <w:r w:rsidRPr="00394F7F">
        <w:rPr>
          <w:rFonts w:ascii="Arial" w:hAnsi="Arial" w:cs="Arial"/>
          <w:b/>
          <w:szCs w:val="28"/>
          <w:lang w:val="uk-UA"/>
        </w:rPr>
        <w:t xml:space="preserve"> </w:t>
      </w:r>
      <w:r w:rsidRPr="00394F7F">
        <w:rPr>
          <w:b/>
          <w:i/>
          <w:szCs w:val="28"/>
          <w:u w:val="single"/>
          <w:lang w:val="uk-UA"/>
        </w:rPr>
        <w:t>Завдання для самостійної роботи</w:t>
      </w:r>
    </w:p>
    <w:p w:rsidR="00F55FEF" w:rsidRPr="00394F7F" w:rsidRDefault="00F55FEF" w:rsidP="00F55FE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i/>
          <w:szCs w:val="28"/>
        </w:rPr>
      </w:pPr>
      <w:r w:rsidRPr="00394F7F">
        <w:rPr>
          <w:i/>
          <w:szCs w:val="28"/>
          <w:lang w:val="uk-UA"/>
        </w:rPr>
        <w:t xml:space="preserve">Охарактеризувати завдання </w:t>
      </w:r>
      <w:r w:rsidRPr="00394F7F">
        <w:rPr>
          <w:rFonts w:eastAsia="Times New Roman"/>
          <w:bCs/>
          <w:i/>
          <w:iCs/>
          <w:szCs w:val="28"/>
          <w:lang w:val="uk-UA"/>
        </w:rPr>
        <w:t>PR-</w:t>
      </w:r>
      <w:r w:rsidRPr="00394F7F">
        <w:rPr>
          <w:i/>
          <w:szCs w:val="28"/>
          <w:lang w:val="uk-UA"/>
        </w:rPr>
        <w:t xml:space="preserve">відділів </w:t>
      </w:r>
      <w:r w:rsidRPr="00394F7F">
        <w:rPr>
          <w:bCs/>
          <w:i/>
          <w:szCs w:val="28"/>
          <w:lang w:val="uk-UA"/>
        </w:rPr>
        <w:t xml:space="preserve">запорізьких регіональних </w:t>
      </w:r>
      <w:r w:rsidRPr="00394F7F">
        <w:rPr>
          <w:rFonts w:eastAsia="Times New Roman"/>
          <w:bCs/>
          <w:i/>
          <w:iCs/>
          <w:szCs w:val="28"/>
          <w:lang w:val="uk-UA"/>
        </w:rPr>
        <w:t>підприємств /організацій /установ</w:t>
      </w:r>
      <w:r w:rsidRPr="00394F7F">
        <w:rPr>
          <w:i/>
          <w:szCs w:val="28"/>
        </w:rPr>
        <w:t xml:space="preserve">. </w:t>
      </w:r>
    </w:p>
    <w:p w:rsidR="00F55FEF" w:rsidRPr="00394F7F" w:rsidRDefault="00F55FEF" w:rsidP="00F55FE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i/>
          <w:szCs w:val="28"/>
        </w:rPr>
      </w:pPr>
      <w:r w:rsidRPr="00394F7F">
        <w:rPr>
          <w:i/>
          <w:szCs w:val="28"/>
        </w:rPr>
        <w:t>Підготувати індивідуальні повідомлення</w:t>
      </w:r>
      <w:r w:rsidRPr="00394F7F">
        <w:rPr>
          <w:i/>
          <w:szCs w:val="28"/>
          <w:lang w:val="uk-UA"/>
        </w:rPr>
        <w:t xml:space="preserve"> про розвиток регіонального інформаційного ринку.</w:t>
      </w:r>
    </w:p>
    <w:p w:rsidR="00F55FEF" w:rsidRPr="00394F7F" w:rsidRDefault="00F55FEF" w:rsidP="00F55FEF">
      <w:pPr>
        <w:jc w:val="both"/>
        <w:rPr>
          <w:i/>
          <w:szCs w:val="28"/>
          <w:lang w:val="uk-UA"/>
        </w:rPr>
      </w:pPr>
    </w:p>
    <w:p w:rsidR="00F55FEF" w:rsidRPr="00394F7F" w:rsidRDefault="00394F7F" w:rsidP="00F55FEF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szCs w:val="28"/>
          <w:u w:val="single"/>
          <w:lang w:val="uk-UA"/>
        </w:rPr>
      </w:pPr>
      <w:r w:rsidRPr="00394F7F">
        <w:rPr>
          <w:rFonts w:ascii="Arial" w:eastAsia="Times New Roman" w:hAnsi="Arial" w:cs="Arial"/>
          <w:b/>
          <w:sz w:val="56"/>
          <w:szCs w:val="20"/>
          <w:lang w:val="uk-UA"/>
        </w:rPr>
        <w:sym w:font="Webdings" w:char="F0A8"/>
      </w:r>
      <w:r w:rsidR="00F55FEF" w:rsidRPr="00394F7F">
        <w:rPr>
          <w:rFonts w:eastAsia="Times New Roman"/>
          <w:b/>
          <w:i/>
          <w:iCs/>
          <w:szCs w:val="28"/>
          <w:u w:val="single"/>
          <w:lang w:val="uk-UA"/>
        </w:rPr>
        <w:t>Теми рефератів:</w:t>
      </w:r>
    </w:p>
    <w:p w:rsidR="00F55FEF" w:rsidRPr="00394F7F" w:rsidRDefault="00F55FEF" w:rsidP="00F55FEF">
      <w:pPr>
        <w:pStyle w:val="a3"/>
        <w:numPr>
          <w:ilvl w:val="0"/>
          <w:numId w:val="13"/>
        </w:numPr>
        <w:spacing w:before="240" w:line="240" w:lineRule="auto"/>
        <w:ind w:left="1134" w:hanging="425"/>
        <w:rPr>
          <w:rFonts w:ascii="Times New Roman" w:hAnsi="Times New Roman"/>
          <w:i/>
          <w:sz w:val="28"/>
          <w:szCs w:val="28"/>
          <w:lang w:val="uk-UA"/>
        </w:rPr>
      </w:pPr>
      <w:r w:rsidRPr="00394F7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Соціальні, економічні та політичні причини актуалізації роботи по зв’язках із громадськістю</w:t>
      </w:r>
      <w:r w:rsidRPr="00394F7F">
        <w:rPr>
          <w:rFonts w:ascii="Times New Roman" w:hAnsi="Times New Roman"/>
          <w:i/>
          <w:sz w:val="28"/>
          <w:szCs w:val="28"/>
          <w:lang w:val="uk-UA"/>
        </w:rPr>
        <w:t xml:space="preserve"> в Україні.   </w:t>
      </w:r>
    </w:p>
    <w:p w:rsidR="00F55FEF" w:rsidRPr="00394F7F" w:rsidRDefault="00F55FEF" w:rsidP="00F55FEF">
      <w:pPr>
        <w:pStyle w:val="a3"/>
        <w:numPr>
          <w:ilvl w:val="0"/>
          <w:numId w:val="13"/>
        </w:numPr>
        <w:spacing w:before="240" w:line="240" w:lineRule="auto"/>
        <w:ind w:left="1134" w:hanging="425"/>
        <w:rPr>
          <w:rFonts w:ascii="Times New Roman" w:hAnsi="Times New Roman"/>
          <w:i/>
          <w:sz w:val="28"/>
          <w:szCs w:val="28"/>
          <w:lang w:val="uk-UA"/>
        </w:rPr>
      </w:pPr>
      <w:r w:rsidRPr="00394F7F">
        <w:rPr>
          <w:rFonts w:ascii="Times New Roman" w:hAnsi="Times New Roman"/>
          <w:i/>
          <w:sz w:val="28"/>
          <w:szCs w:val="28"/>
          <w:lang w:val="uk-UA"/>
        </w:rPr>
        <w:t xml:space="preserve">Причини та умови </w:t>
      </w:r>
      <w:r w:rsidRPr="00394F7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підвищення значущості робо</w:t>
      </w:r>
      <w:r w:rsidRPr="00394F7F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ти </w:t>
      </w:r>
      <w:r w:rsidRPr="00394F7F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394F7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-відділів організації  на сучасному етапі розвитку</w:t>
      </w:r>
      <w:r w:rsidRPr="00394F7F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 </w:t>
      </w:r>
      <w:r w:rsidRPr="00394F7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 xml:space="preserve"> вітчизняного інформаційного ринку</w:t>
      </w:r>
      <w:r w:rsidRPr="00394F7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F55FEF" w:rsidRPr="00394F7F" w:rsidRDefault="00F55FEF" w:rsidP="00F55FEF">
      <w:pPr>
        <w:pStyle w:val="a3"/>
        <w:numPr>
          <w:ilvl w:val="0"/>
          <w:numId w:val="13"/>
        </w:numPr>
        <w:spacing w:before="240" w:line="240" w:lineRule="auto"/>
        <w:ind w:left="1134" w:hanging="425"/>
        <w:rPr>
          <w:rFonts w:ascii="Times New Roman" w:hAnsi="Times New Roman"/>
          <w:i/>
          <w:sz w:val="28"/>
          <w:szCs w:val="28"/>
        </w:rPr>
      </w:pPr>
      <w:r w:rsidRPr="00394F7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Особливості становлення інформаційного ринку в Україні та вклад в цей процес відділів по зв’язках із громадськістю сучасних підприємств</w:t>
      </w:r>
      <w:r w:rsidRPr="00394F7F">
        <w:rPr>
          <w:rFonts w:ascii="Times New Roman" w:hAnsi="Times New Roman"/>
          <w:i/>
          <w:sz w:val="28"/>
          <w:szCs w:val="28"/>
        </w:rPr>
        <w:t xml:space="preserve">. </w:t>
      </w:r>
    </w:p>
    <w:p w:rsidR="00F55FEF" w:rsidRPr="00394F7F" w:rsidRDefault="00F55FEF" w:rsidP="00F55FEF">
      <w:pPr>
        <w:pStyle w:val="a3"/>
        <w:numPr>
          <w:ilvl w:val="0"/>
          <w:numId w:val="13"/>
        </w:numPr>
        <w:spacing w:before="240" w:line="240" w:lineRule="auto"/>
        <w:ind w:left="1134" w:hanging="425"/>
        <w:rPr>
          <w:rFonts w:ascii="Times New Roman" w:hAnsi="Times New Roman"/>
          <w:i/>
          <w:sz w:val="28"/>
          <w:szCs w:val="28"/>
        </w:rPr>
      </w:pPr>
      <w:r w:rsidRPr="00394F7F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394F7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-відділи підприємств та установ Запорізького регіону.</w:t>
      </w:r>
    </w:p>
    <w:p w:rsidR="00F55FEF" w:rsidRPr="00394F7F" w:rsidRDefault="00F55FEF" w:rsidP="00F55FEF">
      <w:pPr>
        <w:widowControl w:val="0"/>
        <w:tabs>
          <w:tab w:val="num" w:pos="1080"/>
        </w:tabs>
        <w:ind w:hanging="540"/>
        <w:jc w:val="both"/>
        <w:rPr>
          <w:rFonts w:eastAsia="Times New Roman"/>
          <w:b/>
          <w:szCs w:val="28"/>
          <w:u w:val="single"/>
        </w:rPr>
      </w:pPr>
    </w:p>
    <w:p w:rsidR="00F55FEF" w:rsidRPr="00394F7F" w:rsidRDefault="00F55FEF" w:rsidP="00F55FEF">
      <w:pPr>
        <w:jc w:val="both"/>
        <w:rPr>
          <w:i/>
          <w:szCs w:val="28"/>
        </w:rPr>
      </w:pPr>
    </w:p>
    <w:p w:rsidR="00F55FEF" w:rsidRPr="00394F7F" w:rsidRDefault="00F55FEF" w:rsidP="00F55FEF">
      <w:pPr>
        <w:jc w:val="both"/>
        <w:rPr>
          <w:i/>
          <w:szCs w:val="28"/>
        </w:rPr>
      </w:pP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  <w:r w:rsidRPr="00394F7F">
        <w:rPr>
          <w:rFonts w:eastAsia="Times New Roman"/>
          <w:b/>
          <w:bCs/>
          <w:i/>
          <w:color w:val="7030A0"/>
          <w:szCs w:val="28"/>
          <w:u w:val="single"/>
          <w:lang w:val="uk-UA"/>
        </w:rPr>
        <w:t>Практичне заняття №3</w:t>
      </w: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szCs w:val="28"/>
          <w:u w:val="single"/>
          <w:lang w:val="uk-UA"/>
        </w:rPr>
      </w:pPr>
      <w:r w:rsidRPr="00394F7F">
        <w:rPr>
          <w:rFonts w:eastAsia="Times New Roman"/>
          <w:b/>
          <w:bCs/>
          <w:szCs w:val="28"/>
          <w:lang w:val="uk-UA"/>
        </w:rPr>
        <w:t>Тема :</w:t>
      </w:r>
      <w:r w:rsidRPr="00394F7F">
        <w:rPr>
          <w:rFonts w:eastAsia="Times New Roman"/>
          <w:bCs/>
          <w:szCs w:val="28"/>
          <w:lang w:val="uk-UA"/>
        </w:rPr>
        <w:t xml:space="preserve"> </w:t>
      </w:r>
      <w:r w:rsidRPr="00394F7F">
        <w:rPr>
          <w:rFonts w:eastAsia="Times New Roman"/>
          <w:b/>
          <w:bCs/>
          <w:szCs w:val="28"/>
          <w:lang w:val="uk-UA"/>
        </w:rPr>
        <w:t>Регулювання діяльності у сфері зв’язків з громадськістю</w:t>
      </w:r>
    </w:p>
    <w:p w:rsidR="00F55FEF" w:rsidRPr="00394F7F" w:rsidRDefault="00F55FEF" w:rsidP="00F55FEF">
      <w:pPr>
        <w:jc w:val="center"/>
        <w:rPr>
          <w:b/>
          <w:i/>
          <w:szCs w:val="28"/>
          <w:u w:val="single"/>
          <w:lang w:val="uk-UA"/>
        </w:rPr>
      </w:pPr>
      <w:r w:rsidRPr="00394F7F">
        <w:rPr>
          <w:rFonts w:ascii="Arial" w:hAnsi="Arial" w:cs="Arial"/>
          <w:b/>
          <w:szCs w:val="28"/>
          <w:lang w:val="uk-UA"/>
        </w:rPr>
        <w:sym w:font="Wingdings" w:char="F03F"/>
      </w:r>
      <w:r w:rsidRPr="00394F7F">
        <w:rPr>
          <w:rFonts w:ascii="Arial" w:hAnsi="Arial" w:cs="Arial"/>
          <w:b/>
          <w:szCs w:val="28"/>
          <w:lang w:val="uk-UA"/>
        </w:rPr>
        <w:t xml:space="preserve"> </w:t>
      </w:r>
      <w:r w:rsidRPr="00394F7F">
        <w:rPr>
          <w:b/>
          <w:i/>
          <w:szCs w:val="28"/>
          <w:u w:val="single"/>
          <w:lang w:val="uk-UA"/>
        </w:rPr>
        <w:t>Завдання для самостійної роботи</w:t>
      </w:r>
    </w:p>
    <w:p w:rsidR="00F55FEF" w:rsidRPr="00394F7F" w:rsidRDefault="00F55FEF" w:rsidP="00F55FEF">
      <w:pPr>
        <w:pStyle w:val="a3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94F7F">
        <w:rPr>
          <w:rFonts w:ascii="Times New Roman" w:hAnsi="Times New Roman"/>
          <w:sz w:val="28"/>
          <w:szCs w:val="28"/>
          <w:lang w:val="uk-UA"/>
        </w:rPr>
        <w:t xml:space="preserve">Проведіть порівняльну характеристику Кодексу професійної поведінки Міжнародної асоціації по зв’язках із громадськістю (Кодекс IPRA), </w:t>
      </w:r>
      <w:r w:rsidRPr="00394F7F">
        <w:rPr>
          <w:rFonts w:ascii="Times New Roman" w:hAnsi="Times New Roman"/>
          <w:bCs/>
          <w:sz w:val="28"/>
          <w:szCs w:val="28"/>
          <w:lang w:val="uk-UA"/>
        </w:rPr>
        <w:t xml:space="preserve">Афінського кодексу Міжнародної Асоціації із зв’язків з громадськістю (IPRA) та Кодексу професійної етики UAPR. Що відрізняє Кодекс професійної етики українських фахівців з паблік рилейшнз? Які нові підходи до виконання професійних обов’язків </w:t>
      </w:r>
      <w:r w:rsidRPr="00394F7F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співробітників </w:t>
      </w:r>
      <w:r w:rsidRPr="00394F7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PR</w:t>
      </w:r>
      <w:r w:rsidRPr="00394F7F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-</w:t>
      </w:r>
      <w:r w:rsidRPr="00394F7F">
        <w:rPr>
          <w:rFonts w:ascii="Times New Roman" w:hAnsi="Times New Roman"/>
          <w:sz w:val="28"/>
          <w:szCs w:val="28"/>
          <w:lang w:val="uk-UA"/>
        </w:rPr>
        <w:t>відділів</w:t>
      </w:r>
      <w:r w:rsidRPr="00394F7F">
        <w:rPr>
          <w:rFonts w:ascii="Times New Roman" w:hAnsi="Times New Roman"/>
          <w:bCs/>
          <w:sz w:val="28"/>
          <w:szCs w:val="28"/>
          <w:lang w:val="uk-UA"/>
        </w:rPr>
        <w:t xml:space="preserve"> у ньому зафіксовані?</w:t>
      </w:r>
    </w:p>
    <w:p w:rsidR="00F55FEF" w:rsidRPr="00394F7F" w:rsidRDefault="00394F7F" w:rsidP="00F55FEF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szCs w:val="28"/>
          <w:u w:val="single"/>
          <w:lang w:val="uk-UA"/>
        </w:rPr>
      </w:pPr>
      <w:r w:rsidRPr="00394F7F">
        <w:rPr>
          <w:rFonts w:ascii="Arial" w:eastAsia="Times New Roman" w:hAnsi="Arial" w:cs="Arial"/>
          <w:b/>
          <w:sz w:val="56"/>
          <w:szCs w:val="20"/>
          <w:lang w:val="uk-UA"/>
        </w:rPr>
        <w:sym w:font="Webdings" w:char="F0A8"/>
      </w:r>
      <w:r w:rsidR="00F55FEF" w:rsidRPr="00394F7F">
        <w:rPr>
          <w:rFonts w:eastAsia="Times New Roman"/>
          <w:b/>
          <w:i/>
          <w:iCs/>
          <w:szCs w:val="28"/>
          <w:u w:val="single"/>
          <w:lang w:val="uk-UA"/>
        </w:rPr>
        <w:t>Теми рефератів:</w:t>
      </w:r>
    </w:p>
    <w:p w:rsidR="00F55FEF" w:rsidRPr="00394F7F" w:rsidRDefault="00F55FEF" w:rsidP="00F55FEF">
      <w:pPr>
        <w:widowControl w:val="0"/>
        <w:numPr>
          <w:ilvl w:val="0"/>
          <w:numId w:val="7"/>
        </w:numPr>
        <w:jc w:val="both"/>
        <w:rPr>
          <w:rFonts w:eastAsia="Times New Roman"/>
          <w:i/>
          <w:iCs/>
          <w:szCs w:val="28"/>
          <w:lang w:val="uk-UA"/>
        </w:rPr>
      </w:pPr>
      <w:r w:rsidRPr="00394F7F">
        <w:rPr>
          <w:rFonts w:eastAsia="Times New Roman"/>
          <w:i/>
          <w:iCs/>
          <w:szCs w:val="28"/>
          <w:lang w:val="uk-UA"/>
        </w:rPr>
        <w:t xml:space="preserve">Професійна етика співробітників </w:t>
      </w:r>
      <w:r w:rsidRPr="00394F7F">
        <w:rPr>
          <w:rFonts w:eastAsia="Times New Roman"/>
          <w:bCs/>
          <w:i/>
          <w:iCs/>
          <w:szCs w:val="28"/>
          <w:lang w:val="uk-UA"/>
        </w:rPr>
        <w:t>PR-</w:t>
      </w:r>
      <w:r w:rsidRPr="00394F7F">
        <w:rPr>
          <w:i/>
          <w:szCs w:val="28"/>
          <w:lang w:val="uk-UA"/>
        </w:rPr>
        <w:t>відділів</w:t>
      </w:r>
      <w:r w:rsidRPr="00394F7F">
        <w:rPr>
          <w:rFonts w:eastAsia="Times New Roman"/>
          <w:i/>
          <w:iCs/>
          <w:szCs w:val="28"/>
          <w:lang w:val="uk-UA"/>
        </w:rPr>
        <w:t>: сучасної організації: види кодексів професійної поведінки спеціаліста.</w:t>
      </w:r>
    </w:p>
    <w:p w:rsidR="00F55FEF" w:rsidRPr="00394F7F" w:rsidRDefault="00F55FEF" w:rsidP="00F55FEF">
      <w:pPr>
        <w:widowControl w:val="0"/>
        <w:numPr>
          <w:ilvl w:val="0"/>
          <w:numId w:val="7"/>
        </w:numPr>
        <w:jc w:val="both"/>
        <w:rPr>
          <w:rFonts w:eastAsia="Times New Roman"/>
          <w:i/>
          <w:iCs/>
          <w:szCs w:val="28"/>
          <w:lang w:val="uk-UA"/>
        </w:rPr>
      </w:pPr>
      <w:r w:rsidRPr="00394F7F">
        <w:rPr>
          <w:rFonts w:eastAsia="Times New Roman"/>
          <w:i/>
          <w:iCs/>
          <w:szCs w:val="28"/>
          <w:lang w:val="uk-UA"/>
        </w:rPr>
        <w:t>Неформальні способи регулювання в галузі зв'язків з громадськістю: традиції, норми, мораль, громадська думка.</w:t>
      </w:r>
    </w:p>
    <w:p w:rsidR="00F55FEF" w:rsidRPr="00394F7F" w:rsidRDefault="00F55FEF" w:rsidP="00F55FEF">
      <w:pPr>
        <w:widowControl w:val="0"/>
        <w:numPr>
          <w:ilvl w:val="0"/>
          <w:numId w:val="7"/>
        </w:numPr>
        <w:jc w:val="both"/>
        <w:rPr>
          <w:rFonts w:eastAsia="Times New Roman"/>
          <w:i/>
          <w:iCs/>
          <w:szCs w:val="28"/>
          <w:lang w:val="uk-UA"/>
        </w:rPr>
      </w:pPr>
      <w:r w:rsidRPr="00394F7F">
        <w:rPr>
          <w:rFonts w:eastAsia="Times New Roman"/>
          <w:i/>
          <w:iCs/>
          <w:szCs w:val="28"/>
          <w:lang w:val="uk-UA"/>
        </w:rPr>
        <w:t xml:space="preserve">Регулювання діяльності співробітників </w:t>
      </w:r>
      <w:r w:rsidRPr="00394F7F">
        <w:rPr>
          <w:rFonts w:eastAsia="Times New Roman"/>
          <w:bCs/>
          <w:i/>
          <w:iCs/>
          <w:szCs w:val="28"/>
          <w:lang w:val="uk-UA"/>
        </w:rPr>
        <w:t>PR-</w:t>
      </w:r>
      <w:r w:rsidRPr="00394F7F">
        <w:rPr>
          <w:i/>
          <w:szCs w:val="28"/>
          <w:lang w:val="uk-UA"/>
        </w:rPr>
        <w:t>відділів</w:t>
      </w:r>
      <w:r w:rsidRPr="00394F7F">
        <w:rPr>
          <w:rFonts w:eastAsia="Times New Roman"/>
          <w:i/>
          <w:iCs/>
          <w:szCs w:val="28"/>
          <w:lang w:val="uk-UA"/>
        </w:rPr>
        <w:t xml:space="preserve"> у сфері зв'язків з громадськістю.</w:t>
      </w:r>
    </w:p>
    <w:p w:rsidR="00F55FEF" w:rsidRPr="00394F7F" w:rsidRDefault="00F55FEF" w:rsidP="00F55FEF">
      <w:pPr>
        <w:jc w:val="both"/>
        <w:rPr>
          <w:bCs/>
          <w:szCs w:val="28"/>
          <w:lang w:val="uk-UA"/>
        </w:rPr>
      </w:pPr>
    </w:p>
    <w:p w:rsidR="00F55FEF" w:rsidRPr="00394F7F" w:rsidRDefault="00F55FEF" w:rsidP="00F55FEF">
      <w:pPr>
        <w:jc w:val="both"/>
        <w:rPr>
          <w:bCs/>
          <w:szCs w:val="28"/>
          <w:lang w:val="uk-UA"/>
        </w:rPr>
      </w:pPr>
    </w:p>
    <w:p w:rsidR="00F55FEF" w:rsidRPr="00394F7F" w:rsidRDefault="00F55FEF" w:rsidP="00F55FEF">
      <w:pPr>
        <w:jc w:val="both"/>
        <w:rPr>
          <w:bCs/>
          <w:szCs w:val="28"/>
          <w:lang w:val="uk-UA"/>
        </w:rPr>
      </w:pP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color w:val="7030A0"/>
          <w:szCs w:val="28"/>
          <w:u w:val="single"/>
          <w:lang w:val="uk-UA"/>
        </w:rPr>
      </w:pPr>
      <w:r w:rsidRPr="00394F7F">
        <w:rPr>
          <w:rFonts w:eastAsia="Times New Roman"/>
          <w:b/>
          <w:bCs/>
          <w:i/>
          <w:color w:val="7030A0"/>
          <w:szCs w:val="28"/>
          <w:u w:val="single"/>
          <w:lang w:val="uk-UA"/>
        </w:rPr>
        <w:t>Практичне заняття №4</w:t>
      </w: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F55FEF" w:rsidRPr="00394F7F" w:rsidRDefault="00F55FEF" w:rsidP="00F55FEF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</w:rPr>
      </w:pPr>
      <w:r w:rsidRPr="00394F7F">
        <w:rPr>
          <w:rFonts w:eastAsia="Times New Roman"/>
          <w:b/>
          <w:bCs/>
          <w:szCs w:val="28"/>
          <w:lang w:val="uk-UA"/>
        </w:rPr>
        <w:t>Тема :</w:t>
      </w:r>
      <w:r w:rsidRPr="00394F7F">
        <w:rPr>
          <w:rFonts w:eastAsia="Times New Roman"/>
          <w:bCs/>
          <w:szCs w:val="28"/>
          <w:lang w:val="uk-UA"/>
        </w:rPr>
        <w:t xml:space="preserve"> </w:t>
      </w:r>
      <w:r w:rsidRPr="00394F7F">
        <w:rPr>
          <w:rFonts w:eastAsia="Times New Roman"/>
          <w:b/>
          <w:iCs/>
          <w:szCs w:val="28"/>
          <w:lang w:val="uk-UA" w:eastAsia="uk-UA"/>
        </w:rPr>
        <w:t>PR</w:t>
      </w:r>
      <w:r w:rsidRPr="00394F7F">
        <w:rPr>
          <w:rFonts w:eastAsia="Times New Roman"/>
          <w:b/>
          <w:bCs/>
          <w:szCs w:val="28"/>
        </w:rPr>
        <w:t xml:space="preserve"> -відділ в комерційн</w:t>
      </w:r>
      <w:r w:rsidRPr="00394F7F">
        <w:rPr>
          <w:rFonts w:eastAsia="Times New Roman"/>
          <w:b/>
          <w:bCs/>
          <w:szCs w:val="28"/>
          <w:lang w:val="uk-UA"/>
        </w:rPr>
        <w:t>ій</w:t>
      </w:r>
      <w:r w:rsidRPr="00394F7F">
        <w:rPr>
          <w:rFonts w:eastAsia="Times New Roman"/>
          <w:b/>
          <w:bCs/>
          <w:szCs w:val="28"/>
        </w:rPr>
        <w:t xml:space="preserve"> організації</w:t>
      </w:r>
    </w:p>
    <w:p w:rsidR="00F55FEF" w:rsidRPr="00394F7F" w:rsidRDefault="00F55FEF" w:rsidP="00F55FEF">
      <w:pPr>
        <w:tabs>
          <w:tab w:val="left" w:pos="0"/>
        </w:tabs>
        <w:ind w:left="-360" w:right="-694" w:firstLine="360"/>
        <w:rPr>
          <w:rFonts w:eastAsia="Times New Roman"/>
          <w:b/>
          <w:szCs w:val="28"/>
          <w:u w:val="single"/>
        </w:rPr>
      </w:pPr>
    </w:p>
    <w:p w:rsidR="00F55FEF" w:rsidRPr="00394F7F" w:rsidRDefault="00F55FEF" w:rsidP="00F55FEF">
      <w:pPr>
        <w:jc w:val="center"/>
        <w:rPr>
          <w:b/>
          <w:i/>
          <w:szCs w:val="28"/>
          <w:u w:val="single"/>
          <w:lang w:val="uk-UA"/>
        </w:rPr>
      </w:pPr>
      <w:r w:rsidRPr="00394F7F">
        <w:rPr>
          <w:rFonts w:ascii="Arial" w:hAnsi="Arial" w:cs="Arial"/>
          <w:b/>
          <w:szCs w:val="28"/>
          <w:lang w:val="uk-UA"/>
        </w:rPr>
        <w:sym w:font="Wingdings" w:char="F03F"/>
      </w:r>
      <w:r w:rsidRPr="00394F7F">
        <w:rPr>
          <w:rFonts w:ascii="Arial" w:hAnsi="Arial" w:cs="Arial"/>
          <w:b/>
          <w:szCs w:val="28"/>
          <w:lang w:val="uk-UA"/>
        </w:rPr>
        <w:t xml:space="preserve"> </w:t>
      </w:r>
      <w:r w:rsidRPr="00394F7F">
        <w:rPr>
          <w:b/>
          <w:i/>
          <w:szCs w:val="28"/>
          <w:u w:val="single"/>
          <w:lang w:val="uk-UA"/>
        </w:rPr>
        <w:t>Завдання для самостійної роботи</w:t>
      </w:r>
    </w:p>
    <w:p w:rsidR="00F55FEF" w:rsidRPr="00394F7F" w:rsidRDefault="00F55FEF" w:rsidP="00F55FEF">
      <w:pPr>
        <w:pStyle w:val="a3"/>
        <w:widowControl w:val="0"/>
        <w:numPr>
          <w:ilvl w:val="0"/>
          <w:numId w:val="10"/>
        </w:numPr>
        <w:tabs>
          <w:tab w:val="num" w:pos="1134"/>
        </w:tabs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94F7F">
        <w:rPr>
          <w:rFonts w:ascii="Times New Roman" w:eastAsia="Times New Roman" w:hAnsi="Times New Roman"/>
          <w:sz w:val="28"/>
          <w:szCs w:val="28"/>
          <w:lang w:val="uk-UA"/>
        </w:rPr>
        <w:t>Презентуйте завдання відділу по зв'язках із громадськістю у виробничо-комерційній організації.</w:t>
      </w:r>
    </w:p>
    <w:p w:rsidR="00F55FEF" w:rsidRPr="00394F7F" w:rsidRDefault="00394F7F" w:rsidP="00F55FEF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szCs w:val="28"/>
          <w:u w:val="single"/>
          <w:lang w:val="uk-UA"/>
        </w:rPr>
      </w:pPr>
      <w:r w:rsidRPr="00394F7F">
        <w:rPr>
          <w:rFonts w:ascii="Arial" w:eastAsia="Times New Roman" w:hAnsi="Arial" w:cs="Arial"/>
          <w:b/>
          <w:sz w:val="56"/>
          <w:szCs w:val="20"/>
          <w:lang w:val="uk-UA"/>
        </w:rPr>
        <w:sym w:font="Webdings" w:char="F0A8"/>
      </w:r>
      <w:r w:rsidR="00F55FEF" w:rsidRPr="00394F7F">
        <w:rPr>
          <w:rFonts w:eastAsia="Times New Roman"/>
          <w:b/>
          <w:i/>
          <w:iCs/>
          <w:szCs w:val="28"/>
          <w:u w:val="single"/>
          <w:lang w:val="uk-UA"/>
        </w:rPr>
        <w:t>Теми рефератів:</w:t>
      </w:r>
    </w:p>
    <w:p w:rsidR="00F55FEF" w:rsidRPr="00394F7F" w:rsidRDefault="00F55FEF" w:rsidP="00F55FEF">
      <w:pPr>
        <w:widowControl w:val="0"/>
        <w:numPr>
          <w:ilvl w:val="0"/>
          <w:numId w:val="7"/>
        </w:numPr>
        <w:jc w:val="both"/>
        <w:rPr>
          <w:rFonts w:eastAsia="Times New Roman"/>
          <w:i/>
          <w:iCs/>
          <w:szCs w:val="28"/>
          <w:lang w:val="uk-UA"/>
        </w:rPr>
      </w:pPr>
      <w:r w:rsidRPr="00394F7F">
        <w:rPr>
          <w:rFonts w:eastAsia="Times New Roman"/>
          <w:i/>
          <w:szCs w:val="28"/>
          <w:lang w:val="uk-UA"/>
        </w:rPr>
        <w:t>Зміст PR-діяльності в сфері паблік рилейшнз PR-відділів організації</w:t>
      </w:r>
      <w:r w:rsidRPr="00394F7F">
        <w:rPr>
          <w:rFonts w:eastAsia="Times New Roman"/>
          <w:i/>
          <w:iCs/>
          <w:szCs w:val="28"/>
          <w:lang w:val="uk-UA"/>
        </w:rPr>
        <w:t>.</w:t>
      </w:r>
    </w:p>
    <w:p w:rsidR="00F55FEF" w:rsidRPr="00394F7F" w:rsidRDefault="00F55FEF" w:rsidP="00F55FEF">
      <w:pPr>
        <w:widowControl w:val="0"/>
        <w:numPr>
          <w:ilvl w:val="0"/>
          <w:numId w:val="7"/>
        </w:numPr>
        <w:jc w:val="both"/>
        <w:rPr>
          <w:rFonts w:eastAsia="Times New Roman"/>
          <w:i/>
          <w:iCs/>
          <w:szCs w:val="28"/>
          <w:lang w:val="uk-UA"/>
        </w:rPr>
      </w:pPr>
      <w:r w:rsidRPr="00394F7F">
        <w:rPr>
          <w:rFonts w:eastAsia="Times New Roman"/>
          <w:i/>
          <w:szCs w:val="28"/>
          <w:lang w:val="uk-UA"/>
        </w:rPr>
        <w:t>Особливості функціонування PR-служб в Україні</w:t>
      </w:r>
      <w:r w:rsidRPr="00394F7F">
        <w:rPr>
          <w:rFonts w:eastAsia="Times New Roman"/>
          <w:i/>
          <w:iCs/>
          <w:szCs w:val="28"/>
          <w:lang w:val="uk-UA"/>
        </w:rPr>
        <w:t>.</w:t>
      </w:r>
    </w:p>
    <w:p w:rsidR="00F55FEF" w:rsidRPr="00394F7F" w:rsidRDefault="00F55FEF" w:rsidP="00F55FEF">
      <w:pPr>
        <w:widowControl w:val="0"/>
        <w:numPr>
          <w:ilvl w:val="0"/>
          <w:numId w:val="7"/>
        </w:numPr>
        <w:jc w:val="both"/>
        <w:rPr>
          <w:rFonts w:eastAsia="Times New Roman"/>
          <w:i/>
          <w:iCs/>
          <w:szCs w:val="28"/>
          <w:lang w:val="uk-UA"/>
        </w:rPr>
      </w:pPr>
      <w:r w:rsidRPr="00394F7F">
        <w:rPr>
          <w:rFonts w:eastAsia="Times New Roman"/>
          <w:i/>
          <w:szCs w:val="28"/>
          <w:lang w:val="uk-UA"/>
        </w:rPr>
        <w:t>Ключові напрями діяльності PR-відділів в комерційній установі</w:t>
      </w:r>
      <w:r w:rsidRPr="00394F7F">
        <w:rPr>
          <w:rFonts w:eastAsia="Times New Roman"/>
          <w:i/>
          <w:iCs/>
          <w:szCs w:val="28"/>
          <w:lang w:val="uk-UA"/>
        </w:rPr>
        <w:t>.</w:t>
      </w:r>
    </w:p>
    <w:p w:rsidR="00F55FEF" w:rsidRPr="00394F7F" w:rsidRDefault="00F55FEF" w:rsidP="00F55FEF">
      <w:pPr>
        <w:widowControl w:val="0"/>
        <w:tabs>
          <w:tab w:val="num" w:pos="1080"/>
        </w:tabs>
        <w:ind w:hanging="540"/>
        <w:jc w:val="both"/>
        <w:rPr>
          <w:rFonts w:eastAsia="Times New Roman"/>
          <w:b/>
          <w:szCs w:val="28"/>
          <w:u w:val="single"/>
          <w:lang w:val="uk-UA"/>
        </w:rPr>
      </w:pP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color w:val="7030A0"/>
          <w:szCs w:val="28"/>
          <w:u w:val="single"/>
          <w:lang w:val="uk-UA"/>
        </w:rPr>
      </w:pPr>
      <w:r w:rsidRPr="00394F7F">
        <w:rPr>
          <w:rFonts w:eastAsia="Times New Roman"/>
          <w:b/>
          <w:bCs/>
          <w:i/>
          <w:color w:val="7030A0"/>
          <w:szCs w:val="28"/>
          <w:u w:val="single"/>
          <w:lang w:val="uk-UA"/>
        </w:rPr>
        <w:t>Практичне заняття №5</w:t>
      </w:r>
    </w:p>
    <w:p w:rsidR="00F55FEF" w:rsidRPr="00394F7F" w:rsidRDefault="00F55FEF" w:rsidP="00F55FEF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F55FEF" w:rsidRPr="00394F7F" w:rsidRDefault="00F55FEF" w:rsidP="00F55FEF">
      <w:pPr>
        <w:shd w:val="clear" w:color="auto" w:fill="FFFFFF"/>
        <w:ind w:firstLine="567"/>
        <w:jc w:val="center"/>
        <w:rPr>
          <w:rFonts w:eastAsia="Times New Roman"/>
          <w:szCs w:val="28"/>
          <w:shd w:val="clear" w:color="auto" w:fill="FFFFFF"/>
        </w:rPr>
      </w:pPr>
      <w:r w:rsidRPr="00394F7F">
        <w:rPr>
          <w:rFonts w:eastAsia="Times New Roman"/>
          <w:b/>
          <w:bCs/>
          <w:szCs w:val="28"/>
          <w:lang w:val="uk-UA"/>
        </w:rPr>
        <w:t xml:space="preserve">Тема : Структура </w:t>
      </w:r>
      <w:r w:rsidRPr="00394F7F">
        <w:rPr>
          <w:rFonts w:eastAsia="Times New Roman"/>
          <w:bCs/>
          <w:szCs w:val="28"/>
          <w:lang w:val="uk-UA"/>
        </w:rPr>
        <w:t xml:space="preserve"> </w:t>
      </w:r>
      <w:r w:rsidRPr="00394F7F">
        <w:rPr>
          <w:rFonts w:eastAsia="Times New Roman"/>
          <w:b/>
          <w:iCs/>
          <w:szCs w:val="28"/>
          <w:lang w:val="uk-UA" w:eastAsia="uk-UA"/>
        </w:rPr>
        <w:t>PR</w:t>
      </w:r>
      <w:r w:rsidRPr="00394F7F">
        <w:rPr>
          <w:rFonts w:eastAsia="Times New Roman"/>
          <w:b/>
          <w:bCs/>
          <w:szCs w:val="28"/>
        </w:rPr>
        <w:t xml:space="preserve"> -відділ</w:t>
      </w:r>
      <w:r w:rsidRPr="00394F7F">
        <w:rPr>
          <w:rFonts w:eastAsia="Times New Roman"/>
          <w:b/>
          <w:bCs/>
          <w:szCs w:val="28"/>
          <w:lang w:val="uk-UA"/>
        </w:rPr>
        <w:t>у</w:t>
      </w:r>
      <w:r w:rsidRPr="00394F7F">
        <w:rPr>
          <w:rFonts w:eastAsia="Times New Roman"/>
          <w:b/>
          <w:bCs/>
          <w:szCs w:val="28"/>
        </w:rPr>
        <w:t xml:space="preserve"> в комерційн</w:t>
      </w:r>
      <w:r w:rsidRPr="00394F7F">
        <w:rPr>
          <w:rFonts w:eastAsia="Times New Roman"/>
          <w:b/>
          <w:bCs/>
          <w:szCs w:val="28"/>
          <w:lang w:val="uk-UA"/>
        </w:rPr>
        <w:t>ій</w:t>
      </w:r>
      <w:r w:rsidRPr="00394F7F">
        <w:rPr>
          <w:rFonts w:eastAsia="Times New Roman"/>
          <w:b/>
          <w:bCs/>
          <w:szCs w:val="28"/>
        </w:rPr>
        <w:t xml:space="preserve"> організації</w:t>
      </w:r>
    </w:p>
    <w:p w:rsidR="00F55FEF" w:rsidRPr="00394F7F" w:rsidRDefault="00F55FEF" w:rsidP="00F55FEF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94F7F">
        <w:rPr>
          <w:rFonts w:ascii="Arial" w:hAnsi="Arial" w:cs="Arial"/>
          <w:b/>
          <w:sz w:val="28"/>
          <w:szCs w:val="28"/>
          <w:lang w:val="uk-UA"/>
        </w:rPr>
        <w:sym w:font="Wingdings" w:char="F03F"/>
      </w:r>
      <w:r w:rsidRPr="00394F7F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394F7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Завдання для самостійної роботи</w:t>
      </w:r>
    </w:p>
    <w:p w:rsidR="00F55FEF" w:rsidRPr="00394F7F" w:rsidRDefault="00F55FEF" w:rsidP="00F55FEF">
      <w:pPr>
        <w:pStyle w:val="a3"/>
        <w:widowControl w:val="0"/>
        <w:numPr>
          <w:ilvl w:val="0"/>
          <w:numId w:val="10"/>
        </w:numPr>
        <w:tabs>
          <w:tab w:val="num" w:pos="1134"/>
        </w:tabs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394F7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Підготувати презентацію завдань відділа по зв'язках із громадськістю у налагодженні внутрішньокорпоративного </w:t>
      </w:r>
      <w:r w:rsidRPr="00394F7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PR</w:t>
      </w:r>
      <w:r w:rsidRPr="00394F7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виробничо-комерційній організації.</w:t>
      </w:r>
    </w:p>
    <w:p w:rsidR="00F55FEF" w:rsidRPr="00394F7F" w:rsidRDefault="00F55FEF" w:rsidP="00F55FEF">
      <w:pPr>
        <w:pStyle w:val="a3"/>
        <w:widowControl w:val="0"/>
        <w:numPr>
          <w:ilvl w:val="0"/>
          <w:numId w:val="10"/>
        </w:numPr>
        <w:tabs>
          <w:tab w:val="num" w:pos="1134"/>
        </w:tabs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394F7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Підготувати презентацію шляхів виконання цих завдань силами </w:t>
      </w:r>
      <w:r w:rsidRPr="00394F7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PR</w:t>
      </w:r>
      <w:r w:rsidRPr="00394F7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-відділу, використовуючи різноманітний </w:t>
      </w:r>
      <w:r w:rsidRPr="00394F7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PR-інструментарій та види заходів.</w:t>
      </w:r>
    </w:p>
    <w:p w:rsidR="00F55FEF" w:rsidRPr="00394F7F" w:rsidRDefault="00394F7F" w:rsidP="00F55FEF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szCs w:val="28"/>
          <w:u w:val="single"/>
          <w:lang w:val="uk-UA"/>
        </w:rPr>
      </w:pPr>
      <w:r w:rsidRPr="00394F7F">
        <w:rPr>
          <w:rFonts w:ascii="Arial" w:eastAsia="Times New Roman" w:hAnsi="Arial" w:cs="Arial"/>
          <w:b/>
          <w:sz w:val="56"/>
          <w:szCs w:val="20"/>
          <w:lang w:val="uk-UA"/>
        </w:rPr>
        <w:sym w:font="Webdings" w:char="F0A8"/>
      </w:r>
      <w:r w:rsidR="00F55FEF" w:rsidRPr="00394F7F">
        <w:rPr>
          <w:rFonts w:eastAsia="Times New Roman"/>
          <w:b/>
          <w:i/>
          <w:iCs/>
          <w:szCs w:val="28"/>
          <w:u w:val="single"/>
          <w:lang w:val="uk-UA"/>
        </w:rPr>
        <w:t>Теми рефератів:</w:t>
      </w:r>
    </w:p>
    <w:p w:rsidR="00F55FEF" w:rsidRPr="00394F7F" w:rsidRDefault="00F55FEF" w:rsidP="00F55FEF">
      <w:pPr>
        <w:widowControl w:val="0"/>
        <w:numPr>
          <w:ilvl w:val="0"/>
          <w:numId w:val="7"/>
        </w:numPr>
        <w:jc w:val="both"/>
        <w:rPr>
          <w:rFonts w:eastAsia="Times New Roman"/>
          <w:i/>
          <w:iCs/>
          <w:szCs w:val="28"/>
          <w:lang w:val="uk-UA"/>
        </w:rPr>
      </w:pPr>
      <w:r w:rsidRPr="00394F7F">
        <w:rPr>
          <w:rFonts w:eastAsia="Times New Roman"/>
          <w:i/>
          <w:szCs w:val="28"/>
          <w:lang w:val="uk-UA"/>
        </w:rPr>
        <w:t>Структура PR-відділів комерційної організації</w:t>
      </w:r>
      <w:r w:rsidRPr="00394F7F">
        <w:rPr>
          <w:rFonts w:eastAsia="Times New Roman"/>
          <w:i/>
          <w:iCs/>
          <w:szCs w:val="28"/>
          <w:lang w:val="uk-UA"/>
        </w:rPr>
        <w:t>.</w:t>
      </w:r>
    </w:p>
    <w:p w:rsidR="00F55FEF" w:rsidRPr="00394F7F" w:rsidRDefault="00F55FEF" w:rsidP="00F55FEF">
      <w:pPr>
        <w:widowControl w:val="0"/>
        <w:numPr>
          <w:ilvl w:val="0"/>
          <w:numId w:val="7"/>
        </w:numPr>
        <w:jc w:val="both"/>
        <w:rPr>
          <w:rFonts w:eastAsia="Times New Roman"/>
          <w:i/>
          <w:iCs/>
          <w:szCs w:val="28"/>
          <w:lang w:val="uk-UA"/>
        </w:rPr>
      </w:pPr>
      <w:r w:rsidRPr="00394F7F">
        <w:rPr>
          <w:rFonts w:eastAsia="Times New Roman"/>
          <w:i/>
          <w:szCs w:val="28"/>
          <w:lang w:val="uk-UA"/>
        </w:rPr>
        <w:t>Особливості функціонування PR-відділів виробничо-комерційної організації в Україні</w:t>
      </w:r>
      <w:r w:rsidRPr="00394F7F">
        <w:rPr>
          <w:rFonts w:eastAsia="Times New Roman"/>
          <w:i/>
          <w:iCs/>
          <w:szCs w:val="28"/>
          <w:lang w:val="uk-UA"/>
        </w:rPr>
        <w:t>.</w:t>
      </w:r>
    </w:p>
    <w:p w:rsidR="00F55FEF" w:rsidRPr="00394F7F" w:rsidRDefault="00F55FEF" w:rsidP="00F55FEF">
      <w:pPr>
        <w:widowControl w:val="0"/>
        <w:numPr>
          <w:ilvl w:val="0"/>
          <w:numId w:val="7"/>
        </w:numPr>
        <w:jc w:val="both"/>
        <w:rPr>
          <w:rFonts w:eastAsia="Times New Roman"/>
          <w:i/>
          <w:iCs/>
          <w:szCs w:val="28"/>
          <w:lang w:val="uk-UA"/>
        </w:rPr>
      </w:pPr>
      <w:r w:rsidRPr="00394F7F">
        <w:rPr>
          <w:rFonts w:eastAsia="Times New Roman"/>
          <w:i/>
          <w:szCs w:val="28"/>
          <w:lang w:val="uk-UA"/>
        </w:rPr>
        <w:t>Ключові напрями діяльності PR-відділів в комерційній установі</w:t>
      </w:r>
      <w:r w:rsidRPr="00394F7F">
        <w:rPr>
          <w:rFonts w:eastAsia="Times New Roman"/>
          <w:i/>
          <w:iCs/>
          <w:szCs w:val="28"/>
          <w:lang w:val="uk-UA"/>
        </w:rPr>
        <w:t>.</w:t>
      </w:r>
    </w:p>
    <w:p w:rsidR="00F55FEF" w:rsidRPr="00394F7F" w:rsidRDefault="00F55FEF" w:rsidP="00F55FEF">
      <w:pPr>
        <w:widowControl w:val="0"/>
        <w:tabs>
          <w:tab w:val="num" w:pos="1080"/>
        </w:tabs>
        <w:ind w:hanging="540"/>
        <w:jc w:val="both"/>
        <w:rPr>
          <w:rFonts w:eastAsia="Times New Roman"/>
          <w:b/>
          <w:szCs w:val="28"/>
          <w:u w:val="single"/>
          <w:lang w:val="uk-UA"/>
        </w:rPr>
      </w:pPr>
    </w:p>
    <w:p w:rsidR="0034537D" w:rsidRDefault="0034537D" w:rsidP="0034537D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r w:rsidRPr="0026550A">
        <w:rPr>
          <w:i/>
          <w:color w:val="0070C0"/>
          <w:u w:val="single"/>
        </w:rPr>
        <w:t>тература</w:t>
      </w:r>
    </w:p>
    <w:p w:rsidR="0034537D" w:rsidRPr="007E7672" w:rsidRDefault="0034537D" w:rsidP="0034537D"/>
    <w:p w:rsidR="0034537D" w:rsidRDefault="0034537D" w:rsidP="0034537D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Основна:</w:t>
      </w:r>
    </w:p>
    <w:p w:rsidR="0034537D" w:rsidRPr="00F33F19" w:rsidRDefault="0034537D" w:rsidP="0034537D">
      <w:pPr>
        <w:pStyle w:val="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4"/>
          <w:lang w:val="uk-UA"/>
        </w:rPr>
      </w:pPr>
      <w:r w:rsidRPr="00F33F19">
        <w:rPr>
          <w:bCs/>
          <w:sz w:val="24"/>
          <w:lang w:val="uk-UA"/>
        </w:rPr>
        <w:t>Бебик В. Інформаційно-комунікаційний менеджмент у глобальному суспільстві: психологія, технології, техніка паблік рилейшнз.</w:t>
      </w:r>
      <w:r w:rsidRPr="00F33F19">
        <w:rPr>
          <w:sz w:val="24"/>
          <w:lang w:val="uk-UA"/>
        </w:rPr>
        <w:t xml:space="preserve"> Київ: МАУП, 2005. 440 с.</w:t>
      </w:r>
    </w:p>
    <w:p w:rsidR="0034537D" w:rsidRPr="00F33F19" w:rsidRDefault="0034537D" w:rsidP="0034537D">
      <w:pPr>
        <w:pStyle w:val="a3"/>
        <w:numPr>
          <w:ilvl w:val="0"/>
          <w:numId w:val="15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Королько, В. Г. Паблик рілейшнз: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33F19">
        <w:rPr>
          <w:rFonts w:ascii="Times New Roman" w:hAnsi="Times New Roman"/>
          <w:sz w:val="24"/>
          <w:szCs w:val="24"/>
          <w:lang w:eastAsia="ru-RU"/>
        </w:rPr>
        <w:t>Наукові основи, методика, практика : Підручник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Київ: Видавничий дім "Скарби", 2001.  400с. </w:t>
      </w:r>
    </w:p>
    <w:p w:rsidR="0034537D" w:rsidRPr="00F33F19" w:rsidRDefault="0034537D" w:rsidP="0034537D">
      <w:pPr>
        <w:pStyle w:val="a3"/>
        <w:numPr>
          <w:ilvl w:val="0"/>
          <w:numId w:val="15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Мойсеєв В. А.  Паблік рілейшнз : навч. посіб.   Київ : Академвидав, 2007.  224 с. </w:t>
      </w:r>
    </w:p>
    <w:p w:rsidR="0034537D" w:rsidRPr="00F33F19" w:rsidRDefault="0034537D" w:rsidP="0034537D">
      <w:pPr>
        <w:pStyle w:val="a3"/>
        <w:numPr>
          <w:ilvl w:val="0"/>
          <w:numId w:val="15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Пізнюк Л. В.  Паблік рилейшнз : навч. посібник для дистанц. навчання.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33F19">
        <w:rPr>
          <w:rFonts w:ascii="Times New Roman" w:hAnsi="Times New Roman"/>
          <w:sz w:val="24"/>
          <w:szCs w:val="24"/>
          <w:lang w:eastAsia="ru-RU"/>
        </w:rPr>
        <w:t>Київ: Ун-т "Україна", 2005. 239с. </w:t>
      </w:r>
    </w:p>
    <w:p w:rsidR="0034537D" w:rsidRPr="00F33F19" w:rsidRDefault="0034537D" w:rsidP="0034537D">
      <w:pPr>
        <w:pStyle w:val="a3"/>
        <w:numPr>
          <w:ilvl w:val="0"/>
          <w:numId w:val="15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Почепцов Г. Г. Паблік рилейшнз : навч. посіб. Київ: Знання, 2006. 328 с.</w:t>
      </w:r>
    </w:p>
    <w:p w:rsidR="0034537D" w:rsidRPr="00F33F19" w:rsidRDefault="0034537D" w:rsidP="0034537D">
      <w:pPr>
        <w:pStyle w:val="a3"/>
        <w:numPr>
          <w:ilvl w:val="0"/>
          <w:numId w:val="15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lastRenderedPageBreak/>
        <w:t>Тульчинский Г.Л. PR фирмы: технология и эффективность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СПб. : Алетейя, 2001.  304 с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4537D" w:rsidRPr="00F33F19" w:rsidRDefault="0034537D" w:rsidP="0034537D">
      <w:pPr>
        <w:pStyle w:val="a3"/>
        <w:numPr>
          <w:ilvl w:val="0"/>
          <w:numId w:val="15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Шмига Ю. І.  Паблік рилейшнз : навч. Посібник. Запоріжжя : ЗНУ, 2007. 51 с. </w:t>
      </w:r>
    </w:p>
    <w:p w:rsidR="0034537D" w:rsidRPr="00F33F19" w:rsidRDefault="0034537D" w:rsidP="0034537D">
      <w:pPr>
        <w:pStyle w:val="10"/>
        <w:spacing w:line="240" w:lineRule="auto"/>
        <w:ind w:left="1004" w:firstLine="0"/>
        <w:jc w:val="center"/>
        <w:rPr>
          <w:b/>
        </w:rPr>
      </w:pPr>
    </w:p>
    <w:p w:rsidR="0034537D" w:rsidRPr="00F33F19" w:rsidRDefault="0034537D" w:rsidP="0034537D">
      <w:pPr>
        <w:pStyle w:val="10"/>
        <w:spacing w:line="240" w:lineRule="auto"/>
        <w:ind w:left="1004" w:firstLine="0"/>
        <w:jc w:val="center"/>
        <w:rPr>
          <w:b/>
        </w:rPr>
      </w:pPr>
      <w:r w:rsidRPr="00F33F19">
        <w:rPr>
          <w:b/>
        </w:rPr>
        <w:t>Додаткова: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tabs>
          <w:tab w:val="left" w:pos="-142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Березенко В. </w:t>
      </w:r>
      <w:r w:rsidRPr="00F33F19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в Україні: наукове осмислення феномену: монографія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Київ: Академія Української Преси, 2013. 388с.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tabs>
          <w:tab w:val="left" w:pos="180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Болотова В. О.  Групи громадськості у сфері Паблік Рилейшнз органів внутрішніх справ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F19">
        <w:rPr>
          <w:rFonts w:ascii="Times New Roman" w:hAnsi="Times New Roman"/>
          <w:i/>
          <w:sz w:val="24"/>
          <w:szCs w:val="24"/>
          <w:lang w:eastAsia="ru-RU"/>
        </w:rPr>
        <w:t>Проблеми правознавства та правоохоронної діяльності:</w:t>
      </w:r>
      <w:r w:rsidRPr="00F33F19">
        <w:rPr>
          <w:rFonts w:ascii="Times New Roman" w:hAnsi="Times New Roman"/>
          <w:sz w:val="24"/>
          <w:szCs w:val="24"/>
          <w:lang w:eastAsia="ru-RU"/>
        </w:rPr>
        <w:t> Донецьк, 2000.  №2, Ч.1.  С.68-73.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Викентьев И.Л. Приемы рекламы и public relations. Программы-консультанты СПб.: Бизнес-пресса, 2007. 406 с.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Ільченко  І. О. Інституціоналізіція підготовки спеціалістів паблік рилейшнз в Україні. 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r w:rsidRPr="00F33F19">
        <w:rPr>
          <w:rFonts w:ascii="Times New Roman" w:hAnsi="Times New Roman"/>
          <w:i/>
          <w:sz w:val="24"/>
          <w:szCs w:val="24"/>
          <w:lang w:eastAsia="ru-RU"/>
        </w:rPr>
        <w:t>Вісник Харківського національного університету ім. В.Н.Каразіна.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F19">
        <w:rPr>
          <w:rFonts w:ascii="Times New Roman" w:hAnsi="Times New Roman"/>
          <w:i/>
          <w:sz w:val="24"/>
          <w:szCs w:val="24"/>
          <w:lang w:eastAsia="ru-RU"/>
        </w:rPr>
        <w:t>Сер.: Соціологія.</w:t>
      </w:r>
      <w:r w:rsidRPr="00F33F19">
        <w:rPr>
          <w:rFonts w:ascii="Times New Roman" w:hAnsi="Times New Roman"/>
          <w:sz w:val="24"/>
          <w:szCs w:val="24"/>
          <w:lang w:eastAsia="ru-RU"/>
        </w:rPr>
        <w:t> 2001. №511, Вип.12. С.136-139.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Моисеев, В. А. Паблик рилейшнз-средство социальной коммуникации (теория и практика). Київ: Дакор, 2002. 506с. 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Почепцов Г. Г. Паблик рилейшнз для профессионалов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Київ: РЕФЛ-бук, Ваклер, 2005. 640 с. 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Почепцов Г. Г. Паблік рилейшнз : Навч. посіб.  К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иїв</w:t>
      </w:r>
      <w:r w:rsidRPr="00F33F19">
        <w:rPr>
          <w:rFonts w:ascii="Times New Roman" w:hAnsi="Times New Roman"/>
          <w:sz w:val="24"/>
          <w:szCs w:val="24"/>
          <w:lang w:eastAsia="ru-RU"/>
        </w:rPr>
        <w:t> : Знання, 2004. 373с. 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</w:rPr>
        <w:t xml:space="preserve">Примак Т. Маркетинг. Київ :  МАУП, 2004. 228 с. 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Ротовский А.А. Системный PR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34537D" w:rsidRPr="00F33F19" w:rsidRDefault="0034537D" w:rsidP="0034537D">
      <w:pPr>
        <w:pStyle w:val="a3"/>
        <w:numPr>
          <w:ilvl w:val="0"/>
          <w:numId w:val="16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>Слісаренко  І. Ю.  Паблік Рилейшнз у системі комунікації та управління : навч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посіб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ник.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Київ: МАУП, 2001. 104с. </w:t>
      </w:r>
    </w:p>
    <w:p w:rsidR="0034537D" w:rsidRDefault="0034537D" w:rsidP="0034537D">
      <w:pPr>
        <w:pStyle w:val="Default"/>
        <w:jc w:val="both"/>
        <w:rPr>
          <w:iCs/>
        </w:rPr>
      </w:pPr>
    </w:p>
    <w:p w:rsidR="0034537D" w:rsidRDefault="0034537D" w:rsidP="0034537D">
      <w:pPr>
        <w:pStyle w:val="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Cs/>
          <w:sz w:val="24"/>
          <w:lang w:val="uk-UA"/>
        </w:rPr>
      </w:pPr>
      <w:r>
        <w:rPr>
          <w:b/>
          <w:sz w:val="24"/>
          <w:lang w:val="uk-UA"/>
        </w:rPr>
        <w:t>Інформаційні ресурси</w:t>
      </w:r>
      <w:r>
        <w:rPr>
          <w:sz w:val="24"/>
          <w:lang w:val="uk-UA"/>
        </w:rPr>
        <w:t>:</w:t>
      </w:r>
    </w:p>
    <w:p w:rsidR="0034537D" w:rsidRPr="00F32B5C" w:rsidRDefault="0034537D" w:rsidP="0034537D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рилейшнз.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r w:rsidRPr="00F32B5C">
        <w:rPr>
          <w:i/>
          <w:sz w:val="24"/>
        </w:rPr>
        <w:t>Relga.</w:t>
      </w:r>
      <w:r w:rsidRPr="00F32B5C">
        <w:rPr>
          <w:sz w:val="24"/>
        </w:rPr>
        <w:t xml:space="preserve"> 2017. №3 (259)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34537D" w:rsidRPr="00F32B5C" w:rsidRDefault="0034537D" w:rsidP="0034537D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>Бронікова С. А. ПР-діяльність як стратегічний курс модернізації системи професійного навчання державних службовців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5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34537D" w:rsidRPr="00F32B5C" w:rsidRDefault="0034537D" w:rsidP="0034537D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>Бугрим В. В. Політична реклама, PR і виборчі технології в Україні – на минулих і майбутніх президентських та парламентських перегонах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www.piar.kiev.ua </w:t>
      </w:r>
      <w:r w:rsidRPr="00F32B5C">
        <w:rPr>
          <w:sz w:val="24"/>
          <w:lang w:val="uk-UA"/>
        </w:rPr>
        <w:t>(дата звернення 14.08.2019)</w:t>
      </w:r>
    </w:p>
    <w:p w:rsidR="0034537D" w:rsidRPr="00F32B5C" w:rsidRDefault="0034537D" w:rsidP="0034537D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>Вороняк І. “Чорний” піар і “брудні” виборчі технології – різні речі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5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34537D" w:rsidRPr="00547139" w:rsidRDefault="0034537D" w:rsidP="0034537D">
      <w:pPr>
        <w:pStyle w:val="a6"/>
        <w:keepLines/>
        <w:numPr>
          <w:ilvl w:val="0"/>
          <w:numId w:val="14"/>
        </w:numPr>
        <w:shd w:val="clear" w:color="auto" w:fill="FAFAFA"/>
        <w:spacing w:before="0" w:beforeAutospacing="0" w:after="0" w:afterAutospacing="0"/>
        <w:jc w:val="both"/>
        <w:textAlignment w:val="baseline"/>
        <w:rPr>
          <w:lang w:val="en-US"/>
        </w:rPr>
      </w:pPr>
      <w:r w:rsidRPr="00547139">
        <w:rPr>
          <w:lang w:val="uk-UA"/>
        </w:rPr>
        <w:t xml:space="preserve">Гавриш Р. </w:t>
      </w:r>
      <w:r w:rsidRPr="00547139">
        <w:rPr>
          <w:color w:val="000000"/>
          <w:shd w:val="clear" w:color="auto" w:fill="FFFFFF"/>
          <w:lang w:val="uk-UA"/>
        </w:rPr>
        <w:t xml:space="preserve">Digital Marketing. </w:t>
      </w:r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rPr>
          <w:color w:val="000000"/>
          <w:shd w:val="clear" w:color="auto" w:fill="FFFFFF"/>
          <w:lang w:val="uk-UA"/>
        </w:rPr>
        <w:t>:  https://www.youtube.com/watch?v=uA6guSVSGRM</w:t>
      </w:r>
      <w:r w:rsidRPr="00547139">
        <w:rPr>
          <w:lang w:val="uk-UA"/>
        </w:rPr>
        <w:t xml:space="preserve"> </w:t>
      </w:r>
    </w:p>
    <w:p w:rsidR="0034537D" w:rsidRPr="00547139" w:rsidRDefault="0034537D" w:rsidP="0034537D">
      <w:pPr>
        <w:pStyle w:val="a6"/>
        <w:keepLines/>
        <w:numPr>
          <w:ilvl w:val="0"/>
          <w:numId w:val="14"/>
        </w:numPr>
        <w:shd w:val="clear" w:color="auto" w:fill="FAFAFA"/>
        <w:spacing w:before="0" w:beforeAutospacing="0" w:after="0" w:afterAutospacing="0"/>
        <w:jc w:val="both"/>
        <w:textAlignment w:val="baseline"/>
      </w:pPr>
      <w:r w:rsidRPr="00547139">
        <w:rPr>
          <w:color w:val="000000"/>
          <w:shd w:val="clear" w:color="auto" w:fill="FFFFFF"/>
        </w:rPr>
        <w:t xml:space="preserve">Гайдамака Д. KPI в Интернет-маркетинге. Как оценить эффективность интернет рекламы. </w:t>
      </w:r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t>:</w:t>
      </w:r>
      <w:r w:rsidRPr="00547139">
        <w:rPr>
          <w:lang w:val="uk-UA"/>
        </w:rPr>
        <w:t> </w:t>
      </w:r>
      <w:hyperlink r:id="rId7" w:history="1">
        <w:r w:rsidRPr="00914E33">
          <w:rPr>
            <w:rStyle w:val="a5"/>
          </w:rPr>
          <w:t>https://www.youtube.com/watch?v=g_AQ2VKwgM0</w:t>
        </w:r>
      </w:hyperlink>
      <w:r w:rsidRPr="005D0239">
        <w:rPr>
          <w:color w:val="000000"/>
          <w:shd w:val="clear" w:color="auto" w:fill="FFFFFF"/>
        </w:rPr>
        <w:t xml:space="preserve"> </w:t>
      </w:r>
      <w:r w:rsidRPr="00F32B5C">
        <w:rPr>
          <w:lang w:val="uk-UA"/>
        </w:rPr>
        <w:t>(дата звернення 14.08.2019)</w:t>
      </w:r>
    </w:p>
    <w:p w:rsidR="0034537D" w:rsidRPr="00F32B5C" w:rsidRDefault="0034537D" w:rsidP="0034537D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Public Relations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8" w:history="1">
        <w:r w:rsidRPr="00F32B5C">
          <w:rPr>
            <w:rStyle w:val="a5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34537D" w:rsidRPr="00F32B5C" w:rsidRDefault="0034537D" w:rsidP="0034537D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Жарлінська Р. Категорії  “паблік рилейшнз” та “зв’язки з громадськістю” : теоретичний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34537D" w:rsidRPr="0062520E" w:rsidRDefault="0034537D" w:rsidP="0034537D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Залюбовська С. С. Тенденції розвитку міжнародної системи зв’язків з громадськістю. </w:t>
      </w:r>
      <w:r w:rsidRPr="00F32B5C">
        <w:rPr>
          <w:i/>
          <w:sz w:val="24"/>
        </w:rPr>
        <w:t>Економіка та управління національним господарством.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62520E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62520E">
        <w:rPr>
          <w:sz w:val="24"/>
        </w:rPr>
        <w:t>.</w:t>
      </w:r>
      <w:r w:rsidRPr="00F32B5C">
        <w:rPr>
          <w:sz w:val="24"/>
          <w:lang w:val="en-US"/>
        </w:rPr>
        <w:t>nbuv</w:t>
      </w:r>
      <w:r w:rsidRPr="0062520E">
        <w:rPr>
          <w:sz w:val="24"/>
        </w:rPr>
        <w:t>.</w:t>
      </w:r>
      <w:r w:rsidRPr="00F32B5C">
        <w:rPr>
          <w:sz w:val="24"/>
          <w:lang w:val="en-US"/>
        </w:rPr>
        <w:t>gov</w:t>
      </w:r>
      <w:r w:rsidRPr="0062520E">
        <w:rPr>
          <w:sz w:val="24"/>
        </w:rPr>
        <w:t>.</w:t>
      </w:r>
      <w:r w:rsidRPr="00F32B5C">
        <w:rPr>
          <w:sz w:val="24"/>
          <w:lang w:val="en-US"/>
        </w:rPr>
        <w:t>ua</w:t>
      </w:r>
      <w:r w:rsidRPr="0062520E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62520E">
        <w:rPr>
          <w:sz w:val="24"/>
        </w:rPr>
        <w:t>/</w:t>
      </w:r>
      <w:r w:rsidRPr="00F32B5C">
        <w:rPr>
          <w:sz w:val="24"/>
          <w:lang w:val="en-US"/>
        </w:rPr>
        <w:t>Soc</w:t>
      </w:r>
      <w:r w:rsidRPr="0062520E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62520E">
        <w:rPr>
          <w:sz w:val="24"/>
        </w:rPr>
        <w:t>/</w:t>
      </w:r>
      <w:r w:rsidRPr="00F32B5C">
        <w:rPr>
          <w:sz w:val="24"/>
          <w:lang w:val="en-US"/>
        </w:rPr>
        <w:t>sre</w:t>
      </w:r>
      <w:r w:rsidRPr="0062520E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62520E">
        <w:rPr>
          <w:sz w:val="24"/>
        </w:rPr>
        <w:t xml:space="preserve"> </w:t>
      </w:r>
    </w:p>
    <w:p w:rsidR="0034537D" w:rsidRPr="005D0239" w:rsidRDefault="0034537D" w:rsidP="0034537D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5D0239">
        <w:rPr>
          <w:sz w:val="24"/>
        </w:rPr>
        <w:lastRenderedPageBreak/>
        <w:t>Калінін А. С. Інноваційні інструменти у сфері паблик рилейшнз</w:t>
      </w:r>
      <w:r w:rsidRPr="005D0239">
        <w:rPr>
          <w:sz w:val="24"/>
          <w:lang w:val="uk-UA"/>
        </w:rPr>
        <w:t>.</w:t>
      </w:r>
      <w:r w:rsidRPr="005D0239">
        <w:rPr>
          <w:sz w:val="24"/>
        </w:rPr>
        <w:t xml:space="preserve"> </w:t>
      </w:r>
      <w:r w:rsidRPr="005D0239">
        <w:rPr>
          <w:sz w:val="24"/>
          <w:lang w:val="en-US"/>
        </w:rPr>
        <w:t>URL</w:t>
      </w:r>
      <w:r w:rsidRPr="005D0239">
        <w:rPr>
          <w:sz w:val="24"/>
          <w:lang w:val="uk-UA"/>
        </w:rPr>
        <w:t xml:space="preserve">: </w:t>
      </w:r>
      <w:hyperlink r:id="rId9" w:history="1">
        <w:r w:rsidRPr="005D0239">
          <w:rPr>
            <w:rStyle w:val="a5"/>
            <w:lang w:val="en-US"/>
          </w:rPr>
          <w:t>http</w:t>
        </w:r>
        <w:r w:rsidRPr="005D0239">
          <w:rPr>
            <w:rStyle w:val="a5"/>
          </w:rPr>
          <w:t>://</w:t>
        </w:r>
        <w:r w:rsidRPr="005D0239">
          <w:rPr>
            <w:rStyle w:val="a5"/>
            <w:lang w:val="en-US"/>
          </w:rPr>
          <w:t>www</w:t>
        </w:r>
        <w:r w:rsidRPr="005D0239">
          <w:rPr>
            <w:rStyle w:val="a5"/>
          </w:rPr>
          <w:t>.</w:t>
        </w:r>
        <w:r w:rsidRPr="005D0239">
          <w:rPr>
            <w:rStyle w:val="a5"/>
            <w:lang w:val="en-US"/>
          </w:rPr>
          <w:t>rusnauka</w:t>
        </w:r>
        <w:r w:rsidRPr="005D0239">
          <w:rPr>
            <w:rStyle w:val="a5"/>
          </w:rPr>
          <w:t>.</w:t>
        </w:r>
        <w:r w:rsidRPr="005D0239">
          <w:rPr>
            <w:rStyle w:val="a5"/>
            <w:lang w:val="en-US"/>
          </w:rPr>
          <w:t>com</w:t>
        </w:r>
        <w:r w:rsidRPr="005D0239">
          <w:rPr>
            <w:rStyle w:val="a5"/>
          </w:rPr>
          <w:t>/35_</w:t>
        </w:r>
        <w:r w:rsidRPr="005D0239">
          <w:rPr>
            <w:rStyle w:val="a5"/>
            <w:lang w:val="en-US"/>
          </w:rPr>
          <w:t>OINBG</w:t>
        </w:r>
        <w:r w:rsidRPr="005D0239">
          <w:rPr>
            <w:rStyle w:val="a5"/>
          </w:rPr>
          <w:t>_2010/</w:t>
        </w:r>
        <w:r w:rsidRPr="005D0239">
          <w:rPr>
            <w:rStyle w:val="a5"/>
            <w:lang w:val="en-US"/>
          </w:rPr>
          <w:t>Economics</w:t>
        </w:r>
        <w:r w:rsidRPr="005D0239">
          <w:rPr>
            <w:rStyle w:val="a5"/>
          </w:rPr>
          <w:t>/75754.</w:t>
        </w:r>
        <w:r w:rsidRPr="005D0239">
          <w:rPr>
            <w:rStyle w:val="a5"/>
            <w:lang w:val="en-US"/>
          </w:rPr>
          <w:t>doc</w:t>
        </w:r>
        <w:r w:rsidRPr="005D0239">
          <w:rPr>
            <w:rStyle w:val="a5"/>
          </w:rPr>
          <w:t>.</w:t>
        </w:r>
        <w:r w:rsidRPr="005D0239">
          <w:rPr>
            <w:rStyle w:val="a5"/>
            <w:lang w:val="en-US"/>
          </w:rPr>
          <w:t>htm</w:t>
        </w:r>
      </w:hyperlink>
      <w:r w:rsidRPr="005D0239">
        <w:rPr>
          <w:sz w:val="24"/>
          <w:lang w:val="uk-UA"/>
        </w:rPr>
        <w:t xml:space="preserve"> (дата звернення 12.08.2019)</w:t>
      </w:r>
    </w:p>
    <w:p w:rsidR="0034537D" w:rsidRPr="005D0239" w:rsidRDefault="0034537D" w:rsidP="0034537D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>Кобєлєв В. М. PR: в Україні : сучасний стан, проблеми та перспективи розвитку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0" w:history="1">
        <w:r w:rsidRPr="00F32B5C">
          <w:rPr>
            <w:rStyle w:val="a5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34537D" w:rsidRPr="00547139" w:rsidRDefault="0034537D" w:rsidP="0034537D">
      <w:pPr>
        <w:pStyle w:val="1"/>
        <w:numPr>
          <w:ilvl w:val="0"/>
          <w:numId w:val="14"/>
        </w:numPr>
        <w:jc w:val="both"/>
        <w:rPr>
          <w:sz w:val="24"/>
          <w:lang w:val="uk-UA"/>
        </w:rPr>
      </w:pPr>
      <w:r w:rsidRPr="00547139">
        <w:rPr>
          <w:sz w:val="24"/>
        </w:rPr>
        <w:t>WPP</w:t>
      </w:r>
      <w:r w:rsidRPr="00547139">
        <w:rPr>
          <w:sz w:val="24"/>
          <w:lang w:val="uk-UA"/>
        </w:rPr>
        <w:t xml:space="preserve"> [офіційний вебсайт</w:t>
      </w:r>
      <w:r w:rsidRPr="005471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r w:rsidRPr="00547139">
        <w:rPr>
          <w:sz w:val="24"/>
        </w:rPr>
        <w:t>http</w:t>
      </w:r>
      <w:r w:rsidRPr="00547139">
        <w:rPr>
          <w:sz w:val="24"/>
          <w:lang w:val="uk-UA"/>
        </w:rPr>
        <w:t>://</w:t>
      </w:r>
      <w:r w:rsidRPr="00547139">
        <w:rPr>
          <w:sz w:val="24"/>
        </w:rPr>
        <w:t>www</w:t>
      </w:r>
      <w:r w:rsidRPr="00547139">
        <w:rPr>
          <w:sz w:val="24"/>
          <w:lang w:val="uk-UA"/>
        </w:rPr>
        <w:t>.</w:t>
      </w:r>
      <w:r w:rsidRPr="00547139">
        <w:rPr>
          <w:sz w:val="24"/>
        </w:rPr>
        <w:t>wpp</w:t>
      </w:r>
      <w:r w:rsidRPr="00547139">
        <w:rPr>
          <w:sz w:val="24"/>
          <w:lang w:val="uk-UA"/>
        </w:rPr>
        <w:t>.</w:t>
      </w:r>
      <w:r w:rsidRPr="00547139">
        <w:rPr>
          <w:sz w:val="24"/>
        </w:rPr>
        <w:t>com</w:t>
      </w:r>
      <w:r w:rsidRPr="00547139">
        <w:rPr>
          <w:sz w:val="24"/>
          <w:lang w:val="uk-UA"/>
        </w:rPr>
        <w:t>/</w:t>
      </w:r>
      <w:r w:rsidRPr="00547139">
        <w:rPr>
          <w:sz w:val="24"/>
        </w:rPr>
        <w:t>wpp</w:t>
      </w:r>
      <w:r w:rsidRPr="00547139">
        <w:rPr>
          <w:sz w:val="24"/>
          <w:lang w:val="uk-UA"/>
        </w:rPr>
        <w:t>/</w:t>
      </w:r>
      <w:r w:rsidRPr="00F32B5C">
        <w:rPr>
          <w:sz w:val="24"/>
          <w:lang w:val="uk-UA"/>
        </w:rPr>
        <w:t>(дата звернення 14.08.2019)</w:t>
      </w:r>
    </w:p>
    <w:p w:rsidR="0034537D" w:rsidRPr="00547139" w:rsidRDefault="0034537D" w:rsidP="0034537D">
      <w:pPr>
        <w:pStyle w:val="1"/>
        <w:numPr>
          <w:ilvl w:val="0"/>
          <w:numId w:val="14"/>
        </w:numPr>
        <w:jc w:val="both"/>
        <w:rPr>
          <w:sz w:val="24"/>
          <w:lang w:val="uk-UA"/>
        </w:rPr>
      </w:pPr>
      <w:r w:rsidRPr="00547139">
        <w:rPr>
          <w:sz w:val="24"/>
          <w:lang w:val="uk-UA"/>
        </w:rPr>
        <w:t>О</w:t>
      </w:r>
      <w:r w:rsidRPr="00547139">
        <w:rPr>
          <w:sz w:val="24"/>
        </w:rPr>
        <w:t>mnicomgroup</w:t>
      </w:r>
      <w:r w:rsidRPr="00547139">
        <w:rPr>
          <w:sz w:val="24"/>
          <w:lang w:val="uk-UA"/>
        </w:rPr>
        <w:t xml:space="preserve"> [офіційний вебсайт</w:t>
      </w:r>
      <w:r w:rsidRPr="005471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hyperlink r:id="rId11" w:history="1">
        <w:r w:rsidRPr="00914E33">
          <w:rPr>
            <w:rStyle w:val="a5"/>
            <w:sz w:val="24"/>
          </w:rPr>
          <w:t>http</w:t>
        </w:r>
        <w:r w:rsidRPr="00914E33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</w:rPr>
          <w:t>www</w:t>
        </w:r>
        <w:r w:rsidRPr="00914E33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</w:rPr>
          <w:t>omnicomgroup</w:t>
        </w:r>
        <w:r w:rsidRPr="00914E33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</w:rPr>
          <w:t>com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5D0239" w:rsidRDefault="0034537D" w:rsidP="0034537D">
      <w:pPr>
        <w:pStyle w:val="1"/>
        <w:numPr>
          <w:ilvl w:val="0"/>
          <w:numId w:val="14"/>
        </w:numPr>
        <w:jc w:val="both"/>
        <w:rPr>
          <w:sz w:val="24"/>
          <w:lang w:val="uk-UA"/>
        </w:rPr>
      </w:pPr>
      <w:r w:rsidRPr="00547139">
        <w:rPr>
          <w:sz w:val="24"/>
          <w:lang w:val="en-US"/>
        </w:rPr>
        <w:t>Publicis</w:t>
      </w:r>
      <w:r w:rsidRPr="005D023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Groupe</w:t>
      </w:r>
      <w:r w:rsidRPr="005D0239">
        <w:rPr>
          <w:sz w:val="24"/>
          <w:lang w:val="uk-UA"/>
        </w:rPr>
        <w:t xml:space="preserve"> [офіційний вебсайт</w:t>
      </w:r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2" w:anchor="/en/group" w:history="1">
        <w:r w:rsidRPr="00914E33">
          <w:rPr>
            <w:rStyle w:val="a5"/>
            <w:sz w:val="24"/>
            <w:lang w:val="en-US"/>
          </w:rPr>
          <w:t>http</w:t>
        </w:r>
        <w:r w:rsidRPr="00914E33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914E33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publicisgroupe</w:t>
        </w:r>
        <w:r w:rsidRPr="00914E33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914E33">
          <w:rPr>
            <w:rStyle w:val="a5"/>
            <w:sz w:val="24"/>
            <w:lang w:val="uk-UA"/>
          </w:rPr>
          <w:t>/#/</w:t>
        </w:r>
        <w:r w:rsidRPr="00914E33">
          <w:rPr>
            <w:rStyle w:val="a5"/>
            <w:sz w:val="24"/>
            <w:lang w:val="en-US"/>
          </w:rPr>
          <w:t>en</w:t>
        </w:r>
        <w:r w:rsidRPr="00914E33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group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5D0239" w:rsidRDefault="0034537D" w:rsidP="0034537D">
      <w:pPr>
        <w:pStyle w:val="1"/>
        <w:numPr>
          <w:ilvl w:val="0"/>
          <w:numId w:val="14"/>
        </w:numPr>
        <w:jc w:val="both"/>
        <w:rPr>
          <w:sz w:val="24"/>
          <w:lang w:val="uk-UA"/>
        </w:rPr>
      </w:pPr>
      <w:r w:rsidRPr="00547139">
        <w:rPr>
          <w:sz w:val="24"/>
          <w:lang w:val="en-US"/>
        </w:rPr>
        <w:t>Interpublic</w:t>
      </w:r>
      <w:r w:rsidRPr="005D023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5D0239">
        <w:rPr>
          <w:sz w:val="24"/>
          <w:lang w:val="uk-UA"/>
        </w:rPr>
        <w:t xml:space="preserve"> [офіційний вебсайт</w:t>
      </w:r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3" w:history="1">
        <w:r w:rsidRPr="00914E33">
          <w:rPr>
            <w:rStyle w:val="a5"/>
            <w:sz w:val="24"/>
            <w:lang w:val="en-US"/>
          </w:rPr>
          <w:t>http</w:t>
        </w:r>
        <w:r w:rsidRPr="005D0239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5D023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interpublic</w:t>
        </w:r>
        <w:r w:rsidRPr="005D023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A76ED9" w:rsidRDefault="0034537D" w:rsidP="0034537D">
      <w:pPr>
        <w:pStyle w:val="1"/>
        <w:numPr>
          <w:ilvl w:val="0"/>
          <w:numId w:val="14"/>
        </w:numPr>
        <w:jc w:val="both"/>
        <w:rPr>
          <w:sz w:val="24"/>
          <w:lang w:val="uk-UA"/>
        </w:rPr>
      </w:pPr>
      <w:r w:rsidRPr="00547139">
        <w:rPr>
          <w:sz w:val="24"/>
          <w:shd w:val="clear" w:color="auto" w:fill="FFFFFF"/>
          <w:lang w:val="en-US"/>
        </w:rPr>
        <w:t>Dentsu</w:t>
      </w:r>
      <w:r w:rsidRPr="00A76ED9">
        <w:rPr>
          <w:bCs/>
          <w:sz w:val="24"/>
          <w:lang w:val="uk-UA"/>
        </w:rPr>
        <w:t xml:space="preserve"> </w:t>
      </w:r>
      <w:r w:rsidRPr="00A76ED9">
        <w:rPr>
          <w:sz w:val="24"/>
          <w:lang w:val="uk-UA"/>
        </w:rPr>
        <w:t xml:space="preserve">[офіційний вебсайт]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4" w:history="1">
        <w:r w:rsidRPr="00914E33">
          <w:rPr>
            <w:rStyle w:val="a5"/>
            <w:sz w:val="24"/>
            <w:lang w:val="en-US"/>
          </w:rPr>
          <w:t>http</w:t>
        </w:r>
        <w:r w:rsidRPr="00A76ED9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dentsu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about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summary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index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html</w:t>
        </w:r>
      </w:hyperlink>
      <w:r w:rsidRPr="00A76ED9">
        <w:rPr>
          <w:bCs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A76ED9" w:rsidRDefault="0034537D" w:rsidP="0034537D">
      <w:pPr>
        <w:pStyle w:val="1"/>
        <w:numPr>
          <w:ilvl w:val="0"/>
          <w:numId w:val="14"/>
        </w:numPr>
        <w:jc w:val="both"/>
        <w:rPr>
          <w:sz w:val="24"/>
          <w:lang w:val="uk-UA"/>
        </w:rPr>
      </w:pPr>
      <w:r w:rsidRPr="00547139">
        <w:rPr>
          <w:sz w:val="24"/>
          <w:shd w:val="clear" w:color="auto" w:fill="FFFFFF"/>
          <w:lang w:val="en-US"/>
        </w:rPr>
        <w:t>Dentsu</w:t>
      </w:r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Aegis</w:t>
      </w:r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Network</w:t>
      </w:r>
      <w:r w:rsidRPr="00A76ED9">
        <w:rPr>
          <w:sz w:val="24"/>
          <w:lang w:val="uk-UA"/>
        </w:rPr>
        <w:t xml:space="preserve"> [офіційний вебсайт]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5" w:history="1">
        <w:r w:rsidRPr="00914E33">
          <w:rPr>
            <w:rStyle w:val="a5"/>
            <w:sz w:val="24"/>
            <w:lang w:val="en-US"/>
          </w:rPr>
          <w:t>http</w:t>
        </w:r>
        <w:r w:rsidRPr="00A76ED9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dentsuaegisnetwork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WhoWeAre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KeyOffices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A76ED9" w:rsidRDefault="0034537D" w:rsidP="0034537D">
      <w:pPr>
        <w:pStyle w:val="1"/>
        <w:numPr>
          <w:ilvl w:val="0"/>
          <w:numId w:val="14"/>
        </w:numPr>
        <w:jc w:val="both"/>
        <w:rPr>
          <w:sz w:val="24"/>
          <w:lang w:val="uk-UA"/>
        </w:rPr>
      </w:pPr>
      <w:r w:rsidRPr="00547139">
        <w:rPr>
          <w:sz w:val="24"/>
          <w:lang w:val="en-US"/>
        </w:rPr>
        <w:t>Publicis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[офіційний вебсайт]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Atlantic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[офіційний вебсайт] </w:t>
      </w:r>
      <w:r w:rsidRPr="00A76ED9">
        <w:rPr>
          <w:sz w:val="24"/>
          <w:shd w:val="clear" w:color="auto" w:fill="FFFFFF"/>
          <w:lang w:val="uk-UA"/>
        </w:rPr>
        <w:t xml:space="preserve">//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6" w:history="1">
        <w:r w:rsidRPr="00914E33">
          <w:rPr>
            <w:rStyle w:val="a5"/>
            <w:sz w:val="24"/>
            <w:lang w:val="en-US"/>
          </w:rPr>
          <w:t>http</w:t>
        </w:r>
        <w:r w:rsidRPr="00A76ED9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agl</w:t>
        </w:r>
        <w:r w:rsidRPr="00A76ED9">
          <w:rPr>
            <w:rStyle w:val="a5"/>
            <w:sz w:val="24"/>
            <w:lang w:val="uk-UA"/>
          </w:rPr>
          <w:t>-</w:t>
        </w:r>
        <w:r w:rsidRPr="00914E33">
          <w:rPr>
            <w:rStyle w:val="a5"/>
            <w:sz w:val="24"/>
            <w:lang w:val="en-US"/>
          </w:rPr>
          <w:t>media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en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about</w:t>
        </w:r>
        <w:r w:rsidRPr="00A76ED9">
          <w:rPr>
            <w:rStyle w:val="a5"/>
            <w:sz w:val="24"/>
            <w:lang w:val="uk-UA"/>
          </w:rPr>
          <w:t>-</w:t>
        </w:r>
        <w:r w:rsidRPr="00914E33">
          <w:rPr>
            <w:rStyle w:val="a5"/>
            <w:sz w:val="24"/>
            <w:lang w:val="en-US"/>
          </w:rPr>
          <w:t>atlantic</w:t>
        </w:r>
        <w:r w:rsidRPr="00A76ED9">
          <w:rPr>
            <w:rStyle w:val="a5"/>
            <w:sz w:val="24"/>
            <w:lang w:val="uk-UA"/>
          </w:rPr>
          <w:t>-</w:t>
        </w:r>
        <w:r w:rsidRPr="00914E33">
          <w:rPr>
            <w:rStyle w:val="a5"/>
            <w:sz w:val="24"/>
            <w:lang w:val="en-US"/>
          </w:rPr>
          <w:t>group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managment</w:t>
        </w:r>
        <w:r w:rsidRPr="00A76ED9">
          <w:rPr>
            <w:rStyle w:val="a5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A76ED9" w:rsidRDefault="0034537D" w:rsidP="0034537D">
      <w:pPr>
        <w:pStyle w:val="1"/>
        <w:numPr>
          <w:ilvl w:val="0"/>
          <w:numId w:val="14"/>
        </w:numPr>
        <w:jc w:val="both"/>
        <w:rPr>
          <w:sz w:val="24"/>
          <w:lang w:val="uk-UA"/>
        </w:rPr>
      </w:pPr>
      <w:r w:rsidRPr="00547139">
        <w:rPr>
          <w:bCs/>
          <w:color w:val="141823"/>
          <w:sz w:val="24"/>
          <w:lang w:val="en-US"/>
        </w:rPr>
        <w:t>Dentsu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Aegis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Network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[вебсайт]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7" w:history="1">
        <w:r w:rsidRPr="00914E33">
          <w:rPr>
            <w:rStyle w:val="a5"/>
            <w:sz w:val="24"/>
            <w:lang w:val="en-US"/>
          </w:rPr>
          <w:t>https</w:t>
        </w:r>
        <w:r w:rsidRPr="00A76ED9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facebook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dentsuaegisnetworkua</w:t>
        </w:r>
        <w:r w:rsidRPr="00A76ED9">
          <w:rPr>
            <w:rStyle w:val="a5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62520E" w:rsidRDefault="0034537D" w:rsidP="0034537D">
      <w:pPr>
        <w:pStyle w:val="1"/>
        <w:numPr>
          <w:ilvl w:val="0"/>
          <w:numId w:val="14"/>
        </w:numPr>
        <w:jc w:val="both"/>
        <w:rPr>
          <w:sz w:val="24"/>
          <w:lang w:val="uk-UA"/>
        </w:rPr>
      </w:pPr>
      <w:r w:rsidRPr="00547139">
        <w:rPr>
          <w:bCs/>
          <w:sz w:val="24"/>
          <w:shd w:val="clear" w:color="auto" w:fill="FFFFFF"/>
          <w:lang w:val="en-US"/>
        </w:rPr>
        <w:t>ADVgroup</w:t>
      </w:r>
      <w:r w:rsidRPr="0062520E">
        <w:rPr>
          <w:bCs/>
          <w:sz w:val="24"/>
          <w:shd w:val="clear" w:color="auto" w:fill="FFFFFF"/>
          <w:lang w:val="uk-UA"/>
        </w:rPr>
        <w:t xml:space="preserve"> </w:t>
      </w:r>
      <w:r w:rsidRPr="0062520E">
        <w:rPr>
          <w:sz w:val="24"/>
          <w:lang w:val="uk-UA"/>
        </w:rPr>
        <w:t xml:space="preserve">[офіційний вебсайт] </w:t>
      </w:r>
      <w:r w:rsidRPr="00547139">
        <w:rPr>
          <w:sz w:val="24"/>
          <w:lang w:val="en-US"/>
        </w:rPr>
        <w:t>URL </w:t>
      </w:r>
      <w:r w:rsidRPr="0062520E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62520E">
        <w:rPr>
          <w:sz w:val="24"/>
          <w:lang w:val="uk-UA"/>
        </w:rPr>
        <w:t xml:space="preserve"> </w:t>
      </w:r>
      <w:r w:rsidRPr="00547139">
        <w:rPr>
          <w:bCs/>
          <w:sz w:val="24"/>
          <w:shd w:val="clear" w:color="auto" w:fill="FFFFFF"/>
          <w:lang w:val="en-US"/>
        </w:rPr>
        <w:t>http</w:t>
      </w:r>
      <w:r w:rsidRPr="0062520E">
        <w:rPr>
          <w:bCs/>
          <w:sz w:val="24"/>
          <w:shd w:val="clear" w:color="auto" w:fill="FFFFFF"/>
          <w:lang w:val="uk-UA"/>
        </w:rPr>
        <w:t>://</w:t>
      </w:r>
      <w:r w:rsidRPr="00547139">
        <w:rPr>
          <w:bCs/>
          <w:sz w:val="24"/>
          <w:shd w:val="clear" w:color="auto" w:fill="FFFFFF"/>
          <w:lang w:val="en-US"/>
        </w:rPr>
        <w:t>www</w:t>
      </w:r>
      <w:r w:rsidRPr="0062520E">
        <w:rPr>
          <w:bCs/>
          <w:sz w:val="24"/>
          <w:shd w:val="clear" w:color="auto" w:fill="FFFFFF"/>
          <w:lang w:val="uk-UA"/>
        </w:rPr>
        <w:t>.</w:t>
      </w:r>
      <w:r w:rsidRPr="00547139">
        <w:rPr>
          <w:bCs/>
          <w:sz w:val="24"/>
          <w:shd w:val="clear" w:color="auto" w:fill="FFFFFF"/>
          <w:lang w:val="en-US"/>
        </w:rPr>
        <w:t>advgroup</w:t>
      </w:r>
      <w:r w:rsidRPr="0062520E">
        <w:rPr>
          <w:bCs/>
          <w:sz w:val="24"/>
          <w:shd w:val="clear" w:color="auto" w:fill="FFFFFF"/>
          <w:lang w:val="uk-UA"/>
        </w:rPr>
        <w:t>.</w:t>
      </w:r>
      <w:r w:rsidRPr="00547139">
        <w:rPr>
          <w:bCs/>
          <w:sz w:val="24"/>
          <w:shd w:val="clear" w:color="auto" w:fill="FFFFFF"/>
          <w:lang w:val="en-US"/>
        </w:rPr>
        <w:t>com</w:t>
      </w:r>
      <w:r w:rsidRPr="0062520E">
        <w:rPr>
          <w:bCs/>
          <w:sz w:val="24"/>
          <w:shd w:val="clear" w:color="auto" w:fill="FFFFFF"/>
          <w:lang w:val="uk-UA"/>
        </w:rPr>
        <w:t>.</w:t>
      </w:r>
      <w:r w:rsidRPr="00547139">
        <w:rPr>
          <w:bCs/>
          <w:sz w:val="24"/>
          <w:shd w:val="clear" w:color="auto" w:fill="FFFFFF"/>
          <w:lang w:val="en-US"/>
        </w:rPr>
        <w:t>ua</w:t>
      </w:r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p</w:t>
      </w:r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ua</w:t>
      </w:r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ua</w:t>
      </w:r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about</w:t>
      </w:r>
      <w:r w:rsidRPr="0062520E">
        <w:rPr>
          <w:bCs/>
          <w:sz w:val="24"/>
          <w:shd w:val="clear" w:color="auto" w:fill="FFFFFF"/>
          <w:lang w:val="uk-UA"/>
        </w:rPr>
        <w:t>_</w:t>
      </w:r>
      <w:r w:rsidRPr="00547139">
        <w:rPr>
          <w:bCs/>
          <w:sz w:val="24"/>
          <w:shd w:val="clear" w:color="auto" w:fill="FFFFFF"/>
          <w:lang w:val="en-US"/>
        </w:rPr>
        <w:t>group</w:t>
      </w:r>
      <w:r w:rsidRPr="0062520E">
        <w:rPr>
          <w:bCs/>
          <w:sz w:val="24"/>
          <w:shd w:val="clear" w:color="auto" w:fill="FFFFFF"/>
          <w:lang w:val="uk-UA"/>
        </w:rPr>
        <w:t>/</w:t>
      </w:r>
    </w:p>
    <w:p w:rsidR="0034537D" w:rsidRPr="005D0239" w:rsidRDefault="0034537D" w:rsidP="0034537D">
      <w:pPr>
        <w:pStyle w:val="1"/>
        <w:numPr>
          <w:ilvl w:val="0"/>
          <w:numId w:val="14"/>
        </w:numPr>
        <w:jc w:val="both"/>
        <w:rPr>
          <w:sz w:val="24"/>
        </w:rPr>
      </w:pPr>
      <w:r w:rsidRPr="00547139">
        <w:rPr>
          <w:sz w:val="24"/>
          <w:lang w:val="en-US"/>
        </w:rPr>
        <w:t>WPP</w:t>
      </w:r>
      <w:r w:rsidRPr="005D0239">
        <w:rPr>
          <w:sz w:val="24"/>
        </w:rPr>
        <w:t xml:space="preserve"> [</w:t>
      </w:r>
      <w:r w:rsidRPr="00547139">
        <w:rPr>
          <w:sz w:val="24"/>
        </w:rPr>
        <w:t>офіційний</w:t>
      </w:r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8" w:history="1">
        <w:r w:rsidRPr="00914E33">
          <w:rPr>
            <w:rStyle w:val="a5"/>
            <w:sz w:val="24"/>
            <w:lang w:val="en-US"/>
          </w:rPr>
          <w:t>http</w:t>
        </w:r>
        <w:r w:rsidRPr="005D0239">
          <w:rPr>
            <w:rStyle w:val="a5"/>
            <w:sz w:val="24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wpp</w:t>
        </w:r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5D0239">
          <w:rPr>
            <w:rStyle w:val="a5"/>
            <w:sz w:val="24"/>
          </w:rPr>
          <w:t>/</w:t>
        </w:r>
        <w:r w:rsidRPr="00914E33">
          <w:rPr>
            <w:rStyle w:val="a5"/>
            <w:sz w:val="24"/>
            <w:lang w:val="en-US"/>
          </w:rPr>
          <w:t>wpp</w:t>
        </w:r>
        <w:r w:rsidRPr="005D0239">
          <w:rPr>
            <w:rStyle w:val="a5"/>
            <w:sz w:val="24"/>
          </w:rPr>
          <w:t>/</w:t>
        </w:r>
        <w:r w:rsidRPr="00914E33">
          <w:rPr>
            <w:rStyle w:val="a5"/>
            <w:sz w:val="24"/>
            <w:lang w:val="en-US"/>
          </w:rPr>
          <w:t>companies</w:t>
        </w:r>
        <w:r w:rsidRPr="005D0239">
          <w:rPr>
            <w:rStyle w:val="a5"/>
            <w:sz w:val="24"/>
          </w:rPr>
          <w:t>/</w:t>
        </w:r>
        <w:r w:rsidRPr="00914E33">
          <w:rPr>
            <w:rStyle w:val="a5"/>
            <w:sz w:val="24"/>
            <w:lang w:val="en-US"/>
          </w:rPr>
          <w:t>groupm</w:t>
        </w:r>
        <w:r w:rsidRPr="005D0239">
          <w:rPr>
            <w:rStyle w:val="a5"/>
            <w:sz w:val="24"/>
          </w:rPr>
          <w:t>/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5D0239" w:rsidRDefault="0034537D" w:rsidP="0034537D">
      <w:pPr>
        <w:pStyle w:val="1"/>
        <w:numPr>
          <w:ilvl w:val="0"/>
          <w:numId w:val="14"/>
        </w:numPr>
        <w:jc w:val="both"/>
        <w:rPr>
          <w:sz w:val="24"/>
        </w:rPr>
      </w:pPr>
      <w:r w:rsidRPr="00547139">
        <w:rPr>
          <w:sz w:val="24"/>
          <w:lang w:val="en-US"/>
        </w:rPr>
        <w:t>HAVAS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Worldwide</w:t>
      </w:r>
      <w:r w:rsidRPr="005D0239">
        <w:rPr>
          <w:sz w:val="24"/>
        </w:rPr>
        <w:t xml:space="preserve"> </w:t>
      </w:r>
      <w:r w:rsidRPr="00547139">
        <w:rPr>
          <w:rStyle w:val="a4"/>
          <w:sz w:val="24"/>
          <w:shd w:val="clear" w:color="auto" w:fill="FFFFFF"/>
          <w:lang w:val="en-US"/>
        </w:rPr>
        <w:t>Ukraine</w:t>
      </w:r>
      <w:r w:rsidRPr="005D0239">
        <w:rPr>
          <w:rStyle w:val="a4"/>
          <w:sz w:val="24"/>
          <w:shd w:val="clear" w:color="auto" w:fill="FFFFFF"/>
        </w:rPr>
        <w:t xml:space="preserve"> </w:t>
      </w:r>
      <w:r w:rsidRPr="005D0239">
        <w:rPr>
          <w:sz w:val="24"/>
        </w:rPr>
        <w:t>[</w:t>
      </w:r>
      <w:r w:rsidRPr="00547139">
        <w:rPr>
          <w:sz w:val="24"/>
        </w:rPr>
        <w:t>офіційний</w:t>
      </w:r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9" w:history="1">
        <w:r w:rsidRPr="00914E33">
          <w:rPr>
            <w:rStyle w:val="a5"/>
            <w:sz w:val="24"/>
            <w:lang w:val="en-US"/>
          </w:rPr>
          <w:t>http</w:t>
        </w:r>
        <w:r w:rsidRPr="005D0239">
          <w:rPr>
            <w:rStyle w:val="a5"/>
            <w:sz w:val="24"/>
          </w:rPr>
          <w:t>://</w:t>
        </w:r>
        <w:r w:rsidRPr="00914E33">
          <w:rPr>
            <w:rStyle w:val="a5"/>
            <w:sz w:val="24"/>
            <w:lang w:val="en-US"/>
          </w:rPr>
          <w:t>havaswwukraine</w:t>
        </w:r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ua</w:t>
        </w:r>
        <w:r w:rsidRPr="005D0239">
          <w:rPr>
            <w:rStyle w:val="a5"/>
            <w:sz w:val="24"/>
          </w:rPr>
          <w:t>/</w:t>
        </w:r>
        <w:r w:rsidRPr="00914E33">
          <w:rPr>
            <w:rStyle w:val="a5"/>
            <w:sz w:val="24"/>
            <w:lang w:val="en-US"/>
          </w:rPr>
          <w:t>agentstvo</w:t>
        </w:r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html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5D0239" w:rsidRDefault="0034537D" w:rsidP="0034537D">
      <w:pPr>
        <w:pStyle w:val="1"/>
        <w:numPr>
          <w:ilvl w:val="0"/>
          <w:numId w:val="14"/>
        </w:numPr>
        <w:jc w:val="both"/>
        <w:rPr>
          <w:sz w:val="24"/>
        </w:rPr>
      </w:pPr>
      <w:r w:rsidRPr="00547139">
        <w:rPr>
          <w:sz w:val="24"/>
          <w:shd w:val="clear" w:color="auto" w:fill="FFFFFF"/>
          <w:lang w:val="en-US"/>
        </w:rPr>
        <w:t>TWIGA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Communication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Group</w:t>
      </w:r>
      <w:r w:rsidRPr="005D0239">
        <w:rPr>
          <w:sz w:val="24"/>
          <w:shd w:val="clear" w:color="auto" w:fill="FFFFFF"/>
        </w:rPr>
        <w:t xml:space="preserve"> [</w:t>
      </w:r>
      <w:r w:rsidRPr="00547139">
        <w:rPr>
          <w:sz w:val="24"/>
          <w:shd w:val="clear" w:color="auto" w:fill="FFFFFF"/>
        </w:rPr>
        <w:t>офіційний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</w:rPr>
        <w:t>вебсайт</w:t>
      </w:r>
      <w:r w:rsidRPr="005D0239">
        <w:rPr>
          <w:sz w:val="24"/>
          <w:shd w:val="clear" w:color="auto" w:fill="FFFFFF"/>
        </w:rPr>
        <w:t>]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20" w:history="1">
        <w:r w:rsidRPr="00914E33">
          <w:rPr>
            <w:rStyle w:val="a5"/>
            <w:sz w:val="24"/>
            <w:lang w:val="en-US"/>
          </w:rPr>
          <w:t>http</w:t>
        </w:r>
        <w:r w:rsidRPr="005D0239">
          <w:rPr>
            <w:rStyle w:val="a5"/>
            <w:sz w:val="24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twiga</w:t>
        </w:r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ru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34537D" w:rsidRPr="005D0239" w:rsidRDefault="0034537D" w:rsidP="0034537D">
      <w:pPr>
        <w:ind w:left="284"/>
        <w:jc w:val="both"/>
        <w:rPr>
          <w:sz w:val="24"/>
        </w:rPr>
      </w:pPr>
    </w:p>
    <w:p w:rsidR="0034537D" w:rsidRPr="0062520E" w:rsidRDefault="0034537D" w:rsidP="0034537D">
      <w:pPr>
        <w:pStyle w:val="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4"/>
        </w:rPr>
      </w:pPr>
    </w:p>
    <w:p w:rsidR="0034537D" w:rsidRPr="005D0239" w:rsidRDefault="0034537D" w:rsidP="0034537D">
      <w:pPr>
        <w:rPr>
          <w:sz w:val="24"/>
        </w:rPr>
      </w:pPr>
    </w:p>
    <w:p w:rsidR="0034537D" w:rsidRPr="005D0239" w:rsidRDefault="0034537D" w:rsidP="0034537D">
      <w:pPr>
        <w:rPr>
          <w:sz w:val="24"/>
        </w:rPr>
      </w:pPr>
    </w:p>
    <w:p w:rsidR="0034537D" w:rsidRDefault="0034537D" w:rsidP="0034537D"/>
    <w:p w:rsidR="0034537D" w:rsidRPr="00E6274B" w:rsidRDefault="0034537D" w:rsidP="0034537D">
      <w:pPr>
        <w:rPr>
          <w:szCs w:val="28"/>
        </w:rPr>
      </w:pPr>
    </w:p>
    <w:p w:rsidR="00F55FEF" w:rsidRPr="0034537D" w:rsidRDefault="00F55FEF">
      <w:pPr>
        <w:rPr>
          <w:szCs w:val="28"/>
        </w:rPr>
      </w:pPr>
      <w:bookmarkStart w:id="0" w:name="_GoBack"/>
      <w:bookmarkEnd w:id="0"/>
    </w:p>
    <w:sectPr w:rsidR="00F55FEF" w:rsidRPr="0034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1C"/>
    <w:multiLevelType w:val="hybridMultilevel"/>
    <w:tmpl w:val="8E3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2089"/>
    <w:multiLevelType w:val="hybridMultilevel"/>
    <w:tmpl w:val="C4661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30851"/>
    <w:multiLevelType w:val="hybridMultilevel"/>
    <w:tmpl w:val="5EEC16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1D322E"/>
    <w:multiLevelType w:val="hybridMultilevel"/>
    <w:tmpl w:val="939E80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771BEE"/>
    <w:multiLevelType w:val="hybridMultilevel"/>
    <w:tmpl w:val="5F1C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1C48"/>
    <w:multiLevelType w:val="hybridMultilevel"/>
    <w:tmpl w:val="68D42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C675E"/>
    <w:multiLevelType w:val="hybridMultilevel"/>
    <w:tmpl w:val="928A4EE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065FE"/>
    <w:multiLevelType w:val="hybridMultilevel"/>
    <w:tmpl w:val="28BAB49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C54F3"/>
    <w:multiLevelType w:val="multilevel"/>
    <w:tmpl w:val="B19AE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hint="default"/>
      </w:rPr>
    </w:lvl>
  </w:abstractNum>
  <w:abstractNum w:abstractNumId="9" w15:restartNumberingAfterBreak="0">
    <w:nsid w:val="4B3B64FE"/>
    <w:multiLevelType w:val="hybridMultilevel"/>
    <w:tmpl w:val="B792140A"/>
    <w:lvl w:ilvl="0" w:tplc="7ACC6DF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3355D0"/>
    <w:multiLevelType w:val="hybridMultilevel"/>
    <w:tmpl w:val="CE504E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2C7CE0"/>
    <w:multiLevelType w:val="hybridMultilevel"/>
    <w:tmpl w:val="7CC87D70"/>
    <w:lvl w:ilvl="0" w:tplc="4C12C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44B0538"/>
    <w:multiLevelType w:val="hybridMultilevel"/>
    <w:tmpl w:val="290C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2D99"/>
    <w:multiLevelType w:val="hybridMultilevel"/>
    <w:tmpl w:val="F7E0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61F90"/>
    <w:multiLevelType w:val="hybridMultilevel"/>
    <w:tmpl w:val="1AE05E24"/>
    <w:lvl w:ilvl="0" w:tplc="1BBA131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47BC6"/>
    <w:multiLevelType w:val="hybridMultilevel"/>
    <w:tmpl w:val="443E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15"/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1E"/>
    <w:rsid w:val="0034537D"/>
    <w:rsid w:val="00394F7F"/>
    <w:rsid w:val="00CC5395"/>
    <w:rsid w:val="00F55FE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C2B4"/>
  <w15:chartTrackingRefBased/>
  <w15:docId w15:val="{E0606E28-D02F-4A23-B938-B664B6AB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E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37D"/>
    <w:pPr>
      <w:keepNext/>
      <w:shd w:val="clear" w:color="auto" w:fill="FFFFFF"/>
      <w:spacing w:line="360" w:lineRule="auto"/>
      <w:ind w:left="5" w:firstLine="720"/>
      <w:jc w:val="center"/>
      <w:outlineLvl w:val="1"/>
    </w:pPr>
    <w:rPr>
      <w:rFonts w:eastAsia="Times New Roman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F55FEF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34537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5">
    <w:name w:val="Hyperlink"/>
    <w:rsid w:val="0034537D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34537D"/>
    <w:pPr>
      <w:spacing w:before="100" w:beforeAutospacing="1" w:after="100" w:afterAutospacing="1"/>
    </w:pPr>
    <w:rPr>
      <w:sz w:val="24"/>
    </w:rPr>
  </w:style>
  <w:style w:type="paragraph" w:customStyle="1" w:styleId="1">
    <w:name w:val="Абзац списка1"/>
    <w:basedOn w:val="a"/>
    <w:rsid w:val="0034537D"/>
    <w:pPr>
      <w:ind w:left="720"/>
      <w:contextualSpacing/>
    </w:pPr>
  </w:style>
  <w:style w:type="paragraph" w:customStyle="1" w:styleId="10">
    <w:name w:val="Стиль1"/>
    <w:basedOn w:val="a"/>
    <w:rsid w:val="0034537D"/>
    <w:pPr>
      <w:tabs>
        <w:tab w:val="left" w:pos="567"/>
      </w:tabs>
      <w:spacing w:line="360" w:lineRule="auto"/>
      <w:ind w:firstLine="709"/>
      <w:jc w:val="both"/>
    </w:pPr>
    <w:rPr>
      <w:rFonts w:eastAsia="Times New Roman"/>
      <w:sz w:val="24"/>
      <w:lang w:val="uk-UA" w:eastAsia="en-US"/>
    </w:rPr>
  </w:style>
  <w:style w:type="paragraph" w:customStyle="1" w:styleId="Default">
    <w:name w:val="Default"/>
    <w:rsid w:val="00345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market.ru/laboratory/expertize/3947" TargetMode="External"/><Relationship Id="rId13" Type="http://schemas.openxmlformats.org/officeDocument/2006/relationships/hyperlink" Target="http://www.interpublic.com" TargetMode="External"/><Relationship Id="rId18" Type="http://schemas.openxmlformats.org/officeDocument/2006/relationships/hyperlink" Target="http://www.wpp.com/wpp/companies/group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_AQ2VKwgM0" TargetMode="External"/><Relationship Id="rId12" Type="http://schemas.openxmlformats.org/officeDocument/2006/relationships/hyperlink" Target="http://www.publicisgroupe.com/" TargetMode="External"/><Relationship Id="rId17" Type="http://schemas.openxmlformats.org/officeDocument/2006/relationships/hyperlink" Target="https://www.facebook.com/dentsuaegisnetwork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gl-media.com/en/about-atlantic-group/managment/" TargetMode="External"/><Relationship Id="rId20" Type="http://schemas.openxmlformats.org/officeDocument/2006/relationships/hyperlink" Target="http://www.twig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www.omnicomgroup.com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hyperlink" Target="http://www.dentsuaegisnetwork.com/WhoWeAre/KeyOffices" TargetMode="External"/><Relationship Id="rId10" Type="http://schemas.openxmlformats.org/officeDocument/2006/relationships/hyperlink" Target="http://archive.nbuv.gov.ua/portal/natural/vcpi/TPtEV/2011_8/stati/82011_34.pdf" TargetMode="External"/><Relationship Id="rId19" Type="http://schemas.openxmlformats.org/officeDocument/2006/relationships/hyperlink" Target="http://havaswwukraine.com.ua/agent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35_OINBG_2010/Economics/75754.doc.htm" TargetMode="External"/><Relationship Id="rId14" Type="http://schemas.openxmlformats.org/officeDocument/2006/relationships/hyperlink" Target="http://www.dentsu.com/about/summary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2020-01-20T16:45:00Z</dcterms:created>
  <dcterms:modified xsi:type="dcterms:W3CDTF">2020-01-20T17:04:00Z</dcterms:modified>
</cp:coreProperties>
</file>