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23" w:rsidRPr="002A4D84" w:rsidRDefault="004F4F44" w:rsidP="002A4D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84">
        <w:rPr>
          <w:rFonts w:ascii="Times New Roman" w:hAnsi="Times New Roman" w:cs="Times New Roman"/>
          <w:b/>
          <w:sz w:val="28"/>
          <w:szCs w:val="28"/>
        </w:rPr>
        <w:t>Методичні матеріали</w:t>
      </w:r>
    </w:p>
    <w:p w:rsidR="004F4F44" w:rsidRDefault="004F4F44" w:rsidP="002A4D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84">
        <w:rPr>
          <w:rFonts w:ascii="Times New Roman" w:hAnsi="Times New Roman" w:cs="Times New Roman"/>
          <w:b/>
          <w:sz w:val="28"/>
          <w:szCs w:val="28"/>
        </w:rPr>
        <w:t>Для забезпечення семінарських занять</w:t>
      </w:r>
    </w:p>
    <w:p w:rsidR="002A4D84" w:rsidRPr="002A4D84" w:rsidRDefault="002A4D84" w:rsidP="002A4D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7C" w:rsidRDefault="004F4F44" w:rsidP="002A4D8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D84">
        <w:rPr>
          <w:rFonts w:ascii="Times New Roman" w:hAnsi="Times New Roman" w:cs="Times New Roman"/>
          <w:sz w:val="28"/>
          <w:szCs w:val="28"/>
        </w:rPr>
        <w:t xml:space="preserve">В рамках тем семінарських занять курсом передбачена самостійна підготовка доповіді на семінарських заняттях. За умови успішної доповіді студент може отримати в кожному модулі максимально 30 балів, а за 2 модулі – 60. Під час заняття </w:t>
      </w:r>
      <w:proofErr w:type="spellStart"/>
      <w:r w:rsidRPr="002A4D84">
        <w:rPr>
          <w:rFonts w:ascii="Times New Roman" w:hAnsi="Times New Roman" w:cs="Times New Roman"/>
          <w:sz w:val="28"/>
          <w:szCs w:val="28"/>
        </w:rPr>
        <w:t>врахується</w:t>
      </w:r>
      <w:proofErr w:type="spellEnd"/>
      <w:r w:rsidRPr="002A4D84">
        <w:rPr>
          <w:rFonts w:ascii="Times New Roman" w:hAnsi="Times New Roman" w:cs="Times New Roman"/>
          <w:sz w:val="28"/>
          <w:szCs w:val="28"/>
        </w:rPr>
        <w:t>: зміст матеріалу (до 10 балів), що підготовлено студентом для</w:t>
      </w:r>
      <w:r w:rsidR="00A3767C">
        <w:rPr>
          <w:rFonts w:ascii="Times New Roman" w:hAnsi="Times New Roman" w:cs="Times New Roman"/>
          <w:sz w:val="28"/>
          <w:szCs w:val="28"/>
        </w:rPr>
        <w:t xml:space="preserve"> доповіді, результат доповіді (</w:t>
      </w:r>
      <w:r w:rsidRPr="002A4D84">
        <w:rPr>
          <w:rFonts w:ascii="Times New Roman" w:hAnsi="Times New Roman" w:cs="Times New Roman"/>
          <w:sz w:val="28"/>
          <w:szCs w:val="28"/>
        </w:rPr>
        <w:t>до 10 балів), вміння використовувати теоретичні знання для відповідей на питання слухачів до</w:t>
      </w:r>
    </w:p>
    <w:p w:rsidR="004F4F44" w:rsidRDefault="004F4F44" w:rsidP="00A376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84">
        <w:rPr>
          <w:rFonts w:ascii="Times New Roman" w:hAnsi="Times New Roman" w:cs="Times New Roman"/>
          <w:sz w:val="28"/>
          <w:szCs w:val="28"/>
        </w:rPr>
        <w:t xml:space="preserve"> </w:t>
      </w:r>
      <w:r w:rsidR="00A3767C">
        <w:rPr>
          <w:rFonts w:ascii="Times New Roman" w:hAnsi="Times New Roman" w:cs="Times New Roman"/>
          <w:sz w:val="28"/>
          <w:szCs w:val="28"/>
        </w:rPr>
        <w:t>(</w:t>
      </w:r>
      <w:r w:rsidRPr="002A4D84">
        <w:rPr>
          <w:rFonts w:ascii="Times New Roman" w:hAnsi="Times New Roman" w:cs="Times New Roman"/>
          <w:sz w:val="28"/>
          <w:szCs w:val="28"/>
        </w:rPr>
        <w:t>10 балів)</w:t>
      </w:r>
      <w:r w:rsidR="002A4D84">
        <w:rPr>
          <w:rFonts w:ascii="Times New Roman" w:hAnsi="Times New Roman" w:cs="Times New Roman"/>
          <w:sz w:val="28"/>
          <w:szCs w:val="28"/>
        </w:rPr>
        <w:t>.</w:t>
      </w:r>
    </w:p>
    <w:p w:rsidR="002A4D84" w:rsidRPr="002A4D84" w:rsidRDefault="002A4D84" w:rsidP="002A4D8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F44" w:rsidRDefault="004F4F44" w:rsidP="002A4D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84">
        <w:rPr>
          <w:rFonts w:ascii="Times New Roman" w:hAnsi="Times New Roman" w:cs="Times New Roman"/>
          <w:b/>
          <w:sz w:val="28"/>
          <w:szCs w:val="28"/>
        </w:rPr>
        <w:t>Теми семінарських (практичних) занять</w:t>
      </w:r>
    </w:p>
    <w:p w:rsidR="002A4D84" w:rsidRPr="002A4D84" w:rsidRDefault="002A4D84" w:rsidP="002A4D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6"/>
        <w:gridCol w:w="1412"/>
      </w:tblGrid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2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 1. Систематика неорганічних матеріалів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2. Дисперсні та </w:t>
            </w:r>
            <w:proofErr w:type="spellStart"/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ультрадисперсні</w:t>
            </w:r>
            <w:proofErr w:type="spellEnd"/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3. Керамічні неорганічні матеріали і композити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4. Склоподібні та аморфні неорганічні матеріали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5. Неорганічні тонкі плівки та покриття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6. Полімери та пластмаси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7. Синтез неорганічних кристалів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Діеликтричні</w:t>
            </w:r>
            <w:proofErr w:type="spellEnd"/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неорганічні матеріали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9. Неорганічні матеріали з магнітними властивостями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10. Напівпровідникові неорганічні матеріали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11. Неорганічні матеріали з надпровідними властивостями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12. Неорганічні матеріали з іонною та електричною провідністю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 13. Неорганічні матеріали для біології та медицини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F44" w:rsidRPr="002A4D84" w:rsidTr="004F4F44">
        <w:tc>
          <w:tcPr>
            <w:tcW w:w="846" w:type="dxa"/>
          </w:tcPr>
          <w:p w:rsidR="004F4F44" w:rsidRPr="002A4D84" w:rsidRDefault="004F4F4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F4F44" w:rsidRPr="002A4D84" w:rsidRDefault="004F4F4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412" w:type="dxa"/>
          </w:tcPr>
          <w:p w:rsidR="004F4F44" w:rsidRPr="002A4D84" w:rsidRDefault="002D26D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F4F44" w:rsidRPr="002A4D84" w:rsidRDefault="004F4F44" w:rsidP="002A4D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6DF" w:rsidRDefault="002D26DF" w:rsidP="00A3767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D84">
        <w:rPr>
          <w:rFonts w:ascii="Times New Roman" w:hAnsi="Times New Roman" w:cs="Times New Roman"/>
          <w:sz w:val="28"/>
          <w:szCs w:val="28"/>
        </w:rPr>
        <w:t>В рамках тем семінарських занять студентам пропонується самостійно обрати одну з тем доповіді, для висвітлення її змісту перед аудиторією.</w:t>
      </w:r>
      <w:r w:rsidR="00F775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4D84">
        <w:rPr>
          <w:rFonts w:ascii="Times New Roman" w:hAnsi="Times New Roman" w:cs="Times New Roman"/>
          <w:sz w:val="28"/>
          <w:szCs w:val="28"/>
        </w:rPr>
        <w:t>Теми окреми</w:t>
      </w:r>
      <w:r w:rsidR="00AA72A6" w:rsidRPr="002A4D84">
        <w:rPr>
          <w:rFonts w:ascii="Times New Roman" w:hAnsi="Times New Roman" w:cs="Times New Roman"/>
          <w:sz w:val="28"/>
          <w:szCs w:val="28"/>
        </w:rPr>
        <w:t>х доповідей приведені в таблиці, студент також може запропонувати свою тему доповіді:</w:t>
      </w:r>
    </w:p>
    <w:p w:rsidR="002A4D84" w:rsidRPr="002A4D84" w:rsidRDefault="002A4D84" w:rsidP="002A4D84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819"/>
        <w:gridCol w:w="1695"/>
      </w:tblGrid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72A6" w:rsidRPr="00A3767C" w:rsidRDefault="00AA72A6" w:rsidP="002A4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Тема доповіді 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</w:t>
            </w:r>
          </w:p>
        </w:tc>
        <w:tc>
          <w:tcPr>
            <w:tcW w:w="1695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Клатрати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2A4D84" w:rsidP="002A4D8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Лен ж. – м.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супрамолекулярная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 w:rsidRPr="00A37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ы. </w:t>
            </w: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Інтеркаляти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Мембрани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нітридів,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карбідів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боридів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Фотоні кристали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Кермети 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Біоматеріали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Сплави з пам’яттю форми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Каталізатори 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Магнітні 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рідини.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Гелі та аерогелі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для сенсорів 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Суперіоніки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Паливні комірки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Тверді електроліти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923EF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AA72A6" w:rsidRPr="00A3767C" w:rsidTr="00AA72A6">
        <w:tc>
          <w:tcPr>
            <w:tcW w:w="846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72A6" w:rsidRPr="00A3767C" w:rsidRDefault="002A4D8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іскери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A72A6" w:rsidRPr="00A3767C" w:rsidRDefault="00AA72A6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A72A6" w:rsidRPr="00A3767C" w:rsidRDefault="00A3767C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  <w:tr w:rsidR="002A4D84" w:rsidRPr="00A3767C" w:rsidTr="00AA72A6">
        <w:tc>
          <w:tcPr>
            <w:tcW w:w="846" w:type="dxa"/>
          </w:tcPr>
          <w:p w:rsidR="002A4D84" w:rsidRPr="00A3767C" w:rsidRDefault="002A4D8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37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2A4D84" w:rsidRPr="00A3767C" w:rsidRDefault="002A4D8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Пніктеди</w:t>
            </w:r>
            <w:proofErr w:type="spellEnd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, гідриди, </w:t>
            </w:r>
            <w:proofErr w:type="spellStart"/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халькогеніди</w:t>
            </w:r>
            <w:proofErr w:type="spellEnd"/>
            <w:r w:rsidR="00A3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A4D84" w:rsidRPr="00A3767C" w:rsidRDefault="002A4D84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A4D84" w:rsidRPr="00A3767C" w:rsidRDefault="00A3767C" w:rsidP="002A4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7C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</w:tr>
    </w:tbl>
    <w:p w:rsidR="00AA72A6" w:rsidRPr="00A3767C" w:rsidRDefault="00AA72A6" w:rsidP="002A4D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72A6" w:rsidRPr="00A3767C" w:rsidSect="00F775B4">
      <w:pgSz w:w="11906" w:h="16838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86E"/>
    <w:multiLevelType w:val="hybridMultilevel"/>
    <w:tmpl w:val="D3FA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02"/>
    <w:rsid w:val="001E6202"/>
    <w:rsid w:val="002A4D84"/>
    <w:rsid w:val="002B3981"/>
    <w:rsid w:val="002D26DF"/>
    <w:rsid w:val="00306553"/>
    <w:rsid w:val="004F4F44"/>
    <w:rsid w:val="00623D4A"/>
    <w:rsid w:val="009C37A0"/>
    <w:rsid w:val="009C7064"/>
    <w:rsid w:val="00A3767C"/>
    <w:rsid w:val="00A923EF"/>
    <w:rsid w:val="00AA72A6"/>
    <w:rsid w:val="00C24FEE"/>
    <w:rsid w:val="00DC626A"/>
    <w:rsid w:val="00E73404"/>
    <w:rsid w:val="00F22A6E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1728"/>
  <w15:chartTrackingRefBased/>
  <w15:docId w15:val="{67B1D6F8-097A-47A9-96F9-CCFD6D7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Лымарь</dc:creator>
  <cp:keywords/>
  <dc:description/>
  <cp:lastModifiedBy>Артем Лымарь</cp:lastModifiedBy>
  <cp:revision>2</cp:revision>
  <dcterms:created xsi:type="dcterms:W3CDTF">2020-01-15T12:52:00Z</dcterms:created>
  <dcterms:modified xsi:type="dcterms:W3CDTF">2020-01-15T14:09:00Z</dcterms:modified>
</cp:coreProperties>
</file>