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AD" w:rsidRPr="00C74AFC" w:rsidRDefault="008E26AD" w:rsidP="008E26AD">
      <w:pPr>
        <w:pStyle w:val="2"/>
        <w:widowControl w:val="0"/>
        <w:autoSpaceDE w:val="0"/>
        <w:autoSpaceDN w:val="0"/>
        <w:spacing w:before="0" w:beforeAutospacing="0" w:after="0" w:afterAutospacing="0"/>
        <w:ind w:firstLine="851"/>
        <w:jc w:val="both"/>
        <w:rPr>
          <w:rFonts w:ascii="Batang" w:eastAsia="Batang" w:hAnsi="Batang"/>
          <w:color w:val="000000"/>
          <w:sz w:val="40"/>
          <w:szCs w:val="40"/>
          <w:lang w:val="uk-UA"/>
        </w:rPr>
      </w:pPr>
      <w:r w:rsidRPr="00C74AFC">
        <w:rPr>
          <w:rFonts w:ascii="Batang" w:eastAsia="Batang" w:hAnsi="Batang"/>
          <w:color w:val="000000"/>
          <w:sz w:val="40"/>
          <w:szCs w:val="40"/>
          <w:lang w:val="uk-UA"/>
        </w:rPr>
        <w:t>Розділ 1 Основні поняття про бізнес, як об’єкт оцінки</w:t>
      </w:r>
    </w:p>
    <w:p w:rsidR="008E26AD" w:rsidRDefault="008E26AD" w:rsidP="008E26AD">
      <w:pPr>
        <w:pStyle w:val="2"/>
        <w:widowControl w:val="0"/>
        <w:autoSpaceDE w:val="0"/>
        <w:autoSpaceDN w:val="0"/>
        <w:spacing w:before="0" w:beforeAutospacing="0" w:after="0" w:afterAutospacing="0"/>
        <w:ind w:firstLine="851"/>
        <w:jc w:val="both"/>
        <w:rPr>
          <w:rFonts w:cs="Arial Black"/>
          <w:color w:val="000000"/>
          <w:sz w:val="24"/>
          <w:szCs w:val="24"/>
          <w:lang w:val="uk-UA"/>
        </w:rPr>
      </w:pPr>
    </w:p>
    <w:p w:rsidR="008E26AD" w:rsidRDefault="008E26AD" w:rsidP="008E26AD">
      <w:pPr>
        <w:pStyle w:val="2"/>
        <w:widowControl w:val="0"/>
        <w:autoSpaceDE w:val="0"/>
        <w:autoSpaceDN w:val="0"/>
        <w:spacing w:before="0" w:beforeAutospacing="0" w:after="0" w:afterAutospacing="0"/>
        <w:ind w:firstLine="851"/>
        <w:jc w:val="both"/>
        <w:rPr>
          <w:rFonts w:cs="Arial Black"/>
          <w:color w:val="000000"/>
          <w:sz w:val="24"/>
          <w:szCs w:val="24"/>
          <w:lang w:val="uk-UA"/>
        </w:rPr>
      </w:pPr>
    </w:p>
    <w:p w:rsidR="008E26AD" w:rsidRPr="00C74AFC" w:rsidRDefault="008E26AD" w:rsidP="008E26AD">
      <w:pPr>
        <w:pStyle w:val="2"/>
        <w:widowControl w:val="0"/>
        <w:autoSpaceDE w:val="0"/>
        <w:autoSpaceDN w:val="0"/>
        <w:spacing w:before="0" w:beforeAutospacing="0" w:after="0" w:afterAutospacing="0"/>
        <w:ind w:firstLine="851"/>
        <w:jc w:val="both"/>
        <w:rPr>
          <w:color w:val="000000"/>
          <w:sz w:val="24"/>
          <w:szCs w:val="24"/>
          <w:lang w:val="uk-UA"/>
        </w:rPr>
      </w:pPr>
      <w:r>
        <w:rPr>
          <w:rFonts w:cs="Arial Black"/>
          <w:color w:val="000000"/>
          <w:sz w:val="24"/>
          <w:szCs w:val="24"/>
          <w:lang w:val="uk-UA"/>
        </w:rPr>
        <w:t>ТЕМА</w:t>
      </w:r>
      <w:bookmarkStart w:id="0" w:name="_GoBack"/>
      <w:bookmarkEnd w:id="0"/>
      <w:r w:rsidRPr="00C74AFC">
        <w:rPr>
          <w:rFonts w:cs="Arial Black"/>
          <w:color w:val="000000"/>
          <w:sz w:val="24"/>
          <w:szCs w:val="24"/>
          <w:lang w:val="uk-UA"/>
        </w:rPr>
        <w:t xml:space="preserve"> 1. </w:t>
      </w:r>
      <w:r w:rsidRPr="00C74AFC">
        <w:rPr>
          <w:color w:val="000000"/>
          <w:sz w:val="24"/>
          <w:szCs w:val="24"/>
          <w:lang w:val="uk-UA"/>
        </w:rPr>
        <w:t>Поняття і цілі оцінки бізнесу</w:t>
      </w:r>
    </w:p>
    <w:p w:rsidR="008E26AD" w:rsidRPr="00C74AFC" w:rsidRDefault="008E26AD" w:rsidP="008E26AD">
      <w:pPr>
        <w:pStyle w:val="2"/>
        <w:widowControl w:val="0"/>
        <w:tabs>
          <w:tab w:val="num" w:pos="360"/>
        </w:tabs>
        <w:spacing w:before="0" w:beforeAutospacing="0" w:after="0" w:afterAutospacing="0"/>
        <w:ind w:firstLine="851"/>
        <w:jc w:val="both"/>
        <w:rPr>
          <w:color w:val="000000"/>
          <w:sz w:val="24"/>
          <w:szCs w:val="24"/>
          <w:lang w:val="uk-UA"/>
        </w:rPr>
      </w:pPr>
    </w:p>
    <w:p w:rsidR="008E26AD" w:rsidRPr="00C74AFC" w:rsidRDefault="008E26AD" w:rsidP="008E26AD">
      <w:pPr>
        <w:pStyle w:val="2"/>
        <w:widowControl w:val="0"/>
        <w:numPr>
          <w:ilvl w:val="1"/>
          <w:numId w:val="1"/>
        </w:numPr>
        <w:tabs>
          <w:tab w:val="left" w:pos="1320"/>
        </w:tabs>
        <w:spacing w:before="0" w:beforeAutospacing="0" w:after="0" w:afterAutospacing="0"/>
        <w:ind w:left="0" w:firstLine="851"/>
        <w:jc w:val="both"/>
        <w:rPr>
          <w:color w:val="000000"/>
          <w:sz w:val="24"/>
          <w:szCs w:val="24"/>
          <w:lang w:val="uk-UA"/>
        </w:rPr>
      </w:pPr>
      <w:r w:rsidRPr="00C74AFC">
        <w:rPr>
          <w:color w:val="000000"/>
          <w:sz w:val="24"/>
          <w:szCs w:val="24"/>
          <w:lang w:val="uk-UA"/>
        </w:rPr>
        <w:t>Основні поняття оцінки бізнесу;</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Особливості бізнесу як об'єкту оцінки;</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Необхідність і цілі оцінки бізнесу;</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Види вартості, які визначаються при оцінці;</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Фактори, що впливають на величину вартості бізнесу;</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Підходи і методи, які використовуються  для оцінки бізнесу;</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Висновки;</w:t>
      </w:r>
    </w:p>
    <w:p w:rsidR="008E26AD" w:rsidRPr="00C74AFC" w:rsidRDefault="008E26AD" w:rsidP="008E26AD">
      <w:pPr>
        <w:pStyle w:val="2"/>
        <w:widowControl w:val="0"/>
        <w:numPr>
          <w:ilvl w:val="1"/>
          <w:numId w:val="1"/>
        </w:numPr>
        <w:tabs>
          <w:tab w:val="left" w:pos="1320"/>
          <w:tab w:val="num" w:pos="1440"/>
        </w:tabs>
        <w:spacing w:before="0" w:beforeAutospacing="0" w:after="0" w:afterAutospacing="0"/>
        <w:ind w:left="0" w:firstLine="851"/>
        <w:jc w:val="both"/>
        <w:rPr>
          <w:color w:val="000000"/>
          <w:sz w:val="24"/>
          <w:szCs w:val="24"/>
          <w:lang w:val="uk-UA"/>
        </w:rPr>
      </w:pPr>
      <w:r w:rsidRPr="00C74AFC">
        <w:rPr>
          <w:color w:val="000000"/>
          <w:sz w:val="24"/>
          <w:szCs w:val="24"/>
          <w:lang w:val="uk-UA"/>
        </w:rPr>
        <w:t>Тести.</w:t>
      </w:r>
    </w:p>
    <w:p w:rsidR="008E26AD" w:rsidRPr="00C74AFC" w:rsidRDefault="008E26AD" w:rsidP="008E26AD">
      <w:pPr>
        <w:pStyle w:val="2"/>
        <w:widowControl w:val="0"/>
        <w:autoSpaceDE w:val="0"/>
        <w:autoSpaceDN w:val="0"/>
        <w:spacing w:before="0" w:beforeAutospacing="0" w:after="0" w:afterAutospacing="0"/>
        <w:ind w:firstLine="851"/>
        <w:jc w:val="both"/>
        <w:rPr>
          <w:color w:val="000000"/>
          <w:sz w:val="24"/>
          <w:szCs w:val="24"/>
          <w:lang w:val="uk-UA"/>
        </w:rPr>
      </w:pPr>
    </w:p>
    <w:p w:rsidR="008E26AD" w:rsidRPr="00C74AFC" w:rsidRDefault="008E26AD" w:rsidP="008E26AD">
      <w:pPr>
        <w:widowControl w:val="0"/>
        <w:shd w:val="clear" w:color="auto" w:fill="FFFFFF"/>
        <w:ind w:firstLine="851"/>
        <w:jc w:val="both"/>
        <w:rPr>
          <w:i/>
          <w:color w:val="000000"/>
          <w:sz w:val="28"/>
          <w:szCs w:val="28"/>
          <w:lang w:val="uk-UA"/>
        </w:rPr>
      </w:pPr>
      <w:r w:rsidRPr="00C74AFC">
        <w:rPr>
          <w:b/>
          <w:bCs/>
          <w:i/>
          <w:color w:val="000000"/>
          <w:sz w:val="28"/>
          <w:szCs w:val="28"/>
          <w:lang w:val="uk-UA"/>
        </w:rPr>
        <w:t xml:space="preserve">1.1. </w:t>
      </w:r>
      <w:r>
        <w:rPr>
          <w:b/>
          <w:bCs/>
          <w:i/>
          <w:color w:val="000000"/>
          <w:sz w:val="28"/>
          <w:szCs w:val="28"/>
          <w:lang w:val="uk-UA"/>
        </w:rPr>
        <w:t>П</w:t>
      </w:r>
      <w:r w:rsidRPr="00C74AFC">
        <w:rPr>
          <w:b/>
          <w:bCs/>
          <w:i/>
          <w:color w:val="000000"/>
          <w:sz w:val="28"/>
          <w:szCs w:val="28"/>
          <w:lang w:val="uk-UA"/>
        </w:rPr>
        <w:t>оняття оцінки бізнесу</w:t>
      </w:r>
    </w:p>
    <w:p w:rsidR="008E26AD" w:rsidRPr="00C74AFC" w:rsidRDefault="008E26AD" w:rsidP="008E26AD">
      <w:pPr>
        <w:autoSpaceDE w:val="0"/>
        <w:autoSpaceDN w:val="0"/>
        <w:ind w:firstLine="900"/>
        <w:jc w:val="both"/>
        <w:rPr>
          <w:color w:val="000000"/>
          <w:lang w:val="uk-UA"/>
        </w:rPr>
      </w:pPr>
      <w:r>
        <w:rPr>
          <w:color w:val="000000"/>
          <w:lang w:val="uk-UA"/>
        </w:rPr>
        <w:t xml:space="preserve">Ще зовсім недавно поняття </w:t>
      </w:r>
      <w:r w:rsidRPr="00C74AFC">
        <w:rPr>
          <w:color w:val="000000"/>
          <w:lang w:val="uk-UA"/>
        </w:rPr>
        <w:t>оцінк</w:t>
      </w:r>
      <w:r>
        <w:rPr>
          <w:color w:val="000000"/>
          <w:lang w:val="uk-UA"/>
        </w:rPr>
        <w:t>и</w:t>
      </w:r>
      <w:r w:rsidRPr="00C74AFC">
        <w:rPr>
          <w:color w:val="000000"/>
          <w:lang w:val="uk-UA"/>
        </w:rPr>
        <w:t xml:space="preserve"> бізнесу в Україні</w:t>
      </w:r>
      <w:r w:rsidRPr="00BC661D">
        <w:rPr>
          <w:color w:val="000000"/>
          <w:lang w:val="uk-UA"/>
        </w:rPr>
        <w:t xml:space="preserve"> </w:t>
      </w:r>
      <w:r w:rsidRPr="00C74AFC">
        <w:rPr>
          <w:color w:val="000000"/>
          <w:lang w:val="uk-UA"/>
        </w:rPr>
        <w:t>розумі</w:t>
      </w:r>
      <w:r>
        <w:rPr>
          <w:color w:val="000000"/>
          <w:lang w:val="uk-UA"/>
        </w:rPr>
        <w:t>лося,</w:t>
      </w:r>
      <w:r w:rsidRPr="00C74AFC">
        <w:rPr>
          <w:color w:val="000000"/>
          <w:lang w:val="uk-UA"/>
        </w:rPr>
        <w:t xml:space="preserve"> як оцінка окремого підприємства</w:t>
      </w:r>
      <w:r>
        <w:rPr>
          <w:color w:val="000000"/>
          <w:lang w:val="uk-UA"/>
        </w:rPr>
        <w:t xml:space="preserve"> з акцентом  </w:t>
      </w:r>
      <w:r w:rsidRPr="00C74AFC">
        <w:rPr>
          <w:color w:val="000000"/>
          <w:lang w:val="uk-UA"/>
        </w:rPr>
        <w:t>на майновому характері, тобто вартість бізнесу  розумі</w:t>
      </w:r>
      <w:r>
        <w:rPr>
          <w:color w:val="000000"/>
          <w:lang w:val="uk-UA"/>
        </w:rPr>
        <w:t>лася</w:t>
      </w:r>
      <w:r w:rsidRPr="00C74AFC">
        <w:rPr>
          <w:color w:val="000000"/>
          <w:lang w:val="uk-UA"/>
        </w:rPr>
        <w:t xml:space="preserve">, як вартість всіх </w:t>
      </w:r>
      <w:r>
        <w:rPr>
          <w:color w:val="000000"/>
          <w:lang w:val="uk-UA"/>
        </w:rPr>
        <w:t xml:space="preserve"> </w:t>
      </w:r>
      <w:r w:rsidRPr="00C74AFC">
        <w:rPr>
          <w:color w:val="000000"/>
          <w:lang w:val="uk-UA"/>
        </w:rPr>
        <w:t>активів</w:t>
      </w:r>
      <w:r>
        <w:rPr>
          <w:color w:val="000000"/>
          <w:lang w:val="uk-UA"/>
        </w:rPr>
        <w:t xml:space="preserve"> оцінюваного підприємства</w:t>
      </w:r>
      <w:r w:rsidRPr="00C74AFC">
        <w:rPr>
          <w:color w:val="000000"/>
          <w:lang w:val="uk-UA"/>
        </w:rPr>
        <w:t xml:space="preserve">. Таке </w:t>
      </w:r>
      <w:r>
        <w:rPr>
          <w:color w:val="000000"/>
          <w:lang w:val="uk-UA"/>
        </w:rPr>
        <w:t>бачення питання дос</w:t>
      </w:r>
      <w:r w:rsidRPr="00C74AFC">
        <w:rPr>
          <w:color w:val="000000"/>
          <w:lang w:val="uk-UA"/>
        </w:rPr>
        <w:t>ить ефекти</w:t>
      </w:r>
      <w:r>
        <w:rPr>
          <w:color w:val="000000"/>
          <w:lang w:val="uk-UA"/>
        </w:rPr>
        <w:t>вно використовувалося в процесі приватизації</w:t>
      </w:r>
      <w:r w:rsidRPr="00C74AFC">
        <w:rPr>
          <w:color w:val="000000"/>
          <w:lang w:val="uk-UA"/>
        </w:rPr>
        <w:t xml:space="preserve"> державних підприємств, де головною метою було не оцінка </w:t>
      </w:r>
      <w:r>
        <w:rPr>
          <w:color w:val="000000"/>
          <w:lang w:val="uk-UA"/>
        </w:rPr>
        <w:t xml:space="preserve">майбутніх можливостей </w:t>
      </w:r>
      <w:r w:rsidRPr="00C74AFC">
        <w:rPr>
          <w:color w:val="000000"/>
          <w:lang w:val="uk-UA"/>
        </w:rPr>
        <w:t xml:space="preserve"> такого підприємства</w:t>
      </w:r>
      <w:r>
        <w:rPr>
          <w:color w:val="000000"/>
          <w:lang w:val="uk-UA"/>
        </w:rPr>
        <w:t>, виражене в поточній вартості</w:t>
      </w:r>
      <w:r w:rsidRPr="00C74AFC">
        <w:rPr>
          <w:color w:val="000000"/>
          <w:lang w:val="uk-UA"/>
        </w:rPr>
        <w:t xml:space="preserve">, а вартість майна (активів), яке було у нього на балансі. </w:t>
      </w:r>
    </w:p>
    <w:p w:rsidR="008E26AD" w:rsidRPr="00C74AFC" w:rsidRDefault="008E26AD" w:rsidP="008E26AD">
      <w:pPr>
        <w:autoSpaceDE w:val="0"/>
        <w:autoSpaceDN w:val="0"/>
        <w:ind w:firstLine="900"/>
        <w:jc w:val="both"/>
        <w:rPr>
          <w:color w:val="000000"/>
          <w:lang w:val="uk-UA"/>
        </w:rPr>
      </w:pPr>
      <w:r w:rsidRPr="00C74AFC">
        <w:rPr>
          <w:color w:val="000000"/>
          <w:lang w:val="uk-UA"/>
        </w:rPr>
        <w:t>В умовах</w:t>
      </w:r>
      <w:r>
        <w:rPr>
          <w:color w:val="000000"/>
          <w:lang w:val="uk-UA"/>
        </w:rPr>
        <w:t>, коли процеси приватизації майже завершені, коли активно встановлюється вторинний ринок,</w:t>
      </w:r>
      <w:r w:rsidRPr="00C74AFC">
        <w:rPr>
          <w:color w:val="000000"/>
          <w:lang w:val="uk-UA"/>
        </w:rPr>
        <w:t xml:space="preserve"> оцінка бізнесу трансформується в необхідність розуміння його не як оцінки юридичної особи, а оцінки  прав власності, матеріальних та нематеріальних активів як</w:t>
      </w:r>
      <w:r>
        <w:rPr>
          <w:color w:val="000000"/>
          <w:lang w:val="uk-UA"/>
        </w:rPr>
        <w:t>ими</w:t>
      </w:r>
      <w:r w:rsidRPr="00C74AFC">
        <w:rPr>
          <w:color w:val="000000"/>
          <w:lang w:val="uk-UA"/>
        </w:rPr>
        <w:t xml:space="preserve"> це підприємство </w:t>
      </w:r>
      <w:r>
        <w:rPr>
          <w:color w:val="000000"/>
          <w:lang w:val="uk-UA"/>
        </w:rPr>
        <w:t>володіє</w:t>
      </w:r>
      <w:r w:rsidRPr="00C74AFC">
        <w:rPr>
          <w:color w:val="000000"/>
          <w:lang w:val="uk-UA"/>
        </w:rPr>
        <w:t xml:space="preserve"> . </w:t>
      </w:r>
    </w:p>
    <w:p w:rsidR="008E26AD" w:rsidRPr="00C74AFC" w:rsidRDefault="008E26AD" w:rsidP="008E26AD">
      <w:pPr>
        <w:autoSpaceDE w:val="0"/>
        <w:autoSpaceDN w:val="0"/>
        <w:ind w:firstLine="900"/>
        <w:jc w:val="both"/>
        <w:rPr>
          <w:color w:val="000000"/>
          <w:lang w:val="uk-UA"/>
        </w:rPr>
      </w:pPr>
      <w:r w:rsidRPr="00C74AFC">
        <w:rPr>
          <w:color w:val="000000"/>
          <w:lang w:val="uk-UA"/>
        </w:rPr>
        <w:t>Таким чином оцінка бізнесу в умовах України може розумітись в наступних аспектах:</w:t>
      </w:r>
    </w:p>
    <w:p w:rsidR="008E26AD" w:rsidRPr="00C74AFC" w:rsidRDefault="008E26AD" w:rsidP="008E26AD">
      <w:pPr>
        <w:numPr>
          <w:ilvl w:val="0"/>
          <w:numId w:val="3"/>
        </w:numPr>
        <w:jc w:val="both"/>
        <w:rPr>
          <w:color w:val="000000"/>
          <w:lang w:val="uk-UA"/>
        </w:rPr>
      </w:pPr>
      <w:r w:rsidRPr="00C74AFC">
        <w:rPr>
          <w:color w:val="000000"/>
          <w:lang w:val="uk-UA"/>
        </w:rPr>
        <w:t>Оцінка підприємств (оцінка цілісно-майнових комплексів);</w:t>
      </w:r>
    </w:p>
    <w:p w:rsidR="008E26AD" w:rsidRPr="00C74AFC" w:rsidRDefault="008E26AD" w:rsidP="008E26AD">
      <w:pPr>
        <w:numPr>
          <w:ilvl w:val="0"/>
          <w:numId w:val="3"/>
        </w:numPr>
        <w:jc w:val="both"/>
        <w:rPr>
          <w:color w:val="000000"/>
          <w:lang w:val="uk-UA"/>
        </w:rPr>
      </w:pPr>
      <w:r w:rsidRPr="00C74AFC">
        <w:rPr>
          <w:color w:val="000000"/>
          <w:lang w:val="uk-UA"/>
        </w:rPr>
        <w:t>Оцінка бізнесу.</w:t>
      </w:r>
    </w:p>
    <w:p w:rsidR="008E26AD" w:rsidRDefault="008E26AD" w:rsidP="008E26AD">
      <w:pPr>
        <w:ind w:firstLine="708"/>
        <w:jc w:val="both"/>
        <w:rPr>
          <w:color w:val="000000"/>
          <w:lang w:val="uk-UA"/>
        </w:rPr>
      </w:pPr>
      <w:r w:rsidRPr="00C74AFC">
        <w:rPr>
          <w:color w:val="000000"/>
          <w:lang w:val="uk-UA"/>
        </w:rPr>
        <w:t xml:space="preserve">Оцінка бізнесу передбачає оцінку конкретної діяльності, яка організована в рамках певної організаційно-правової форми. Головний критерій при цьому – доходність  бізнесу, а отже і вибір адекватного методологічного підходу до його оцінки.  </w:t>
      </w:r>
      <w:r>
        <w:rPr>
          <w:color w:val="000000"/>
          <w:lang w:val="uk-UA"/>
        </w:rPr>
        <w:t xml:space="preserve">В даному випадку головне для оцінювача – оцінити </w:t>
      </w:r>
      <w:r w:rsidRPr="00C74AFC">
        <w:rPr>
          <w:color w:val="000000"/>
          <w:lang w:val="uk-UA"/>
        </w:rPr>
        <w:t>здатність такого бізнесу генерувати доход.</w:t>
      </w:r>
    </w:p>
    <w:p w:rsidR="008E26AD" w:rsidRPr="00C74AFC" w:rsidRDefault="008E26AD" w:rsidP="008E26AD">
      <w:pPr>
        <w:ind w:firstLine="708"/>
        <w:jc w:val="both"/>
        <w:rPr>
          <w:color w:val="000000"/>
          <w:lang w:val="uk-UA"/>
        </w:rPr>
      </w:pPr>
      <w:r w:rsidRPr="00C74AFC">
        <w:rPr>
          <w:color w:val="000000"/>
          <w:lang w:val="uk-UA"/>
        </w:rPr>
        <w:t>При оцінці підприємств, як цілісно-майнових комплексів, отримана вартість такого підприємства коригується на вартість нематеріальних активів (торгові марки, знаки, гудвіл) та на вартість не</w:t>
      </w:r>
      <w:r>
        <w:rPr>
          <w:color w:val="000000"/>
          <w:lang w:val="uk-UA"/>
        </w:rPr>
        <w:t xml:space="preserve"> </w:t>
      </w:r>
      <w:r w:rsidRPr="00C74AFC">
        <w:rPr>
          <w:color w:val="000000"/>
          <w:lang w:val="uk-UA"/>
        </w:rPr>
        <w:t xml:space="preserve">функціонуючих активів. Зрозуміло, що конкретний бізнес в рамках організаційно-правової форми може бути об’єктом купівлі-продажу, але це не обов’язково супроводжується переходом власності не торгові марки, знаки </w:t>
      </w:r>
      <w:proofErr w:type="spellStart"/>
      <w:r w:rsidRPr="00C74AFC">
        <w:rPr>
          <w:color w:val="000000"/>
          <w:lang w:val="uk-UA"/>
        </w:rPr>
        <w:t>і.т.і</w:t>
      </w:r>
      <w:proofErr w:type="spellEnd"/>
      <w:r w:rsidRPr="00C74AFC">
        <w:rPr>
          <w:color w:val="000000"/>
          <w:lang w:val="uk-UA"/>
        </w:rPr>
        <w:t xml:space="preserve">. </w:t>
      </w:r>
    </w:p>
    <w:p w:rsidR="008E26AD" w:rsidRPr="00C74AFC" w:rsidRDefault="008E26AD" w:rsidP="008E26AD">
      <w:pPr>
        <w:ind w:firstLine="708"/>
        <w:jc w:val="both"/>
        <w:rPr>
          <w:color w:val="000000"/>
          <w:lang w:val="uk-UA"/>
        </w:rPr>
      </w:pPr>
      <w:r w:rsidRPr="00C74AFC">
        <w:rPr>
          <w:color w:val="000000"/>
          <w:lang w:val="uk-UA"/>
        </w:rPr>
        <w:t>Таким чином відмінності розуміння оцінки підприємства та оцінки бізнесу зумовлені особливостями підприємства , як об’єкта оцінки.</w:t>
      </w:r>
    </w:p>
    <w:p w:rsidR="008E26AD" w:rsidRPr="00C74AFC" w:rsidRDefault="008E26AD" w:rsidP="008E26AD">
      <w:pPr>
        <w:ind w:firstLine="708"/>
        <w:jc w:val="both"/>
        <w:rPr>
          <w:color w:val="000000"/>
          <w:lang w:val="uk-UA"/>
        </w:rPr>
      </w:pPr>
      <w:r w:rsidRPr="00C74AFC">
        <w:rPr>
          <w:color w:val="000000"/>
          <w:lang w:val="uk-UA"/>
        </w:rPr>
        <w:t>На нашу думку головними з них є дві:</w:t>
      </w:r>
    </w:p>
    <w:p w:rsidR="008E26AD" w:rsidRPr="00C74AFC" w:rsidRDefault="008E26AD" w:rsidP="008E26AD">
      <w:pPr>
        <w:numPr>
          <w:ilvl w:val="0"/>
          <w:numId w:val="4"/>
        </w:numPr>
        <w:jc w:val="both"/>
        <w:rPr>
          <w:color w:val="000000"/>
          <w:lang w:val="uk-UA"/>
        </w:rPr>
      </w:pPr>
      <w:r w:rsidRPr="00C74AFC">
        <w:rPr>
          <w:color w:val="000000"/>
          <w:lang w:val="uk-UA"/>
        </w:rPr>
        <w:t>Наявність у підприємства сукупності нематеріальних активів, таких як торгові знаки, торгові марки, гудвіл, які істотним чином впливають на вартість такого підприємства;</w:t>
      </w:r>
    </w:p>
    <w:p w:rsidR="008E26AD" w:rsidRPr="00C74AFC" w:rsidRDefault="008E26AD" w:rsidP="008E26AD">
      <w:pPr>
        <w:numPr>
          <w:ilvl w:val="0"/>
          <w:numId w:val="4"/>
        </w:numPr>
        <w:jc w:val="both"/>
        <w:rPr>
          <w:color w:val="000000"/>
          <w:lang w:val="uk-UA"/>
        </w:rPr>
      </w:pPr>
      <w:r w:rsidRPr="00C74AFC">
        <w:rPr>
          <w:color w:val="000000"/>
          <w:lang w:val="uk-UA"/>
        </w:rPr>
        <w:t>Наявність у підприємства нефункціонуючих активів, які прямо чи опосередковано не використовуються в бізнесі, але в цілому впливають на вартість такого підприємства.</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Оцінка вартості будь-якого об’єкту власності є впорядкованим, цілеспрямованим процесом визначення в грошовому виразі вартості об'єкту з урахуванням потенційного і </w:t>
      </w:r>
      <w:r w:rsidRPr="00C74AFC">
        <w:rPr>
          <w:color w:val="000000"/>
          <w:lang w:val="uk-UA"/>
        </w:rPr>
        <w:lastRenderedPageBreak/>
        <w:t>реального доходу, який цей об’єкт приносить в певний момент часу в умовах конкретного ринку.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Процес оцінки передбачає наявність оцінюваного об’єкту і оцінюючого суб'єкта.</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Суб'єктом оцінки виступають професійні оцінювачі, що володіють спеціальними знаннями і практичними навичками. Об'єктом оцінки може бути будь-який об'єкт власності в сукупності з правами, якими наділений його власник. Це може бути бізнес, компанія, підприємство, фірма, банк, окремі види активів, як матеріальних, так і нематеріальних.</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Особливістю процесу оцінки вартості є її ринковий характер. Це означає, що оцінка не обмежується визначенням лише одних витрат на створення або придбання оцінюваного об’єкту. Вона обов'язково враховує сукупність ринкових факторів: </w:t>
      </w:r>
      <w:proofErr w:type="spellStart"/>
      <w:r w:rsidRPr="00C74AFC">
        <w:rPr>
          <w:color w:val="000000"/>
          <w:lang w:val="uk-UA"/>
        </w:rPr>
        <w:t>фактора</w:t>
      </w:r>
      <w:proofErr w:type="spellEnd"/>
      <w:r w:rsidRPr="00C74AFC">
        <w:rPr>
          <w:color w:val="000000"/>
          <w:lang w:val="uk-UA"/>
        </w:rPr>
        <w:t xml:space="preserve"> часу, </w:t>
      </w:r>
      <w:proofErr w:type="spellStart"/>
      <w:r w:rsidRPr="00C74AFC">
        <w:rPr>
          <w:color w:val="000000"/>
          <w:lang w:val="uk-UA"/>
        </w:rPr>
        <w:t>фактора</w:t>
      </w:r>
      <w:proofErr w:type="spellEnd"/>
      <w:r w:rsidRPr="00C74AFC">
        <w:rPr>
          <w:color w:val="000000"/>
          <w:lang w:val="uk-UA"/>
        </w:rPr>
        <w:t xml:space="preserve"> ризику, ринкову кон'юнктуру, рівень і модель конкуренції, економічні особливості оцінюваного об’єкту, його ринкове реноме, а також </w:t>
      </w:r>
      <w:proofErr w:type="spellStart"/>
      <w:r w:rsidRPr="00C74AFC">
        <w:rPr>
          <w:color w:val="000000"/>
          <w:lang w:val="uk-UA"/>
        </w:rPr>
        <w:t>макро</w:t>
      </w:r>
      <w:proofErr w:type="spellEnd"/>
      <w:r w:rsidRPr="00C74AFC">
        <w:rPr>
          <w:color w:val="000000"/>
          <w:lang w:val="uk-UA"/>
        </w:rPr>
        <w:t>- і мікроекономічне середовище.</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Основними факторами є час і ризик. Ринкова економіка відрізняється динамізмом. Фактор часу, мабуть, - найважливіший фактор, що впливає на всі ринкові процеси, на ціну, на вартість, на прийняття рішень.</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Непродуктивно витрачений час означає втрату грошей. Єдиний спосіб уникнути цього - примусити капітал працювати. Гроші не приносять доход, якщо лежать «мертвим тягарем». При цьому важливо розуміти  час отримання доходу, оскільки вже отриманий доход може бути реінвестований.</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Час отримання доходу вимірюється інтервалами, періодами. Інтервал, або період, може бути рівний дню, тижню, місяцю, кварталу, півріччю або року.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Час, протягом якого повинні виплачені або отримані кошти, має першорядне значення в процесі оцінки. Ринкова вартість об’єкту змінюється в часі, під впливом багатьох факторів, тому вона може бути розрахована на даний момент часу. Завтра ринкова вартість може бути вже іншою. Отже, постійна оцінка і переоцінка об'єктів власності в цілому є необхідною в умовах ринкової економіки.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Іншою сутнісною рисою ринкової економіки є ризик. Під ризиком розуміються непостійність і невизначеність, пов'язана з кон'юнктурою ринку, з макроекономічними процесами і </w:t>
      </w:r>
      <w:proofErr w:type="spellStart"/>
      <w:r w:rsidRPr="00C74AFC">
        <w:rPr>
          <w:color w:val="000000"/>
          <w:lang w:val="uk-UA"/>
        </w:rPr>
        <w:t>т.і</w:t>
      </w:r>
      <w:proofErr w:type="spellEnd"/>
      <w:r w:rsidRPr="00C74AFC">
        <w:rPr>
          <w:color w:val="000000"/>
          <w:lang w:val="uk-UA"/>
        </w:rPr>
        <w:t xml:space="preserve">. Іншими словами, ризик - це вірогідність того, що доходи, які будуть отримані від інвестицій, виявляться більше або менше прогнозованих. При оцінці важливо пам'ятати, що існують різні види ризику, і що жодне з вкладень в умовах ринкової економіки не є абсолютно </w:t>
      </w:r>
      <w:proofErr w:type="spellStart"/>
      <w:r w:rsidRPr="00C74AFC">
        <w:rPr>
          <w:color w:val="000000"/>
          <w:lang w:val="uk-UA"/>
        </w:rPr>
        <w:t>безризиковим</w:t>
      </w:r>
      <w:proofErr w:type="spellEnd"/>
      <w:r w:rsidRPr="00C74AFC">
        <w:rPr>
          <w:color w:val="000000"/>
          <w:lang w:val="uk-UA"/>
        </w:rPr>
        <w:t>.</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Підходи і методи, використовувані оцінювачем, визначаються в залежності, як від особливостей процесу оцінки, так і від економічних особливостей оцінюваного об’єкту, а також від цілей і принципів оцінки.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Власність в буденному розумінні представлена своєю зовнішньою ознакою - владою людини над речами. Володіти річчю може тільки суб'єкт: фізична або юридична особа, у тому числі держава, </w:t>
      </w:r>
      <w:proofErr w:type="spellStart"/>
      <w:r w:rsidRPr="00C74AFC">
        <w:rPr>
          <w:color w:val="000000"/>
          <w:lang w:val="uk-UA"/>
        </w:rPr>
        <w:t>делегуюча</w:t>
      </w:r>
      <w:proofErr w:type="spellEnd"/>
      <w:r w:rsidRPr="00C74AFC">
        <w:rPr>
          <w:color w:val="000000"/>
          <w:lang w:val="uk-UA"/>
        </w:rPr>
        <w:t xml:space="preserve"> своє право власності представникам адміністрації.</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Суб'єкт власності - це економічно відособлена юридична або фізична особа, що володіє конкретним об'єктом (капіталом, землею і відповідними економічними інтересами). Реалізувавши економічні інтереси, суб'єкти вступають у економічні відносини, зокрема з приводу володіння, розпорядження і використання належних їм об'єктів</w:t>
      </w:r>
      <w:r w:rsidRPr="00C74AFC">
        <w:rPr>
          <w:b/>
          <w:color w:val="000000"/>
          <w:lang w:val="uk-UA"/>
        </w:rPr>
        <w:t>. Таким чином, власність - це відносини між суб'єктами.</w:t>
      </w:r>
      <w:r w:rsidRPr="00C74AFC">
        <w:rPr>
          <w:color w:val="000000"/>
          <w:lang w:val="uk-UA"/>
        </w:rPr>
        <w:t xml:space="preserve"> Немає і не може бути відносин між суб'єктом і матеріальним (духовним) благом. Може бути тільки відношення між певними суб'єктами з приводу володіння, розпорядження і використання конкретного блага. Таке розуміння власності закладено в основу всіх економічних, юридичних, організаційно-управлінських процесів, у тому числі в основу визначення її вартості, в основу оцінки. Ринкова оцінка повинна враховувати не тільки цінність складових елементів певного об’єкту - сукупність факторів виробництва, але і економічних відносин, що реалізували право власності на нього.</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В сучасних умовах будь-який об'єкт власності може бути джерелом доходу і об'єктом ринкової операції, у тому числі таким об'єктом є і права власника. Особливий </w:t>
      </w:r>
      <w:r w:rsidRPr="00C74AFC">
        <w:rPr>
          <w:color w:val="000000"/>
          <w:lang w:val="uk-UA"/>
        </w:rPr>
        <w:lastRenderedPageBreak/>
        <w:t>інтерес при цьому представляє бізнес як процес отримання доходу, як власність, що приносить доход. Основу бізнесу, його невід'ємну суть складає капітал. Капітал є матеріальної базою сучасної економічної системи. На різних рівнях розвитку економічна наука визначала його по-різному. Проте більшість вчених і практиків давали більше або менше однакове тлумачення даної категорії: капітал - це багатство, засоби виробництва, фактори виробництва, тобто різні матеріально-речовинні форми інвестованої праці, праці, що приносить доход. Процес отримання доходу передбачає певні економічні відносини, у тому числі відносини власності. Значить, крім того, що капітал - це матеріально-речовинні фактори виробництва, це також економічні відносини між суб'єктами процесу створення доходу.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Власність і капітал формуються і використовуються в рамках певних організаційних структур - підприємств, організацій, фірм, а також у сфері певного бізнесу. Тому їхню ринкову оцінку проводять стосовно конкретної форми існування. Хоча підприємство і фірма своїм внутрішнім економічним змістом мають капітал, між ними існують не тільки загальні риси, але і відмінності. Загальним є матеріальна, трудова, грошова, інформаційна основа, а відмінності виражаються в нематеріальних активах, що роблять істотний вплив на ефективність, конкурентоспроможність, положення на ринку і перспективи розвитку. В нематеріальних активах фірми виділяються фірмове ім'я, фірмові знаки, технології, маркетингова система, що є додатковим джерелом доходу, реалізованим або потенційним.</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Бізнес - це конкретна діяльність, організована в рамках певної структури. Головна її ціль - отримання доходу. Таким чином, капітал є основою, внутрішнім змістом будь-якого процесу створення продукту або послуги, здійснюваного з метою отримання доходу. Отримання доходу - це ціль і кінцевий результат діяльності в багатьох сферах, галузях економіки, тобто ціль і результат бізнесу. Будь-який бізнес має свою економіко-організаційну форму у вигляді підприємства. Підприємство, </w:t>
      </w:r>
      <w:proofErr w:type="spellStart"/>
      <w:r w:rsidRPr="00C74AFC">
        <w:rPr>
          <w:color w:val="000000"/>
          <w:lang w:val="uk-UA"/>
        </w:rPr>
        <w:t>прагнучи</w:t>
      </w:r>
      <w:proofErr w:type="spellEnd"/>
      <w:r w:rsidRPr="00C74AFC">
        <w:rPr>
          <w:color w:val="000000"/>
          <w:lang w:val="uk-UA"/>
        </w:rPr>
        <w:t xml:space="preserve"> зайняти свою власну ринкову нішу, виділитися з середовища подібних, закріпити свої специфічні особливості, створює і реєструє свої відмінності у вигляді фірмової назви і атрибутів. Фірма - це вивіска, знак, ім'я конкретного підприємства, що є в даній сфері економіко-організаційною формою бізнесу, що має в своїй основі капітал.</w:t>
      </w:r>
    </w:p>
    <w:p w:rsidR="008E26AD" w:rsidRPr="00C74AFC" w:rsidRDefault="008E26AD" w:rsidP="008E26AD">
      <w:pPr>
        <w:widowControl w:val="0"/>
        <w:shd w:val="clear" w:color="auto" w:fill="FFFFFF"/>
        <w:ind w:firstLine="851"/>
        <w:jc w:val="both"/>
        <w:rPr>
          <w:b/>
          <w:bCs/>
          <w:color w:val="000000"/>
          <w:lang w:val="uk-UA"/>
        </w:rPr>
      </w:pPr>
    </w:p>
    <w:p w:rsidR="008E26AD" w:rsidRPr="00C74AFC" w:rsidRDefault="008E26AD" w:rsidP="008E26AD">
      <w:pPr>
        <w:widowControl w:val="0"/>
        <w:shd w:val="clear" w:color="auto" w:fill="FFFFFF"/>
        <w:ind w:firstLine="851"/>
        <w:jc w:val="both"/>
        <w:rPr>
          <w:b/>
          <w:bCs/>
          <w:i/>
          <w:color w:val="000000"/>
          <w:sz w:val="28"/>
          <w:szCs w:val="28"/>
          <w:lang w:val="uk-UA"/>
        </w:rPr>
      </w:pPr>
      <w:r w:rsidRPr="00C74AFC">
        <w:rPr>
          <w:b/>
          <w:bCs/>
          <w:i/>
          <w:color w:val="000000"/>
          <w:sz w:val="28"/>
          <w:szCs w:val="28"/>
          <w:lang w:val="uk-UA"/>
        </w:rPr>
        <w:t>1.2.  Особливості бізнесу як об'єкту оцінки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Власник бізнесу має право продати його, закласти, застрахувати, заповідати. Таким чином, бізнес стає об'єктом операції, товаром зі всіма властивими йому властивостями.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Як будь який товар, бізнес має бути корисним для покупця. Перш за все він повинен відповідати потребі в отриманні доходів. Як і у будь-якого іншого товару, корисність бізнесу реалізується  в користуванні їм. Отже, якщо бізнес не приносить доходу власнику, він втрачає для нього свою корисність і підлягає продажу. І якщо хтось інший бачить нові способи його використання, інші можливості отримання доходу, то бізнес стає товаром. Все це справедливо і для підприємства, і для фірми.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 той же час отримання доходу, відтворювання або формування альтернативного бізнесу, нового підприємства </w:t>
      </w:r>
      <w:proofErr w:type="spellStart"/>
      <w:r w:rsidRPr="00C74AFC">
        <w:rPr>
          <w:color w:val="000000"/>
          <w:lang w:val="uk-UA"/>
        </w:rPr>
        <w:t>супроводиться</w:t>
      </w:r>
      <w:proofErr w:type="spellEnd"/>
      <w:r w:rsidRPr="00C74AFC">
        <w:rPr>
          <w:color w:val="000000"/>
          <w:lang w:val="uk-UA"/>
        </w:rPr>
        <w:t xml:space="preserve"> певними витратами.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lang w:val="uk-UA"/>
        </w:rPr>
        <w:t>Корисність і витрати</w:t>
      </w:r>
      <w:r w:rsidRPr="00C74AFC">
        <w:rPr>
          <w:color w:val="000000"/>
          <w:lang w:val="uk-UA"/>
        </w:rPr>
        <w:t xml:space="preserve"> в сукупності складають ту величину, яка є основою ринкової ціни, що розраховується оцінювачем і яку можна визначити як ринкову вартість. Таким чином, бізнес, як певний вид діяльності, підприємство і фірма, як його організаційна форма в ринковій економіці, задовольняють потреби власника в прибутках, для отримання яких затрачуються певні ресурси.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Бізнес, підприємство та фірма володіють всіма ознаками товару і можуть бути об'єктом купівлі-продажу . Але це товари особливого роду. І особ</w:t>
      </w:r>
      <w:r>
        <w:rPr>
          <w:color w:val="000000"/>
          <w:lang w:val="uk-UA"/>
        </w:rPr>
        <w:t xml:space="preserve">ливості ці зумовлюють принципи </w:t>
      </w:r>
      <w:r w:rsidRPr="00C74AFC">
        <w:rPr>
          <w:color w:val="000000"/>
          <w:lang w:val="uk-UA"/>
        </w:rPr>
        <w:t>і методи оцінки.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lang w:val="uk-UA"/>
        </w:rPr>
        <w:t>По-перше,</w:t>
      </w:r>
      <w:r w:rsidRPr="00C74AFC">
        <w:rPr>
          <w:color w:val="000000"/>
          <w:lang w:val="uk-UA"/>
        </w:rPr>
        <w:t xml:space="preserve"> це товар інвестиційний, тобто товар, вкладення в який здійснюються з метою віддачі в майбутньому. Витрати і доходи роз'єднані в часі. Причому розмір </w:t>
      </w:r>
      <w:r w:rsidRPr="00C74AFC">
        <w:rPr>
          <w:color w:val="000000"/>
          <w:lang w:val="uk-UA"/>
        </w:rPr>
        <w:lastRenderedPageBreak/>
        <w:t>очікуваного доходу не відомий, має характер вірогідності, тому інвестору доводиться враховувати ризик можливої невдачі. Якщо майбутні доходи з урахуванням часу їхнього отримання виявляються менше витрат на придбання інвестиційного товару, він втрачає свою інвестиційну привабливість. Таким чином, поточна вартість майбутніх доходів, які може отримати власник, є верхньою межею ринкової ціни з боку покупця.</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lang w:val="uk-UA"/>
        </w:rPr>
        <w:t>По-друге</w:t>
      </w:r>
      <w:r w:rsidRPr="00C74AFC">
        <w:rPr>
          <w:color w:val="000000"/>
          <w:lang w:val="uk-UA"/>
        </w:rPr>
        <w:t>, бізнес є системою, але продаватися може як вся система в цілому, так і окремо її підсистеми і навіть елементи. В цьому випадку руйнується його зв'язок з власним конкретним капіталом, конкретною організаційно-економічною формою, елементи бізнесу стають основою формування іншої, якісно нової системи. Фактично товаром стає не сам бізнес, а окремі його складові.</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b/>
          <w:color w:val="000000"/>
          <w:lang w:val="uk-UA"/>
        </w:rPr>
        <w:t>По-третє</w:t>
      </w:r>
      <w:r w:rsidRPr="00C74AFC">
        <w:rPr>
          <w:color w:val="000000"/>
          <w:lang w:val="uk-UA"/>
        </w:rPr>
        <w:t xml:space="preserve">, потреба в цьому товарі залежить від процесів, які відбуваються як всередині самого товару, так і в зовнішньому середовищі. Причому, з одного боку, нестабільність в товаристві приводить бізнес до нестійкості, з іншого боку, його нестійкість веде до подальшого наростання нестабільності і в самому товаристві. З цього витікає ще одна особливість бізнесу як товару - </w:t>
      </w:r>
      <w:r w:rsidRPr="00C74AFC">
        <w:rPr>
          <w:b/>
          <w:color w:val="000000"/>
          <w:lang w:val="uk-UA"/>
        </w:rPr>
        <w:t>потреба в регулюванні купівлі-продажу</w:t>
      </w:r>
      <w:r w:rsidRPr="00C74AFC">
        <w:rPr>
          <w:color w:val="000000"/>
          <w:lang w:val="uk-UA"/>
        </w:rPr>
        <w:t>.</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lang w:val="uk-UA"/>
        </w:rPr>
        <w:t>По-четверте</w:t>
      </w:r>
      <w:r w:rsidRPr="00C74AFC">
        <w:rPr>
          <w:color w:val="000000"/>
          <w:lang w:val="uk-UA"/>
        </w:rPr>
        <w:t>, враховуючи особливе значення стійкості бізнесу для стабільності в товаристві, необхідна участь держави не тільки в регулюванні механізму купівлі-продажу  бізнесу, але і у формуванні ринкових цін на бізнес, в його оцінці.</w:t>
      </w:r>
    </w:p>
    <w:p w:rsidR="008E26AD" w:rsidRPr="00C74AFC" w:rsidRDefault="008E26AD" w:rsidP="008E26AD">
      <w:pPr>
        <w:widowControl w:val="0"/>
        <w:shd w:val="clear" w:color="auto" w:fill="FFFFFF"/>
        <w:ind w:firstLine="851"/>
        <w:jc w:val="both"/>
        <w:rPr>
          <w:b/>
          <w:bCs/>
          <w:color w:val="000000"/>
          <w:lang w:val="uk-UA"/>
        </w:rPr>
      </w:pPr>
    </w:p>
    <w:p w:rsidR="008E26AD" w:rsidRPr="00C74AFC" w:rsidRDefault="008E26AD" w:rsidP="008E26AD">
      <w:pPr>
        <w:widowControl w:val="0"/>
        <w:shd w:val="clear" w:color="auto" w:fill="FFFFFF"/>
        <w:ind w:firstLine="851"/>
        <w:jc w:val="both"/>
        <w:rPr>
          <w:b/>
          <w:bCs/>
          <w:i/>
          <w:color w:val="000000"/>
          <w:sz w:val="28"/>
          <w:szCs w:val="28"/>
          <w:lang w:val="uk-UA"/>
        </w:rPr>
      </w:pPr>
      <w:r w:rsidRPr="00C74AFC">
        <w:rPr>
          <w:b/>
          <w:bCs/>
          <w:i/>
          <w:color w:val="000000"/>
          <w:sz w:val="28"/>
          <w:szCs w:val="28"/>
          <w:lang w:val="uk-UA"/>
        </w:rPr>
        <w:t>1.3.Необхідність і цілі оцінки бізнесу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Професійний оцінювач в своїй діяльності завжди керується конкретною ціллю. Чітке, грамотне формулювання цілі дозволяє правильно визначити вид вартості, що розраховується, вибрати метод оцінки.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Як правило, ціль оцінки полягає у визначенні якої-небудь оцінної вартості, що необхідно клієнту для прийняття рішень. В проведенні оцінних робіт зацікавлені різні сторони: з державних структур до приватних осіб; в оцінці бізнесу можуть бути зацікавлені контрольно-ревізійні органи, управлінські структури, кредитні організації, страхові компанії, податкові фірми і інші організації, приватні власники бізнесу, інвестори і </w:t>
      </w:r>
      <w:proofErr w:type="spellStart"/>
      <w:r w:rsidRPr="00C74AFC">
        <w:rPr>
          <w:color w:val="000000"/>
          <w:lang w:val="uk-UA"/>
        </w:rPr>
        <w:t>т.і</w:t>
      </w:r>
      <w:proofErr w:type="spellEnd"/>
      <w:r w:rsidRPr="00C74AFC">
        <w:rPr>
          <w:color w:val="000000"/>
          <w:lang w:val="uk-UA"/>
        </w:rPr>
        <w:t>.</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Сторони, зацікавлені в проведенні оцінних робіт, </w:t>
      </w:r>
      <w:proofErr w:type="spellStart"/>
      <w:r w:rsidRPr="00C74AFC">
        <w:rPr>
          <w:color w:val="000000"/>
          <w:lang w:val="uk-UA"/>
        </w:rPr>
        <w:t>прагнучи</w:t>
      </w:r>
      <w:proofErr w:type="spellEnd"/>
      <w:r w:rsidRPr="00C74AFC">
        <w:rPr>
          <w:color w:val="000000"/>
          <w:lang w:val="uk-UA"/>
        </w:rPr>
        <w:t xml:space="preserve"> реалізувати свої економічні інтереси, визначають цілі оцінки. Оцінку бізнесу проводять в цілях:</w:t>
      </w:r>
    </w:p>
    <w:p w:rsidR="008E26AD" w:rsidRPr="00C74AFC" w:rsidRDefault="008E26AD" w:rsidP="008E26AD">
      <w:pPr>
        <w:pStyle w:val="a3"/>
        <w:widowControl w:val="0"/>
        <w:spacing w:before="0" w:beforeAutospacing="0" w:after="0" w:afterAutospacing="0"/>
        <w:jc w:val="both"/>
        <w:rPr>
          <w:color w:val="000000"/>
          <w:lang w:val="uk-UA"/>
        </w:rPr>
      </w:pPr>
      <w:r w:rsidRPr="00C74AFC">
        <w:rPr>
          <w:color w:val="000000"/>
          <w:lang w:val="uk-UA"/>
        </w:rPr>
        <w:t>підвищення ефективності поточного управління підприємством, фірмою;</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вартості цінних паперів у разі купівлі-продажу  акцій підприємств на фондовому ринку. Для прийняття обґрунтованого інвестиційного рішення необхідно оцінити власність підприємства і частку цієї власності, що припадає на пакет акцій, що придбавався, а також можливі майбутні доходи від бізнесу;</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вартості підприємства у разі його купівлі-продажу  цілком або по частинах. Коли власник підприємства вирішує продати свій бізнес або коли один з членів товариства навмисний продати свій пай, виникає необхідність визначення ринкової вартості підприємства або частини його активів. В ринковій економіці часто необхідно оцінити підприємство для підписання договору, що встановлює частки співвласників у разі розірвання договору або смерті одного з партнерів;</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реструктуризації підприємства. Ліквідація підприємства, злиття, поглинання або виділення самостійних підприємств з складу холдингу передбачає проведення його ринкової оцінки, оскільки необхідно визначити ціну купівлі або викупу акцій, конвертації, величину премії, виплачуваної акціонерам фірми, що поглинається;</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розробки плану розвитку підприємства. В процесі стратегічного планування важливо оцінити майбутні доходи фірми, ступінь її стійкості і цінність іміджу;</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кредитоспроможності підприємства і вартості застави при кредитуванні. В даному випадку оцінка потрібна внаслідок того, що величина вартості активів по бухгалтерській звітності може різко відрізнятися від їхньої ринкової вартості;</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страхування, в процесі якого виникає необхідність визначення вартості активів напередодні втрат;</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lastRenderedPageBreak/>
        <w:t>прийняття обґрунтованих управлінських рішень. Інфляція спотворює фінансову звітність підприємства, тому періодична переоцінка майна незалежними оцінювачами дозволяє підвищити реалістичність фінансової звітності, що є базою для прийняття фінансових рішень;</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здійснення інвестиційного проекту розвитку бізнесу. В цьому випадку для його обґрунтовування необхідно знати початкову вартість підприємства в цілому, його власного капіталу, активів, бізнесу.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Якщо ж об'єктом операції купівлі-продажу, кредитування, страхування, оренди або лізингу, внесення паю є який-небудь елемент майна підприємства то окремо оцінюється необхідний об'єкт, наприклад нерухомість, машини і устаткування, нематеріальні активи.</w:t>
      </w:r>
    </w:p>
    <w:p w:rsidR="008E26AD" w:rsidRPr="00C74AFC" w:rsidRDefault="008E26AD" w:rsidP="008E26AD">
      <w:pPr>
        <w:ind w:firstLine="708"/>
        <w:jc w:val="both"/>
        <w:rPr>
          <w:lang w:val="uk-UA"/>
        </w:rPr>
      </w:pPr>
      <w:r>
        <w:rPr>
          <w:lang w:val="uk-UA"/>
        </w:rPr>
        <w:t>Згідно  до Закону України</w:t>
      </w:r>
      <w:r w:rsidRPr="005A3073">
        <w:rPr>
          <w:lang w:val="uk-UA"/>
        </w:rPr>
        <w:t xml:space="preserve"> </w:t>
      </w:r>
      <w:r>
        <w:rPr>
          <w:lang w:val="uk-UA"/>
        </w:rPr>
        <w:t>„</w:t>
      </w:r>
      <w:r w:rsidRPr="005A3073">
        <w:rPr>
          <w:lang w:val="uk-UA"/>
        </w:rPr>
        <w:t>Про оцінку майна, майнових прав та професійну оціночну діяльність в Україні</w:t>
      </w:r>
      <w:r>
        <w:rPr>
          <w:lang w:val="uk-UA"/>
        </w:rPr>
        <w:t>” оцінка</w:t>
      </w:r>
      <w:r w:rsidRPr="00C74AFC">
        <w:rPr>
          <w:lang w:val="uk-UA"/>
        </w:rPr>
        <w:t xml:space="preserve"> вартості майна підприємства проводиться в наступних випадках:</w:t>
      </w:r>
    </w:p>
    <w:p w:rsidR="008E26AD" w:rsidRPr="00B82065" w:rsidRDefault="008E26AD" w:rsidP="008E26AD">
      <w:pPr>
        <w:jc w:val="center"/>
        <w:rPr>
          <w:color w:val="000000"/>
          <w:lang w:val="uk-UA"/>
        </w:rPr>
      </w:pPr>
      <w:r w:rsidRPr="00B82065">
        <w:rPr>
          <w:color w:val="000000"/>
          <w:lang w:val="uk-UA"/>
        </w:rPr>
        <w:t>Проведення оцінки майна є обов'язковим у випадках:</w:t>
      </w:r>
    </w:p>
    <w:p w:rsidR="008E26AD" w:rsidRPr="005A3073" w:rsidRDefault="008E26AD" w:rsidP="008E26AD">
      <w:pPr>
        <w:numPr>
          <w:ilvl w:val="0"/>
          <w:numId w:val="5"/>
        </w:numPr>
        <w:jc w:val="both"/>
        <w:rPr>
          <w:color w:val="000000"/>
          <w:lang w:val="uk-UA"/>
        </w:rPr>
      </w:pPr>
      <w:r w:rsidRPr="005A3073">
        <w:rPr>
          <w:color w:val="000000"/>
          <w:lang w:val="uk-UA"/>
        </w:rPr>
        <w:t>створення підприємств (господарських товариств) на базі державного майна або майна, що є у комунальній власності;</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реорганізації, банкрутства, ліквідації державних, комунальних підприємств та підприємств (господарських товариств) з державною часткою майна (часткою комунального майна);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виділення або визначення частки майна у спільному майні, в якому є державна частка (частка комунального майна);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визначення вартості внесків учасників та засновників господарського товариства, якщо до зазначеного товариства вноситься майно господарських товариств з державною часткою (часткою комунального майна), а також у разі виходу (виключення) учасника або засновника із складу такого товариства;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приватизації та іншого відчуження у випадках, встановлених законом, оренди, обміну, страхування державного майна, майна, що є у комунальній власності, а також повернення цього майна на підставі рішення суду;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переоцінки основних фондів для цілей бухгалтерського обліку;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оподаткування майна та визначення розміру державного мита згідно з законом;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передачі майна під заставу;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визначення збитків або розміру відшкодування у випадках, встановлених законом;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в інших випадках за рішенням суду або у зв'язку з необхідністю захисту суспільних інтересів. </w:t>
      </w:r>
    </w:p>
    <w:p w:rsidR="008E26AD" w:rsidRPr="005A3073" w:rsidRDefault="008E26AD" w:rsidP="008E26AD">
      <w:pPr>
        <w:jc w:val="both"/>
        <w:rPr>
          <w:color w:val="000000"/>
          <w:lang w:val="uk-UA"/>
        </w:rPr>
      </w:pPr>
    </w:p>
    <w:p w:rsidR="008E26AD" w:rsidRPr="005A3073" w:rsidRDefault="008E26AD" w:rsidP="008E26AD">
      <w:pPr>
        <w:numPr>
          <w:ilvl w:val="0"/>
          <w:numId w:val="5"/>
        </w:numPr>
        <w:jc w:val="both"/>
        <w:rPr>
          <w:color w:val="000000"/>
          <w:lang w:val="uk-UA"/>
        </w:rPr>
      </w:pPr>
      <w:r w:rsidRPr="005A3073">
        <w:rPr>
          <w:color w:val="000000"/>
          <w:lang w:val="uk-UA"/>
        </w:rPr>
        <w:t xml:space="preserve">Проведення незалежної оцінки майна є обов'язковим у випадках його застави, відчуження державного та комунального майна способами, що не передбачають конкуренцію покупців у процесі продажу, або у разі продажу одному покупцю, визначення збитків або розміру відшкодування, під час вирішення спорів та в інших випадках, визначених законодавством або за згодою сторін. </w:t>
      </w:r>
    </w:p>
    <w:p w:rsidR="008E26AD" w:rsidRDefault="008E26AD" w:rsidP="008E26AD">
      <w:pPr>
        <w:pStyle w:val="a3"/>
        <w:widowControl w:val="0"/>
        <w:spacing w:before="0" w:beforeAutospacing="0" w:after="0" w:afterAutospacing="0"/>
        <w:ind w:left="240"/>
        <w:jc w:val="both"/>
        <w:rPr>
          <w:color w:val="000000"/>
          <w:lang w:val="uk-UA"/>
        </w:rPr>
      </w:pPr>
    </w:p>
    <w:p w:rsidR="008E26AD" w:rsidRPr="00C74AFC" w:rsidRDefault="008E26AD" w:rsidP="008E26AD">
      <w:pPr>
        <w:widowControl w:val="0"/>
        <w:shd w:val="clear" w:color="auto" w:fill="FFFFFF"/>
        <w:jc w:val="both"/>
        <w:rPr>
          <w:b/>
          <w:bCs/>
          <w:color w:val="000000"/>
          <w:lang w:val="uk-UA"/>
        </w:rPr>
      </w:pPr>
    </w:p>
    <w:p w:rsidR="008E26AD" w:rsidRPr="00C74AFC" w:rsidRDefault="008E26AD" w:rsidP="008E26AD">
      <w:pPr>
        <w:widowControl w:val="0"/>
        <w:shd w:val="clear" w:color="auto" w:fill="FFFFFF"/>
        <w:ind w:firstLine="851"/>
        <w:jc w:val="both"/>
        <w:rPr>
          <w:b/>
          <w:bCs/>
          <w:i/>
          <w:color w:val="000000"/>
          <w:sz w:val="28"/>
          <w:szCs w:val="28"/>
          <w:lang w:val="uk-UA"/>
        </w:rPr>
      </w:pPr>
      <w:r w:rsidRPr="00C74AFC">
        <w:rPr>
          <w:b/>
          <w:bCs/>
          <w:i/>
          <w:color w:val="000000"/>
          <w:sz w:val="28"/>
          <w:szCs w:val="28"/>
          <w:lang w:val="uk-UA"/>
        </w:rPr>
        <w:lastRenderedPageBreak/>
        <w:t>1.4. Види вартості, які визначаються при оцінці</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Розумне обговорення методів оцінки неможливе без прив'язки до якого-небудь загальновизнаного визначення вартості. Визначення причини і цілі проведення робіт по оцінці служить підставою для вибору варіанту здійснення оцінних процедур.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Щоб розібрати цю процедуру пригадаємо, що ринок платить тільки за ті активи, які приносять йому доход від їхнього використання. Для вибору адекватного стандарту вартості бізнесу такою основною ознакою виступає джерело формування доходу.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Всього виділяють два джерела формування доходу при використанні підприємства: </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Доход від діяльності підприємства </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Доход від розпродажу активів підприємства.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Відповідно до цього у виділяють два види вартості: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1. Вартість </w:t>
      </w:r>
      <w:r w:rsidRPr="00C74AFC">
        <w:rPr>
          <w:b/>
          <w:bCs/>
          <w:color w:val="000000"/>
          <w:lang w:val="uk-UA"/>
        </w:rPr>
        <w:t>діючого підприємства.</w:t>
      </w:r>
      <w:r w:rsidRPr="00C74AFC">
        <w:rPr>
          <w:color w:val="000000"/>
          <w:lang w:val="uk-UA"/>
        </w:rPr>
        <w:t xml:space="preserve"> Це вартість, що відображає перше джерело доходу, передбачає, що підприємство продовжує свою діяльність і приносить доход. </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color w:val="000000"/>
          <w:lang w:val="uk-UA"/>
        </w:rPr>
        <w:t xml:space="preserve">2. Вартість </w:t>
      </w:r>
      <w:r w:rsidRPr="00C74AFC">
        <w:rPr>
          <w:b/>
          <w:bCs/>
          <w:color w:val="000000"/>
          <w:lang w:val="uk-UA"/>
        </w:rPr>
        <w:t>підприємства по активах.</w:t>
      </w:r>
      <w:r w:rsidRPr="00C74AFC">
        <w:rPr>
          <w:color w:val="000000"/>
          <w:lang w:val="uk-UA"/>
        </w:rPr>
        <w:t xml:space="preserve"> Це вартість, що відображає друге джерело доходу, передбачає, що підприємство буде розформовано або ліквідоване, тобто підприємство оцінюється </w:t>
      </w:r>
      <w:proofErr w:type="spellStart"/>
      <w:r w:rsidRPr="00C74AFC">
        <w:rPr>
          <w:color w:val="000000"/>
          <w:lang w:val="uk-UA"/>
        </w:rPr>
        <w:t>поелементно</w:t>
      </w:r>
      <w:proofErr w:type="spellEnd"/>
      <w:r w:rsidRPr="00C74AFC">
        <w:rPr>
          <w:color w:val="000000"/>
          <w:lang w:val="uk-UA"/>
        </w:rPr>
        <w:t xml:space="preserve">.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Найбільш часто вживані види (стандарти) вартості, що відображають джерела утворення доходу, наведені в таблиці  1.1: </w:t>
      </w:r>
    </w:p>
    <w:p w:rsidR="008E26AD" w:rsidRPr="00C74AFC" w:rsidRDefault="008E26AD" w:rsidP="008E26AD">
      <w:pPr>
        <w:pStyle w:val="a3"/>
        <w:widowControl w:val="0"/>
        <w:spacing w:before="0" w:beforeAutospacing="0" w:after="0" w:afterAutospacing="0"/>
        <w:ind w:left="6937"/>
        <w:jc w:val="both"/>
        <w:rPr>
          <w:b/>
          <w:color w:val="000000"/>
          <w:lang w:val="uk-UA"/>
        </w:rPr>
      </w:pPr>
      <w:r w:rsidRPr="00C74AFC">
        <w:rPr>
          <w:b/>
          <w:color w:val="000000"/>
          <w:lang w:val="uk-UA"/>
        </w:rPr>
        <w:t xml:space="preserve">          Таблиця 1.1</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1"/>
        <w:gridCol w:w="3704"/>
      </w:tblGrid>
      <w:tr w:rsidR="008E26AD" w:rsidRPr="00C74AFC" w:rsidTr="005858EE">
        <w:trPr>
          <w:trHeight w:val="562"/>
          <w:jc w:val="center"/>
        </w:trPr>
        <w:tc>
          <w:tcPr>
            <w:tcW w:w="0" w:type="auto"/>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bCs/>
                <w:color w:val="000000"/>
                <w:lang w:val="uk-UA"/>
              </w:rPr>
            </w:pPr>
            <w:r w:rsidRPr="00C74AFC">
              <w:rPr>
                <w:b/>
                <w:bCs/>
                <w:color w:val="000000"/>
                <w:lang w:val="uk-UA"/>
              </w:rPr>
              <w:t>Діюче підприємство</w:t>
            </w:r>
          </w:p>
        </w:tc>
        <w:tc>
          <w:tcPr>
            <w:tcW w:w="0" w:type="auto"/>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bCs/>
                <w:color w:val="000000"/>
                <w:lang w:val="uk-UA"/>
              </w:rPr>
            </w:pPr>
            <w:proofErr w:type="spellStart"/>
            <w:r w:rsidRPr="00C74AFC">
              <w:rPr>
                <w:b/>
                <w:bCs/>
                <w:color w:val="000000"/>
                <w:lang w:val="uk-UA"/>
              </w:rPr>
              <w:t>Поелементна</w:t>
            </w:r>
            <w:proofErr w:type="spellEnd"/>
            <w:r w:rsidRPr="00C74AFC">
              <w:rPr>
                <w:b/>
                <w:bCs/>
                <w:color w:val="000000"/>
                <w:lang w:val="uk-UA"/>
              </w:rPr>
              <w:t xml:space="preserve"> оцінка</w:t>
            </w:r>
          </w:p>
        </w:tc>
      </w:tr>
      <w:tr w:rsidR="008E26AD" w:rsidRPr="00C74AFC" w:rsidTr="005858E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8E26AD" w:rsidRPr="00946FBA" w:rsidRDefault="008E26AD" w:rsidP="005858EE">
            <w:pPr>
              <w:widowControl w:val="0"/>
              <w:jc w:val="center"/>
              <w:rPr>
                <w:b/>
                <w:color w:val="000000"/>
                <w:lang w:val="uk-UA"/>
              </w:rPr>
            </w:pPr>
            <w:r w:rsidRPr="00946FBA">
              <w:rPr>
                <w:b/>
                <w:i/>
                <w:iCs/>
                <w:color w:val="000000"/>
                <w:lang w:val="uk-UA"/>
              </w:rPr>
              <w:t>Ринкова вартість.</w:t>
            </w:r>
          </w:p>
          <w:p w:rsidR="008E26AD" w:rsidRPr="00C74AFC" w:rsidRDefault="008E26AD" w:rsidP="005858EE">
            <w:pPr>
              <w:pStyle w:val="a3"/>
              <w:widowControl w:val="0"/>
              <w:spacing w:before="0" w:beforeAutospacing="0" w:after="0" w:afterAutospacing="0"/>
              <w:jc w:val="center"/>
              <w:rPr>
                <w:color w:val="000000"/>
                <w:lang w:val="uk-UA"/>
              </w:rPr>
            </w:pPr>
            <w:r w:rsidRPr="00C74AFC">
              <w:rPr>
                <w:color w:val="000000"/>
                <w:lang w:val="uk-UA"/>
              </w:rPr>
              <w:t>Цей вид вартості відображає обидва підходи і відповідає максимуму із вартостей, отриманих за допомогою використання двох підходів.</w:t>
            </w:r>
          </w:p>
        </w:tc>
      </w:tr>
      <w:tr w:rsidR="008E26AD" w:rsidRPr="00C74AFC" w:rsidTr="005858EE">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color w:val="000000"/>
                <w:lang w:val="uk-UA"/>
              </w:rPr>
            </w:pPr>
            <w:r w:rsidRPr="00946FBA">
              <w:rPr>
                <w:b/>
                <w:i/>
                <w:iCs/>
                <w:color w:val="000000"/>
                <w:lang w:val="uk-UA"/>
              </w:rPr>
              <w:t>Інвестиційна вартість</w:t>
            </w:r>
            <w:r w:rsidRPr="00C74AFC">
              <w:rPr>
                <w:i/>
                <w:iCs/>
                <w:color w:val="000000"/>
                <w:lang w:val="uk-UA"/>
              </w:rPr>
              <w:t>.</w:t>
            </w:r>
          </w:p>
          <w:p w:rsidR="008E26AD" w:rsidRPr="00C74AFC" w:rsidRDefault="008E26AD" w:rsidP="005858EE">
            <w:pPr>
              <w:pStyle w:val="a3"/>
              <w:widowControl w:val="0"/>
              <w:spacing w:before="0" w:beforeAutospacing="0" w:after="0" w:afterAutospacing="0"/>
              <w:jc w:val="center"/>
              <w:rPr>
                <w:color w:val="000000"/>
                <w:lang w:val="uk-UA"/>
              </w:rPr>
            </w:pPr>
            <w:r w:rsidRPr="00C74AFC">
              <w:rPr>
                <w:color w:val="000000"/>
                <w:lang w:val="uk-UA"/>
              </w:rPr>
              <w:t xml:space="preserve">Це обґрунтована вартість підприємства для конкретного або передбачуваного власника. Враховує приріст доходу від використання ноу-хау, планів реорганізації і </w:t>
            </w:r>
            <w:proofErr w:type="spellStart"/>
            <w:r w:rsidRPr="00C74AFC">
              <w:rPr>
                <w:color w:val="000000"/>
                <w:lang w:val="uk-UA"/>
              </w:rPr>
              <w:t>т.і</w:t>
            </w:r>
            <w:proofErr w:type="spellEnd"/>
            <w:r w:rsidRPr="00C74AFC">
              <w:rPr>
                <w:color w:val="000000"/>
                <w:lang w:val="uk-UA"/>
              </w:rPr>
              <w:t>.</w:t>
            </w:r>
          </w:p>
        </w:tc>
        <w:tc>
          <w:tcPr>
            <w:tcW w:w="0" w:type="auto"/>
            <w:tcBorders>
              <w:top w:val="single" w:sz="4" w:space="0" w:color="auto"/>
              <w:left w:val="single" w:sz="4" w:space="0" w:color="auto"/>
              <w:bottom w:val="single" w:sz="4" w:space="0" w:color="auto"/>
              <w:right w:val="single" w:sz="4" w:space="0" w:color="auto"/>
            </w:tcBorders>
            <w:vAlign w:val="center"/>
          </w:tcPr>
          <w:p w:rsidR="008E26AD" w:rsidRPr="00946FBA" w:rsidRDefault="008E26AD" w:rsidP="005858EE">
            <w:pPr>
              <w:widowControl w:val="0"/>
              <w:jc w:val="center"/>
              <w:rPr>
                <w:b/>
                <w:color w:val="000000"/>
                <w:lang w:val="uk-UA"/>
              </w:rPr>
            </w:pPr>
            <w:r w:rsidRPr="00946FBA">
              <w:rPr>
                <w:b/>
                <w:i/>
                <w:iCs/>
                <w:color w:val="000000"/>
                <w:lang w:val="uk-UA"/>
              </w:rPr>
              <w:t>Ліквідаційна вартість.</w:t>
            </w:r>
          </w:p>
          <w:p w:rsidR="008E26AD" w:rsidRPr="00C74AFC" w:rsidRDefault="008E26AD" w:rsidP="005858EE">
            <w:pPr>
              <w:pStyle w:val="a3"/>
              <w:widowControl w:val="0"/>
              <w:spacing w:before="0" w:beforeAutospacing="0" w:after="0" w:afterAutospacing="0"/>
              <w:jc w:val="center"/>
              <w:rPr>
                <w:color w:val="000000"/>
                <w:lang w:val="uk-UA"/>
              </w:rPr>
            </w:pPr>
            <w:r w:rsidRPr="00C74AFC">
              <w:rPr>
                <w:color w:val="000000"/>
                <w:lang w:val="uk-UA"/>
              </w:rPr>
              <w:t>Це обґрунтована вартість продажу активів підприємства за вирахуванням загальної суми зобов'язань і витрат на продаж.</w:t>
            </w:r>
          </w:p>
        </w:tc>
      </w:tr>
    </w:tbl>
    <w:p w:rsidR="008E26AD" w:rsidRDefault="008E26AD" w:rsidP="008E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lang w:val="uk-UA"/>
        </w:rPr>
      </w:pPr>
      <w:r w:rsidRPr="00C74AFC">
        <w:rPr>
          <w:color w:val="000000"/>
          <w:lang w:val="uk-UA"/>
        </w:rPr>
        <w:t xml:space="preserve">У свою чергу залежно від цілей оцінки і обставин бізнес може оцінюватися по-різному. Тому для проведення оцінки потрібне точне визначення вартості. </w:t>
      </w:r>
    </w:p>
    <w:p w:rsidR="008E26AD" w:rsidRPr="008954BE" w:rsidRDefault="008E26AD" w:rsidP="008E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color w:val="000000"/>
          <w:lang w:val="uk-UA"/>
        </w:rPr>
      </w:pPr>
      <w:r>
        <w:rPr>
          <w:color w:val="000000"/>
          <w:lang w:val="uk-UA"/>
        </w:rPr>
        <w:t xml:space="preserve">Згідно до </w:t>
      </w:r>
      <w:r w:rsidRPr="00321E5F">
        <w:rPr>
          <w:color w:val="000000"/>
          <w:lang w:val="uk-UA"/>
        </w:rPr>
        <w:t>Національного</w:t>
      </w:r>
      <w:r>
        <w:rPr>
          <w:color w:val="000000"/>
          <w:lang w:val="uk-UA"/>
        </w:rPr>
        <w:t xml:space="preserve"> </w:t>
      </w:r>
      <w:r w:rsidRPr="00321E5F">
        <w:rPr>
          <w:color w:val="000000"/>
          <w:lang w:val="uk-UA"/>
        </w:rPr>
        <w:t>стандарту N 1 "Загальні засади</w:t>
      </w:r>
      <w:r>
        <w:rPr>
          <w:color w:val="000000"/>
          <w:lang w:val="uk-UA"/>
        </w:rPr>
        <w:t xml:space="preserve"> </w:t>
      </w:r>
      <w:r w:rsidRPr="00321E5F">
        <w:rPr>
          <w:color w:val="000000"/>
          <w:lang w:val="uk-UA"/>
        </w:rPr>
        <w:t>оцінки майна і майнових прав"</w:t>
      </w:r>
      <w:r>
        <w:rPr>
          <w:color w:val="000000"/>
          <w:lang w:val="uk-UA"/>
        </w:rPr>
        <w:t xml:space="preserve">  виділяють наступні види вартості:</w:t>
      </w:r>
    </w:p>
    <w:p w:rsidR="008E26AD" w:rsidRPr="00C74AFC" w:rsidRDefault="008E26AD" w:rsidP="008E26AD">
      <w:pPr>
        <w:pStyle w:val="a3"/>
        <w:widowControl w:val="0"/>
        <w:spacing w:before="0" w:beforeAutospacing="0" w:after="0" w:afterAutospacing="0"/>
        <w:ind w:firstLine="851"/>
        <w:jc w:val="both"/>
        <w:rPr>
          <w:color w:val="000000"/>
          <w:lang w:val="uk-UA"/>
        </w:rPr>
      </w:pPr>
    </w:p>
    <w:p w:rsidR="008E26AD" w:rsidRPr="00321E5F" w:rsidRDefault="008E26AD" w:rsidP="008E26AD">
      <w:pPr>
        <w:pStyle w:val="a3"/>
        <w:widowControl w:val="0"/>
        <w:spacing w:before="0" w:beforeAutospacing="0" w:after="0" w:afterAutospacing="0"/>
        <w:ind w:firstLine="851"/>
        <w:jc w:val="both"/>
        <w:rPr>
          <w:color w:val="000000"/>
          <w:lang w:val="uk-UA"/>
        </w:rPr>
      </w:pPr>
      <w:r w:rsidRPr="00BF584E">
        <w:rPr>
          <w:b/>
          <w:bCs/>
          <w:i/>
          <w:iCs/>
          <w:color w:val="000000"/>
          <w:lang w:val="uk-UA"/>
        </w:rPr>
        <w:t xml:space="preserve">Ринкова вартість  </w:t>
      </w:r>
      <w:r w:rsidRPr="00321E5F">
        <w:rPr>
          <w:color w:val="000000"/>
          <w:lang w:val="uk-UA"/>
        </w:rPr>
        <w:t>-  вартість,  за  яку  можливе   відчуження</w:t>
      </w:r>
      <w:r w:rsidRPr="00BF584E">
        <w:rPr>
          <w:color w:val="000000"/>
          <w:lang w:val="uk-UA"/>
        </w:rPr>
        <w:t xml:space="preserve"> </w:t>
      </w:r>
      <w:r w:rsidRPr="00321E5F">
        <w:rPr>
          <w:color w:val="000000"/>
          <w:lang w:val="uk-UA"/>
        </w:rPr>
        <w:t>об'єкта  оцінки на ринку подібного майна на дату оцінки за угодою,</w:t>
      </w:r>
      <w:r w:rsidRPr="00BF584E">
        <w:rPr>
          <w:color w:val="000000"/>
          <w:lang w:val="uk-UA"/>
        </w:rPr>
        <w:t xml:space="preserve"> </w:t>
      </w:r>
      <w:r w:rsidRPr="00321E5F">
        <w:rPr>
          <w:color w:val="000000"/>
          <w:lang w:val="uk-UA"/>
        </w:rPr>
        <w:t>укладеною між покупцем та продавцем, після проведення відповідного</w:t>
      </w:r>
      <w:r w:rsidRPr="00BF584E">
        <w:rPr>
          <w:color w:val="000000"/>
          <w:lang w:val="uk-UA"/>
        </w:rPr>
        <w:t xml:space="preserve"> </w:t>
      </w:r>
      <w:r w:rsidRPr="00321E5F">
        <w:rPr>
          <w:color w:val="000000"/>
          <w:lang w:val="uk-UA"/>
        </w:rPr>
        <w:t>маркетингу  за умови,  що кожна із сторін діяла із знанням справи,</w:t>
      </w:r>
      <w:r w:rsidRPr="00BF584E">
        <w:rPr>
          <w:color w:val="000000"/>
          <w:lang w:val="uk-UA"/>
        </w:rPr>
        <w:t xml:space="preserve"> </w:t>
      </w:r>
      <w:r w:rsidRPr="00321E5F">
        <w:rPr>
          <w:color w:val="000000"/>
          <w:lang w:val="uk-UA"/>
        </w:rPr>
        <w:t>розсудливо і без примусу;</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Л</w:t>
      </w:r>
      <w:r w:rsidRPr="00B44DD4">
        <w:rPr>
          <w:b/>
          <w:bCs/>
          <w:i/>
          <w:iCs/>
          <w:color w:val="000000"/>
          <w:lang w:val="uk-UA"/>
        </w:rPr>
        <w:t xml:space="preserve">іквідаційна вартість  </w:t>
      </w:r>
      <w:r w:rsidRPr="00321E5F">
        <w:rPr>
          <w:color w:val="000000"/>
          <w:lang w:val="uk-UA"/>
        </w:rPr>
        <w:t>- вартість,  яка може бути отримана за</w:t>
      </w:r>
      <w:r>
        <w:rPr>
          <w:color w:val="000000"/>
          <w:lang w:val="uk-UA"/>
        </w:rPr>
        <w:t xml:space="preserve"> </w:t>
      </w:r>
      <w:r w:rsidRPr="00321E5F">
        <w:rPr>
          <w:color w:val="000000"/>
          <w:lang w:val="uk-UA"/>
        </w:rPr>
        <w:t>умови продажу об'єкта оцінки у строк,  що є  значно  коротшим  від</w:t>
      </w:r>
      <w:r>
        <w:rPr>
          <w:color w:val="000000"/>
          <w:lang w:val="uk-UA"/>
        </w:rPr>
        <w:t xml:space="preserve"> </w:t>
      </w:r>
      <w:r w:rsidRPr="00321E5F">
        <w:rPr>
          <w:color w:val="000000"/>
          <w:lang w:val="uk-UA"/>
        </w:rPr>
        <w:t>строку  експозиції подібного майна,  протягом якого воно може бути</w:t>
      </w:r>
      <w:r>
        <w:rPr>
          <w:color w:val="000000"/>
          <w:lang w:val="uk-UA"/>
        </w:rPr>
        <w:t xml:space="preserve"> </w:t>
      </w:r>
      <w:r w:rsidRPr="00321E5F">
        <w:rPr>
          <w:color w:val="000000"/>
          <w:lang w:val="uk-UA"/>
        </w:rPr>
        <w:t>продане за ціною, яка дорівнює ринковій вартості;</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В</w:t>
      </w:r>
      <w:r w:rsidRPr="00B44DD4">
        <w:rPr>
          <w:b/>
          <w:bCs/>
          <w:i/>
          <w:iCs/>
          <w:color w:val="000000"/>
          <w:lang w:val="uk-UA"/>
        </w:rPr>
        <w:t>артість заміщення</w:t>
      </w:r>
      <w:r w:rsidRPr="00321E5F">
        <w:rPr>
          <w:color w:val="000000"/>
          <w:lang w:val="uk-UA"/>
        </w:rPr>
        <w:t xml:space="preserve">  -  визначена  на  дату   оцінки   поточна</w:t>
      </w:r>
      <w:r>
        <w:rPr>
          <w:color w:val="000000"/>
          <w:lang w:val="uk-UA"/>
        </w:rPr>
        <w:t xml:space="preserve"> </w:t>
      </w:r>
      <w:r w:rsidRPr="00321E5F">
        <w:rPr>
          <w:color w:val="000000"/>
          <w:lang w:val="uk-UA"/>
        </w:rPr>
        <w:t>вартість витрат на створення (придбання) нового об'єкта, подібного</w:t>
      </w:r>
      <w:r>
        <w:rPr>
          <w:color w:val="000000"/>
          <w:lang w:val="uk-UA"/>
        </w:rPr>
        <w:t xml:space="preserve"> </w:t>
      </w:r>
      <w:r w:rsidRPr="00321E5F">
        <w:rPr>
          <w:color w:val="000000"/>
          <w:lang w:val="uk-UA"/>
        </w:rPr>
        <w:t>до об'єкта оцінки, який може бути йому рівноцінною заміною;</w:t>
      </w:r>
      <w:r>
        <w:rPr>
          <w:color w:val="000000"/>
          <w:lang w:val="uk-UA"/>
        </w:rPr>
        <w:t xml:space="preserve"> </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В</w:t>
      </w:r>
      <w:r w:rsidRPr="00B44DD4">
        <w:rPr>
          <w:b/>
          <w:bCs/>
          <w:i/>
          <w:iCs/>
          <w:color w:val="000000"/>
          <w:lang w:val="uk-UA"/>
        </w:rPr>
        <w:t xml:space="preserve">артість відтворення  </w:t>
      </w:r>
      <w:r w:rsidRPr="00321E5F">
        <w:rPr>
          <w:color w:val="000000"/>
          <w:lang w:val="uk-UA"/>
        </w:rPr>
        <w:t>-  визначена  на  дату  оцінки  поточна</w:t>
      </w:r>
      <w:r>
        <w:rPr>
          <w:color w:val="000000"/>
          <w:lang w:val="uk-UA"/>
        </w:rPr>
        <w:t xml:space="preserve"> </w:t>
      </w:r>
      <w:r w:rsidRPr="00321E5F">
        <w:rPr>
          <w:color w:val="000000"/>
          <w:lang w:val="uk-UA"/>
        </w:rPr>
        <w:t>вартість  витрат на створення (придбання) в сучасних умовах нового</w:t>
      </w:r>
      <w:r>
        <w:rPr>
          <w:color w:val="000000"/>
          <w:lang w:val="uk-UA"/>
        </w:rPr>
        <w:t xml:space="preserve"> </w:t>
      </w:r>
      <w:r w:rsidRPr="00321E5F">
        <w:rPr>
          <w:color w:val="000000"/>
          <w:lang w:val="uk-UA"/>
        </w:rPr>
        <w:t>об'єкта, який є ідентичним об'єкту оцінки;</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З</w:t>
      </w:r>
      <w:r w:rsidRPr="00B44DD4">
        <w:rPr>
          <w:b/>
          <w:bCs/>
          <w:i/>
          <w:iCs/>
          <w:color w:val="000000"/>
          <w:lang w:val="uk-UA"/>
        </w:rPr>
        <w:t>алишкова вартість   відтворення</w:t>
      </w:r>
      <w:r w:rsidRPr="00321E5F">
        <w:rPr>
          <w:color w:val="000000"/>
          <w:lang w:val="uk-UA"/>
        </w:rPr>
        <w:t xml:space="preserve">  -   вартість</w:t>
      </w:r>
      <w:r>
        <w:rPr>
          <w:color w:val="000000"/>
          <w:lang w:val="uk-UA"/>
        </w:rPr>
        <w:t xml:space="preserve"> </w:t>
      </w:r>
      <w:r w:rsidRPr="00321E5F">
        <w:rPr>
          <w:color w:val="000000"/>
          <w:lang w:val="uk-UA"/>
        </w:rPr>
        <w:t>заміщення  (відтворення) об'єкта оцінки за вирахуванням усіх видів</w:t>
      </w:r>
      <w:r>
        <w:rPr>
          <w:color w:val="000000"/>
          <w:lang w:val="uk-UA"/>
        </w:rPr>
        <w:t xml:space="preserve"> </w:t>
      </w:r>
      <w:r w:rsidRPr="00321E5F">
        <w:rPr>
          <w:color w:val="000000"/>
          <w:lang w:val="uk-UA"/>
        </w:rPr>
        <w:t>зносу (для нерухомого майна  -  з  урахуванням  ринкової  вартості</w:t>
      </w:r>
      <w:r>
        <w:rPr>
          <w:color w:val="000000"/>
          <w:lang w:val="uk-UA"/>
        </w:rPr>
        <w:t xml:space="preserve"> </w:t>
      </w:r>
      <w:r w:rsidRPr="00321E5F">
        <w:rPr>
          <w:color w:val="000000"/>
          <w:lang w:val="uk-UA"/>
        </w:rPr>
        <w:t>земельної ділянки при її існуючому використанні (прав,  пов'язаних</w:t>
      </w:r>
      <w:r>
        <w:rPr>
          <w:color w:val="000000"/>
          <w:lang w:val="uk-UA"/>
        </w:rPr>
        <w:t xml:space="preserve"> </w:t>
      </w:r>
      <w:r w:rsidRPr="00321E5F">
        <w:rPr>
          <w:color w:val="000000"/>
          <w:lang w:val="uk-UA"/>
        </w:rPr>
        <w:t>із земельною ділянкою);</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В</w:t>
      </w:r>
      <w:r w:rsidRPr="00B44DD4">
        <w:rPr>
          <w:b/>
          <w:bCs/>
          <w:i/>
          <w:iCs/>
          <w:color w:val="000000"/>
          <w:lang w:val="uk-UA"/>
        </w:rPr>
        <w:t>артість ліквідації</w:t>
      </w:r>
      <w:r w:rsidRPr="00321E5F">
        <w:rPr>
          <w:color w:val="000000"/>
          <w:lang w:val="uk-UA"/>
        </w:rPr>
        <w:t xml:space="preserve"> - вартість,  яку очікується  отримати  за</w:t>
      </w:r>
      <w:r>
        <w:rPr>
          <w:color w:val="000000"/>
          <w:lang w:val="uk-UA"/>
        </w:rPr>
        <w:t xml:space="preserve"> </w:t>
      </w:r>
      <w:r w:rsidRPr="00321E5F">
        <w:rPr>
          <w:color w:val="000000"/>
          <w:lang w:val="uk-UA"/>
        </w:rPr>
        <w:t>об'єкт   оцінки,   що  вичерпав  корисність  відповідно  до  своїх</w:t>
      </w:r>
      <w:r>
        <w:rPr>
          <w:color w:val="000000"/>
          <w:lang w:val="uk-UA"/>
        </w:rPr>
        <w:t xml:space="preserve"> </w:t>
      </w:r>
      <w:r w:rsidRPr="00321E5F">
        <w:rPr>
          <w:color w:val="000000"/>
          <w:lang w:val="uk-UA"/>
        </w:rPr>
        <w:t>первісних функцій;</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lastRenderedPageBreak/>
        <w:t>С</w:t>
      </w:r>
      <w:r w:rsidRPr="00B44DD4">
        <w:rPr>
          <w:b/>
          <w:bCs/>
          <w:i/>
          <w:iCs/>
          <w:color w:val="000000"/>
          <w:lang w:val="uk-UA"/>
        </w:rPr>
        <w:t>пеціальна вартість</w:t>
      </w:r>
      <w:r w:rsidRPr="00321E5F">
        <w:rPr>
          <w:color w:val="000000"/>
          <w:lang w:val="uk-UA"/>
        </w:rPr>
        <w:t xml:space="preserve"> - сума ринкової вартості та  надбавки  до</w:t>
      </w:r>
      <w:r>
        <w:rPr>
          <w:color w:val="000000"/>
          <w:lang w:val="uk-UA"/>
        </w:rPr>
        <w:t xml:space="preserve"> </w:t>
      </w:r>
      <w:r w:rsidRPr="00321E5F">
        <w:rPr>
          <w:color w:val="000000"/>
          <w:lang w:val="uk-UA"/>
        </w:rPr>
        <w:t>неї,  яка формується за наявності нетипової мотивації чи особливої</w:t>
      </w:r>
      <w:r>
        <w:rPr>
          <w:color w:val="000000"/>
          <w:lang w:val="uk-UA"/>
        </w:rPr>
        <w:t xml:space="preserve"> </w:t>
      </w:r>
      <w:r w:rsidRPr="00321E5F">
        <w:rPr>
          <w:color w:val="000000"/>
          <w:lang w:val="uk-UA"/>
        </w:rPr>
        <w:t>заінтересованості потенційного  покупця  (користувача)  в  об'єкті</w:t>
      </w:r>
      <w:r>
        <w:rPr>
          <w:color w:val="000000"/>
          <w:lang w:val="uk-UA"/>
        </w:rPr>
        <w:t xml:space="preserve"> </w:t>
      </w:r>
      <w:r w:rsidRPr="00321E5F">
        <w:rPr>
          <w:color w:val="000000"/>
          <w:lang w:val="uk-UA"/>
        </w:rPr>
        <w:t>оцінки;</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І</w:t>
      </w:r>
      <w:r w:rsidRPr="00B44DD4">
        <w:rPr>
          <w:b/>
          <w:bCs/>
          <w:i/>
          <w:iCs/>
          <w:color w:val="000000"/>
          <w:lang w:val="uk-UA"/>
        </w:rPr>
        <w:t>нвестиційна вартість</w:t>
      </w:r>
      <w:r w:rsidRPr="00321E5F">
        <w:rPr>
          <w:color w:val="000000"/>
          <w:lang w:val="uk-UA"/>
        </w:rPr>
        <w:t xml:space="preserve">  -  вартість,  визначена  з урахуванням</w:t>
      </w:r>
      <w:r>
        <w:rPr>
          <w:color w:val="000000"/>
          <w:lang w:val="uk-UA"/>
        </w:rPr>
        <w:t xml:space="preserve"> </w:t>
      </w:r>
      <w:r w:rsidRPr="00321E5F">
        <w:rPr>
          <w:color w:val="000000"/>
          <w:lang w:val="uk-UA"/>
        </w:rPr>
        <w:t>конкретних умов, вимог та мети інвестування в об'єкт оцінки;</w:t>
      </w:r>
      <w:r>
        <w:rPr>
          <w:color w:val="000000"/>
          <w:lang w:val="uk-UA"/>
        </w:rPr>
        <w:t xml:space="preserve"> </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В</w:t>
      </w:r>
      <w:r w:rsidRPr="00B44DD4">
        <w:rPr>
          <w:b/>
          <w:bCs/>
          <w:i/>
          <w:iCs/>
          <w:color w:val="000000"/>
          <w:lang w:val="uk-UA"/>
        </w:rPr>
        <w:t>артість у  використанні</w:t>
      </w:r>
      <w:r w:rsidRPr="00321E5F">
        <w:rPr>
          <w:color w:val="000000"/>
          <w:lang w:val="uk-UA"/>
        </w:rPr>
        <w:t xml:space="preserve">  -  вартість,   яка   розраховується</w:t>
      </w:r>
      <w:r>
        <w:rPr>
          <w:color w:val="000000"/>
          <w:lang w:val="uk-UA"/>
        </w:rPr>
        <w:t xml:space="preserve"> </w:t>
      </w:r>
      <w:r w:rsidRPr="00321E5F">
        <w:rPr>
          <w:color w:val="000000"/>
          <w:lang w:val="uk-UA"/>
        </w:rPr>
        <w:t>виходячи  із  сучасних  умов використання об'єкта оцінки і може не</w:t>
      </w:r>
      <w:r>
        <w:rPr>
          <w:color w:val="000000"/>
          <w:lang w:val="uk-UA"/>
        </w:rPr>
        <w:t xml:space="preserve"> </w:t>
      </w:r>
      <w:r w:rsidRPr="00321E5F">
        <w:rPr>
          <w:color w:val="000000"/>
          <w:lang w:val="uk-UA"/>
        </w:rPr>
        <w:t>відповідати його найбільш ефективному використанню;</w:t>
      </w:r>
    </w:p>
    <w:p w:rsidR="008E26AD" w:rsidRPr="00321E5F" w:rsidRDefault="008E26AD" w:rsidP="008E26AD">
      <w:pPr>
        <w:pStyle w:val="a3"/>
        <w:widowControl w:val="0"/>
        <w:spacing w:before="0" w:beforeAutospacing="0" w:after="0" w:afterAutospacing="0"/>
        <w:ind w:firstLine="851"/>
        <w:jc w:val="both"/>
        <w:rPr>
          <w:color w:val="000000"/>
          <w:lang w:val="uk-UA"/>
        </w:rPr>
      </w:pPr>
      <w:r>
        <w:rPr>
          <w:b/>
          <w:bCs/>
          <w:i/>
          <w:iCs/>
          <w:color w:val="000000"/>
          <w:lang w:val="uk-UA"/>
        </w:rPr>
        <w:t>О</w:t>
      </w:r>
      <w:r w:rsidRPr="00B44DD4">
        <w:rPr>
          <w:b/>
          <w:bCs/>
          <w:i/>
          <w:iCs/>
          <w:color w:val="000000"/>
          <w:lang w:val="uk-UA"/>
        </w:rPr>
        <w:t>ціночна вартість</w:t>
      </w:r>
      <w:r w:rsidRPr="00321E5F">
        <w:rPr>
          <w:color w:val="000000"/>
          <w:lang w:val="uk-UA"/>
        </w:rPr>
        <w:t xml:space="preserve">   -   вартість,   яка    визначається    за</w:t>
      </w:r>
      <w:r>
        <w:rPr>
          <w:color w:val="000000"/>
          <w:lang w:val="uk-UA"/>
        </w:rPr>
        <w:t xml:space="preserve"> </w:t>
      </w:r>
      <w:r w:rsidRPr="00321E5F">
        <w:rPr>
          <w:color w:val="000000"/>
          <w:lang w:val="uk-UA"/>
        </w:rPr>
        <w:t>встановленими алгоритмом та складом вихідних даних;</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bCs/>
          <w:i/>
          <w:iCs/>
          <w:color w:val="000000"/>
          <w:lang w:val="uk-UA"/>
        </w:rPr>
        <w:t>Заставна вартість  —</w:t>
      </w:r>
      <w:r w:rsidRPr="00C74AFC">
        <w:rPr>
          <w:color w:val="000000"/>
          <w:lang w:val="uk-UA"/>
        </w:rPr>
        <w:t xml:space="preserve"> оцінка підприємства по ринковій вартості для цілей іпотечного кредитування.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bCs/>
          <w:i/>
          <w:iCs/>
          <w:color w:val="000000"/>
          <w:lang w:val="uk-UA"/>
        </w:rPr>
        <w:t>Балансова вартість  —</w:t>
      </w:r>
      <w:r w:rsidRPr="00C74AFC">
        <w:rPr>
          <w:color w:val="000000"/>
          <w:lang w:val="uk-UA"/>
        </w:rPr>
        <w:t xml:space="preserve"> витрати на придбання об’єкту власності. Балансова власність буває первинною і відновною. Первинна вартість відображається в бухгалтерських документах на момент введення в експлуатацію. Відновна вартість відтворювання раніше створених основних засобів визначається в процесі переоцінки основних фондів. </w:t>
      </w:r>
    </w:p>
    <w:p w:rsidR="008E26AD" w:rsidRPr="00C74AFC" w:rsidRDefault="008E26AD" w:rsidP="008E26AD">
      <w:pPr>
        <w:widowControl w:val="0"/>
        <w:shd w:val="clear" w:color="auto" w:fill="FFFFFF"/>
        <w:ind w:firstLine="851"/>
        <w:jc w:val="both"/>
        <w:rPr>
          <w:b/>
          <w:bCs/>
          <w:i/>
          <w:iCs/>
          <w:color w:val="000000"/>
          <w:lang w:val="uk-UA"/>
        </w:rPr>
      </w:pPr>
      <w:r w:rsidRPr="00C74AFC">
        <w:rPr>
          <w:b/>
          <w:bCs/>
          <w:i/>
          <w:iCs/>
          <w:color w:val="000000"/>
          <w:lang w:val="uk-UA"/>
        </w:rPr>
        <w:t xml:space="preserve">В основі оцінки бізнесу лежить припущення, що сьогоднішня вартість рівна вартості майбутніх </w:t>
      </w:r>
      <w:proofErr w:type="spellStart"/>
      <w:r w:rsidRPr="00C74AFC">
        <w:rPr>
          <w:b/>
          <w:bCs/>
          <w:i/>
          <w:iCs/>
          <w:color w:val="000000"/>
          <w:lang w:val="uk-UA"/>
        </w:rPr>
        <w:t>вигод</w:t>
      </w:r>
      <w:proofErr w:type="spellEnd"/>
      <w:r w:rsidRPr="00C74AFC">
        <w:rPr>
          <w:b/>
          <w:bCs/>
          <w:i/>
          <w:iCs/>
          <w:color w:val="000000"/>
          <w:lang w:val="uk-UA"/>
        </w:rPr>
        <w:t xml:space="preserve"> (доходів), які власник отримає в результаті володіння даною власністю (бізнесом).</w:t>
      </w:r>
    </w:p>
    <w:p w:rsidR="008E26AD" w:rsidRDefault="008E26AD" w:rsidP="008E26AD">
      <w:pPr>
        <w:widowControl w:val="0"/>
        <w:shd w:val="clear" w:color="auto" w:fill="FFFFFF"/>
        <w:autoSpaceDE w:val="0"/>
        <w:autoSpaceDN w:val="0"/>
        <w:ind w:firstLine="851"/>
        <w:jc w:val="center"/>
        <w:rPr>
          <w:b/>
          <w:bCs/>
          <w:color w:val="000000"/>
          <w:lang w:val="uk-UA"/>
        </w:rPr>
      </w:pPr>
      <w:r>
        <w:rPr>
          <w:b/>
          <w:bCs/>
          <w:color w:val="000000"/>
          <w:lang w:val="uk-UA"/>
        </w:rPr>
        <w:fldChar w:fldCharType="begin">
          <w:ffData>
            <w:name w:val="ТекстовоеПоле1"/>
            <w:enabled/>
            <w:calcOnExit w:val="0"/>
            <w:textInput/>
          </w:ffData>
        </w:fldChar>
      </w:r>
      <w:bookmarkStart w:id="1" w:name="ТекстовоеПоле1"/>
      <w:r>
        <w:rPr>
          <w:b/>
          <w:bCs/>
          <w:color w:val="000000"/>
          <w:lang w:val="uk-UA"/>
        </w:rPr>
        <w:instrText xml:space="preserve"> FORMTEXT </w:instrText>
      </w:r>
      <w:r w:rsidRPr="00B13B78">
        <w:rPr>
          <w:b/>
          <w:bCs/>
          <w:color w:val="000000"/>
          <w:lang w:val="uk-UA"/>
        </w:rPr>
      </w:r>
      <w:r>
        <w:rPr>
          <w:b/>
          <w:bCs/>
          <w:color w:val="000000"/>
          <w:lang w:val="uk-UA"/>
        </w:rPr>
        <w:fldChar w:fldCharType="separate"/>
      </w:r>
      <w:r>
        <w:rPr>
          <w:b/>
          <w:bCs/>
          <w:noProof/>
          <w:color w:val="000000"/>
          <w:lang w:val="uk-UA"/>
        </w:rPr>
        <w:t> </w:t>
      </w:r>
      <w:r>
        <w:rPr>
          <w:b/>
          <w:bCs/>
          <w:noProof/>
          <w:color w:val="000000"/>
          <w:lang w:val="uk-UA"/>
        </w:rPr>
        <w:t> </w:t>
      </w:r>
      <w:r>
        <w:rPr>
          <w:b/>
          <w:bCs/>
          <w:noProof/>
          <w:color w:val="000000"/>
          <w:lang w:val="uk-UA"/>
        </w:rPr>
        <w:t> </w:t>
      </w:r>
      <w:r>
        <w:rPr>
          <w:b/>
          <w:bCs/>
          <w:noProof/>
          <w:color w:val="000000"/>
          <w:lang w:val="uk-UA"/>
        </w:rPr>
        <w:t> </w:t>
      </w:r>
      <w:r>
        <w:rPr>
          <w:b/>
          <w:bCs/>
          <w:noProof/>
          <w:color w:val="000000"/>
          <w:lang w:val="uk-UA"/>
        </w:rPr>
        <w:t> </w:t>
      </w:r>
      <w:r>
        <w:rPr>
          <w:b/>
          <w:bCs/>
          <w:color w:val="000000"/>
          <w:lang w:val="uk-UA"/>
        </w:rPr>
        <w:fldChar w:fldCharType="end"/>
      </w:r>
      <w:bookmarkEnd w:id="1"/>
      <w:r>
        <w:rPr>
          <w:b/>
          <w:bCs/>
          <w:color w:val="000000"/>
          <w:lang w:val="uk-UA"/>
        </w:rPr>
        <w:fldChar w:fldCharType="begin">
          <w:ffData>
            <w:name w:val="ТекстовоеПоле2"/>
            <w:enabled/>
            <w:calcOnExit w:val="0"/>
            <w:textInput/>
          </w:ffData>
        </w:fldChar>
      </w:r>
      <w:bookmarkStart w:id="2" w:name="ТекстовоеПоле2"/>
      <w:r>
        <w:rPr>
          <w:b/>
          <w:bCs/>
          <w:color w:val="000000"/>
          <w:lang w:val="uk-UA"/>
        </w:rPr>
        <w:instrText xml:space="preserve"> FORMTEXT </w:instrText>
      </w:r>
      <w:r w:rsidRPr="00B13B78">
        <w:rPr>
          <w:b/>
          <w:bCs/>
          <w:color w:val="000000"/>
          <w:lang w:val="uk-UA"/>
        </w:rPr>
      </w:r>
      <w:r>
        <w:rPr>
          <w:b/>
          <w:bCs/>
          <w:color w:val="000000"/>
          <w:lang w:val="uk-UA"/>
        </w:rPr>
        <w:fldChar w:fldCharType="separate"/>
      </w:r>
      <w:r>
        <w:rPr>
          <w:b/>
          <w:bCs/>
          <w:noProof/>
          <w:color w:val="000000"/>
          <w:lang w:val="uk-UA"/>
        </w:rPr>
        <w:t> </w:t>
      </w:r>
      <w:r>
        <w:rPr>
          <w:b/>
          <w:bCs/>
          <w:noProof/>
          <w:color w:val="000000"/>
          <w:lang w:val="uk-UA"/>
        </w:rPr>
        <w:t> </w:t>
      </w:r>
      <w:r>
        <w:rPr>
          <w:b/>
          <w:bCs/>
          <w:noProof/>
          <w:color w:val="000000"/>
          <w:lang w:val="uk-UA"/>
        </w:rPr>
        <w:t> </w:t>
      </w:r>
      <w:r>
        <w:rPr>
          <w:b/>
          <w:bCs/>
          <w:noProof/>
          <w:color w:val="000000"/>
          <w:lang w:val="uk-UA"/>
        </w:rPr>
        <w:t> </w:t>
      </w:r>
      <w:r>
        <w:rPr>
          <w:b/>
          <w:bCs/>
          <w:noProof/>
          <w:color w:val="000000"/>
          <w:lang w:val="uk-UA"/>
        </w:rPr>
        <w:t> </w:t>
      </w:r>
      <w:r>
        <w:rPr>
          <w:b/>
          <w:bCs/>
          <w:color w:val="000000"/>
          <w:lang w:val="uk-UA"/>
        </w:rPr>
        <w:fldChar w:fldCharType="end"/>
      </w:r>
      <w:bookmarkEnd w:id="2"/>
    </w:p>
    <w:p w:rsidR="008E26AD" w:rsidRPr="00C74AFC" w:rsidRDefault="008E26AD" w:rsidP="008E26AD">
      <w:pPr>
        <w:widowControl w:val="0"/>
        <w:shd w:val="clear" w:color="auto" w:fill="FFFFFF"/>
        <w:autoSpaceDE w:val="0"/>
        <w:autoSpaceDN w:val="0"/>
        <w:ind w:firstLine="851"/>
        <w:jc w:val="center"/>
        <w:rPr>
          <w:b/>
          <w:bCs/>
          <w:color w:val="000000"/>
          <w:lang w:val="uk-UA"/>
        </w:rPr>
      </w:pPr>
      <w:r w:rsidRPr="00C74AFC">
        <w:rPr>
          <w:b/>
          <w:bCs/>
          <w:color w:val="000000"/>
          <w:lang w:val="uk-UA"/>
        </w:rPr>
        <w:t>Взаємозв'язок між ціллю оцінки і видами вартості, використовуваними для оцінки</w:t>
      </w:r>
    </w:p>
    <w:p w:rsidR="008E26AD" w:rsidRPr="00C74AFC" w:rsidRDefault="008E26AD" w:rsidP="008E26AD">
      <w:pPr>
        <w:widowControl w:val="0"/>
        <w:shd w:val="clear" w:color="auto" w:fill="FFFFFF"/>
        <w:autoSpaceDE w:val="0"/>
        <w:autoSpaceDN w:val="0"/>
        <w:ind w:left="6937" w:firstLine="143"/>
        <w:jc w:val="both"/>
        <w:rPr>
          <w:b/>
          <w:bCs/>
          <w:color w:val="000000"/>
          <w:lang w:val="uk-UA"/>
        </w:rPr>
      </w:pPr>
      <w:r w:rsidRPr="00C74AFC">
        <w:rPr>
          <w:b/>
          <w:bCs/>
          <w:color w:val="000000"/>
          <w:lang w:val="uk-UA"/>
        </w:rPr>
        <w:t xml:space="preserve">       Таблиця 1.2.</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2749"/>
      </w:tblGrid>
      <w:tr w:rsidR="008E26AD" w:rsidRPr="00C74AFC" w:rsidTr="005858EE">
        <w:trPr>
          <w:trHeight w:hRule="exact" w:val="784"/>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center"/>
              <w:rPr>
                <w:color w:val="000000"/>
                <w:lang w:val="uk-UA"/>
              </w:rPr>
            </w:pPr>
            <w:r w:rsidRPr="00C74AFC">
              <w:rPr>
                <w:color w:val="000000"/>
                <w:lang w:val="uk-UA"/>
              </w:rPr>
              <w:t>Ціль оцінки</w:t>
            </w:r>
          </w:p>
          <w:p w:rsidR="008E26AD" w:rsidRPr="00C74AFC" w:rsidRDefault="008E26AD" w:rsidP="005858EE">
            <w:pPr>
              <w:widowControl w:val="0"/>
              <w:shd w:val="clear" w:color="auto" w:fill="FFFFFF"/>
              <w:jc w:val="center"/>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center"/>
              <w:rPr>
                <w:color w:val="000000"/>
                <w:lang w:val="uk-UA"/>
              </w:rPr>
            </w:pPr>
            <w:r w:rsidRPr="00C74AFC">
              <w:rPr>
                <w:color w:val="000000"/>
                <w:lang w:val="uk-UA"/>
              </w:rPr>
              <w:t>Види вартості</w:t>
            </w:r>
          </w:p>
          <w:p w:rsidR="008E26AD" w:rsidRPr="00C74AFC" w:rsidRDefault="008E26AD" w:rsidP="005858EE">
            <w:pPr>
              <w:widowControl w:val="0"/>
              <w:shd w:val="clear" w:color="auto" w:fill="FFFFFF"/>
              <w:jc w:val="center"/>
              <w:rPr>
                <w:color w:val="000000"/>
                <w:lang w:val="uk-UA"/>
              </w:rPr>
            </w:pPr>
          </w:p>
        </w:tc>
      </w:tr>
      <w:tr w:rsidR="008E26AD" w:rsidRPr="00C74AFC" w:rsidTr="005858EE">
        <w:trPr>
          <w:trHeight w:hRule="exact" w:val="596"/>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Допомогти потенційному покупцю (продавцю) визначити передбачувану ціну</w:t>
            </w:r>
          </w:p>
          <w:p w:rsidR="008E26AD" w:rsidRPr="00C74AFC" w:rsidRDefault="008E26AD" w:rsidP="005858EE">
            <w:pPr>
              <w:widowControl w:val="0"/>
              <w:shd w:val="clear" w:color="auto" w:fill="FFFFFF"/>
              <w:jc w:val="both"/>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Ринкова</w:t>
            </w:r>
          </w:p>
          <w:p w:rsidR="008E26AD" w:rsidRPr="00C74AFC" w:rsidRDefault="008E26AD" w:rsidP="005858EE">
            <w:pPr>
              <w:widowControl w:val="0"/>
              <w:shd w:val="clear" w:color="auto" w:fill="FFFFFF"/>
              <w:jc w:val="both"/>
              <w:rPr>
                <w:color w:val="000000"/>
                <w:lang w:val="uk-UA"/>
              </w:rPr>
            </w:pPr>
          </w:p>
        </w:tc>
      </w:tr>
      <w:tr w:rsidR="008E26AD" w:rsidRPr="00C74AFC" w:rsidTr="005858EE">
        <w:trPr>
          <w:trHeight w:hRule="exact" w:val="337"/>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Визначити доцільність інвестицій</w:t>
            </w:r>
          </w:p>
          <w:p w:rsidR="008E26AD" w:rsidRPr="00C74AFC" w:rsidRDefault="008E26AD" w:rsidP="005858EE">
            <w:pPr>
              <w:widowControl w:val="0"/>
              <w:shd w:val="clear" w:color="auto" w:fill="FFFFFF"/>
              <w:jc w:val="both"/>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Інвестиційна</w:t>
            </w:r>
          </w:p>
          <w:p w:rsidR="008E26AD" w:rsidRPr="00C74AFC" w:rsidRDefault="008E26AD" w:rsidP="005858EE">
            <w:pPr>
              <w:widowControl w:val="0"/>
              <w:shd w:val="clear" w:color="auto" w:fill="FFFFFF"/>
              <w:jc w:val="both"/>
              <w:rPr>
                <w:color w:val="000000"/>
                <w:lang w:val="uk-UA"/>
              </w:rPr>
            </w:pPr>
          </w:p>
        </w:tc>
      </w:tr>
      <w:tr w:rsidR="008E26AD" w:rsidRPr="00C74AFC" w:rsidTr="005858EE">
        <w:trPr>
          <w:trHeight w:hRule="exact" w:val="337"/>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Забезпечити заявки на отримання позики</w:t>
            </w:r>
          </w:p>
          <w:p w:rsidR="008E26AD" w:rsidRPr="00C74AFC" w:rsidRDefault="008E26AD" w:rsidP="005858EE">
            <w:pPr>
              <w:widowControl w:val="0"/>
              <w:shd w:val="clear" w:color="auto" w:fill="FFFFFF"/>
              <w:jc w:val="both"/>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Заставна</w:t>
            </w:r>
          </w:p>
          <w:p w:rsidR="008E26AD" w:rsidRPr="00C74AFC" w:rsidRDefault="008E26AD" w:rsidP="005858EE">
            <w:pPr>
              <w:widowControl w:val="0"/>
              <w:shd w:val="clear" w:color="auto" w:fill="FFFFFF"/>
              <w:jc w:val="both"/>
              <w:rPr>
                <w:color w:val="000000"/>
                <w:lang w:val="uk-UA"/>
              </w:rPr>
            </w:pPr>
          </w:p>
        </w:tc>
      </w:tr>
      <w:tr w:rsidR="008E26AD" w:rsidRPr="00C74AFC" w:rsidTr="005858EE">
        <w:trPr>
          <w:trHeight w:hRule="exact" w:val="834"/>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Визначити суми покриття за страховим договором або сформулювати вимоги у зв'язку з втратою або пошкодженням застрахованих активів</w:t>
            </w:r>
          </w:p>
          <w:p w:rsidR="008E26AD" w:rsidRPr="00C74AFC" w:rsidRDefault="008E26AD" w:rsidP="005858EE">
            <w:pPr>
              <w:widowControl w:val="0"/>
              <w:shd w:val="clear" w:color="auto" w:fill="FFFFFF"/>
              <w:jc w:val="both"/>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Страхова</w:t>
            </w:r>
          </w:p>
          <w:p w:rsidR="008E26AD" w:rsidRPr="00C74AFC" w:rsidRDefault="008E26AD" w:rsidP="005858EE">
            <w:pPr>
              <w:widowControl w:val="0"/>
              <w:shd w:val="clear" w:color="auto" w:fill="FFFFFF"/>
              <w:jc w:val="both"/>
              <w:rPr>
                <w:color w:val="000000"/>
                <w:lang w:val="uk-UA"/>
              </w:rPr>
            </w:pPr>
          </w:p>
        </w:tc>
      </w:tr>
      <w:tr w:rsidR="008E26AD" w:rsidRPr="00C74AFC" w:rsidTr="005858EE">
        <w:trPr>
          <w:trHeight w:hRule="exact" w:val="616"/>
          <w:jc w:val="center"/>
        </w:trPr>
        <w:tc>
          <w:tcPr>
            <w:tcW w:w="612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Можлива ліквідація (часткова або повна) діючого підприємства</w:t>
            </w:r>
          </w:p>
          <w:p w:rsidR="008E26AD" w:rsidRPr="00C74AFC" w:rsidRDefault="008E26AD" w:rsidP="005858EE">
            <w:pPr>
              <w:widowControl w:val="0"/>
              <w:shd w:val="clear" w:color="auto" w:fill="FFFFFF"/>
              <w:jc w:val="both"/>
              <w:rPr>
                <w:color w:val="000000"/>
                <w:lang w:val="uk-UA"/>
              </w:rPr>
            </w:pPr>
          </w:p>
        </w:tc>
        <w:tc>
          <w:tcPr>
            <w:tcW w:w="291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shd w:val="clear" w:color="auto" w:fill="FFFFFF"/>
              <w:jc w:val="both"/>
              <w:rPr>
                <w:color w:val="000000"/>
                <w:lang w:val="uk-UA"/>
              </w:rPr>
            </w:pPr>
            <w:r w:rsidRPr="00C74AFC">
              <w:rPr>
                <w:color w:val="000000"/>
                <w:lang w:val="uk-UA"/>
              </w:rPr>
              <w:t>Ліквідаційна</w:t>
            </w:r>
          </w:p>
          <w:p w:rsidR="008E26AD" w:rsidRPr="00C74AFC" w:rsidRDefault="008E26AD" w:rsidP="005858EE">
            <w:pPr>
              <w:widowControl w:val="0"/>
              <w:shd w:val="clear" w:color="auto" w:fill="FFFFFF"/>
              <w:jc w:val="both"/>
              <w:rPr>
                <w:color w:val="000000"/>
                <w:lang w:val="uk-UA"/>
              </w:rPr>
            </w:pPr>
          </w:p>
        </w:tc>
      </w:tr>
    </w:tbl>
    <w:p w:rsidR="008E26AD" w:rsidRPr="00C74AFC" w:rsidRDefault="008E26AD" w:rsidP="008E26AD">
      <w:pPr>
        <w:widowControl w:val="0"/>
        <w:shd w:val="clear" w:color="auto" w:fill="FFFFFF"/>
        <w:ind w:firstLine="851"/>
        <w:jc w:val="both"/>
        <w:rPr>
          <w:b/>
          <w:bCs/>
          <w:color w:val="000000"/>
          <w:lang w:val="uk-UA"/>
        </w:rPr>
      </w:pPr>
    </w:p>
    <w:p w:rsidR="008E26AD" w:rsidRPr="00C74AFC" w:rsidRDefault="008E26AD" w:rsidP="008E26AD">
      <w:pPr>
        <w:widowControl w:val="0"/>
        <w:shd w:val="clear" w:color="auto" w:fill="FFFFFF"/>
        <w:ind w:firstLine="851"/>
        <w:jc w:val="both"/>
        <w:rPr>
          <w:b/>
          <w:bCs/>
          <w:i/>
          <w:color w:val="000000"/>
          <w:sz w:val="28"/>
          <w:szCs w:val="28"/>
          <w:lang w:val="uk-UA"/>
        </w:rPr>
      </w:pPr>
      <w:r w:rsidRPr="00C74AFC">
        <w:rPr>
          <w:b/>
          <w:bCs/>
          <w:i/>
          <w:color w:val="000000"/>
          <w:sz w:val="28"/>
          <w:szCs w:val="28"/>
          <w:lang w:val="uk-UA"/>
        </w:rPr>
        <w:t>1.5.  Фактори, що впливають на величину вартості бізнесу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При визначенні вартості оцінювач приймає до уваги різні мікро- і макроекономічні фактори, до числа яких відносяться наступні.</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u w:val="single"/>
          <w:lang w:val="uk-UA"/>
        </w:rPr>
        <w:t>Попит.</w:t>
      </w:r>
      <w:r w:rsidRPr="00C74AFC">
        <w:rPr>
          <w:color w:val="000000"/>
          <w:lang w:val="uk-UA"/>
        </w:rPr>
        <w:t xml:space="preserve"> Попит визначається перевагами споживачів, які залежать від того, які доходи приносить даний бізнес власнику, за якого часу, з якими ризиками це зв'язано, які можливості контролю і перепродажу даного бізнесу.</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b/>
          <w:color w:val="000000"/>
          <w:u w:val="single"/>
          <w:lang w:val="uk-UA"/>
        </w:rPr>
        <w:t>Доход</w:t>
      </w:r>
      <w:r w:rsidRPr="00C74AFC">
        <w:rPr>
          <w:color w:val="000000"/>
          <w:lang w:val="uk-UA"/>
        </w:rPr>
        <w:t>. Доход, який може отримати власник об’єкту, залежить від характеру операційної діяльності і можливістю отримати доход від продажу об’єкту після використання. Доход від операційної діяльності, у свою чергу, визначається співвідношенням потоків доходів і витрат.</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b/>
          <w:color w:val="000000"/>
          <w:u w:val="single"/>
          <w:lang w:val="uk-UA"/>
        </w:rPr>
        <w:t>Час.</w:t>
      </w:r>
      <w:r w:rsidRPr="00C74AFC">
        <w:rPr>
          <w:color w:val="000000"/>
          <w:lang w:val="uk-UA"/>
        </w:rPr>
        <w:t xml:space="preserve"> Велике значення для формування вартості підприємства має час отримання доходів. Один випадок, якщо власник придбаває активи і швидко починає одержувати доход від їхнього використання, і інший випадок, якщо інвестування і повернення капіталу відокремлене значним проміжком часу.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u w:val="single"/>
          <w:lang w:val="uk-UA"/>
        </w:rPr>
        <w:lastRenderedPageBreak/>
        <w:t>Ризик</w:t>
      </w:r>
      <w:r w:rsidRPr="00C74AFC">
        <w:rPr>
          <w:color w:val="000000"/>
          <w:lang w:val="uk-UA"/>
        </w:rPr>
        <w:t>. На величині вартості неминуче позначається і ризик, як вірогідність отримання очікуваних в майбутньому доходів.</w:t>
      </w:r>
    </w:p>
    <w:p w:rsidR="008E26AD" w:rsidRPr="00C74AFC" w:rsidRDefault="008E26AD" w:rsidP="008E26AD">
      <w:pPr>
        <w:pStyle w:val="a3"/>
        <w:widowControl w:val="0"/>
        <w:autoSpaceDE w:val="0"/>
        <w:autoSpaceDN w:val="0"/>
        <w:spacing w:before="0" w:beforeAutospacing="0" w:after="0" w:afterAutospacing="0"/>
        <w:ind w:firstLine="851"/>
        <w:jc w:val="both"/>
        <w:rPr>
          <w:color w:val="000000"/>
          <w:lang w:val="uk-UA"/>
        </w:rPr>
      </w:pPr>
      <w:r w:rsidRPr="00C74AFC">
        <w:rPr>
          <w:b/>
          <w:color w:val="000000"/>
          <w:u w:val="single"/>
          <w:lang w:val="uk-UA"/>
        </w:rPr>
        <w:t>Контроль</w:t>
      </w:r>
      <w:r w:rsidRPr="00C74AFC">
        <w:rPr>
          <w:color w:val="000000"/>
          <w:lang w:val="uk-UA"/>
        </w:rPr>
        <w:t>. Одним з найважливіших факторів, що впливають на вартість, є ступінь контролю, який одержує новий власник.</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Якщо підприємство купляє в індивідуальну приватну власність або якщо отримується контрольний пакет акцій, то новий власник одержує такі істотні права, як право призначати керівників, визначати величину оплати їхньої праці, впливати на стратегію і тактику роботи підприємства, продавати або купляти його активи; реструктурувати і навіть ліквідовувати дане підприємство; ухвалювати рішення про поглинання інших підприємств; визначати величину дивідендів і </w:t>
      </w:r>
      <w:proofErr w:type="spellStart"/>
      <w:r w:rsidRPr="00C74AFC">
        <w:rPr>
          <w:color w:val="000000"/>
          <w:lang w:val="uk-UA"/>
        </w:rPr>
        <w:t>т.і</w:t>
      </w:r>
      <w:proofErr w:type="spellEnd"/>
      <w:r w:rsidRPr="00C74AFC">
        <w:rPr>
          <w:color w:val="000000"/>
          <w:lang w:val="uk-UA"/>
        </w:rPr>
        <w:t>. Внаслідок того, що купляють великі частки, вартість і ціна, як правило, будуть вище, ніж у разі купівлі  неконтрольного пакету акцій.</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u w:val="single"/>
          <w:lang w:val="uk-UA"/>
        </w:rPr>
        <w:t>Ліквідність</w:t>
      </w:r>
      <w:r w:rsidRPr="00C74AFC">
        <w:rPr>
          <w:color w:val="000000"/>
          <w:lang w:val="uk-UA"/>
        </w:rPr>
        <w:t>. Одним з найважливіших факторів, що впливають при оцінці на вартість підприємства і його майна, є ступінь ліквідності цієї власності. Ринок готовий виплатити премію за активи, які можуть бути швидко конвертовані в гроші з мінімальним ризиком втрати частини їх вартості.</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Звідси вартість закритих акціонерних товариств повинна бути нижче вартості аналогічних відкритих товариств.</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u w:val="single"/>
          <w:lang w:val="uk-UA"/>
        </w:rPr>
        <w:t>Обмеження</w:t>
      </w:r>
      <w:r w:rsidRPr="00C74AFC">
        <w:rPr>
          <w:color w:val="000000"/>
          <w:lang w:val="uk-UA"/>
        </w:rPr>
        <w:t>. Вартість підприємства реагує на будь-які обмеження, які має бізнес. Наприклад, якщо держава обмежує ціни на продукцію підприємства, то вартість такого бізнесу буде нижче, ніж у разі відсутності обмежень.</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b/>
          <w:color w:val="000000"/>
          <w:u w:val="single"/>
          <w:lang w:val="uk-UA"/>
        </w:rPr>
        <w:t>Співвідношення попиту і пропозиції.</w:t>
      </w:r>
      <w:r w:rsidRPr="00C74AFC">
        <w:rPr>
          <w:color w:val="000000"/>
          <w:lang w:val="uk-UA"/>
        </w:rPr>
        <w:t xml:space="preserve"> Попит на підприємство разом з корисністю залежить також від платоспроможності потенційних інвесторів, цінності грошей, а також можливістю залучати додатковий капітал. Ставлення інвестора до рівня доходності  і ступеня ризику залежить від його віку. Більш молоді схильні йти на великий ризик заради більш високої прибутковості в майбутньому.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Важливим фактором, що впливає на попит і вартість бізнесу, є наявність альтернативних можливостей для інвестицій.</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Попит залежить не тільки від економічних факторів. Важливі також соціальні і політичні фактори, такі, як ставлення до бізнесу в суспільстві і політична стабільність. Ціна пропозиції передусім визначаються витратами створення аналогічних підприємств. Кількість виставлених на продаж об'єктів також впливає на доходність.</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Вибір рішення покупця і продавця залежить від перспективи розвитку даного бізнесу. Звичайно, вартість підприємства в </w:t>
      </w:r>
      <w:proofErr w:type="spellStart"/>
      <w:r w:rsidRPr="00C74AFC">
        <w:rPr>
          <w:color w:val="000000"/>
          <w:lang w:val="uk-UA"/>
        </w:rPr>
        <w:t>передбанкротному</w:t>
      </w:r>
      <w:proofErr w:type="spellEnd"/>
      <w:r w:rsidRPr="00C74AFC">
        <w:rPr>
          <w:color w:val="000000"/>
          <w:lang w:val="uk-UA"/>
        </w:rPr>
        <w:t xml:space="preserve"> стані нижче за вартість підприємства з аналогічними активами, але фінансово стабільного.</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На оцінну вартість будь-якого об’єкту впливає співвідношення попиту і пропозиції. Якщо попит перевищує пропозицію, то покупці готові сплатити максимальну ціну. Верхня межа ціни попиту визначається поточною вартістю майбутніх доходів, які може отримати власник від володіння цим підприємством. Особливо це характерно для галузі, в якій пропозиція обмежена природними можливостями. Звідси витікає, що у разі перевищення попиту над пропозицією найбільш близькі до максимальної межі ціни на сировинні підприємства. В той же час при перевищенні попиту над пропозицією можлива поява в деяких галузях нових підприємств. В довгостроковому плані ціни на ці підприємства можуть дещо впасти.</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Якщо пропозиція перевищує попит, то ціни диктує виробник. Мінімальна ціна, по якій він може продати свій бізнес, визначається витратами на його створення.</w:t>
      </w:r>
    </w:p>
    <w:p w:rsidR="008E26AD" w:rsidRPr="00C74AFC" w:rsidRDefault="008E26AD" w:rsidP="008E26AD">
      <w:pPr>
        <w:pStyle w:val="a3"/>
        <w:widowControl w:val="0"/>
        <w:spacing w:before="0" w:beforeAutospacing="0" w:after="0" w:afterAutospacing="0"/>
        <w:ind w:firstLine="851"/>
        <w:jc w:val="both"/>
        <w:rPr>
          <w:b/>
          <w:bCs/>
          <w:color w:val="000000"/>
          <w:lang w:val="uk-UA"/>
        </w:rPr>
      </w:pPr>
      <w:r w:rsidRPr="00C74AFC">
        <w:rPr>
          <w:b/>
          <w:bCs/>
          <w:color w:val="000000"/>
          <w:lang w:val="uk-UA"/>
        </w:rPr>
        <w:t>Отже, основними факторами, які визначають вартість, є:</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попит;</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поточний і майбутній доход  оцінюваного бізнесу;</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витрати на створення аналогічних підприємств;</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співвідношення попиту і пропозиції на аналогічні об'єкти;</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ризик отримання доходів;</w:t>
      </w:r>
    </w:p>
    <w:p w:rsidR="008E26AD" w:rsidRPr="00C74AFC" w:rsidRDefault="008E26AD" w:rsidP="008E26AD">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lastRenderedPageBreak/>
        <w:t>ступінь контролю над бізнесом і ступенем ліквідності активів.</w:t>
      </w:r>
    </w:p>
    <w:p w:rsidR="008E26AD" w:rsidRPr="00C74AFC" w:rsidRDefault="008E26AD" w:rsidP="008E26AD">
      <w:pPr>
        <w:widowControl w:val="0"/>
        <w:shd w:val="clear" w:color="auto" w:fill="FFFFFF"/>
        <w:ind w:firstLine="851"/>
        <w:jc w:val="both"/>
        <w:rPr>
          <w:b/>
          <w:bCs/>
          <w:i/>
          <w:iCs/>
          <w:color w:val="000000"/>
          <w:lang w:val="uk-UA"/>
        </w:rPr>
      </w:pPr>
    </w:p>
    <w:p w:rsidR="008E26AD" w:rsidRPr="00C74AFC" w:rsidRDefault="008E26AD" w:rsidP="008E26AD">
      <w:pPr>
        <w:widowControl w:val="0"/>
        <w:shd w:val="clear" w:color="auto" w:fill="FFFFFF"/>
        <w:ind w:firstLine="851"/>
        <w:jc w:val="both"/>
        <w:rPr>
          <w:b/>
          <w:bCs/>
          <w:i/>
          <w:color w:val="000000"/>
          <w:sz w:val="28"/>
          <w:szCs w:val="28"/>
          <w:lang w:val="uk-UA"/>
        </w:rPr>
      </w:pPr>
      <w:r w:rsidRPr="00C74AFC">
        <w:rPr>
          <w:b/>
          <w:bCs/>
          <w:i/>
          <w:color w:val="000000"/>
          <w:sz w:val="28"/>
          <w:szCs w:val="28"/>
          <w:lang w:val="uk-UA"/>
        </w:rPr>
        <w:t>1.6. Підходи і методи, які використовуються для оцінки бізнесу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Оцінку бізнесу здійснюють з позицій трьох підходів: прибуткового, витратного і порівняльного. Кожний підхід дозволяє підкреслити певні характеристики об’єкту. </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Так, при оцінці з позиції  доходного  підходу в головним є доход, як основний фактор, який визначає величину вартості об’єкту. Чим більше доход, який приносить об'єкт оцінки, тим більше величина його ринкової вартості за інших рівних умов. При цьому мають значення тривалість періоду отримання можливого доходу, ступінь і вид ризиків, супроводжуючих даний процес. Оцінювач, що уважно вивчає відповідну ринкову інформацію, перераховує ці вигоди в єдину суму поточної вартості. Доходний підхід це визначення поточної вартості майбутніх доходів, які виникнуть в результаті використання власності і можливого подальшого її продажу. В даному випадку застосовується оцінний принцип очікування.</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Хоча, як правило, доходний підхід є найприйнятнішим для оцінки бізнесу, корисно буває використовувати також порівняльний і витратний підходи. В деяких випадках витратний або порівняльний підхід є більш точним і ефективним. У багатьох випадках кожний з трьох підходів може бути використаний для перевірки оцінки вартості, отриманої за допомогою інших підходів.</w:t>
      </w:r>
    </w:p>
    <w:p w:rsidR="008E26AD" w:rsidRPr="00C74AFC" w:rsidRDefault="008E26AD" w:rsidP="008E26AD">
      <w:pPr>
        <w:widowControl w:val="0"/>
        <w:shd w:val="clear" w:color="auto" w:fill="FFFFFF"/>
        <w:ind w:firstLine="851"/>
        <w:jc w:val="both"/>
        <w:rPr>
          <w:color w:val="000000"/>
          <w:lang w:val="uk-UA"/>
        </w:rPr>
      </w:pPr>
      <w:r w:rsidRPr="00C74AFC">
        <w:rPr>
          <w:color w:val="000000"/>
          <w:lang w:val="uk-UA"/>
        </w:rPr>
        <w:t xml:space="preserve">Порівняльний підхід особливо ефективний у разі існування активного ринку співставних об'єктів власності. Точність оцінки залежить від якості зібраних даних, оскільки, застосовуючи даний підхід, оцінювач повинен зібрати достовірну інформацію про недавні продажі зіставних об'єктів. Ці дані включають: фізичні характеристики, час продажу, місцеположення, умови продажу і фінансування. Дієвість такого підходу знижується, якщо операцій було мало і моменти їхнього здійснення і оцінки розділяє тривалий період, якщо ринок знаходиться в аномальному стані, оскільки швидкі зміни на ринку призводять до спотворення показників. Порівняльний підхід базується на застосуванні оцінного </w:t>
      </w:r>
      <w:r w:rsidRPr="00C74AFC">
        <w:rPr>
          <w:b/>
          <w:bCs/>
          <w:color w:val="000000"/>
          <w:lang w:val="uk-UA"/>
        </w:rPr>
        <w:t xml:space="preserve">принципу заміщення. </w:t>
      </w:r>
      <w:r w:rsidRPr="00C74AFC">
        <w:rPr>
          <w:color w:val="000000"/>
          <w:lang w:val="uk-UA"/>
        </w:rPr>
        <w:t>Для порівняння вибираються конкуруючі з оцінюваним бізнесом об'єкти. Звичайно, між ними існують відмінності, тому потрібно провести відповідне коригування даних. За основу  коригування покладений принцип внеску.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Витратний підхід найбільше застосовується для оцінки об'єктів спеціального призначення, а також нового будівництва, для визначення варіанту якнайкращого і найефективнішого використання землі, а також в цілях страхування. Зібрана інформація включає дані про ціни на землю, будівельні специфікації, дані про рівень зарплати, вартість матеріалів, витрати на устаткування, про доход і невигідні витрати будівельників на місцевому ринку і </w:t>
      </w:r>
      <w:proofErr w:type="spellStart"/>
      <w:r w:rsidRPr="00C74AFC">
        <w:rPr>
          <w:color w:val="000000"/>
          <w:lang w:val="uk-UA"/>
        </w:rPr>
        <w:t>т.п</w:t>
      </w:r>
      <w:proofErr w:type="spellEnd"/>
      <w:r w:rsidRPr="00C74AFC">
        <w:rPr>
          <w:color w:val="000000"/>
          <w:lang w:val="uk-UA"/>
        </w:rPr>
        <w:t>. Необхідна інформація залежить від специфіки оцінюваного об’єкту. Даний підхід складно застосовувати при оцінці унікальних об'єктів, що володіють історичною цінністю, естетичними характеристиками, або застарілих об'єктів.</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Витратний підхід заснований на принципі заміщення, якнайкращого і найефективнішого використання, збалансованості, економічної величини і економічного розподілу.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В цілому всі три підходи взаємозв'язані. Кожний з них передбачає використання різних видів інформації, одержуваної на ринку. Наприклад, основними для витратного підходу є дані про поточні ринкові ціни на матеріали, робочу силу і інші елементи витрат. Доходний підхід вимагає використання коефіцієнтів капіталізації, які також розраховуються за даними ринку.</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При виборі підходу перед оцінювачем відкриваються різні перспективи. Хоча ці підходи ґрунтуються на даних, зібраних на одному і тому ж ринку, кожний має справу з різними аспектами ринку. На ідеальному ринку всі три підходи повинні привести до однієї і тієї ж величини вартості. Проте більшість ринків є недосконалими, пропозиція і попит не знаходяться в рівновазі. Потенційні користувачі можуть бути неправильно інформовані, </w:t>
      </w:r>
      <w:r w:rsidRPr="00C74AFC">
        <w:rPr>
          <w:color w:val="000000"/>
          <w:lang w:val="uk-UA"/>
        </w:rPr>
        <w:lastRenderedPageBreak/>
        <w:t>виробники можуть бути неефективні. По цих, а також і із інших причин дані підходи можуть давати різні показники вартості.</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Кожний з трьох розглянутих підходів передбачає використання при оцінці властивих йому методів.</w:t>
      </w:r>
    </w:p>
    <w:p w:rsidR="008E26AD" w:rsidRPr="00C74AFC" w:rsidRDefault="008E26AD" w:rsidP="008E26AD">
      <w:pPr>
        <w:widowControl w:val="0"/>
        <w:shd w:val="clear" w:color="auto" w:fill="FFFFFF"/>
        <w:ind w:firstLine="851"/>
        <w:jc w:val="both"/>
        <w:rPr>
          <w:color w:val="000000"/>
          <w:lang w:val="uk-UA"/>
        </w:rPr>
      </w:pPr>
    </w:p>
    <w:p w:rsidR="008E26AD" w:rsidRPr="00C74AFC" w:rsidRDefault="008E26AD" w:rsidP="008E26AD">
      <w:pPr>
        <w:widowControl w:val="0"/>
        <w:shd w:val="clear" w:color="auto" w:fill="FFFFFF"/>
        <w:ind w:firstLine="851"/>
        <w:jc w:val="both"/>
        <w:rPr>
          <w:color w:val="000000"/>
          <w:lang w:val="uk-UA"/>
        </w:rPr>
      </w:pPr>
    </w:p>
    <w:tbl>
      <w:tblPr>
        <w:tblW w:w="0" w:type="auto"/>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8E26AD" w:rsidRPr="00C74AFC" w:rsidTr="005858EE">
        <w:tblPrEx>
          <w:tblCellMar>
            <w:top w:w="0" w:type="dxa"/>
            <w:bottom w:w="0" w:type="dxa"/>
          </w:tblCellMar>
        </w:tblPrEx>
        <w:trPr>
          <w:trHeight w:val="720"/>
        </w:trPr>
        <w:tc>
          <w:tcPr>
            <w:tcW w:w="3780" w:type="dxa"/>
            <w:tcBorders>
              <w:top w:val="single" w:sz="4" w:space="0" w:color="auto"/>
              <w:left w:val="single" w:sz="4" w:space="0" w:color="auto"/>
              <w:bottom w:val="single" w:sz="4" w:space="0" w:color="auto"/>
              <w:right w:val="single" w:sz="4" w:space="0" w:color="auto"/>
            </w:tcBorders>
          </w:tcPr>
          <w:p w:rsidR="008E26AD" w:rsidRPr="00C74AFC" w:rsidRDefault="008E26AD" w:rsidP="005858EE">
            <w:pPr>
              <w:widowControl w:val="0"/>
              <w:ind w:hanging="7"/>
              <w:jc w:val="center"/>
              <w:rPr>
                <w:b/>
                <w:noProof/>
                <w:color w:val="000000"/>
                <w:sz w:val="32"/>
                <w:szCs w:val="32"/>
                <w:lang w:val="uk-UA"/>
              </w:rPr>
            </w:pPr>
            <w:r w:rsidRPr="00C74AFC">
              <w:rPr>
                <w:b/>
                <w:noProof/>
                <w:color w:val="000000"/>
                <w:sz w:val="32"/>
                <w:szCs w:val="32"/>
                <w:lang w:val="uk-UA"/>
              </w:rPr>
              <mc:AlternateContent>
                <mc:Choice Requires="wps">
                  <w:drawing>
                    <wp:anchor distT="0" distB="0" distL="114300" distR="114300" simplePos="0" relativeHeight="251660288" behindDoc="0" locked="0" layoutInCell="1" allowOverlap="1" wp14:anchorId="6042CB70" wp14:editId="7D838471">
                      <wp:simplePos x="0" y="0"/>
                      <wp:positionH relativeFrom="column">
                        <wp:posOffset>-728345</wp:posOffset>
                      </wp:positionH>
                      <wp:positionV relativeFrom="paragraph">
                        <wp:posOffset>84455</wp:posOffset>
                      </wp:positionV>
                      <wp:extent cx="570865" cy="800100"/>
                      <wp:effectExtent l="12383" t="25717" r="317" b="13018"/>
                      <wp:wrapNone/>
                      <wp:docPr id="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13378" flipH="1">
                                <a:off x="0" y="0"/>
                                <a:ext cx="570865" cy="800100"/>
                              </a:xfrm>
                              <a:custGeom>
                                <a:avLst/>
                                <a:gdLst>
                                  <a:gd name="G0" fmla="+- 12427 0 0"/>
                                  <a:gd name="G1" fmla="+- 5047 0 0"/>
                                  <a:gd name="G2" fmla="+- 12158 0 5047"/>
                                  <a:gd name="G3" fmla="+- G2 0 5047"/>
                                  <a:gd name="G4" fmla="*/ G3 32768 32059"/>
                                  <a:gd name="G5" fmla="*/ G4 1 2"/>
                                  <a:gd name="G6" fmla="+- 21600 0 12427"/>
                                  <a:gd name="G7" fmla="*/ G6 5047 6079"/>
                                  <a:gd name="G8" fmla="+- G7 12427 0"/>
                                  <a:gd name="T0" fmla="*/ 12427 w 21600"/>
                                  <a:gd name="T1" fmla="*/ 0 h 21600"/>
                                  <a:gd name="T2" fmla="*/ 12427 w 21600"/>
                                  <a:gd name="T3" fmla="*/ 12158 h 21600"/>
                                  <a:gd name="T4" fmla="*/ 1055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047"/>
                                    </a:lnTo>
                                    <a:cubicBezTo>
                                      <a:pt x="5564" y="5047"/>
                                      <a:pt x="0" y="8231"/>
                                      <a:pt x="0" y="12158"/>
                                    </a:cubicBezTo>
                                    <a:lnTo>
                                      <a:pt x="0" y="21600"/>
                                    </a:lnTo>
                                    <a:lnTo>
                                      <a:pt x="2110" y="21600"/>
                                    </a:lnTo>
                                    <a:lnTo>
                                      <a:pt x="2110" y="12158"/>
                                    </a:lnTo>
                                    <a:cubicBezTo>
                                      <a:pt x="2110" y="9371"/>
                                      <a:pt x="6729" y="7111"/>
                                      <a:pt x="12427" y="711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AA47" id="AutoShape 3" o:spid="_x0000_s1026" style="position:absolute;margin-left:-57.35pt;margin-top:6.65pt;width:44.95pt;height:63pt;rotation:5992854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" path="m21600,6079l12427,r,5047c5564,5047,,8231,,12158r,9442l2110,21600r,-9442c2110,9371,6729,7111,12427,7111r,5047l21600,6079xe">
                      <v:stroke joinstyle="miter"/>
                      <v:path arrowok="t" o:connecttype="custom" o:connectlocs="328432,0;328432,450353;27883,800100;570865,225176" o:connectangles="270,90,90,0" textboxrect="12427,5047,20043,7111"/>
                    </v:shape>
                  </w:pict>
                </mc:Fallback>
              </mc:AlternateContent>
            </w:r>
            <w:r w:rsidRPr="00C74AFC">
              <w:rPr>
                <w:b/>
                <w:noProof/>
                <w:color w:val="000000"/>
                <w:sz w:val="32"/>
                <w:szCs w:val="32"/>
                <w:lang w:val="uk-UA"/>
              </w:rPr>
              <mc:AlternateContent>
                <mc:Choice Requires="wps">
                  <w:drawing>
                    <wp:anchor distT="0" distB="0" distL="114300" distR="114300" simplePos="0" relativeHeight="251659264" behindDoc="0" locked="0" layoutInCell="1" allowOverlap="1" wp14:anchorId="397CCD73" wp14:editId="03E28BEC">
                      <wp:simplePos x="0" y="0"/>
                      <wp:positionH relativeFrom="column">
                        <wp:posOffset>2414905</wp:posOffset>
                      </wp:positionH>
                      <wp:positionV relativeFrom="paragraph">
                        <wp:posOffset>123190</wp:posOffset>
                      </wp:positionV>
                      <wp:extent cx="571500" cy="685800"/>
                      <wp:effectExtent l="6350" t="0" r="0" b="19050"/>
                      <wp:wrapNone/>
                      <wp:docPr id="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71500" cy="685800"/>
                              </a:xfrm>
                              <a:custGeom>
                                <a:avLst/>
                                <a:gdLst>
                                  <a:gd name="G0" fmla="+- 12427 0 0"/>
                                  <a:gd name="G1" fmla="+- 5047 0 0"/>
                                  <a:gd name="G2" fmla="+- 12158 0 5047"/>
                                  <a:gd name="G3" fmla="+- G2 0 5047"/>
                                  <a:gd name="G4" fmla="*/ G3 32768 32059"/>
                                  <a:gd name="G5" fmla="*/ G4 1 2"/>
                                  <a:gd name="G6" fmla="+- 21600 0 12427"/>
                                  <a:gd name="G7" fmla="*/ G6 5047 6079"/>
                                  <a:gd name="G8" fmla="+- G7 12427 0"/>
                                  <a:gd name="T0" fmla="*/ 12427 w 21600"/>
                                  <a:gd name="T1" fmla="*/ 0 h 21600"/>
                                  <a:gd name="T2" fmla="*/ 12427 w 21600"/>
                                  <a:gd name="T3" fmla="*/ 12158 h 21600"/>
                                  <a:gd name="T4" fmla="*/ 1055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047"/>
                                    </a:lnTo>
                                    <a:cubicBezTo>
                                      <a:pt x="5564" y="5047"/>
                                      <a:pt x="0" y="8231"/>
                                      <a:pt x="0" y="12158"/>
                                    </a:cubicBezTo>
                                    <a:lnTo>
                                      <a:pt x="0" y="21600"/>
                                    </a:lnTo>
                                    <a:lnTo>
                                      <a:pt x="2110" y="21600"/>
                                    </a:lnTo>
                                    <a:lnTo>
                                      <a:pt x="2110" y="12158"/>
                                    </a:lnTo>
                                    <a:cubicBezTo>
                                      <a:pt x="2110" y="9371"/>
                                      <a:pt x="6729" y="7111"/>
                                      <a:pt x="12427" y="711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7CE7" id="AutoShape 2" o:spid="_x0000_s1026" style="position:absolute;margin-left:190.15pt;margin-top:9.7pt;width:45pt;height:5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" path="m21600,6079l12427,r,5047c5564,5047,,8231,,12158r,9442l2110,21600r,-9442c2110,9371,6729,7111,12427,7111r,5047l21600,6079xe">
                      <v:stroke joinstyle="miter"/>
                      <v:path arrowok="t" o:connecttype="custom" o:connectlocs="328798,0;328798,386017;27914,685800;571500,193008" o:connectangles="270,90,90,0" textboxrect="12427,5047,20043,7111"/>
                    </v:shape>
                  </w:pict>
                </mc:Fallback>
              </mc:AlternateContent>
            </w:r>
            <w:r w:rsidRPr="00C74AFC">
              <w:rPr>
                <w:b/>
                <w:noProof/>
                <w:color w:val="000000"/>
                <w:sz w:val="32"/>
                <w:szCs w:val="32"/>
                <w:lang w:val="uk-UA"/>
              </w:rPr>
              <w:t>Доходний підхід</w:t>
            </w:r>
          </w:p>
        </w:tc>
      </w:tr>
    </w:tbl>
    <w:p w:rsidR="008E26AD" w:rsidRPr="00C74AFC" w:rsidRDefault="008E26AD" w:rsidP="008E26AD">
      <w:pPr>
        <w:widowControl w:val="0"/>
        <w:ind w:firstLine="851"/>
        <w:jc w:val="both"/>
        <w:rPr>
          <w:color w:val="000000"/>
          <w:lang w:val="uk-UA"/>
        </w:rPr>
      </w:pPr>
      <w:r w:rsidRPr="00C74AFC">
        <w:rPr>
          <w:b/>
          <w:bCs/>
          <w:color w:val="000000"/>
          <w:lang w:val="uk-UA"/>
        </w:rPr>
        <w:tab/>
      </w:r>
      <w:r w:rsidRPr="00C74AFC">
        <w:rPr>
          <w:b/>
          <w:bCs/>
          <w:color w:val="000000"/>
          <w:lang w:val="uk-UA"/>
        </w:rPr>
        <w:tab/>
      </w:r>
      <w:r w:rsidRPr="00C74AFC">
        <w:rPr>
          <w:b/>
          <w:bCs/>
          <w:color w:val="000000"/>
          <w:lang w:val="uk-UA"/>
        </w:rPr>
        <w:tab/>
      </w:r>
      <w:r w:rsidRPr="00C74AFC">
        <w:rPr>
          <w:b/>
          <w:bCs/>
          <w:color w:val="000000"/>
          <w:lang w:val="uk-UA"/>
        </w:rPr>
        <w:tab/>
      </w:r>
      <w:r w:rsidRPr="00C74AFC">
        <w:rPr>
          <w:b/>
          <w:bCs/>
          <w:color w:val="000000"/>
          <w:lang w:val="uk-UA"/>
        </w:rPr>
        <w:tab/>
      </w:r>
      <w:r w:rsidRPr="00C74AFC">
        <w:rPr>
          <w:b/>
          <w:bCs/>
          <w:color w:val="000000"/>
          <w:lang w:val="uk-UA"/>
        </w:rPr>
        <w:tab/>
      </w:r>
      <w:r w:rsidRPr="00C74AFC">
        <w:rPr>
          <w:b/>
          <w:bCs/>
          <w:color w:val="000000"/>
          <w:lang w:val="uk-UA"/>
        </w:rPr>
        <w:tab/>
      </w:r>
      <w:r w:rsidRPr="00C74AFC">
        <w:rPr>
          <w:b/>
          <w:bCs/>
          <w:color w:val="000000"/>
          <w:lang w:val="uk-UA"/>
        </w:rPr>
        <w:tab/>
      </w:r>
      <w:r w:rsidRPr="00C74AFC">
        <w:rPr>
          <w:color w:val="000000"/>
          <w:lang w:val="uk-UA"/>
        </w:rPr>
        <w:tab/>
      </w:r>
      <w:r w:rsidRPr="00C74AFC">
        <w:rPr>
          <w:color w:val="000000"/>
          <w:lang w:val="uk-UA"/>
        </w:rPr>
        <w:tab/>
      </w:r>
      <w:r w:rsidRPr="00C74AFC">
        <w:rPr>
          <w:color w:val="000000"/>
          <w:lang w:val="uk-UA"/>
        </w:rPr>
        <w:tab/>
      </w:r>
      <w:r w:rsidRPr="00C74AFC">
        <w:rPr>
          <w:color w:val="000000"/>
          <w:lang w:val="uk-UA"/>
        </w:rPr>
        <w:tab/>
      </w:r>
      <w:r w:rsidRPr="00C74AFC">
        <w:rPr>
          <w:color w:val="000000"/>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700"/>
        <w:gridCol w:w="3240"/>
      </w:tblGrid>
      <w:tr w:rsidR="008E26AD" w:rsidRPr="00C74AFC" w:rsidTr="005858EE">
        <w:tblPrEx>
          <w:tblCellMar>
            <w:top w:w="0" w:type="dxa"/>
            <w:bottom w:w="0" w:type="dxa"/>
          </w:tblCellMar>
        </w:tblPrEx>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pStyle w:val="2"/>
              <w:widowControl w:val="0"/>
              <w:spacing w:before="0" w:beforeAutospacing="0" w:after="0" w:afterAutospacing="0"/>
              <w:ind w:firstLine="12"/>
              <w:jc w:val="center"/>
              <w:rPr>
                <w:color w:val="000000"/>
                <w:sz w:val="32"/>
                <w:szCs w:val="32"/>
                <w:lang w:val="uk-UA"/>
              </w:rPr>
            </w:pPr>
            <w:r w:rsidRPr="00C74AFC">
              <w:rPr>
                <w:color w:val="000000"/>
                <w:sz w:val="32"/>
                <w:szCs w:val="32"/>
                <w:lang w:val="uk-UA"/>
              </w:rPr>
              <w:t>Метод капіталізації</w:t>
            </w:r>
          </w:p>
        </w:tc>
        <w:tc>
          <w:tcPr>
            <w:tcW w:w="2700" w:type="dxa"/>
            <w:tcBorders>
              <w:top w:val="nil"/>
              <w:left w:val="single" w:sz="4" w:space="0" w:color="auto"/>
              <w:bottom w:val="nil"/>
              <w:right w:val="single" w:sz="4" w:space="0" w:color="auto"/>
            </w:tcBorders>
            <w:vAlign w:val="center"/>
          </w:tcPr>
          <w:p w:rsidR="008E26AD" w:rsidRPr="00C74AFC" w:rsidRDefault="008E26AD" w:rsidP="005858EE">
            <w:pPr>
              <w:widowControl w:val="0"/>
              <w:ind w:firstLine="851"/>
              <w:jc w:val="both"/>
              <w:rPr>
                <w:b/>
                <w:color w:val="000000"/>
                <w:sz w:val="32"/>
                <w:szCs w:val="32"/>
                <w:lang w:val="uk-UA"/>
              </w:rPr>
            </w:pPr>
          </w:p>
        </w:tc>
        <w:tc>
          <w:tcPr>
            <w:tcW w:w="3240"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pStyle w:val="2"/>
              <w:widowControl w:val="0"/>
              <w:spacing w:before="0" w:beforeAutospacing="0" w:after="0" w:afterAutospacing="0"/>
              <w:jc w:val="center"/>
              <w:rPr>
                <w:color w:val="000000"/>
                <w:sz w:val="32"/>
                <w:szCs w:val="32"/>
                <w:lang w:val="uk-UA"/>
              </w:rPr>
            </w:pPr>
            <w:r w:rsidRPr="00C74AFC">
              <w:rPr>
                <w:color w:val="000000"/>
                <w:sz w:val="32"/>
                <w:szCs w:val="32"/>
                <w:lang w:val="uk-UA"/>
              </w:rPr>
              <w:t>Метод дисконтованих грошових потоків</w:t>
            </w:r>
          </w:p>
        </w:tc>
      </w:tr>
    </w:tbl>
    <w:p w:rsidR="008E26AD" w:rsidRPr="00C74AFC" w:rsidRDefault="008E26AD" w:rsidP="008E26AD">
      <w:pPr>
        <w:pStyle w:val="2"/>
        <w:widowControl w:val="0"/>
        <w:spacing w:before="0" w:beforeAutospacing="0" w:after="0" w:afterAutospacing="0"/>
        <w:ind w:firstLine="851"/>
        <w:jc w:val="both"/>
        <w:rPr>
          <w:b w:val="0"/>
          <w:bCs w:val="0"/>
          <w:color w:val="000000"/>
          <w:sz w:val="24"/>
          <w:szCs w:val="24"/>
          <w:lang w:val="uk-UA"/>
        </w:rPr>
      </w:pPr>
      <w:proofErr w:type="spellStart"/>
      <w:r w:rsidRPr="00C74AFC">
        <w:rPr>
          <w:b w:val="0"/>
          <w:bCs w:val="0"/>
          <w:color w:val="000000"/>
          <w:sz w:val="24"/>
          <w:szCs w:val="24"/>
          <w:lang w:val="uk-UA"/>
        </w:rPr>
        <w:t>Мал</w:t>
      </w:r>
      <w:proofErr w:type="spellEnd"/>
      <w:r w:rsidRPr="00C74AFC">
        <w:rPr>
          <w:b w:val="0"/>
          <w:bCs w:val="0"/>
          <w:color w:val="000000"/>
          <w:sz w:val="24"/>
          <w:szCs w:val="24"/>
          <w:lang w:val="uk-UA"/>
        </w:rPr>
        <w:t>. 1.1. Методи доходного  підходу</w:t>
      </w:r>
    </w:p>
    <w:p w:rsidR="008E26AD" w:rsidRPr="00C74AFC" w:rsidRDefault="008E26AD" w:rsidP="008E26AD">
      <w:pPr>
        <w:pStyle w:val="2"/>
        <w:widowControl w:val="0"/>
        <w:spacing w:before="0" w:beforeAutospacing="0" w:after="0" w:afterAutospacing="0"/>
        <w:ind w:firstLine="851"/>
        <w:jc w:val="both"/>
        <w:rPr>
          <w:b w:val="0"/>
          <w:bCs w:val="0"/>
          <w:color w:val="000000"/>
          <w:sz w:val="24"/>
          <w:szCs w:val="24"/>
          <w:lang w:val="uk-UA"/>
        </w:rPr>
      </w:pP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 xml:space="preserve">Згідно методу капіталізації ринкова вартість бізнесу визначається по формулі V=D/R, де D – чистий доход бізнесу за </w:t>
      </w:r>
      <w:proofErr w:type="spellStart"/>
      <w:r w:rsidRPr="00C74AFC">
        <w:rPr>
          <w:color w:val="000000"/>
          <w:lang w:val="uk-UA"/>
        </w:rPr>
        <w:t>рік;R</w:t>
      </w:r>
      <w:proofErr w:type="spellEnd"/>
      <w:r w:rsidRPr="00C74AFC">
        <w:rPr>
          <w:color w:val="000000"/>
          <w:lang w:val="uk-UA"/>
        </w:rPr>
        <w:t xml:space="preserve"> – коефіцієнт капіталізації.</w:t>
      </w:r>
    </w:p>
    <w:p w:rsidR="008E26AD" w:rsidRPr="00C74AFC" w:rsidRDefault="008E26AD" w:rsidP="008E26AD">
      <w:pPr>
        <w:pStyle w:val="a3"/>
        <w:widowControl w:val="0"/>
        <w:spacing w:before="0" w:beforeAutospacing="0" w:after="0" w:afterAutospacing="0"/>
        <w:ind w:firstLine="851"/>
        <w:jc w:val="both"/>
        <w:rPr>
          <w:color w:val="000000"/>
          <w:lang w:val="uk-UA"/>
        </w:rPr>
      </w:pPr>
      <w:r w:rsidRPr="00C74AFC">
        <w:rPr>
          <w:color w:val="000000"/>
          <w:lang w:val="uk-UA"/>
        </w:rPr>
        <w:t>Метод дисконтування грошових потоків заснований на прогнозуванні цих потоків від даного бізнесу, які  потім дисконтуються по ставці дисконту, відповідній необхідній інвестором ставці доходу (</w:t>
      </w:r>
      <w:proofErr w:type="spellStart"/>
      <w:r w:rsidRPr="00C74AFC">
        <w:rPr>
          <w:color w:val="000000"/>
          <w:lang w:val="uk-UA"/>
        </w:rPr>
        <w:t>мал</w:t>
      </w:r>
      <w:proofErr w:type="spellEnd"/>
      <w:r w:rsidRPr="00C74AFC">
        <w:rPr>
          <w:color w:val="000000"/>
          <w:lang w:val="uk-UA"/>
        </w:rPr>
        <w:t xml:space="preserve">. 1.1.)     </w:t>
      </w:r>
    </w:p>
    <w:p w:rsidR="008E26AD" w:rsidRPr="00C74AFC" w:rsidRDefault="008E26AD" w:rsidP="008E26AD">
      <w:pPr>
        <w:widowControl w:val="0"/>
        <w:shd w:val="clear" w:color="auto" w:fill="FFFFFF"/>
        <w:ind w:firstLine="851"/>
        <w:jc w:val="both"/>
        <w:rPr>
          <w:color w:val="000000"/>
          <w:lang w:val="uk-UA"/>
        </w:rPr>
      </w:pPr>
    </w:p>
    <w:tbl>
      <w:tblPr>
        <w:tblW w:w="0" w:type="auto"/>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8E26AD" w:rsidRPr="00C74AFC" w:rsidTr="005858EE">
        <w:tblPrEx>
          <w:tblCellMar>
            <w:top w:w="0" w:type="dxa"/>
            <w:bottom w:w="0" w:type="dxa"/>
          </w:tblCellMar>
        </w:tblPrEx>
        <w:trPr>
          <w:trHeight w:val="833"/>
        </w:trPr>
        <w:tc>
          <w:tcPr>
            <w:tcW w:w="3780" w:type="dxa"/>
            <w:tcBorders>
              <w:top w:val="single" w:sz="4" w:space="0" w:color="auto"/>
              <w:left w:val="single" w:sz="4" w:space="0" w:color="auto"/>
              <w:bottom w:val="single" w:sz="4" w:space="0" w:color="auto"/>
              <w:right w:val="single" w:sz="4" w:space="0" w:color="auto"/>
            </w:tcBorders>
            <w:vAlign w:val="bottom"/>
          </w:tcPr>
          <w:p w:rsidR="008E26AD" w:rsidRPr="00C74AFC" w:rsidRDefault="008E26AD" w:rsidP="005858EE">
            <w:pPr>
              <w:widowControl w:val="0"/>
              <w:ind w:hanging="7"/>
              <w:jc w:val="center"/>
              <w:rPr>
                <w:b/>
                <w:bCs/>
                <w:color w:val="000000"/>
                <w:sz w:val="32"/>
                <w:szCs w:val="32"/>
                <w:lang w:val="uk-UA"/>
              </w:rPr>
            </w:pPr>
            <w:r w:rsidRPr="00C74AFC">
              <w:rPr>
                <w:noProof/>
                <w:color w:val="000000"/>
                <w:sz w:val="32"/>
                <w:szCs w:val="32"/>
                <w:lang w:val="uk-UA"/>
              </w:rPr>
              <mc:AlternateContent>
                <mc:Choice Requires="wps">
                  <w:drawing>
                    <wp:anchor distT="0" distB="0" distL="114300" distR="114300" simplePos="0" relativeHeight="251662336" behindDoc="0" locked="0" layoutInCell="1" allowOverlap="1" wp14:anchorId="251E99BA" wp14:editId="21FC48DE">
                      <wp:simplePos x="0" y="0"/>
                      <wp:positionH relativeFrom="column">
                        <wp:posOffset>2310765</wp:posOffset>
                      </wp:positionH>
                      <wp:positionV relativeFrom="paragraph">
                        <wp:posOffset>243840</wp:posOffset>
                      </wp:positionV>
                      <wp:extent cx="782955" cy="685800"/>
                      <wp:effectExtent l="0" t="2222" r="14922" b="14923"/>
                      <wp:wrapNone/>
                      <wp:docPr id="7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82955" cy="685800"/>
                              </a:xfrm>
                              <a:custGeom>
                                <a:avLst/>
                                <a:gdLst>
                                  <a:gd name="G0" fmla="+- 12427 0 0"/>
                                  <a:gd name="G1" fmla="+- 5047 0 0"/>
                                  <a:gd name="G2" fmla="+- 12158 0 5047"/>
                                  <a:gd name="G3" fmla="+- G2 0 5047"/>
                                  <a:gd name="G4" fmla="*/ G3 32768 32059"/>
                                  <a:gd name="G5" fmla="*/ G4 1 2"/>
                                  <a:gd name="G6" fmla="+- 21600 0 12427"/>
                                  <a:gd name="G7" fmla="*/ G6 5047 6079"/>
                                  <a:gd name="G8" fmla="+- G7 12427 0"/>
                                  <a:gd name="T0" fmla="*/ 12427 w 21600"/>
                                  <a:gd name="T1" fmla="*/ 0 h 21600"/>
                                  <a:gd name="T2" fmla="*/ 12427 w 21600"/>
                                  <a:gd name="T3" fmla="*/ 12158 h 21600"/>
                                  <a:gd name="T4" fmla="*/ 1055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047"/>
                                    </a:lnTo>
                                    <a:cubicBezTo>
                                      <a:pt x="5564" y="5047"/>
                                      <a:pt x="0" y="8231"/>
                                      <a:pt x="0" y="12158"/>
                                    </a:cubicBezTo>
                                    <a:lnTo>
                                      <a:pt x="0" y="21600"/>
                                    </a:lnTo>
                                    <a:lnTo>
                                      <a:pt x="2110" y="21600"/>
                                    </a:lnTo>
                                    <a:lnTo>
                                      <a:pt x="2110" y="12158"/>
                                    </a:lnTo>
                                    <a:cubicBezTo>
                                      <a:pt x="2110" y="9371"/>
                                      <a:pt x="6729" y="7111"/>
                                      <a:pt x="12427" y="711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0236F" id="AutoShape 5" o:spid="_x0000_s1026" style="position:absolute;margin-left:181.95pt;margin-top:19.2pt;width:61.65pt;height:5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" path="m21600,6079l12427,r,5047c5564,5047,,8231,,12158r,9442l2110,21600r,-9442c2110,9371,6729,7111,12427,7111r,5047l21600,6079xe">
                      <v:stroke joinstyle="miter"/>
                      <v:path arrowok="t" o:connecttype="custom" o:connectlocs="450453,0;450453,386017;38242,685800;782955,193008" o:connectangles="270,90,90,0" textboxrect="12427,5047,20043,7111"/>
                    </v:shape>
                  </w:pict>
                </mc:Fallback>
              </mc:AlternateContent>
            </w:r>
            <w:r w:rsidRPr="00C74AFC">
              <w:rPr>
                <w:noProof/>
                <w:color w:val="000000"/>
                <w:sz w:val="32"/>
                <w:szCs w:val="32"/>
                <w:lang w:val="uk-UA"/>
              </w:rPr>
              <mc:AlternateContent>
                <mc:Choice Requires="wps">
                  <w:drawing>
                    <wp:anchor distT="0" distB="0" distL="114300" distR="114300" simplePos="0" relativeHeight="251661312" behindDoc="0" locked="0" layoutInCell="1" allowOverlap="1" wp14:anchorId="66842D62" wp14:editId="77CE0667">
                      <wp:simplePos x="0" y="0"/>
                      <wp:positionH relativeFrom="column">
                        <wp:posOffset>-750570</wp:posOffset>
                      </wp:positionH>
                      <wp:positionV relativeFrom="paragraph">
                        <wp:posOffset>239395</wp:posOffset>
                      </wp:positionV>
                      <wp:extent cx="709930" cy="742315"/>
                      <wp:effectExtent l="21907" t="28893" r="0" b="10477"/>
                      <wp:wrapNone/>
                      <wp:docPr id="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071779" flipH="1">
                                <a:off x="0" y="0"/>
                                <a:ext cx="709930" cy="742315"/>
                              </a:xfrm>
                              <a:custGeom>
                                <a:avLst/>
                                <a:gdLst>
                                  <a:gd name="G0" fmla="+- 12427 0 0"/>
                                  <a:gd name="G1" fmla="+- 5047 0 0"/>
                                  <a:gd name="G2" fmla="+- 12158 0 5047"/>
                                  <a:gd name="G3" fmla="+- G2 0 5047"/>
                                  <a:gd name="G4" fmla="*/ G3 32768 32059"/>
                                  <a:gd name="G5" fmla="*/ G4 1 2"/>
                                  <a:gd name="G6" fmla="+- 21600 0 12427"/>
                                  <a:gd name="G7" fmla="*/ G6 5047 6079"/>
                                  <a:gd name="G8" fmla="+- G7 12427 0"/>
                                  <a:gd name="T0" fmla="*/ 12427 w 21600"/>
                                  <a:gd name="T1" fmla="*/ 0 h 21600"/>
                                  <a:gd name="T2" fmla="*/ 12427 w 21600"/>
                                  <a:gd name="T3" fmla="*/ 12158 h 21600"/>
                                  <a:gd name="T4" fmla="*/ 1055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047"/>
                                    </a:lnTo>
                                    <a:cubicBezTo>
                                      <a:pt x="5564" y="5047"/>
                                      <a:pt x="0" y="8231"/>
                                      <a:pt x="0" y="12158"/>
                                    </a:cubicBezTo>
                                    <a:lnTo>
                                      <a:pt x="0" y="21600"/>
                                    </a:lnTo>
                                    <a:lnTo>
                                      <a:pt x="2110" y="21600"/>
                                    </a:lnTo>
                                    <a:lnTo>
                                      <a:pt x="2110" y="12158"/>
                                    </a:lnTo>
                                    <a:cubicBezTo>
                                      <a:pt x="2110" y="9371"/>
                                      <a:pt x="6729" y="7111"/>
                                      <a:pt x="12427" y="711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0DAC" id="AutoShape 4" o:spid="_x0000_s1026" style="position:absolute;margin-left:-59.1pt;margin-top:18.85pt;width:55.9pt;height:58.45pt;rotation:6038292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" path="m21600,6079l12427,r,5047c5564,5047,,8231,,12158r,9442l2110,21600r,-9442c2110,9371,6729,7111,12427,7111r,5047l21600,6079xe">
                      <v:stroke joinstyle="miter"/>
                      <v:path arrowok="t" o:connecttype="custom" o:connectlocs="408440,0;408440,417827;34675,742315;709930,208914" o:connectangles="270,90,90,0" textboxrect="12427,5047,20043,7111"/>
                    </v:shape>
                  </w:pict>
                </mc:Fallback>
              </mc:AlternateContent>
            </w:r>
            <w:r w:rsidRPr="00C74AFC">
              <w:rPr>
                <w:b/>
                <w:bCs/>
                <w:color w:val="000000"/>
                <w:sz w:val="32"/>
                <w:szCs w:val="32"/>
                <w:lang w:val="uk-UA"/>
              </w:rPr>
              <w:t>Витратний підхід</w:t>
            </w:r>
          </w:p>
        </w:tc>
      </w:tr>
    </w:tbl>
    <w:p w:rsidR="008E26AD" w:rsidRPr="00C74AFC" w:rsidRDefault="008E26AD" w:rsidP="008E26AD">
      <w:pPr>
        <w:widowControl w:val="0"/>
        <w:ind w:firstLine="851"/>
        <w:jc w:val="both"/>
        <w:rPr>
          <w:color w:val="000000"/>
          <w:sz w:val="32"/>
          <w:szCs w:val="32"/>
          <w:lang w:val="uk-UA"/>
        </w:rPr>
      </w:pP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b/>
          <w:bCs/>
          <w:color w:val="000000"/>
          <w:sz w:val="32"/>
          <w:szCs w:val="32"/>
          <w:lang w:val="uk-UA"/>
        </w:rPr>
        <w:tab/>
      </w:r>
      <w:r w:rsidRPr="00C74AFC">
        <w:rPr>
          <w:color w:val="000000"/>
          <w:sz w:val="32"/>
          <w:szCs w:val="32"/>
          <w:lang w:val="uk-UA"/>
        </w:rPr>
        <w:tab/>
      </w:r>
      <w:r w:rsidRPr="00C74AFC">
        <w:rPr>
          <w:color w:val="000000"/>
          <w:sz w:val="32"/>
          <w:szCs w:val="32"/>
          <w:lang w:val="uk-UA"/>
        </w:rPr>
        <w:tab/>
      </w:r>
      <w:r w:rsidRPr="00C74AFC">
        <w:rPr>
          <w:color w:val="000000"/>
          <w:sz w:val="32"/>
          <w:szCs w:val="32"/>
          <w:lang w:val="uk-UA"/>
        </w:rPr>
        <w:tab/>
      </w:r>
      <w:r w:rsidRPr="00C74AFC">
        <w:rPr>
          <w:color w:val="000000"/>
          <w:sz w:val="32"/>
          <w:szCs w:val="32"/>
          <w:lang w:val="uk-UA"/>
        </w:rPr>
        <w:tab/>
      </w:r>
      <w:r w:rsidRPr="00C74AFC">
        <w:rPr>
          <w:color w:val="000000"/>
          <w:sz w:val="32"/>
          <w:szCs w:val="32"/>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0"/>
        <w:gridCol w:w="2747"/>
        <w:gridCol w:w="3344"/>
      </w:tblGrid>
      <w:tr w:rsidR="008E26AD" w:rsidRPr="00C74AFC" w:rsidTr="005858EE">
        <w:tblPrEx>
          <w:tblCellMar>
            <w:top w:w="0" w:type="dxa"/>
            <w:bottom w:w="0" w:type="dxa"/>
          </w:tblCellMar>
        </w:tblPrEx>
        <w:trPr>
          <w:trHeight w:val="710"/>
        </w:trPr>
        <w:tc>
          <w:tcPr>
            <w:tcW w:w="3187"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pStyle w:val="2"/>
              <w:widowControl w:val="0"/>
              <w:spacing w:before="0" w:beforeAutospacing="0" w:after="0" w:afterAutospacing="0"/>
              <w:ind w:firstLine="12"/>
              <w:jc w:val="center"/>
              <w:rPr>
                <w:color w:val="000000"/>
                <w:sz w:val="32"/>
                <w:szCs w:val="32"/>
                <w:lang w:val="uk-UA"/>
              </w:rPr>
            </w:pPr>
            <w:r w:rsidRPr="00C74AFC">
              <w:rPr>
                <w:color w:val="000000"/>
                <w:sz w:val="32"/>
                <w:szCs w:val="32"/>
                <w:lang w:val="uk-UA"/>
              </w:rPr>
              <w:t>Метод чистих активів</w:t>
            </w:r>
          </w:p>
        </w:tc>
        <w:tc>
          <w:tcPr>
            <w:tcW w:w="2812" w:type="dxa"/>
            <w:tcBorders>
              <w:top w:val="nil"/>
              <w:left w:val="single" w:sz="4" w:space="0" w:color="auto"/>
              <w:bottom w:val="nil"/>
              <w:right w:val="single" w:sz="4" w:space="0" w:color="auto"/>
            </w:tcBorders>
            <w:vAlign w:val="center"/>
          </w:tcPr>
          <w:p w:rsidR="008E26AD" w:rsidRPr="00C74AFC" w:rsidRDefault="008E26AD" w:rsidP="005858EE">
            <w:pPr>
              <w:widowControl w:val="0"/>
              <w:ind w:firstLine="12"/>
              <w:jc w:val="center"/>
              <w:rPr>
                <w:color w:val="000000"/>
                <w:sz w:val="32"/>
                <w:szCs w:val="32"/>
                <w:lang w:val="uk-UA"/>
              </w:rPr>
            </w:pPr>
          </w:p>
        </w:tc>
        <w:tc>
          <w:tcPr>
            <w:tcW w:w="337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pStyle w:val="2"/>
              <w:widowControl w:val="0"/>
              <w:spacing w:before="0" w:beforeAutospacing="0" w:after="0" w:afterAutospacing="0"/>
              <w:ind w:firstLine="12"/>
              <w:jc w:val="center"/>
              <w:rPr>
                <w:color w:val="000000"/>
                <w:sz w:val="32"/>
                <w:szCs w:val="32"/>
                <w:lang w:val="uk-UA"/>
              </w:rPr>
            </w:pPr>
            <w:r w:rsidRPr="00C74AFC">
              <w:rPr>
                <w:color w:val="000000"/>
                <w:sz w:val="32"/>
                <w:szCs w:val="32"/>
                <w:lang w:val="uk-UA"/>
              </w:rPr>
              <w:t>Метод ліквідаційної вартості</w:t>
            </w:r>
          </w:p>
        </w:tc>
      </w:tr>
    </w:tbl>
    <w:p w:rsidR="008E26AD" w:rsidRDefault="008E26AD" w:rsidP="008E26AD">
      <w:pPr>
        <w:pStyle w:val="2"/>
        <w:widowControl w:val="0"/>
        <w:spacing w:before="0" w:beforeAutospacing="0" w:after="0" w:afterAutospacing="0"/>
        <w:ind w:firstLine="851"/>
        <w:jc w:val="both"/>
        <w:rPr>
          <w:b w:val="0"/>
          <w:bCs w:val="0"/>
          <w:color w:val="000000"/>
          <w:sz w:val="24"/>
          <w:szCs w:val="24"/>
          <w:lang w:val="uk-UA"/>
        </w:rPr>
      </w:pPr>
    </w:p>
    <w:p w:rsidR="008E26AD" w:rsidRPr="00C74AFC" w:rsidRDefault="008E26AD" w:rsidP="008E26AD">
      <w:pPr>
        <w:pStyle w:val="2"/>
        <w:widowControl w:val="0"/>
        <w:spacing w:before="0" w:beforeAutospacing="0" w:after="0" w:afterAutospacing="0"/>
        <w:ind w:firstLine="851"/>
        <w:jc w:val="both"/>
        <w:rPr>
          <w:b w:val="0"/>
          <w:bCs w:val="0"/>
          <w:color w:val="000000"/>
          <w:sz w:val="24"/>
          <w:szCs w:val="24"/>
          <w:lang w:val="uk-UA"/>
        </w:rPr>
      </w:pPr>
      <w:proofErr w:type="spellStart"/>
      <w:r w:rsidRPr="00C74AFC">
        <w:rPr>
          <w:b w:val="0"/>
          <w:bCs w:val="0"/>
          <w:color w:val="000000"/>
          <w:sz w:val="24"/>
          <w:szCs w:val="24"/>
          <w:lang w:val="uk-UA"/>
        </w:rPr>
        <w:t>Мал</w:t>
      </w:r>
      <w:proofErr w:type="spellEnd"/>
      <w:r w:rsidRPr="00C74AFC">
        <w:rPr>
          <w:b w:val="0"/>
          <w:bCs w:val="0"/>
          <w:color w:val="000000"/>
          <w:sz w:val="24"/>
          <w:szCs w:val="24"/>
          <w:lang w:val="uk-UA"/>
        </w:rPr>
        <w:t>. 1.2. Методи витратного підходу</w:t>
      </w:r>
    </w:p>
    <w:p w:rsidR="008E26AD" w:rsidRPr="00C74AFC" w:rsidRDefault="008E26AD" w:rsidP="008E26AD">
      <w:pPr>
        <w:pStyle w:val="2"/>
        <w:widowControl w:val="0"/>
        <w:spacing w:before="0" w:beforeAutospacing="0" w:after="0" w:afterAutospacing="0"/>
        <w:ind w:firstLine="851"/>
        <w:jc w:val="both"/>
        <w:rPr>
          <w:b w:val="0"/>
          <w:bCs w:val="0"/>
          <w:color w:val="000000"/>
          <w:sz w:val="24"/>
          <w:szCs w:val="24"/>
          <w:lang w:val="uk-UA"/>
        </w:rPr>
      </w:pP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Ринкова вартість бізнесу методом  чистих активів визначається як різниця між сумами ринкових вартостей  всіх активів підприємства і його зобов'язаннями.</w:t>
      </w: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Ліквідаційна вартість підприємства є різницею між сумарною вартістю всіх активів підприємства і витратами на його ліквідацію. (</w:t>
      </w:r>
      <w:proofErr w:type="spellStart"/>
      <w:r w:rsidRPr="00C74AFC">
        <w:rPr>
          <w:b w:val="0"/>
          <w:bCs w:val="0"/>
          <w:color w:val="000000"/>
          <w:sz w:val="24"/>
          <w:szCs w:val="24"/>
          <w:lang w:val="uk-UA"/>
        </w:rPr>
        <w:t>мал</w:t>
      </w:r>
      <w:proofErr w:type="spellEnd"/>
      <w:r w:rsidRPr="00C74AFC">
        <w:rPr>
          <w:b w:val="0"/>
          <w:bCs w:val="0"/>
          <w:color w:val="000000"/>
          <w:sz w:val="24"/>
          <w:szCs w:val="24"/>
          <w:lang w:val="uk-UA"/>
        </w:rPr>
        <w:t>. 1.2.)</w:t>
      </w: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p>
    <w:p w:rsidR="008E26AD" w:rsidRPr="00C74AFC" w:rsidRDefault="008E26AD" w:rsidP="008E26AD">
      <w:pPr>
        <w:widowControl w:val="0"/>
        <w:shd w:val="clear" w:color="auto" w:fill="FFFFFF"/>
        <w:ind w:firstLine="851"/>
        <w:jc w:val="both"/>
        <w:rPr>
          <w:color w:val="000000"/>
          <w:lang w:val="uk-UA"/>
        </w:rPr>
      </w:pPr>
    </w:p>
    <w:tbl>
      <w:tblPr>
        <w:tblW w:w="0" w:type="auto"/>
        <w:tblInd w:w="2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8E26AD" w:rsidRPr="00C74AFC" w:rsidTr="005858EE">
        <w:tblPrEx>
          <w:tblCellMar>
            <w:top w:w="0" w:type="dxa"/>
            <w:bottom w:w="0" w:type="dxa"/>
          </w:tblCellMar>
        </w:tblPrEx>
        <w:trPr>
          <w:trHeight w:val="720"/>
        </w:trPr>
        <w:tc>
          <w:tcPr>
            <w:tcW w:w="3780"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noProof/>
                <w:color w:val="000000"/>
                <w:sz w:val="32"/>
                <w:szCs w:val="32"/>
                <w:lang w:val="uk-UA"/>
              </w:rPr>
            </w:pPr>
            <w:r w:rsidRPr="00C74AFC">
              <w:rPr>
                <w:b/>
                <w:noProof/>
                <w:color w:val="000000"/>
                <w:sz w:val="32"/>
                <w:szCs w:val="32"/>
                <w:lang w:val="uk-UA"/>
              </w:rPr>
              <mc:AlternateContent>
                <mc:Choice Requires="wps">
                  <w:drawing>
                    <wp:anchor distT="0" distB="0" distL="114300" distR="114300" simplePos="0" relativeHeight="251663360" behindDoc="0" locked="0" layoutInCell="1" allowOverlap="1" wp14:anchorId="35D89CA6" wp14:editId="51FE5044">
                      <wp:simplePos x="0" y="0"/>
                      <wp:positionH relativeFrom="column">
                        <wp:posOffset>900430</wp:posOffset>
                      </wp:positionH>
                      <wp:positionV relativeFrom="paragraph">
                        <wp:posOffset>474345</wp:posOffset>
                      </wp:positionV>
                      <wp:extent cx="452755" cy="485775"/>
                      <wp:effectExtent l="8890" t="3810" r="0" b="13335"/>
                      <wp:wrapNone/>
                      <wp:docPr id="7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52755" cy="485775"/>
                              </a:xfrm>
                              <a:prstGeom prst="rightArrow">
                                <a:avLst>
                                  <a:gd name="adj1" fmla="val 38824"/>
                                  <a:gd name="adj2" fmla="val 426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51C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70.9pt;margin-top:37.35pt;width:35.65pt;height:38.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" adj="12390,6607">
                      <v:path arrowok="t"/>
                    </v:shape>
                  </w:pict>
                </mc:Fallback>
              </mc:AlternateContent>
            </w:r>
            <w:r w:rsidRPr="00C74AFC">
              <w:rPr>
                <w:b/>
                <w:noProof/>
                <w:color w:val="000000"/>
                <w:sz w:val="32"/>
                <w:szCs w:val="32"/>
                <w:lang w:val="uk-UA"/>
              </w:rPr>
              <mc:AlternateContent>
                <mc:Choice Requires="wps">
                  <w:drawing>
                    <wp:anchor distT="0" distB="0" distL="114300" distR="114300" simplePos="0" relativeHeight="251664384" behindDoc="0" locked="0" layoutInCell="1" allowOverlap="1" wp14:anchorId="245A10E1" wp14:editId="2E4648DA">
                      <wp:simplePos x="0" y="0"/>
                      <wp:positionH relativeFrom="column">
                        <wp:posOffset>2313305</wp:posOffset>
                      </wp:positionH>
                      <wp:positionV relativeFrom="paragraph">
                        <wp:posOffset>240030</wp:posOffset>
                      </wp:positionV>
                      <wp:extent cx="792480" cy="680085"/>
                      <wp:effectExtent l="5397" t="0" r="13018" b="13017"/>
                      <wp:wrapNone/>
                      <wp:docPr id="7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92480" cy="680085"/>
                              </a:xfrm>
                              <a:custGeom>
                                <a:avLst/>
                                <a:gdLst>
                                  <a:gd name="G0" fmla="+- 12427 0 0"/>
                                  <a:gd name="G1" fmla="+- 5047 0 0"/>
                                  <a:gd name="G2" fmla="+- 12158 0 5047"/>
                                  <a:gd name="G3" fmla="+- G2 0 5047"/>
                                  <a:gd name="G4" fmla="*/ G3 32768 32059"/>
                                  <a:gd name="G5" fmla="*/ G4 1 2"/>
                                  <a:gd name="G6" fmla="+- 21600 0 12427"/>
                                  <a:gd name="G7" fmla="*/ G6 5047 6079"/>
                                  <a:gd name="G8" fmla="+- G7 12427 0"/>
                                  <a:gd name="T0" fmla="*/ 12427 w 21600"/>
                                  <a:gd name="T1" fmla="*/ 0 h 21600"/>
                                  <a:gd name="T2" fmla="*/ 12427 w 21600"/>
                                  <a:gd name="T3" fmla="*/ 12158 h 21600"/>
                                  <a:gd name="T4" fmla="*/ 1055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5047"/>
                                    </a:lnTo>
                                    <a:cubicBezTo>
                                      <a:pt x="5564" y="5047"/>
                                      <a:pt x="0" y="8231"/>
                                      <a:pt x="0" y="12158"/>
                                    </a:cubicBezTo>
                                    <a:lnTo>
                                      <a:pt x="0" y="21600"/>
                                    </a:lnTo>
                                    <a:lnTo>
                                      <a:pt x="2110" y="21600"/>
                                    </a:lnTo>
                                    <a:lnTo>
                                      <a:pt x="2110" y="12158"/>
                                    </a:lnTo>
                                    <a:cubicBezTo>
                                      <a:pt x="2110" y="9371"/>
                                      <a:pt x="6729" y="7111"/>
                                      <a:pt x="12427" y="711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ABDB" id="AutoShape 7" o:spid="_x0000_s1026" style="position:absolute;margin-left:182.15pt;margin-top:18.9pt;width:62.4pt;height:53.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" path="m21600,6079l12427,r,5047c5564,5047,,8231,,12158r,9442l2110,21600r,-9442c2110,9371,6729,7111,12427,7111r,5047l21600,6079xe">
                      <v:stroke joinstyle="miter"/>
                      <v:path arrowok="t" o:connecttype="custom" o:connectlocs="455933,0;455933,382800;38707,680085;792480,191400" o:connectangles="270,90,90,0" textboxrect="12427,5047,20043,7111"/>
                    </v:shape>
                  </w:pict>
                </mc:Fallback>
              </mc:AlternateContent>
            </w:r>
            <w:r w:rsidRPr="00C74AFC">
              <w:rPr>
                <w:b/>
                <w:noProof/>
                <w:color w:val="000000"/>
                <w:sz w:val="32"/>
                <w:szCs w:val="32"/>
                <w:lang w:val="uk-UA"/>
              </w:rPr>
              <mc:AlternateContent>
                <mc:Choice Requires="wps">
                  <w:drawing>
                    <wp:anchor distT="0" distB="0" distL="114300" distR="114300" simplePos="0" relativeHeight="251665408" behindDoc="0" locked="0" layoutInCell="1" allowOverlap="1" wp14:anchorId="5965A71D" wp14:editId="2BC8EE29">
                      <wp:simplePos x="0" y="0"/>
                      <wp:positionH relativeFrom="column">
                        <wp:posOffset>-833755</wp:posOffset>
                      </wp:positionH>
                      <wp:positionV relativeFrom="paragraph">
                        <wp:posOffset>179705</wp:posOffset>
                      </wp:positionV>
                      <wp:extent cx="797560" cy="795655"/>
                      <wp:effectExtent l="13652" t="24448" r="0" b="16192"/>
                      <wp:wrapNone/>
                      <wp:docPr id="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071779" flipH="1">
                                <a:off x="0" y="0"/>
                                <a:ext cx="797560" cy="795655"/>
                              </a:xfrm>
                              <a:custGeom>
                                <a:avLst/>
                                <a:gdLst>
                                  <a:gd name="G0" fmla="+- 12427 0 0"/>
                                  <a:gd name="G1" fmla="+- 4887 0 0"/>
                                  <a:gd name="G2" fmla="+- 12158 0 4887"/>
                                  <a:gd name="G3" fmla="+- G2 0 4887"/>
                                  <a:gd name="G4" fmla="*/ G3 32768 32059"/>
                                  <a:gd name="G5" fmla="*/ G4 1 2"/>
                                  <a:gd name="G6" fmla="+- 21600 0 12427"/>
                                  <a:gd name="G7" fmla="*/ G6 4887 6079"/>
                                  <a:gd name="G8" fmla="+- G7 12427 0"/>
                                  <a:gd name="T0" fmla="*/ 12427 w 21600"/>
                                  <a:gd name="T1" fmla="*/ 0 h 21600"/>
                                  <a:gd name="T2" fmla="*/ 12427 w 21600"/>
                                  <a:gd name="T3" fmla="*/ 12158 h 21600"/>
                                  <a:gd name="T4" fmla="*/ 1219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2427" y="0"/>
                                    </a:lnTo>
                                    <a:lnTo>
                                      <a:pt x="12427" y="4887"/>
                                    </a:lnTo>
                                    <a:cubicBezTo>
                                      <a:pt x="5564" y="4887"/>
                                      <a:pt x="0" y="8142"/>
                                      <a:pt x="0" y="12158"/>
                                    </a:cubicBezTo>
                                    <a:lnTo>
                                      <a:pt x="0" y="21600"/>
                                    </a:lnTo>
                                    <a:lnTo>
                                      <a:pt x="2437" y="21600"/>
                                    </a:lnTo>
                                    <a:lnTo>
                                      <a:pt x="2437" y="12158"/>
                                    </a:lnTo>
                                    <a:cubicBezTo>
                                      <a:pt x="2437" y="9459"/>
                                      <a:pt x="6910" y="7271"/>
                                      <a:pt x="12427" y="7271"/>
                                    </a:cubicBezTo>
                                    <a:lnTo>
                                      <a:pt x="12427"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3104D" id="AutoShape 8" o:spid="_x0000_s1026" style="position:absolute;margin-left:-65.65pt;margin-top:14.15pt;width:62.8pt;height:62.65pt;rotation:6038292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" path="m21600,6079l12427,r,4887c5564,4887,,8142,,12158r,9442l2437,21600r,-9442c2437,9459,6910,7271,12427,7271r,4887l21600,6079xe">
                      <v:stroke joinstyle="miter"/>
                      <v:path arrowok="t" o:connecttype="custom" o:connectlocs="458855,0;458855,447851;45010,795655;797560,223925" o:connectangles="270,90,90,0" textboxrect="12427,4887,19801,7271"/>
                    </v:shape>
                  </w:pict>
                </mc:Fallback>
              </mc:AlternateContent>
            </w:r>
            <w:r w:rsidRPr="00C74AFC">
              <w:rPr>
                <w:b/>
                <w:noProof/>
                <w:color w:val="000000"/>
                <w:sz w:val="32"/>
                <w:szCs w:val="32"/>
                <w:lang w:val="uk-UA"/>
              </w:rPr>
              <w:t>Порівняльний підхід</w:t>
            </w:r>
          </w:p>
        </w:tc>
      </w:tr>
    </w:tbl>
    <w:p w:rsidR="008E26AD" w:rsidRPr="00C74AFC" w:rsidRDefault="008E26AD" w:rsidP="008E26AD">
      <w:pPr>
        <w:widowControl w:val="0"/>
        <w:jc w:val="both"/>
        <w:rPr>
          <w:b/>
          <w:noProof/>
          <w:color w:val="000000"/>
          <w:sz w:val="32"/>
          <w:szCs w:val="32"/>
          <w:lang w:val="uk-UA"/>
        </w:rPr>
      </w:pP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r w:rsidRPr="00C74AFC">
        <w:rPr>
          <w:b/>
          <w:noProof/>
          <w:color w:val="000000"/>
          <w:sz w:val="32"/>
          <w:szCs w:val="32"/>
          <w:lang w:val="uk-UA"/>
        </w:rPr>
        <w:tab/>
      </w: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3"/>
        <w:gridCol w:w="562"/>
        <w:gridCol w:w="2811"/>
        <w:gridCol w:w="469"/>
        <w:gridCol w:w="2905"/>
      </w:tblGrid>
      <w:tr w:rsidR="008E26AD" w:rsidRPr="00C74AFC" w:rsidTr="005858EE">
        <w:tblPrEx>
          <w:tblCellMar>
            <w:top w:w="0" w:type="dxa"/>
            <w:bottom w:w="0" w:type="dxa"/>
          </w:tblCellMar>
        </w:tblPrEx>
        <w:trPr>
          <w:trHeight w:val="697"/>
        </w:trPr>
        <w:tc>
          <w:tcPr>
            <w:tcW w:w="2623"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noProof/>
                <w:color w:val="000000"/>
                <w:sz w:val="32"/>
                <w:szCs w:val="32"/>
                <w:lang w:val="uk-UA"/>
              </w:rPr>
            </w:pPr>
            <w:r w:rsidRPr="00C74AFC">
              <w:rPr>
                <w:b/>
                <w:noProof/>
                <w:color w:val="000000"/>
                <w:sz w:val="32"/>
                <w:szCs w:val="32"/>
                <w:lang w:val="uk-UA"/>
              </w:rPr>
              <w:t>Метод ринку капіталу</w:t>
            </w:r>
          </w:p>
        </w:tc>
        <w:tc>
          <w:tcPr>
            <w:tcW w:w="562" w:type="dxa"/>
            <w:tcBorders>
              <w:top w:val="nil"/>
              <w:left w:val="single" w:sz="4" w:space="0" w:color="auto"/>
              <w:bottom w:val="nil"/>
              <w:right w:val="single" w:sz="4" w:space="0" w:color="auto"/>
            </w:tcBorders>
            <w:vAlign w:val="center"/>
          </w:tcPr>
          <w:p w:rsidR="008E26AD" w:rsidRPr="00C74AFC" w:rsidRDefault="008E26AD" w:rsidP="005858EE">
            <w:pPr>
              <w:widowControl w:val="0"/>
              <w:jc w:val="center"/>
              <w:rPr>
                <w:b/>
                <w:noProof/>
                <w:color w:val="000000"/>
                <w:sz w:val="32"/>
                <w:szCs w:val="32"/>
                <w:lang w:val="uk-UA"/>
              </w:rPr>
            </w:pPr>
          </w:p>
        </w:tc>
        <w:tc>
          <w:tcPr>
            <w:tcW w:w="2811"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noProof/>
                <w:color w:val="000000"/>
                <w:sz w:val="32"/>
                <w:szCs w:val="32"/>
                <w:lang w:val="uk-UA"/>
              </w:rPr>
            </w:pPr>
            <w:r w:rsidRPr="00C74AFC">
              <w:rPr>
                <w:b/>
                <w:noProof/>
                <w:color w:val="000000"/>
                <w:sz w:val="32"/>
                <w:szCs w:val="32"/>
                <w:lang w:val="uk-UA"/>
              </w:rPr>
              <w:t>Метод операцій</w:t>
            </w:r>
          </w:p>
        </w:tc>
        <w:tc>
          <w:tcPr>
            <w:tcW w:w="469" w:type="dxa"/>
            <w:tcBorders>
              <w:top w:val="nil"/>
              <w:left w:val="single" w:sz="4" w:space="0" w:color="auto"/>
              <w:bottom w:val="nil"/>
              <w:right w:val="single" w:sz="4" w:space="0" w:color="auto"/>
            </w:tcBorders>
            <w:vAlign w:val="center"/>
          </w:tcPr>
          <w:p w:rsidR="008E26AD" w:rsidRPr="00C74AFC" w:rsidRDefault="008E26AD" w:rsidP="005858EE">
            <w:pPr>
              <w:widowControl w:val="0"/>
              <w:jc w:val="center"/>
              <w:rPr>
                <w:b/>
                <w:noProof/>
                <w:color w:val="000000"/>
                <w:sz w:val="32"/>
                <w:szCs w:val="32"/>
                <w:lang w:val="uk-UA"/>
              </w:rPr>
            </w:pPr>
          </w:p>
        </w:tc>
        <w:tc>
          <w:tcPr>
            <w:tcW w:w="2905" w:type="dxa"/>
            <w:tcBorders>
              <w:top w:val="single" w:sz="4" w:space="0" w:color="auto"/>
              <w:left w:val="single" w:sz="4" w:space="0" w:color="auto"/>
              <w:bottom w:val="single" w:sz="4" w:space="0" w:color="auto"/>
              <w:right w:val="single" w:sz="4" w:space="0" w:color="auto"/>
            </w:tcBorders>
            <w:vAlign w:val="center"/>
          </w:tcPr>
          <w:p w:rsidR="008E26AD" w:rsidRPr="00C74AFC" w:rsidRDefault="008E26AD" w:rsidP="005858EE">
            <w:pPr>
              <w:widowControl w:val="0"/>
              <w:jc w:val="center"/>
              <w:rPr>
                <w:b/>
                <w:noProof/>
                <w:color w:val="000000"/>
                <w:sz w:val="32"/>
                <w:szCs w:val="32"/>
                <w:lang w:val="uk-UA"/>
              </w:rPr>
            </w:pPr>
            <w:r w:rsidRPr="00C74AFC">
              <w:rPr>
                <w:b/>
                <w:noProof/>
                <w:color w:val="000000"/>
                <w:sz w:val="32"/>
                <w:szCs w:val="32"/>
                <w:lang w:val="uk-UA"/>
              </w:rPr>
              <w:t>Метод галузевих коефіцієнтів</w:t>
            </w:r>
          </w:p>
        </w:tc>
      </w:tr>
    </w:tbl>
    <w:p w:rsidR="008E26AD" w:rsidRDefault="008E26AD" w:rsidP="008E26AD">
      <w:pPr>
        <w:pStyle w:val="2"/>
        <w:widowControl w:val="0"/>
        <w:spacing w:before="0" w:beforeAutospacing="0" w:after="0" w:afterAutospacing="0"/>
        <w:ind w:firstLine="851"/>
        <w:rPr>
          <w:b w:val="0"/>
          <w:bCs w:val="0"/>
          <w:color w:val="000000"/>
          <w:sz w:val="24"/>
          <w:szCs w:val="24"/>
          <w:lang w:val="uk-UA"/>
        </w:rPr>
      </w:pPr>
    </w:p>
    <w:p w:rsidR="008E26AD" w:rsidRPr="00C74AFC" w:rsidRDefault="008E26AD" w:rsidP="008E26AD">
      <w:pPr>
        <w:pStyle w:val="2"/>
        <w:widowControl w:val="0"/>
        <w:spacing w:before="0" w:beforeAutospacing="0" w:after="0" w:afterAutospacing="0"/>
        <w:ind w:firstLine="851"/>
        <w:rPr>
          <w:b w:val="0"/>
          <w:bCs w:val="0"/>
          <w:color w:val="000000"/>
          <w:sz w:val="24"/>
          <w:szCs w:val="24"/>
          <w:lang w:val="uk-UA"/>
        </w:rPr>
      </w:pPr>
      <w:proofErr w:type="spellStart"/>
      <w:r w:rsidRPr="00C74AFC">
        <w:rPr>
          <w:b w:val="0"/>
          <w:bCs w:val="0"/>
          <w:color w:val="000000"/>
          <w:sz w:val="24"/>
          <w:szCs w:val="24"/>
          <w:lang w:val="uk-UA"/>
        </w:rPr>
        <w:t>Мал</w:t>
      </w:r>
      <w:proofErr w:type="spellEnd"/>
      <w:r w:rsidRPr="00C74AFC">
        <w:rPr>
          <w:b w:val="0"/>
          <w:bCs w:val="0"/>
          <w:color w:val="000000"/>
          <w:sz w:val="24"/>
          <w:szCs w:val="24"/>
          <w:lang w:val="uk-UA"/>
        </w:rPr>
        <w:t>. 1.3. Методи порівняльного підходу</w:t>
      </w: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 xml:space="preserve">Метод ринку капіталу заснований на ринкових цінах акції аналогічних компаній. Інвестор, діючи за принципом заміщення (або альтернативної інвестиції), може інвестувати </w:t>
      </w:r>
      <w:r w:rsidRPr="00C74AFC">
        <w:rPr>
          <w:b w:val="0"/>
          <w:bCs w:val="0"/>
          <w:color w:val="000000"/>
          <w:sz w:val="24"/>
          <w:szCs w:val="24"/>
          <w:lang w:val="uk-UA"/>
        </w:rPr>
        <w:lastRenderedPageBreak/>
        <w:t>або в ці компанії, або в оцінювану компанію. Тому дані про компанію, чиї акції знаходяться у вільному продажу, при використанні відповідних коректувань повинні служити орієнтиром для визначення ціни оцінюваної компанії.</w:t>
      </w: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Метод операцій заснований на аналізі цін придбання контрольних пакетів акцій схожих компаній.</w:t>
      </w:r>
    </w:p>
    <w:p w:rsidR="008E26AD" w:rsidRPr="00C74AFC" w:rsidRDefault="008E26AD" w:rsidP="008E26AD">
      <w:pPr>
        <w:pStyle w:val="2"/>
        <w:widowControl w:val="0"/>
        <w:autoSpaceDE w:val="0"/>
        <w:autoSpaceDN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Метод галузевих коефіцієнтів дозволяє розраховувати орієнтовну вартість бізнесу по формулах, виведених на основі галузевої. (</w:t>
      </w:r>
      <w:proofErr w:type="spellStart"/>
      <w:r w:rsidRPr="00C74AFC">
        <w:rPr>
          <w:b w:val="0"/>
          <w:bCs w:val="0"/>
          <w:color w:val="000000"/>
          <w:sz w:val="24"/>
          <w:szCs w:val="24"/>
          <w:lang w:val="uk-UA"/>
        </w:rPr>
        <w:t>мал</w:t>
      </w:r>
      <w:proofErr w:type="spellEnd"/>
      <w:r w:rsidRPr="00C74AFC">
        <w:rPr>
          <w:b w:val="0"/>
          <w:bCs w:val="0"/>
          <w:color w:val="000000"/>
          <w:sz w:val="24"/>
          <w:szCs w:val="24"/>
          <w:lang w:val="uk-UA"/>
        </w:rPr>
        <w:t>. 1.3.)</w:t>
      </w:r>
    </w:p>
    <w:p w:rsidR="008E26AD" w:rsidRPr="00C74AFC" w:rsidRDefault="008E26AD" w:rsidP="008E26AD">
      <w:pPr>
        <w:widowControl w:val="0"/>
        <w:ind w:firstLine="851"/>
        <w:jc w:val="both"/>
        <w:rPr>
          <w:color w:val="000000"/>
          <w:lang w:val="uk-UA"/>
        </w:rPr>
      </w:pPr>
    </w:p>
    <w:p w:rsidR="008E26AD" w:rsidRPr="00C74AFC" w:rsidRDefault="008E26AD" w:rsidP="008E26AD">
      <w:pPr>
        <w:pStyle w:val="2"/>
        <w:widowControl w:val="0"/>
        <w:spacing w:before="0" w:beforeAutospacing="0" w:after="0" w:afterAutospacing="0"/>
        <w:ind w:firstLine="851"/>
        <w:jc w:val="both"/>
        <w:rPr>
          <w:b w:val="0"/>
          <w:bCs w:val="0"/>
          <w:color w:val="000000"/>
          <w:sz w:val="24"/>
          <w:szCs w:val="24"/>
          <w:lang w:val="uk-UA"/>
        </w:rPr>
      </w:pPr>
      <w:r w:rsidRPr="00C74AFC">
        <w:rPr>
          <w:b w:val="0"/>
          <w:bCs w:val="0"/>
          <w:color w:val="000000"/>
          <w:sz w:val="24"/>
          <w:szCs w:val="24"/>
          <w:lang w:val="uk-UA"/>
        </w:rPr>
        <w:t>Процес оцінки бізнесу передбачає визначення задачі, збір і аналіз інформації в цілях отримання обґрунтованої оцінки вартості. Процес оцінки бізнесу може бути розділений на сім етапів:</w:t>
      </w:r>
    </w:p>
    <w:p w:rsidR="008E26AD" w:rsidRPr="00C74AFC" w:rsidRDefault="008E26AD" w:rsidP="008E26AD">
      <w:pPr>
        <w:widowControl w:val="0"/>
        <w:ind w:firstLine="851"/>
        <w:jc w:val="both"/>
        <w:rPr>
          <w:color w:val="000000"/>
          <w:lang w:val="uk-UA"/>
        </w:rPr>
      </w:pPr>
      <w:r w:rsidRPr="00C74AFC">
        <w:rPr>
          <w:color w:val="000000"/>
          <w:lang w:val="uk-UA"/>
        </w:rPr>
        <w:t>1. Визначення задачі.</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2. Складання плану оцінки.</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3. Збір і перевірка інформації.</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4. Вибір доречних підходів до оцінки.</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5. Узгодження результатів і підготовка підсумкового висновку.</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6. Звіт про результати оцінки вартості</w:t>
      </w:r>
    </w:p>
    <w:p w:rsidR="008E26AD" w:rsidRPr="00C74AFC" w:rsidRDefault="008E26AD" w:rsidP="008E26AD">
      <w:pPr>
        <w:widowControl w:val="0"/>
        <w:autoSpaceDE w:val="0"/>
        <w:autoSpaceDN w:val="0"/>
        <w:ind w:firstLine="851"/>
        <w:jc w:val="both"/>
        <w:rPr>
          <w:color w:val="000000"/>
          <w:lang w:val="uk-UA"/>
        </w:rPr>
      </w:pPr>
      <w:r w:rsidRPr="00C74AFC">
        <w:rPr>
          <w:color w:val="000000"/>
          <w:lang w:val="uk-UA"/>
        </w:rPr>
        <w:t>7. Уявлення і захист звіту.</w:t>
      </w:r>
    </w:p>
    <w:p w:rsidR="008E26AD" w:rsidRPr="00C74AFC" w:rsidRDefault="008E26AD" w:rsidP="008E26AD">
      <w:pPr>
        <w:widowControl w:val="0"/>
        <w:shd w:val="clear" w:color="auto" w:fill="FFFFFF"/>
        <w:ind w:firstLine="851"/>
        <w:jc w:val="both"/>
        <w:rPr>
          <w:b/>
          <w:bCs/>
          <w:color w:val="000000"/>
          <w:u w:val="single"/>
          <w:lang w:val="uk-UA"/>
        </w:rPr>
      </w:pPr>
    </w:p>
    <w:p w:rsidR="008E26AD" w:rsidRPr="008E26AD" w:rsidRDefault="008E26AD">
      <w:pPr>
        <w:rPr>
          <w:lang w:val="uk-UA"/>
        </w:rPr>
      </w:pPr>
    </w:p>
    <w:sectPr w:rsidR="008E26AD" w:rsidRPr="008E26AD" w:rsidSect="00E8244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F73"/>
    <w:multiLevelType w:val="hybridMultilevel"/>
    <w:tmpl w:val="5D5AB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A0D21"/>
    <w:multiLevelType w:val="hybridMultilevel"/>
    <w:tmpl w:val="9A5641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284D4DA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CF602DC"/>
    <w:multiLevelType w:val="hybridMultilevel"/>
    <w:tmpl w:val="C9F420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6D483D2C"/>
    <w:multiLevelType w:val="hybridMultilevel"/>
    <w:tmpl w:val="0344B5AC"/>
    <w:lvl w:ilvl="0" w:tplc="04190001">
      <w:start w:val="1"/>
      <w:numFmt w:val="bullet"/>
      <w:lvlText w:val=""/>
      <w:lvlJc w:val="left"/>
      <w:pPr>
        <w:tabs>
          <w:tab w:val="num" w:pos="778"/>
        </w:tabs>
        <w:ind w:left="778" w:hanging="360"/>
      </w:pPr>
      <w:rPr>
        <w:rFonts w:ascii="Symbol" w:hAnsi="Symbol"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D"/>
    <w:rsid w:val="008E26AD"/>
    <w:rsid w:val="00E8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5D6F"/>
  <w15:chartTrackingRefBased/>
  <w15:docId w15:val="{3E59C06A-6BCC-B140-A93A-B0628EE8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E26AD"/>
    <w:rPr>
      <w:rFonts w:ascii="Times New Roman" w:eastAsia="Times New Roman" w:hAnsi="Times New Roman" w:cs="Times New Roman"/>
      <w:lang w:eastAsia="ru-RU"/>
    </w:rPr>
  </w:style>
  <w:style w:type="paragraph" w:styleId="2">
    <w:name w:val="heading 2"/>
    <w:basedOn w:val="a"/>
    <w:link w:val="20"/>
    <w:qFormat/>
    <w:rsid w:val="008E26A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26AD"/>
    <w:rPr>
      <w:rFonts w:ascii="Times New Roman" w:eastAsia="Times New Roman" w:hAnsi="Times New Roman" w:cs="Times New Roman"/>
      <w:b/>
      <w:bCs/>
      <w:sz w:val="36"/>
      <w:szCs w:val="36"/>
      <w:lang w:eastAsia="ru-RU"/>
    </w:rPr>
  </w:style>
  <w:style w:type="paragraph" w:customStyle="1" w:styleId="a3">
    <w:name w:val="Стиль"/>
    <w:basedOn w:val="a"/>
    <w:rsid w:val="008E26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4889</Words>
  <Characters>27869</Characters>
  <Application>Microsoft Office Word</Application>
  <DocSecurity>0</DocSecurity>
  <Lines>232</Lines>
  <Paragraphs>65</Paragraphs>
  <ScaleCrop>false</ScaleCrop>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umskaja@gmail.com</dc:creator>
  <cp:keywords/>
  <dc:description/>
  <cp:lastModifiedBy>umskaja@gmail.com</cp:lastModifiedBy>
  <cp:revision>1</cp:revision>
  <dcterms:created xsi:type="dcterms:W3CDTF">2020-01-28T11:22:00Z</dcterms:created>
  <dcterms:modified xsi:type="dcterms:W3CDTF">2020-01-28T11:24:00Z</dcterms:modified>
</cp:coreProperties>
</file>