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Види контролю і система накопичення балів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Оцінювання знань студентів здійснюється на основі результатів поточного та підсумкового контролів за 100-бальною шкалою.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Поточний контроль</w:t>
      </w:r>
      <w:r>
        <w:rPr>
          <w:rFonts w:ascii="Times New Roman" w:hAnsi="Times New Roman"/>
          <w:sz w:val="28"/>
          <w:szCs w:val="28"/>
        </w:rPr>
        <w:t xml:space="preserve"> успішності студентів здійснюється практично постійно за всіма видами робіт: виконання практичних робіт, виступи на </w:t>
      </w:r>
      <w:r>
        <w:rPr>
          <w:rFonts w:ascii="Times New Roman" w:hAnsi="Times New Roman"/>
          <w:sz w:val="28"/>
          <w:szCs w:val="28"/>
          <w:lang w:val="uk-UA"/>
        </w:rPr>
        <w:t>практични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заняттях</w:t>
      </w:r>
      <w:r>
        <w:rPr>
          <w:rFonts w:ascii="Times New Roman" w:hAnsi="Times New Roman"/>
          <w:sz w:val="28"/>
          <w:szCs w:val="28"/>
        </w:rPr>
        <w:t>, виконання завдань</w:t>
      </w:r>
      <w:r>
        <w:rPr>
          <w:rFonts w:ascii="Times New Roman" w:hAnsi="Times New Roman"/>
          <w:sz w:val="28"/>
          <w:szCs w:val="28"/>
          <w:lang w:val="uk-UA"/>
        </w:rPr>
        <w:t xml:space="preserve"> самостійної роботи</w:t>
      </w:r>
      <w:r>
        <w:rPr>
          <w:rFonts w:ascii="Times New Roman" w:hAnsi="Times New Roman"/>
          <w:sz w:val="28"/>
          <w:szCs w:val="28"/>
        </w:rPr>
        <w:t>, усні відповіді, тестування, складання есе, загальна активність на заняттях тощо.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процесі оцінювання навчальних досягнень студентів використовуються такі форми контролю:</w:t>
      </w:r>
    </w:p>
    <w:p>
      <w:pPr>
        <w:pStyle w:val="Normal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поточний контроль – здійснюється у ході повсякденної навчальної діяльності студентів: виконання практичних завдань; тестування по закінченню вивчення розділів.</w:t>
      </w:r>
    </w:p>
    <w:p>
      <w:pPr>
        <w:pStyle w:val="Normal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підсумковий контроль – здійснюється після завершення вивчення курсу: 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залік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Використовуються </w:t>
      </w:r>
      <w:r>
        <w:rPr>
          <w:rFonts w:ascii="Times New Roman" w:hAnsi="Times New Roman"/>
          <w:i/>
          <w:sz w:val="28"/>
          <w:szCs w:val="28"/>
          <w:lang w:val="uk-UA"/>
        </w:rPr>
        <w:t>так</w:t>
      </w:r>
      <w:r>
        <w:rPr>
          <w:rFonts w:ascii="Times New Roman" w:hAnsi="Times New Roman"/>
          <w:i/>
          <w:sz w:val="28"/>
          <w:szCs w:val="28"/>
        </w:rPr>
        <w:t>і методи перевірки:</w:t>
      </w:r>
    </w:p>
    <w:p>
      <w:pPr>
        <w:pStyle w:val="Normal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 усної перевірки результатів навчання – бесіда, виступ, пояснення.</w:t>
      </w:r>
    </w:p>
    <w:p>
      <w:pPr>
        <w:pStyle w:val="Normal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 письмової перевірки результатів навчання – понятійний диктант, </w:t>
      </w:r>
      <w:r>
        <w:rPr>
          <w:rFonts w:ascii="Times New Roman" w:hAnsi="Times New Roman"/>
          <w:sz w:val="28"/>
          <w:szCs w:val="28"/>
          <w:lang w:val="uk-UA"/>
        </w:rPr>
        <w:t>самостійне</w:t>
      </w:r>
      <w:r>
        <w:rPr>
          <w:rFonts w:ascii="Times New Roman" w:hAnsi="Times New Roman"/>
          <w:sz w:val="28"/>
          <w:szCs w:val="28"/>
        </w:rPr>
        <w:t xml:space="preserve"> завдання, тестування, контрольні роботи.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Письмовий контроль проводиться у формі виконання студентами письмових контрольних робіт (або тестування). Усний контроль проводиться у формі співбесіди зі студентом, наприклад, під час усного опитування.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Допуск до підсумкового контролю складає 35 балів.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Якщо студент із поважних причин пропустив заняття з метою відпрацювання матеріалу йому пропонується підготовка есе та/або опрацювання наукових текстів, аналіз наукових статей за темами даного курсу, що фіксується у вигляді конспекту. 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Успішна презентація підготовлених власноруч матеріалів оцінюватиметься </w:t>
      </w:r>
      <w:r>
        <w:rPr>
          <w:rFonts w:ascii="Times New Roman" w:hAnsi="Times New Roman"/>
          <w:sz w:val="28"/>
          <w:szCs w:val="28"/>
          <w:u w:val="single"/>
        </w:rPr>
        <w:t>максимально в 3 бали.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Підсумкова оцінка з дисципліни формується із загальної кількості набраних балів за результатами поточного контролю, </w:t>
      </w:r>
      <w:r>
        <w:rPr>
          <w:rFonts w:ascii="Times New Roman" w:hAnsi="Times New Roman"/>
          <w:sz w:val="28"/>
          <w:szCs w:val="28"/>
          <w:lang w:val="uk-UA"/>
        </w:rPr>
        <w:t>творч</w:t>
      </w:r>
      <w:r>
        <w:rPr>
          <w:rFonts w:ascii="Times New Roman" w:hAnsi="Times New Roman"/>
          <w:sz w:val="28"/>
          <w:szCs w:val="28"/>
        </w:rPr>
        <w:t xml:space="preserve">ого завдання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</w:rPr>
        <w:t xml:space="preserve"> заліку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Перевірка рівня засвоєння знань (поточний та підсумковий тестовий контроль, залік) за вибором викладача може здійснюватись шляхом: комп’ютерного або письмового тестування.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Кількість балів за роботу з теоретичним матеріалом на практичних заняттях, під час виконання самостійн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творчих завдань</w:t>
      </w:r>
      <w:r>
        <w:rPr>
          <w:rFonts w:ascii="Times New Roman" w:hAnsi="Times New Roman"/>
          <w:sz w:val="28"/>
          <w:szCs w:val="28"/>
        </w:rPr>
        <w:t xml:space="preserve"> залежить від дотримання таких вимог: 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своєчасність виконання навчальних завдань;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повний обсяг їх виконання;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якість виконання навчальних завдань;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самостійність виконання;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творчий підхід у виконанні завдань.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30" w:type="dxa"/>
        <w:jc w:val="left"/>
        <w:tblInd w:w="-39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3"/>
        <w:gridCol w:w="5106"/>
        <w:gridCol w:w="1560"/>
        <w:gridCol w:w="1276"/>
        <w:gridCol w:w="995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bidi w:val="0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 контрольного заходу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Кількість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контрольних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Кількість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балів за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захід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Усього балів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Підготовка завдан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ь до практичних занять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Термін виконання: у межах підготовки до практичних занять.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21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Презентація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означеного завдання.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Термін виконання: під час проведення практичних занять.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14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Проміжний контроль у вигляді понятійного диктанту 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Термін виконання: під час проведення лекційних, практичних занять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Контрольне тестування після вивчення першого розділу.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Термін виконання: по завершенню вивчення першого розділу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Контрольне тестування після вивчення другого розділу.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Термін виконання: по завершенню вивчення другого розділу.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Залік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(1 частина) – виконання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творч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ого завдання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0-20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Залік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частина). Підсумкове тестування. 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0-20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>
        <w:trPr/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Підготовка завдань до </w:t>
      </w:r>
      <w:r>
        <w:rPr>
          <w:rFonts w:ascii="Times New Roman" w:hAnsi="Times New Roman"/>
          <w:bCs/>
          <w:sz w:val="28"/>
          <w:szCs w:val="28"/>
          <w:lang w:val="uk-UA"/>
        </w:rPr>
        <w:t>практичних занять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/>
          <w:sz w:val="28"/>
          <w:szCs w:val="28"/>
        </w:rPr>
        <w:t xml:space="preserve">презентація </w:t>
      </w:r>
      <w:r>
        <w:rPr>
          <w:rFonts w:ascii="Times New Roman" w:hAnsi="Times New Roman"/>
          <w:sz w:val="28"/>
          <w:szCs w:val="28"/>
          <w:lang w:val="uk-UA"/>
        </w:rPr>
        <w:t>в аудиторії</w:t>
      </w:r>
      <w:r>
        <w:rPr>
          <w:rFonts w:ascii="Times New Roman" w:hAnsi="Times New Roman"/>
          <w:sz w:val="28"/>
          <w:szCs w:val="28"/>
        </w:rPr>
        <w:t xml:space="preserve"> (далі - доповідь) оцінюється у 5 балів (3 бали за підготовку та 2 бали за презентацію (попередня табл.). </w:t>
      </w:r>
    </w:p>
    <w:p>
      <w:pPr>
        <w:pStyle w:val="Normal"/>
        <w:bidi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Критерії оцінювання доповіді:</w:t>
      </w:r>
    </w:p>
    <w:tbl>
      <w:tblPr>
        <w:tblW w:w="10080" w:type="dxa"/>
        <w:jc w:val="left"/>
        <w:tblInd w:w="-21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19"/>
        <w:gridCol w:w="7146"/>
        <w:gridCol w:w="1115"/>
      </w:tblGrid>
      <w:tr>
        <w:trPr>
          <w:trHeight w:val="528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Вид роботи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Критерії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показники оцінки 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</w:rPr>
              <w:t>вчальної діяльності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студент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ів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 xml:space="preserve">кількість </w:t>
            </w:r>
            <w:r>
              <w:rPr>
                <w:rFonts w:eastAsia="Times New Roman" w:cs="Times New Roman" w:ascii="Times New Roman" w:hAnsi="Times New Roman"/>
                <w:bCs/>
                <w:spacing w:val="-7"/>
                <w:sz w:val="28"/>
                <w:szCs w:val="28"/>
              </w:rPr>
              <w:t>балів</w:t>
            </w:r>
          </w:p>
        </w:tc>
      </w:tr>
      <w:tr>
        <w:trPr/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Виступ на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практичн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ому занятті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="182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 xml:space="preserve">Повнота висвітлення усіх компонентів відповіді: актуальність (статистичні дані), сутність, структура, зміст, висновки, література.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Cs/>
                <w:spacing w:val="-1"/>
                <w:sz w:val="28"/>
                <w:szCs w:val="28"/>
              </w:rPr>
              <w:t xml:space="preserve">Вільне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</w:rPr>
              <w:t xml:space="preserve">володіння матеріалом,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його пе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реказ,</w:t>
            </w: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 xml:space="preserve"> пояснення головних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 xml:space="preserve">понять, </w:t>
            </w: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>наведення прикладів</w:t>
            </w:r>
            <w:r>
              <w:rPr>
                <w:rFonts w:eastAsia="Times New Roman" w:cs="Times New Roman"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="5" w:after="0"/>
              <w:ind w:left="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>3. Взаємодія    з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pacing w:val="-2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 xml:space="preserve">аудиторією,    вміння     ставити    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>питання</w:t>
            </w:r>
          </w:p>
          <w:p>
            <w:pPr>
              <w:pStyle w:val="Normal"/>
              <w:shd w:val="clear" w:color="auto" w:fill="FFFFFF"/>
              <w:bidi w:val="0"/>
              <w:ind w:left="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(питання    проблемною    характеру,    на    роздум,    на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кмітливість).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Активність аудиторії (5 та більше відповідей студентів).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>
        <w:trPr>
          <w:trHeight w:val="321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ind w:left="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  <w:lang w:val="uk-UA"/>
              </w:rPr>
              <w:t>Н</w:t>
            </w: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>аявність схем, малюнків, що узагальнюють матеріал.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 xml:space="preserve"> Лаконічність та ємність інформації, </w:t>
            </w:r>
            <w:r>
              <w:rPr>
                <w:rFonts w:eastAsia="Times New Roman" w:cs="Times New Roman" w:ascii="Times New Roman" w:hAnsi="Times New Roman"/>
                <w:bCs/>
                <w:spacing w:val="-3"/>
                <w:sz w:val="28"/>
                <w:szCs w:val="28"/>
              </w:rPr>
              <w:t xml:space="preserve">використання наочності,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роздаткових  матеріалів, </w:t>
            </w:r>
            <w:r>
              <w:rPr>
                <w:rFonts w:eastAsia="Times New Roman" w:cs="Times New Roman" w:ascii="Times New Roman" w:hAnsi="Times New Roman"/>
                <w:bCs/>
                <w:spacing w:val="-8"/>
                <w:sz w:val="28"/>
                <w:szCs w:val="28"/>
              </w:rPr>
              <w:t xml:space="preserve">малювання на </w:t>
            </w:r>
            <w:r>
              <w:rPr>
                <w:rFonts w:eastAsia="Times New Roman" w:cs="Times New Roman" w:ascii="Times New Roman" w:hAnsi="Times New Roman"/>
                <w:spacing w:val="-8"/>
                <w:sz w:val="28"/>
                <w:szCs w:val="28"/>
              </w:rPr>
              <w:t>дошці, роздруковані плакати, картки тощо.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>
        <w:trPr>
          <w:trHeight w:val="321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ind w:left="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/>
              </w:rPr>
              <w:t xml:space="preserve">5. 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</w:rPr>
              <w:t>Ви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  <w:lang w:val="uk-UA"/>
              </w:rPr>
              <w:t>сновок та ви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</w:rPr>
              <w:t>раження власного ставлення до проблеми, її вирішення.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Виступ-презентація на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практичн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ому занятті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="182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 xml:space="preserve">Повнота висвітлення усіх компонентів відповіді: актуальність (статистичні дані), сутність, структура, зміст, висновки, література.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Cs/>
                <w:spacing w:val="-1"/>
                <w:sz w:val="28"/>
                <w:szCs w:val="28"/>
              </w:rPr>
              <w:t xml:space="preserve">Вільне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</w:rPr>
              <w:t xml:space="preserve">володіння матеріалом,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його пе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реказ,</w:t>
            </w: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 xml:space="preserve"> пояснення головних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 xml:space="preserve">понять, </w:t>
            </w: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>наведення прикладів</w:t>
            </w:r>
            <w:r>
              <w:rPr>
                <w:rFonts w:eastAsia="Times New Roman" w:cs="Times New Roman"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>
          <w:trHeight w:val="890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="5" w:after="0"/>
              <w:ind w:left="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>3. Взаємодія    з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pacing w:val="-2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 xml:space="preserve">аудиторією,    вміння     ставити    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>питання</w:t>
            </w:r>
          </w:p>
          <w:p>
            <w:pPr>
              <w:pStyle w:val="Normal"/>
              <w:shd w:val="clear" w:color="auto" w:fill="FFFFFF"/>
              <w:bidi w:val="0"/>
              <w:ind w:left="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(питання    проблемною    характеру,    на    роздум,    на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кмітливість).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Активність аудиторії (5 та більше відповідей студентів).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>
        <w:trPr>
          <w:trHeight w:val="490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ind w:left="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>Наявність схем, малюнків, що узагальнюють матеріал.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 xml:space="preserve"> Лаконічність та ємність інформації, </w:t>
            </w:r>
            <w:r>
              <w:rPr>
                <w:rFonts w:eastAsia="Times New Roman" w:cs="Times New Roman" w:ascii="Times New Roman" w:hAnsi="Times New Roman"/>
                <w:bCs/>
                <w:spacing w:val="-3"/>
                <w:sz w:val="28"/>
                <w:szCs w:val="28"/>
              </w:rPr>
              <w:t xml:space="preserve">використання наочності,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роздаткових  матеріалів, </w:t>
            </w:r>
            <w:r>
              <w:rPr>
                <w:rFonts w:eastAsia="Times New Roman" w:cs="Times New Roman" w:ascii="Times New Roman" w:hAnsi="Times New Roman"/>
                <w:bCs/>
                <w:spacing w:val="-8"/>
                <w:sz w:val="28"/>
                <w:szCs w:val="28"/>
              </w:rPr>
              <w:t xml:space="preserve">малювання на </w:t>
            </w:r>
            <w:r>
              <w:rPr>
                <w:rFonts w:eastAsia="Times New Roman" w:cs="Times New Roman" w:ascii="Times New Roman" w:hAnsi="Times New Roman"/>
                <w:spacing w:val="-8"/>
                <w:sz w:val="28"/>
                <w:szCs w:val="28"/>
              </w:rPr>
              <w:t>дошці, роздруковані плакати, картки тощо.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5. Лінгвістична, стилістична грамотність при оформленні презентації, презентація оформлюється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державн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 xml:space="preserve">ою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мов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ою.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 xml:space="preserve">6. 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</w:rPr>
              <w:t>Ви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  <w:lang w:val="uk-UA"/>
              </w:rPr>
              <w:t>сновок та ви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</w:rPr>
              <w:t>раження власного ставлення до проблеми, її вирішення.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Групова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 xml:space="preserve">творча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робота на практичному занятті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</w:rPr>
              <w:t>1. Вільне володіння матеріалом; дотримання логіки  «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 xml:space="preserve">сутність, структура, зміст»,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чітке дотримання інструкції завдання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</w:rPr>
              <w:t xml:space="preserve">2. Оригінальне та творче представлення результатів роботи в групі; акторське представлення результатів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</w:rPr>
              <w:t>3. Використання додаткової цікавої інформації, прикладів з теми; робота кожного члена групи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before="5" w:after="0"/>
              <w:ind w:left="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>взаємодія    з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pacing w:val="-2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Cs/>
                <w:spacing w:val="-2"/>
                <w:sz w:val="28"/>
                <w:szCs w:val="28"/>
              </w:rPr>
              <w:t xml:space="preserve">аудиторією,    вміння     ставити    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</w:rPr>
              <w:t>питания</w:t>
            </w:r>
          </w:p>
          <w:p>
            <w:pPr>
              <w:pStyle w:val="Normal"/>
              <w:shd w:val="clear" w:color="auto" w:fill="FFFFFF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(питання    проблемною    характеру,    на    роздум,    на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кмітливість) або вирішення проблеми нестандартним способом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</w:rPr>
              <w:t>5. Висновок: узагальнення та практичне застосування даної інформації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Підсумковий контроль</w:t>
      </w:r>
      <w:r>
        <w:rPr>
          <w:rFonts w:ascii="Times New Roman" w:hAnsi="Times New Roman"/>
          <w:sz w:val="28"/>
          <w:szCs w:val="28"/>
          <w:lang w:val="uk-UA"/>
        </w:rPr>
        <w:t xml:space="preserve"> складається з двох частин: перша частина – це виконання творчого завдання та друга частина – підсумкове тестування.  </w:t>
      </w:r>
    </w:p>
    <w:p>
      <w:pPr>
        <w:pStyle w:val="Normal"/>
        <w:bidi w:val="0"/>
        <w:ind w:firstLine="709"/>
        <w:jc w:val="left"/>
        <w:rPr/>
      </w:pPr>
      <w:r>
        <w:rPr>
          <w:rFonts w:ascii="Times New Roman" w:hAnsi="Times New Roman"/>
          <w:b/>
          <w:sz w:val="28"/>
          <w:szCs w:val="28"/>
          <w:shd w:fill="FFFFFF" w:val="clear"/>
        </w:rPr>
        <w:t xml:space="preserve">Критерії оцінювання </w:t>
      </w:r>
      <w:r>
        <w:rPr>
          <w:rFonts w:ascii="Times New Roman" w:hAnsi="Times New Roman"/>
          <w:b/>
          <w:sz w:val="28"/>
          <w:szCs w:val="28"/>
          <w:shd w:fill="FFFFFF" w:val="clear"/>
          <w:lang w:val="uk-UA"/>
        </w:rPr>
        <w:t>творч</w:t>
      </w:r>
      <w:r>
        <w:rPr>
          <w:rFonts w:ascii="Times New Roman" w:hAnsi="Times New Roman"/>
          <w:b/>
          <w:sz w:val="28"/>
          <w:szCs w:val="28"/>
          <w:shd w:fill="FFFFFF" w:val="clear"/>
        </w:rPr>
        <w:t>ого завдання (20 балів):</w:t>
      </w:r>
      <w:r>
        <w:rPr>
          <w:rStyle w:val="Appleconvertedspace"/>
          <w:rFonts w:ascii="Times New Roman" w:hAnsi="Times New Roman"/>
          <w:b/>
          <w:sz w:val="28"/>
          <w:szCs w:val="28"/>
          <w:shd w:fill="FFFFFF" w:val="clear"/>
          <w:lang w:val="en-US"/>
        </w:rPr>
        <w:t> 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fill="FFFFFF" w:val="clear"/>
          <w:lang w:val="uk-UA"/>
        </w:rPr>
        <w:t>Оцінка «відмінно» (17-20 балів):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виклад матеріалу логічний та послідовний;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самостійне, творче, ініціативне застосування знань;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поєднання повноти та лаконічності у виконанні завдання;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відмінна якість оформлення.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fill="FFFFFF" w:val="clear"/>
        </w:rPr>
        <w:t>Оцінка «добре» (12-16 балів):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виклад матеріалу логічний, послідовний, лаконічний;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самостійне репродуктивне застосування знань за вказівками викладача;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старанність і вправність застосування набутих знань;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добра якість оформлення.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fill="FFFFFF" w:val="clear"/>
          <w:lang w:val="uk-UA"/>
        </w:rPr>
        <w:t>Оцінка «задовільно» (6-11 балів):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механічність, фрагментарність викладу матеріалу;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порушення логіки та послідовності подання інформації;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недостатня самостійність мислення;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задовільна якість оформлення.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fill="FFFFFF" w:val="clear"/>
          <w:lang w:val="uk-UA"/>
        </w:rPr>
        <w:t>Оцінка «незадовільно» (0-5 балів):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відсутність виконання всіх завдань;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неповне висвітлення матеріалу;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фрагментарність подання інформації;</w:t>
      </w:r>
    </w:p>
    <w:p>
      <w:pPr>
        <w:pStyle w:val="Normal"/>
        <w:bidi w:val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sz w:val="28"/>
          <w:szCs w:val="28"/>
          <w:shd w:fill="FFFFFF" w:val="clear"/>
        </w:rPr>
        <w:t>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незадовільна якість оформлення.</w:t>
      </w:r>
    </w:p>
    <w:p>
      <w:pPr>
        <w:pStyle w:val="Normal"/>
        <w:bidi w:val="0"/>
        <w:spacing w:before="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975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95"/>
        <w:gridCol w:w="4233"/>
        <w:gridCol w:w="2149"/>
        <w:gridCol w:w="1874"/>
      </w:tblGrid>
      <w:tr>
        <w:trPr>
          <w:trHeight w:val="307" w:hRule="atLeast"/>
          <w:cantSplit w:val="true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bidi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  <w:lang w:eastAsia="en-US"/>
              </w:rPr>
              <w:t>За шкалою</w:t>
            </w:r>
          </w:p>
          <w:p>
            <w:pPr>
              <w:pStyle w:val="6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ECTS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5"/>
              <w:bidi w:val="0"/>
              <w:spacing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 шкалою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університету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 національною шкалою</w:t>
            </w:r>
          </w:p>
        </w:tc>
      </w:tr>
      <w:tr>
        <w:trPr>
          <w:trHeight w:val="300" w:hRule="atLeast"/>
          <w:cantSplit w:val="true"/>
        </w:trPr>
        <w:tc>
          <w:tcPr>
            <w:tcW w:w="1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" w:eastAsiaTheme="majorEastAsia"/>
                <w:iCs/>
                <w:sz w:val="28"/>
                <w:szCs w:val="28"/>
                <w:lang w:eastAsia="en-US"/>
              </w:rPr>
            </w:pPr>
            <w:r>
              <w:rPr>
                <w:rFonts w:eastAsia="" w:eastAsiaTheme="majorEastAsia" w:ascii="Times New Roman" w:hAnsi="Times New Roman"/>
                <w:iCs/>
                <w:sz w:val="28"/>
                <w:szCs w:val="28"/>
                <w:lang w:eastAsia="en-US"/>
              </w:rPr>
            </w:r>
          </w:p>
        </w:tc>
        <w:tc>
          <w:tcPr>
            <w:tcW w:w="4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Екзамен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Залік</w:t>
            </w:r>
          </w:p>
        </w:tc>
      </w:tr>
      <w:tr>
        <w:trPr>
          <w:cantSplit w:val="true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-6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90 – 100</w:t>
            </w:r>
          </w:p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(відмінно)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4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lang w:eastAsia="en-US"/>
              </w:rPr>
              <w:t>5 (відмінно)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4"/>
              <w:bidi w:val="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lang w:eastAsia="en-US"/>
              </w:rPr>
              <w:t>Зараховано</w:t>
            </w:r>
          </w:p>
        </w:tc>
      </w:tr>
      <w:tr>
        <w:trPr>
          <w:cantSplit w:val="true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-6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B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85 – 89</w:t>
            </w:r>
          </w:p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(дуже добре)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4 (добре)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" w:eastAsiaTheme="majorEastAsia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" w:eastAsiaTheme="majorEastAsia" w:ascii="Times New Roman" w:hAnsi="Times New Roman"/>
                <w:bCs/>
                <w:iCs/>
                <w:sz w:val="28"/>
                <w:szCs w:val="28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-6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75 – 84</w:t>
            </w:r>
          </w:p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(добре)</w:t>
            </w:r>
          </w:p>
        </w:tc>
        <w:tc>
          <w:tcPr>
            <w:tcW w:w="21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" w:eastAsiaTheme="majorEastAsia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" w:eastAsiaTheme="majorEastAsia" w:ascii="Times New Roman" w:hAnsi="Times New Roman"/>
                <w:bCs/>
                <w:iCs/>
                <w:sz w:val="28"/>
                <w:szCs w:val="28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-6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70 – 74</w:t>
            </w:r>
          </w:p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 xml:space="preserve">(задовільно) 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3 (задовільно)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" w:eastAsiaTheme="majorEastAsia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" w:eastAsiaTheme="majorEastAsia" w:ascii="Times New Roman" w:hAnsi="Times New Roman"/>
                <w:bCs/>
                <w:iCs/>
                <w:sz w:val="28"/>
                <w:szCs w:val="28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-6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60 – 69</w:t>
            </w:r>
          </w:p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(достатньо)</w:t>
            </w:r>
          </w:p>
        </w:tc>
        <w:tc>
          <w:tcPr>
            <w:tcW w:w="21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" w:eastAsiaTheme="majorEastAsia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" w:eastAsiaTheme="majorEastAsia" w:ascii="Times New Roman" w:hAnsi="Times New Roman"/>
                <w:bCs/>
                <w:iCs/>
                <w:sz w:val="28"/>
                <w:szCs w:val="28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-6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FX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35 – 59</w:t>
            </w:r>
          </w:p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(незадовільно – з можливістю повторного складання)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2 (незадовільно)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Не зараховано</w:t>
            </w:r>
          </w:p>
        </w:tc>
      </w:tr>
      <w:tr>
        <w:trPr>
          <w:cantSplit w:val="true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-6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F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1 – 34</w:t>
            </w:r>
          </w:p>
          <w:p>
            <w:pPr>
              <w:pStyle w:val="Normal"/>
              <w:bidi w:val="0"/>
              <w:ind w:right="22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(незадовільно – з обов’язковим повторним курсом)</w:t>
            </w:r>
          </w:p>
        </w:tc>
        <w:tc>
          <w:tcPr>
            <w:tcW w:w="21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9"/>
          <w:tab w:val="left" w:pos="979" w:leader="none"/>
        </w:tabs>
        <w:bidi w:val="0"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pacing w:lineRule="auto" w:line="360"/>
      <w:jc w:val="center"/>
      <w:outlineLvl w:val="1"/>
    </w:pPr>
    <w:rPr>
      <w:sz w:val="28"/>
      <w:szCs w:val="20"/>
      <w:lang w:val="en-US"/>
    </w:rPr>
  </w:style>
  <w:style w:type="paragraph" w:styleId="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ppleconvertedspace">
    <w:name w:val="apple-converted-space"/>
    <w:qFormat/>
    <w:rPr>
      <w:rFonts w:cs="Times New Roma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LibreOffice/6.3.4.2$Windows_X86_64 LibreOffice_project/60da17e045e08f1793c57c00ba83cdfce946d0aa</Application>
  <Pages>5</Pages>
  <Words>899</Words>
  <Characters>6137</Characters>
  <CharactersWithSpaces>6983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2020-01-22T14:42:34Z</dcterms:created>
  <dc:creator/>
  <dc:description/>
  <dc:language>ru-RU</dc:language>
  <cp:lastModifiedBy/>
  <dcterms:modified xsi:type="dcterms:W3CDTF">2020-01-22T14:44:39Z</dcterms:modified>
  <cp:revision>1</cp:revision>
  <dc:subject/>
  <dc:title/>
</cp:coreProperties>
</file>