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firstLine="567"/>
        <w:jc w:val="center"/>
        <w:rPr>
          <w:rFonts w:ascii="Times New Roman" w:hAnsi="Times New Roman"/>
          <w:sz w:val="28"/>
          <w:szCs w:val="28"/>
        </w:rPr>
      </w:pPr>
      <w:r>
        <w:rPr>
          <w:rFonts w:ascii="Times New Roman" w:hAnsi="Times New Roman"/>
          <w:b/>
          <w:bCs/>
          <w:spacing w:val="1"/>
          <w:sz w:val="28"/>
          <w:szCs w:val="28"/>
          <w:lang w:val="uk-UA"/>
        </w:rPr>
        <w:t xml:space="preserve">ТЕМИ </w:t>
      </w:r>
      <w:r>
        <w:rPr>
          <w:rFonts w:ascii="Times New Roman" w:hAnsi="Times New Roman"/>
          <w:b/>
          <w:bCs/>
          <w:spacing w:val="1"/>
          <w:sz w:val="28"/>
          <w:szCs w:val="28"/>
          <w:lang w:val="uk-UA"/>
        </w:rPr>
        <w:t>ПРАКТИЧН</w:t>
      </w:r>
      <w:r>
        <w:rPr>
          <w:rFonts w:ascii="Times New Roman" w:hAnsi="Times New Roman"/>
          <w:b/>
          <w:bCs/>
          <w:spacing w:val="1"/>
          <w:sz w:val="28"/>
          <w:szCs w:val="28"/>
          <w:lang w:val="uk-UA"/>
        </w:rPr>
        <w:t>ИХ ЗАНЯТЬ</w:t>
      </w:r>
    </w:p>
    <w:p>
      <w:pPr>
        <w:pStyle w:val="Normal"/>
        <w:shd w:fill="FFFFFF"/>
        <w:tabs>
          <w:tab w:val="clear" w:pos="708"/>
          <w:tab w:val="left" w:pos="0" w:leader="none"/>
          <w:tab w:val="left" w:pos="180" w:leader="none"/>
        </w:tabs>
        <w:bidi w:val="0"/>
        <w:spacing w:lineRule="auto" w:line="360" w:before="278" w:after="0"/>
        <w:ind w:left="29" w:right="0" w:hanging="0"/>
        <w:jc w:val="center"/>
        <w:rPr>
          <w:rFonts w:ascii="Times New Roman" w:hAnsi="Times New Roman"/>
          <w:sz w:val="28"/>
          <w:szCs w:val="28"/>
        </w:rPr>
      </w:pPr>
      <w:r>
        <w:rPr>
          <w:rFonts w:ascii="Times New Roman" w:hAnsi="Times New Roman"/>
          <w:b/>
          <w:bCs/>
          <w:spacing w:val="1"/>
          <w:sz w:val="28"/>
          <w:szCs w:val="28"/>
          <w:lang w:val="uk-UA"/>
        </w:rPr>
        <w:t>з дисципліни «ОЦІНКА ПОТРЕБ ДИТИНИ ТА ЇЇ СІМ’Ї»</w:t>
      </w:r>
    </w:p>
    <w:p>
      <w:pPr>
        <w:pStyle w:val="Normal"/>
        <w:bidi w:val="0"/>
        <w:spacing w:lineRule="auto" w:line="360"/>
        <w:ind w:firstLine="567"/>
        <w:jc w:val="both"/>
        <w:rPr>
          <w:b/>
          <w:b/>
          <w:bCs/>
          <w:lang w:val="uk-UA"/>
        </w:rPr>
      </w:pPr>
      <w:r>
        <w:rPr>
          <w:rFonts w:ascii="Times New Roman" w:hAnsi="Times New Roman"/>
          <w:sz w:val="28"/>
          <w:szCs w:val="28"/>
        </w:rPr>
      </w:r>
    </w:p>
    <w:p>
      <w:pPr>
        <w:pStyle w:val="Normal"/>
        <w:bidi w:val="0"/>
        <w:spacing w:lineRule="auto" w:line="360"/>
        <w:ind w:firstLine="567"/>
        <w:jc w:val="both"/>
        <w:rPr>
          <w:rFonts w:ascii="Times New Roman" w:hAnsi="Times New Roman"/>
          <w:sz w:val="28"/>
          <w:szCs w:val="28"/>
        </w:rPr>
      </w:pPr>
      <w:r>
        <w:rPr>
          <w:rFonts w:ascii="Times New Roman" w:hAnsi="Times New Roman"/>
          <w:b/>
          <w:bCs/>
          <w:sz w:val="28"/>
          <w:szCs w:val="28"/>
          <w:lang w:val="uk-UA"/>
        </w:rPr>
        <w:t>Розділ 1. Теоретико-концептуальні  засади оцінки потреб дитини та її сім'ї</w:t>
      </w:r>
    </w:p>
    <w:p>
      <w:pPr>
        <w:pStyle w:val="Default"/>
        <w:spacing w:lineRule="auto" w:line="360"/>
        <w:ind w:firstLine="567"/>
        <w:jc w:val="both"/>
        <w:rPr>
          <w:b/>
          <w:b/>
          <w:bCs/>
          <w:lang w:val="uk-UA"/>
        </w:rPr>
      </w:pPr>
      <w:r>
        <w:rPr>
          <w:rFonts w:ascii="Times New Roman" w:hAnsi="Times New Roman"/>
          <w:sz w:val="28"/>
          <w:szCs w:val="28"/>
        </w:rPr>
      </w:r>
    </w:p>
    <w:p>
      <w:pPr>
        <w:pStyle w:val="Default"/>
        <w:spacing w:lineRule="auto" w:line="360"/>
        <w:ind w:firstLine="567"/>
        <w:jc w:val="both"/>
        <w:rPr>
          <w:rFonts w:ascii="Times New Roman" w:hAnsi="Times New Roman"/>
          <w:sz w:val="28"/>
          <w:szCs w:val="28"/>
        </w:rPr>
      </w:pPr>
      <w:r>
        <w:rPr>
          <w:rFonts w:ascii="Times New Roman" w:hAnsi="Times New Roman"/>
          <w:b/>
          <w:bCs/>
          <w:sz w:val="28"/>
          <w:szCs w:val="28"/>
          <w:lang w:val="uk-UA"/>
        </w:rPr>
        <w:t xml:space="preserve">Тема 1. Загальні засади функціонування сім’ї з дітьми  </w:t>
      </w:r>
    </w:p>
    <w:p>
      <w:pPr>
        <w:pStyle w:val="Default"/>
        <w:numPr>
          <w:ilvl w:val="0"/>
          <w:numId w:val="1"/>
        </w:numPr>
        <w:spacing w:lineRule="auto" w:line="360"/>
        <w:ind w:firstLine="567"/>
        <w:jc w:val="both"/>
        <w:rPr/>
      </w:pPr>
      <w:r>
        <w:rPr>
          <w:rStyle w:val="101"/>
          <w:rFonts w:ascii="Times New Roman" w:hAnsi="Times New Roman"/>
          <w:bCs/>
          <w:sz w:val="28"/>
          <w:szCs w:val="28"/>
          <w:lang w:val="uk-UA" w:eastAsia="uk-UA"/>
        </w:rPr>
        <w:t>Сутність понять</w:t>
      </w:r>
      <w:r>
        <w:rPr>
          <w:rFonts w:ascii="Times New Roman" w:hAnsi="Times New Roman"/>
          <w:sz w:val="28"/>
          <w:szCs w:val="28"/>
          <w:lang w:val="uk-UA" w:eastAsia="uk-UA"/>
        </w:rPr>
        <w:t xml:space="preserve"> </w:t>
      </w:r>
      <w:r>
        <w:rPr>
          <w:rFonts w:ascii="Times New Roman" w:hAnsi="Times New Roman"/>
          <w:sz w:val="28"/>
          <w:szCs w:val="28"/>
          <w:lang w:val="uk-UA"/>
        </w:rPr>
        <w:t>«дитина», «сім’я», «</w:t>
      </w:r>
      <w:r>
        <w:rPr>
          <w:rFonts w:ascii="Times New Roman" w:hAnsi="Times New Roman"/>
          <w:sz w:val="28"/>
          <w:szCs w:val="28"/>
          <w:lang w:val="uk-UA"/>
        </w:rPr>
        <w:t xml:space="preserve">вразлива </w:t>
      </w:r>
      <w:r>
        <w:rPr>
          <w:rFonts w:ascii="Times New Roman" w:hAnsi="Times New Roman"/>
          <w:sz w:val="28"/>
          <w:szCs w:val="28"/>
          <w:lang w:val="uk-UA"/>
        </w:rPr>
        <w:t xml:space="preserve">сім’я» «сім’я, що перебуває у складних життєвих обставинах», «соціально-педагогічна робота з батьками» </w:t>
      </w:r>
      <w:r>
        <w:rPr>
          <w:rFonts w:ascii="Times New Roman" w:hAnsi="Times New Roman"/>
          <w:sz w:val="28"/>
          <w:szCs w:val="28"/>
          <w:lang w:val="uk-UA"/>
        </w:rPr>
        <w:t>та ін.</w:t>
      </w:r>
      <w:r>
        <w:rPr>
          <w:rFonts w:ascii="Times New Roman" w:hAnsi="Times New Roman"/>
          <w:sz w:val="28"/>
          <w:szCs w:val="28"/>
          <w:lang w:val="uk-UA"/>
        </w:rPr>
        <w:t xml:space="preserve">. </w:t>
      </w:r>
    </w:p>
    <w:p>
      <w:pPr>
        <w:pStyle w:val="Default"/>
        <w:numPr>
          <w:ilvl w:val="0"/>
          <w:numId w:val="1"/>
        </w:numPr>
        <w:spacing w:lineRule="auto" w:line="360"/>
        <w:ind w:firstLine="567"/>
        <w:jc w:val="both"/>
        <w:rPr>
          <w:rFonts w:ascii="Times New Roman" w:hAnsi="Times New Roman"/>
          <w:sz w:val="28"/>
          <w:szCs w:val="28"/>
        </w:rPr>
      </w:pPr>
      <w:r>
        <w:rPr>
          <w:rFonts w:ascii="Times New Roman" w:hAnsi="Times New Roman"/>
          <w:sz w:val="28"/>
          <w:szCs w:val="28"/>
          <w:lang w:val="uk-UA"/>
        </w:rPr>
        <w:t xml:space="preserve">Стан, особливості структури, функціонування та адаптації сімей, </w:t>
      </w:r>
      <w:r>
        <w:rPr>
          <w:rFonts w:ascii="Times New Roman" w:hAnsi="Times New Roman"/>
          <w:sz w:val="28"/>
          <w:szCs w:val="28"/>
          <w:lang w:val="uk-UA"/>
        </w:rPr>
        <w:t>що перебувають у</w:t>
      </w:r>
      <w:r>
        <w:rPr>
          <w:rFonts w:ascii="Times New Roman" w:hAnsi="Times New Roman"/>
          <w:sz w:val="28"/>
          <w:szCs w:val="28"/>
          <w:lang w:val="uk-UA"/>
        </w:rPr>
        <w:t xml:space="preserve"> складних життєвих </w:t>
      </w:r>
      <w:r>
        <w:rPr>
          <w:rFonts w:eastAsia="Times New Roman" w:cs="Times New Roman" w:ascii="Times New Roman" w:hAnsi="Times New Roman"/>
          <w:color w:val="000000"/>
          <w:kern w:val="2"/>
          <w:sz w:val="28"/>
          <w:szCs w:val="28"/>
          <w:lang w:val="uk-UA" w:eastAsia="ru-RU" w:bidi="si-LK"/>
        </w:rPr>
        <w:t>обставинах</w:t>
      </w:r>
      <w:r>
        <w:rPr>
          <w:rFonts w:ascii="Times New Roman" w:hAnsi="Times New Roman"/>
          <w:sz w:val="28"/>
          <w:szCs w:val="28"/>
          <w:lang w:val="uk-UA"/>
        </w:rPr>
        <w:t xml:space="preserve">. </w:t>
      </w:r>
      <w:r>
        <w:rPr>
          <w:rFonts w:ascii="Times New Roman" w:hAnsi="Times New Roman"/>
          <w:sz w:val="28"/>
          <w:szCs w:val="28"/>
          <w:lang w:val="uk-UA"/>
        </w:rPr>
        <w:t>Законодавче визначення типології сімей, що перебувають у СЖО.</w:t>
      </w:r>
    </w:p>
    <w:p>
      <w:pPr>
        <w:pStyle w:val="Default"/>
        <w:numPr>
          <w:ilvl w:val="0"/>
          <w:numId w:val="1"/>
        </w:numPr>
        <w:spacing w:lineRule="auto" w:line="360"/>
        <w:ind w:firstLine="567"/>
        <w:jc w:val="both"/>
        <w:rPr>
          <w:rFonts w:ascii="Times New Roman" w:hAnsi="Times New Roman"/>
          <w:sz w:val="28"/>
          <w:szCs w:val="28"/>
        </w:rPr>
      </w:pPr>
      <w:r>
        <w:rPr>
          <w:rFonts w:ascii="Times New Roman" w:hAnsi="Times New Roman"/>
          <w:sz w:val="28"/>
          <w:szCs w:val="28"/>
          <w:lang w:val="uk-UA"/>
        </w:rPr>
        <w:t xml:space="preserve">Вивчення проблем сімей з дітьми, </w:t>
      </w:r>
      <w:r>
        <w:rPr>
          <w:rFonts w:ascii="Times New Roman" w:hAnsi="Times New Roman"/>
          <w:sz w:val="28"/>
          <w:szCs w:val="28"/>
          <w:lang w:val="ru-RU"/>
        </w:rPr>
        <w:t>що перебувають у складних житт</w:t>
      </w:r>
      <w:r>
        <w:rPr>
          <w:rFonts w:eastAsia="Times New Roman" w:cs="Times New Roman" w:ascii="Times New Roman" w:hAnsi="Times New Roman"/>
          <w:color w:val="000000"/>
          <w:kern w:val="2"/>
          <w:sz w:val="28"/>
          <w:szCs w:val="28"/>
          <w:lang w:val="uk-UA" w:eastAsia="ru-RU" w:bidi="si-LK"/>
        </w:rPr>
        <w:t>є</w:t>
      </w:r>
      <w:r>
        <w:rPr>
          <w:rFonts w:ascii="Times New Roman" w:hAnsi="Times New Roman"/>
          <w:sz w:val="28"/>
          <w:szCs w:val="28"/>
          <w:lang w:val="ru-RU"/>
        </w:rPr>
        <w:t>вих обставинах</w:t>
      </w:r>
      <w:r>
        <w:rPr>
          <w:rFonts w:ascii="Times New Roman" w:hAnsi="Times New Roman"/>
          <w:sz w:val="28"/>
          <w:szCs w:val="28"/>
          <w:lang w:val="uk-UA"/>
        </w:rPr>
        <w:t xml:space="preserve">. </w:t>
      </w:r>
    </w:p>
    <w:p>
      <w:pPr>
        <w:pStyle w:val="Default"/>
        <w:spacing w:lineRule="auto" w:line="360"/>
        <w:ind w:firstLine="567"/>
        <w:jc w:val="both"/>
        <w:rPr>
          <w:rFonts w:ascii="Times New Roman" w:hAnsi="Times New Roman"/>
          <w:b/>
          <w:b/>
          <w:bCs/>
          <w:sz w:val="28"/>
          <w:szCs w:val="28"/>
          <w:lang w:val="uk-UA"/>
        </w:rPr>
      </w:pPr>
      <w:r>
        <w:rPr>
          <w:rFonts w:ascii="Times New Roman" w:hAnsi="Times New Roman"/>
          <w:b/>
          <w:bCs/>
          <w:sz w:val="28"/>
          <w:szCs w:val="28"/>
          <w:lang w:val="uk-UA"/>
        </w:rPr>
      </w:r>
    </w:p>
    <w:p>
      <w:pPr>
        <w:pStyle w:val="Default"/>
        <w:spacing w:lineRule="auto" w:line="360"/>
        <w:ind w:firstLine="567"/>
        <w:jc w:val="both"/>
        <w:rPr>
          <w:rFonts w:ascii="Times New Roman" w:hAnsi="Times New Roman"/>
          <w:sz w:val="28"/>
          <w:szCs w:val="28"/>
        </w:rPr>
      </w:pPr>
      <w:r>
        <w:rPr>
          <w:rFonts w:ascii="Times New Roman" w:hAnsi="Times New Roman"/>
          <w:b/>
          <w:bCs/>
          <w:sz w:val="28"/>
          <w:szCs w:val="28"/>
          <w:lang w:val="uk-UA"/>
        </w:rPr>
        <w:t xml:space="preserve">Тема 2. </w:t>
      </w:r>
      <w:r>
        <w:rPr>
          <w:rFonts w:ascii="Times New Roman" w:hAnsi="Times New Roman"/>
          <w:b/>
          <w:sz w:val="28"/>
          <w:szCs w:val="28"/>
          <w:lang w:val="uk-UA" w:eastAsia="uk-UA"/>
        </w:rPr>
        <w:t xml:space="preserve">Запровадження оцінки потреб дитини та її сім'ї як механізму прийняття рішень, в найкращих інтересах дитини </w:t>
      </w:r>
    </w:p>
    <w:p>
      <w:pPr>
        <w:pStyle w:val="Default"/>
        <w:numPr>
          <w:ilvl w:val="0"/>
          <w:numId w:val="2"/>
        </w:numPr>
        <w:spacing w:lineRule="auto" w:line="360"/>
        <w:ind w:firstLine="567"/>
        <w:jc w:val="both"/>
        <w:rPr/>
      </w:pPr>
      <w:r>
        <w:rPr>
          <w:rStyle w:val="101"/>
          <w:rFonts w:ascii="Times New Roman" w:hAnsi="Times New Roman"/>
          <w:b w:val="false"/>
          <w:bCs w:val="false"/>
          <w:sz w:val="28"/>
          <w:szCs w:val="28"/>
          <w:lang w:eastAsia="uk-UA"/>
        </w:rPr>
        <w:t>Сутність понять</w:t>
      </w:r>
      <w:r>
        <w:rPr>
          <w:rFonts w:ascii="Times New Roman" w:hAnsi="Times New Roman"/>
          <w:sz w:val="28"/>
          <w:szCs w:val="28"/>
          <w:lang w:eastAsia="uk-UA"/>
        </w:rPr>
        <w:t xml:space="preserve"> «найкращі інтереси дитини», «забезпечення найкращих</w:t>
      </w:r>
      <w:r>
        <w:rPr>
          <w:rFonts w:ascii="Times New Roman" w:hAnsi="Times New Roman"/>
          <w:sz w:val="28"/>
          <w:szCs w:val="28"/>
          <w:lang w:val="uk-UA" w:eastAsia="uk-UA"/>
        </w:rPr>
        <w:t xml:space="preserve"> </w:t>
      </w:r>
      <w:r>
        <w:rPr>
          <w:rFonts w:ascii="Times New Roman" w:hAnsi="Times New Roman"/>
          <w:sz w:val="28"/>
          <w:szCs w:val="28"/>
          <w:lang w:eastAsia="uk-UA"/>
        </w:rPr>
        <w:t xml:space="preserve">інтересів дитини». </w:t>
      </w:r>
    </w:p>
    <w:p>
      <w:pPr>
        <w:pStyle w:val="Default"/>
        <w:numPr>
          <w:ilvl w:val="0"/>
          <w:numId w:val="2"/>
        </w:numPr>
        <w:spacing w:lineRule="auto" w:line="360"/>
        <w:ind w:firstLine="567"/>
        <w:jc w:val="both"/>
        <w:rPr>
          <w:rFonts w:ascii="Times New Roman" w:hAnsi="Times New Roman"/>
          <w:sz w:val="28"/>
          <w:szCs w:val="28"/>
        </w:rPr>
      </w:pPr>
      <w:r>
        <w:rPr>
          <w:rFonts w:ascii="Times New Roman" w:hAnsi="Times New Roman"/>
          <w:sz w:val="28"/>
          <w:szCs w:val="28"/>
          <w:lang w:eastAsia="uk-UA"/>
        </w:rPr>
        <w:t xml:space="preserve">Міжнародні </w:t>
      </w:r>
      <w:r>
        <w:rPr>
          <w:rFonts w:eastAsia="Times New Roman" w:cs="Times New Roman" w:ascii="Times New Roman" w:hAnsi="Times New Roman"/>
          <w:color w:val="000000"/>
          <w:kern w:val="2"/>
          <w:sz w:val="28"/>
          <w:szCs w:val="28"/>
          <w:lang w:val="uk-UA" w:eastAsia="uk-UA" w:bidi="si-LK"/>
        </w:rPr>
        <w:t>документ</w:t>
      </w:r>
      <w:r>
        <w:rPr>
          <w:rFonts w:ascii="Times New Roman" w:hAnsi="Times New Roman"/>
          <w:sz w:val="28"/>
          <w:szCs w:val="28"/>
          <w:lang w:eastAsia="uk-UA"/>
        </w:rPr>
        <w:t>и забезпечення найкращих інтересів дитини. Основні ознаки та пріоритети забезпечення найкращих інтересів</w:t>
      </w:r>
      <w:r>
        <w:rPr>
          <w:rFonts w:ascii="Times New Roman" w:hAnsi="Times New Roman"/>
          <w:sz w:val="28"/>
          <w:szCs w:val="28"/>
          <w:lang w:val="uk-UA" w:eastAsia="uk-UA"/>
        </w:rPr>
        <w:t>.</w:t>
      </w:r>
      <w:r>
        <w:rPr>
          <w:rFonts w:ascii="Times New Roman" w:hAnsi="Times New Roman"/>
          <w:sz w:val="28"/>
          <w:szCs w:val="28"/>
          <w:lang w:eastAsia="uk-UA"/>
        </w:rPr>
        <w:t xml:space="preserve"> Міжнародні документи про сутність забезпечення найкращих інтересів.</w:t>
      </w:r>
      <w:r>
        <w:rPr>
          <w:rFonts w:ascii="Times New Roman" w:hAnsi="Times New Roman"/>
          <w:sz w:val="28"/>
          <w:szCs w:val="28"/>
          <w:lang w:val="uk-UA" w:eastAsia="uk-UA"/>
        </w:rPr>
        <w:t xml:space="preserve"> </w:t>
      </w:r>
    </w:p>
    <w:p>
      <w:pPr>
        <w:pStyle w:val="Default"/>
        <w:numPr>
          <w:ilvl w:val="0"/>
          <w:numId w:val="2"/>
        </w:numPr>
        <w:spacing w:lineRule="auto" w:line="360"/>
        <w:ind w:firstLine="567"/>
        <w:jc w:val="both"/>
        <w:rPr>
          <w:rFonts w:ascii="Times New Roman" w:hAnsi="Times New Roman"/>
          <w:sz w:val="28"/>
          <w:szCs w:val="28"/>
        </w:rPr>
      </w:pPr>
      <w:r>
        <w:rPr>
          <w:rFonts w:ascii="Times New Roman" w:hAnsi="Times New Roman"/>
          <w:sz w:val="28"/>
          <w:szCs w:val="28"/>
          <w:lang w:val="uk-UA" w:eastAsia="uk-UA"/>
        </w:rPr>
        <w:t>Українське законодавство щодо забезпечення найкращих інтересів дитин</w:t>
      </w:r>
      <w:r>
        <w:rPr>
          <w:rFonts w:ascii="Times New Roman" w:hAnsi="Times New Roman"/>
          <w:b w:val="false"/>
          <w:bCs w:val="false"/>
          <w:sz w:val="28"/>
          <w:szCs w:val="28"/>
          <w:lang w:val="uk-UA" w:eastAsia="uk-UA"/>
        </w:rPr>
        <w:t>и.</w:t>
      </w:r>
      <w:r>
        <w:rPr>
          <w:rFonts w:ascii="Times New Roman" w:hAnsi="Times New Roman"/>
          <w:sz w:val="28"/>
          <w:szCs w:val="28"/>
          <w:lang w:val="uk-UA" w:eastAsia="uk-UA"/>
        </w:rPr>
        <w:t xml:space="preserve"> </w:t>
      </w:r>
      <w:r>
        <w:rPr>
          <w:rFonts w:ascii="Times New Roman" w:hAnsi="Times New Roman"/>
          <w:sz w:val="28"/>
          <w:szCs w:val="28"/>
          <w:lang w:eastAsia="uk-UA"/>
        </w:rPr>
        <w:t>Особливості та пріоритети забезпечення найкращих інтересів дитини</w:t>
      </w:r>
      <w:r>
        <w:rPr>
          <w:rFonts w:ascii="Times New Roman" w:hAnsi="Times New Roman"/>
          <w:b/>
          <w:bCs/>
          <w:sz w:val="28"/>
          <w:szCs w:val="28"/>
          <w:lang w:val="uk-UA"/>
        </w:rPr>
        <w:t>.</w:t>
      </w:r>
      <w:r>
        <w:rPr>
          <w:rFonts w:ascii="Times New Roman" w:hAnsi="Times New Roman"/>
          <w:sz w:val="28"/>
          <w:szCs w:val="28"/>
          <w:lang w:eastAsia="uk-UA"/>
        </w:rPr>
        <w:t xml:space="preserve">  </w:t>
      </w:r>
    </w:p>
    <w:p>
      <w:pPr>
        <w:pStyle w:val="102"/>
        <w:shd w:val="clear" w:color="auto" w:fill="auto"/>
        <w:bidi w:val="0"/>
        <w:spacing w:lineRule="auto" w:line="360"/>
        <w:ind w:firstLine="567"/>
        <w:rPr>
          <w:rFonts w:ascii="Times New Roman" w:hAnsi="Times New Roman"/>
          <w:sz w:val="28"/>
          <w:szCs w:val="28"/>
          <w:lang w:val="uk-UA"/>
        </w:rPr>
      </w:pPr>
      <w:r>
        <w:rPr>
          <w:rFonts w:ascii="Times New Roman" w:hAnsi="Times New Roman"/>
          <w:sz w:val="28"/>
          <w:szCs w:val="28"/>
          <w:lang w:val="uk-UA"/>
        </w:rPr>
      </w:r>
    </w:p>
    <w:p>
      <w:pPr>
        <w:pStyle w:val="Default"/>
        <w:spacing w:lineRule="auto" w:line="360"/>
        <w:ind w:firstLine="567"/>
        <w:jc w:val="both"/>
        <w:rPr>
          <w:b/>
          <w:b/>
          <w:bCs/>
          <w:lang w:val="uk-UA"/>
        </w:rPr>
      </w:pPr>
      <w:r>
        <w:rPr>
          <w:rFonts w:ascii="Times New Roman" w:hAnsi="Times New Roman"/>
          <w:sz w:val="28"/>
          <w:szCs w:val="28"/>
        </w:rPr>
      </w:r>
    </w:p>
    <w:p>
      <w:pPr>
        <w:pStyle w:val="Default"/>
        <w:spacing w:lineRule="auto" w:line="360"/>
        <w:ind w:firstLine="567"/>
        <w:jc w:val="both"/>
        <w:rPr>
          <w:b/>
          <w:b/>
          <w:bCs/>
          <w:lang w:val="uk-UA"/>
        </w:rPr>
      </w:pPr>
      <w:r>
        <w:rPr>
          <w:rFonts w:ascii="Times New Roman" w:hAnsi="Times New Roman"/>
          <w:sz w:val="28"/>
          <w:szCs w:val="28"/>
        </w:rPr>
      </w:r>
    </w:p>
    <w:p>
      <w:pPr>
        <w:pStyle w:val="Default"/>
        <w:spacing w:lineRule="auto" w:line="360"/>
        <w:ind w:firstLine="567"/>
        <w:jc w:val="both"/>
        <w:rPr>
          <w:b/>
          <w:b/>
          <w:bCs/>
          <w:lang w:val="uk-UA"/>
        </w:rPr>
      </w:pPr>
      <w:r>
        <w:rPr>
          <w:rFonts w:ascii="Times New Roman" w:hAnsi="Times New Roman"/>
          <w:sz w:val="28"/>
          <w:szCs w:val="28"/>
        </w:rPr>
      </w:r>
    </w:p>
    <w:p>
      <w:pPr>
        <w:pStyle w:val="Default"/>
        <w:spacing w:lineRule="auto" w:line="360"/>
        <w:ind w:firstLine="567"/>
        <w:jc w:val="both"/>
        <w:rPr>
          <w:rFonts w:ascii="Times New Roman" w:hAnsi="Times New Roman"/>
          <w:sz w:val="28"/>
          <w:szCs w:val="28"/>
        </w:rPr>
      </w:pPr>
      <w:r>
        <w:rPr>
          <w:rFonts w:ascii="Times New Roman" w:hAnsi="Times New Roman"/>
          <w:b/>
          <w:bCs/>
          <w:sz w:val="28"/>
          <w:szCs w:val="28"/>
          <w:lang w:val="uk-UA"/>
        </w:rPr>
        <w:t>Тема 3.</w:t>
      </w:r>
      <w:r>
        <w:rPr>
          <w:rFonts w:ascii="Times New Roman" w:hAnsi="Times New Roman"/>
          <w:b/>
          <w:sz w:val="28"/>
          <w:szCs w:val="28"/>
          <w:lang w:val="uk-UA" w:eastAsia="uk-UA"/>
        </w:rPr>
        <w:t xml:space="preserve"> Теоретичні основи оцінки потреб дитини та її сім'ї </w:t>
      </w:r>
    </w:p>
    <w:p>
      <w:pPr>
        <w:pStyle w:val="Default"/>
        <w:numPr>
          <w:ilvl w:val="0"/>
          <w:numId w:val="3"/>
        </w:numPr>
        <w:spacing w:lineRule="auto" w:line="360"/>
        <w:ind w:firstLine="567"/>
        <w:jc w:val="both"/>
        <w:rPr>
          <w:rFonts w:ascii="Times New Roman" w:hAnsi="Times New Roman"/>
          <w:sz w:val="28"/>
          <w:szCs w:val="28"/>
        </w:rPr>
      </w:pPr>
      <w:r>
        <w:rPr>
          <w:rFonts w:ascii="Times New Roman" w:hAnsi="Times New Roman"/>
          <w:sz w:val="28"/>
          <w:szCs w:val="28"/>
          <w:lang w:val="uk-UA" w:eastAsia="uk-UA"/>
        </w:rPr>
        <w:t xml:space="preserve">Сутність та класифікація потреб дитини. Періодизація вікового розвитку дитини. </w:t>
      </w:r>
      <w:r>
        <w:rPr>
          <w:rFonts w:ascii="Times New Roman" w:hAnsi="Times New Roman"/>
          <w:sz w:val="28"/>
          <w:szCs w:val="28"/>
          <w:lang w:val="uk-UA" w:eastAsia="uk-UA"/>
        </w:rPr>
        <w:t xml:space="preserve">Теорія прив'язаності Дж. Боулбі. </w:t>
      </w:r>
      <w:r>
        <w:rPr>
          <w:rFonts w:ascii="Times New Roman" w:hAnsi="Times New Roman"/>
          <w:sz w:val="28"/>
          <w:szCs w:val="28"/>
          <w:lang w:val="uk-UA" w:eastAsia="uk-UA"/>
        </w:rPr>
        <w:t>Аналіз х/ф. “Джон” щодо розвитку прив'язаності між дорослим та дитиною.</w:t>
      </w:r>
    </w:p>
    <w:p>
      <w:pPr>
        <w:pStyle w:val="Default"/>
        <w:numPr>
          <w:ilvl w:val="0"/>
          <w:numId w:val="3"/>
        </w:numPr>
        <w:spacing w:lineRule="auto" w:line="360"/>
        <w:ind w:firstLine="567"/>
        <w:jc w:val="both"/>
        <w:rPr>
          <w:rFonts w:ascii="Times New Roman" w:hAnsi="Times New Roman"/>
          <w:sz w:val="28"/>
          <w:szCs w:val="28"/>
        </w:rPr>
      </w:pPr>
      <w:r>
        <w:rPr>
          <w:rFonts w:ascii="Times New Roman" w:hAnsi="Times New Roman"/>
          <w:sz w:val="28"/>
          <w:szCs w:val="28"/>
          <w:lang w:val="uk-UA" w:eastAsia="uk-UA"/>
        </w:rPr>
        <w:t xml:space="preserve">Перелік базових принципів оцінки (якнайкраще забезпечення інтересів дитини (принцип найкращих інтересів дитини; активність участі дитини та її батьків у процесі оцінки; добровільність; конфіденційність; захищеність і безпека; партнерство, міждисциплінарна взаємодія; комплексність методів оцінки). Обґрунтування змісту та використання принципів оцінки. </w:t>
      </w:r>
      <w:r>
        <w:rPr>
          <w:rFonts w:ascii="Times New Roman" w:hAnsi="Times New Roman"/>
          <w:sz w:val="28"/>
          <w:szCs w:val="28"/>
          <w:lang w:val="uk-UA" w:eastAsia="uk-UA"/>
        </w:rPr>
        <w:t>Представити у вигляді схеми та рокрити зміст кожного принципу.</w:t>
      </w:r>
    </w:p>
    <w:p>
      <w:pPr>
        <w:pStyle w:val="Default"/>
        <w:numPr>
          <w:ilvl w:val="0"/>
          <w:numId w:val="3"/>
        </w:numPr>
        <w:spacing w:lineRule="auto" w:line="360"/>
        <w:ind w:firstLine="567"/>
        <w:jc w:val="both"/>
        <w:rPr>
          <w:rFonts w:ascii="Times New Roman" w:hAnsi="Times New Roman"/>
          <w:sz w:val="28"/>
          <w:szCs w:val="28"/>
        </w:rPr>
      </w:pPr>
      <w:r>
        <w:rPr>
          <w:rFonts w:ascii="Times New Roman" w:hAnsi="Times New Roman"/>
          <w:sz w:val="28"/>
          <w:szCs w:val="28"/>
          <w:lang w:val="uk-UA" w:eastAsia="uk-UA"/>
        </w:rPr>
        <w:t xml:space="preserve"> </w:t>
      </w:r>
      <w:r>
        <w:rPr>
          <w:rFonts w:ascii="Times New Roman" w:hAnsi="Times New Roman"/>
          <w:sz w:val="28"/>
          <w:szCs w:val="28"/>
          <w:lang w:val="uk-UA" w:eastAsia="uk-UA"/>
        </w:rPr>
        <w:t xml:space="preserve">Характеристика методів, які застосовуються в процесі оцінювання потреб клієнта. </w:t>
      </w:r>
      <w:r>
        <w:rPr>
          <w:rFonts w:ascii="Times New Roman" w:hAnsi="Times New Roman"/>
          <w:sz w:val="28"/>
          <w:szCs w:val="28"/>
          <w:lang w:val="uk-UA" w:eastAsia="uk-UA"/>
        </w:rPr>
        <w:t>Студенти мають зробити:</w:t>
      </w:r>
      <w:r>
        <w:rPr>
          <w:rFonts w:ascii="Times New Roman" w:hAnsi="Times New Roman"/>
          <w:sz w:val="28"/>
          <w:szCs w:val="28"/>
          <w:lang w:val="uk-UA" w:eastAsia="uk-UA"/>
        </w:rPr>
        <w:t xml:space="preserve"> </w:t>
      </w:r>
      <w:r>
        <w:rPr>
          <w:rFonts w:ascii="Times New Roman" w:hAnsi="Times New Roman"/>
          <w:b w:val="false"/>
          <w:sz w:val="28"/>
          <w:szCs w:val="28"/>
          <w:lang w:val="uk-UA" w:eastAsia="uk-UA"/>
        </w:rPr>
        <w:t xml:space="preserve">генограму сім'ї,  еко-карту сім'ї, карту соціальних зв'язків сім'ї; </w:t>
      </w:r>
      <w:r>
        <w:rPr>
          <w:rFonts w:eastAsia="Times New Roman" w:cs="Times New Roman" w:ascii="Times New Roman" w:hAnsi="Times New Roman"/>
          <w:b w:val="false"/>
          <w:color w:val="000000"/>
          <w:kern w:val="2"/>
          <w:sz w:val="28"/>
          <w:szCs w:val="28"/>
          <w:lang w:val="uk-UA" w:eastAsia="uk-UA" w:bidi="si-LK"/>
        </w:rPr>
        <w:t>з</w:t>
      </w:r>
      <w:r>
        <w:rPr>
          <w:rFonts w:ascii="Times New Roman" w:hAnsi="Times New Roman"/>
          <w:b w:val="false"/>
          <w:sz w:val="28"/>
          <w:szCs w:val="28"/>
          <w:lang w:val="uk-UA" w:eastAsia="uk-UA"/>
        </w:rPr>
        <w:t xml:space="preserve">робити самооцінку якості життя сім'ї; </w:t>
      </w:r>
      <w:r>
        <w:rPr>
          <w:rFonts w:ascii="Times New Roman" w:hAnsi="Times New Roman"/>
          <w:b w:val="false"/>
          <w:sz w:val="28"/>
          <w:szCs w:val="28"/>
          <w:lang w:val="uk-UA" w:eastAsia="uk-UA"/>
        </w:rPr>
        <w:t xml:space="preserve">впровадити </w:t>
      </w:r>
      <w:r>
        <w:rPr>
          <w:rFonts w:ascii="Times New Roman" w:hAnsi="Times New Roman"/>
          <w:b w:val="false"/>
          <w:sz w:val="28"/>
          <w:szCs w:val="28"/>
          <w:lang w:val="uk-UA" w:eastAsia="uk-UA"/>
        </w:rPr>
        <w:t xml:space="preserve">методики “Картка бажань” та “Лінія життя”, </w:t>
      </w:r>
      <w:r>
        <w:rPr>
          <w:rFonts w:ascii="Times New Roman" w:hAnsi="Times New Roman"/>
          <w:b w:val="false"/>
          <w:sz w:val="28"/>
          <w:szCs w:val="28"/>
          <w:lang w:val="uk-UA" w:eastAsia="uk-UA"/>
        </w:rPr>
        <w:t>“Джерела доходів та витрати” та “Моя зайнятість та розподіл часу”</w:t>
      </w:r>
      <w:r>
        <w:rPr>
          <w:rFonts w:ascii="Times New Roman" w:hAnsi="Times New Roman"/>
          <w:sz w:val="28"/>
          <w:szCs w:val="28"/>
          <w:lang w:val="uk-UA" w:eastAsia="uk-UA"/>
        </w:rPr>
        <w:t>.</w:t>
      </w:r>
    </w:p>
    <w:p>
      <w:pPr>
        <w:pStyle w:val="Default"/>
        <w:numPr>
          <w:ilvl w:val="0"/>
          <w:numId w:val="3"/>
        </w:numPr>
        <w:spacing w:lineRule="auto" w:line="360"/>
        <w:ind w:firstLine="567"/>
        <w:jc w:val="both"/>
        <w:rPr/>
      </w:pPr>
      <w:r>
        <w:rPr>
          <w:rFonts w:ascii="Times New Roman" w:hAnsi="Times New Roman"/>
          <w:sz w:val="28"/>
          <w:szCs w:val="28"/>
          <w:lang w:val="uk-UA" w:eastAsia="uk-UA"/>
        </w:rPr>
        <w:t>Умови, які необхідні для</w:t>
      </w:r>
      <w:r>
        <w:rPr>
          <w:rStyle w:val="5"/>
          <w:rFonts w:ascii="Times New Roman" w:hAnsi="Times New Roman"/>
          <w:sz w:val="28"/>
          <w:szCs w:val="28"/>
          <w:lang w:val="uk-UA" w:eastAsia="uk-UA"/>
        </w:rPr>
        <w:t xml:space="preserve"> </w:t>
      </w:r>
      <w:r>
        <w:rPr>
          <w:rStyle w:val="5"/>
          <w:rFonts w:ascii="Times New Roman" w:hAnsi="Times New Roman"/>
          <w:b w:val="false"/>
          <w:sz w:val="28"/>
          <w:szCs w:val="28"/>
          <w:lang w:val="uk-UA" w:eastAsia="uk-UA"/>
        </w:rPr>
        <w:t>якісного</w:t>
      </w:r>
      <w:r>
        <w:rPr>
          <w:rStyle w:val="5"/>
          <w:rFonts w:ascii="Times New Roman" w:hAnsi="Times New Roman"/>
          <w:sz w:val="28"/>
          <w:szCs w:val="28"/>
          <w:lang w:val="uk-UA" w:eastAsia="uk-UA"/>
        </w:rPr>
        <w:t xml:space="preserve"> </w:t>
      </w:r>
      <w:r>
        <w:rPr>
          <w:rFonts w:ascii="Times New Roman" w:hAnsi="Times New Roman"/>
          <w:sz w:val="28"/>
          <w:szCs w:val="28"/>
          <w:lang w:val="uk-UA" w:eastAsia="uk-UA"/>
        </w:rPr>
        <w:t xml:space="preserve">проведення оцінки потреб. </w:t>
      </w:r>
    </w:p>
    <w:p>
      <w:pPr>
        <w:pStyle w:val="102"/>
        <w:shd w:val="clear" w:color="auto" w:fill="auto"/>
        <w:bidi w:val="0"/>
        <w:spacing w:lineRule="auto" w:line="360"/>
        <w:ind w:firstLine="567"/>
        <w:rPr>
          <w:rFonts w:ascii="Times New Roman" w:hAnsi="Times New Roman"/>
          <w:sz w:val="28"/>
          <w:szCs w:val="28"/>
          <w:lang w:val="uk-UA" w:eastAsia="uk-UA"/>
        </w:rPr>
      </w:pPr>
      <w:r>
        <w:rPr>
          <w:rFonts w:ascii="Times New Roman" w:hAnsi="Times New Roman"/>
          <w:sz w:val="28"/>
          <w:szCs w:val="28"/>
          <w:lang w:val="uk-UA" w:eastAsia="uk-UA"/>
        </w:rPr>
      </w:r>
    </w:p>
    <w:p>
      <w:pPr>
        <w:pStyle w:val="102"/>
        <w:shd w:val="clear" w:color="auto" w:fill="auto"/>
        <w:bidi w:val="0"/>
        <w:spacing w:lineRule="auto" w:line="360"/>
        <w:ind w:firstLine="567"/>
        <w:rPr>
          <w:rFonts w:ascii="Times New Roman" w:hAnsi="Times New Roman"/>
          <w:sz w:val="28"/>
          <w:szCs w:val="28"/>
        </w:rPr>
      </w:pPr>
      <w:r>
        <w:rPr>
          <w:rFonts w:ascii="Times New Roman" w:hAnsi="Times New Roman"/>
          <w:sz w:val="28"/>
          <w:szCs w:val="28"/>
          <w:lang w:val="uk-UA" w:eastAsia="uk-UA"/>
        </w:rPr>
        <w:t>Тема 4.</w:t>
      </w:r>
      <w:r>
        <w:rPr>
          <w:rFonts w:ascii="Times New Roman" w:hAnsi="Times New Roman"/>
          <w:sz w:val="28"/>
          <w:szCs w:val="28"/>
          <w:lang w:val="uk-UA"/>
        </w:rPr>
        <w:t xml:space="preserve"> </w:t>
      </w:r>
      <w:r>
        <w:rPr>
          <w:rFonts w:ascii="Times New Roman" w:hAnsi="Times New Roman"/>
          <w:sz w:val="28"/>
          <w:szCs w:val="28"/>
          <w:lang w:val="uk-UA" w:eastAsia="uk-UA"/>
        </w:rPr>
        <w:t xml:space="preserve">Концептуальні засади оцінки потреб дитини та її сім'ї </w:t>
      </w:r>
    </w:p>
    <w:p>
      <w:pPr>
        <w:pStyle w:val="Style16"/>
        <w:numPr>
          <w:ilvl w:val="0"/>
          <w:numId w:val="4"/>
        </w:numPr>
        <w:shd w:val="clear" w:color="auto" w:fill="auto"/>
        <w:bidi w:val="0"/>
        <w:spacing w:lineRule="auto" w:line="360" w:before="0" w:after="0"/>
        <w:ind w:firstLine="567"/>
        <w:jc w:val="both"/>
        <w:rPr/>
      </w:pPr>
      <w:r>
        <w:rPr>
          <w:rFonts w:ascii="Times New Roman" w:hAnsi="Times New Roman"/>
          <w:sz w:val="28"/>
          <w:szCs w:val="28"/>
          <w:lang w:eastAsia="uk-UA"/>
        </w:rPr>
        <w:t>Загальна характеристика моделі оцінки потреб дитини та</w:t>
      </w:r>
      <w:r>
        <w:rPr>
          <w:rStyle w:val="10pt"/>
          <w:rFonts w:ascii="Times New Roman" w:hAnsi="Times New Roman"/>
          <w:sz w:val="28"/>
          <w:szCs w:val="28"/>
          <w:lang w:eastAsia="uk-UA"/>
        </w:rPr>
        <w:t xml:space="preserve"> </w:t>
      </w:r>
      <w:r>
        <w:rPr>
          <w:rStyle w:val="10pt"/>
          <w:rFonts w:ascii="Times New Roman" w:hAnsi="Times New Roman"/>
          <w:i w:val="false"/>
          <w:iCs w:val="false"/>
          <w:sz w:val="28"/>
          <w:szCs w:val="28"/>
          <w:lang w:eastAsia="uk-UA"/>
        </w:rPr>
        <w:t>її</w:t>
      </w:r>
      <w:r>
        <w:rPr>
          <w:rFonts w:ascii="Times New Roman" w:hAnsi="Times New Roman"/>
          <w:sz w:val="28"/>
          <w:szCs w:val="28"/>
          <w:lang w:eastAsia="uk-UA"/>
        </w:rPr>
        <w:t xml:space="preserve"> </w:t>
      </w:r>
      <w:r>
        <w:rPr>
          <w:rFonts w:ascii="Times New Roman" w:hAnsi="Times New Roman"/>
          <w:color w:val="000000"/>
          <w:sz w:val="28"/>
          <w:szCs w:val="28"/>
          <w:lang w:val="uk-UA"/>
        </w:rPr>
        <w:t>сім'ї</w:t>
      </w:r>
      <w:r>
        <w:rPr>
          <w:rFonts w:ascii="Times New Roman" w:hAnsi="Times New Roman"/>
          <w:sz w:val="28"/>
          <w:szCs w:val="28"/>
          <w:lang w:val="uk-UA" w:eastAsia="uk-UA"/>
        </w:rPr>
        <w:t xml:space="preserve">. </w:t>
      </w:r>
    </w:p>
    <w:p>
      <w:pPr>
        <w:pStyle w:val="Style16"/>
        <w:numPr>
          <w:ilvl w:val="0"/>
          <w:numId w:val="4"/>
        </w:numPr>
        <w:shd w:val="clear" w:color="auto" w:fill="auto"/>
        <w:bidi w:val="0"/>
        <w:spacing w:lineRule="auto" w:line="360" w:before="0" w:after="0"/>
        <w:ind w:firstLine="567"/>
        <w:jc w:val="both"/>
        <w:rPr>
          <w:rFonts w:ascii="Times New Roman" w:hAnsi="Times New Roman"/>
          <w:sz w:val="28"/>
          <w:szCs w:val="28"/>
        </w:rPr>
      </w:pPr>
      <w:r>
        <w:rPr>
          <w:rFonts w:ascii="Times New Roman" w:hAnsi="Times New Roman"/>
          <w:sz w:val="28"/>
          <w:szCs w:val="28"/>
          <w:lang w:val="uk-UA" w:eastAsia="uk-UA"/>
        </w:rPr>
        <w:t xml:space="preserve">Компоненти, показники та індикатори оцінки. </w:t>
      </w:r>
    </w:p>
    <w:p>
      <w:pPr>
        <w:pStyle w:val="Style16"/>
        <w:numPr>
          <w:ilvl w:val="0"/>
          <w:numId w:val="4"/>
        </w:numPr>
        <w:shd w:val="clear" w:color="auto" w:fill="auto"/>
        <w:bidi w:val="0"/>
        <w:spacing w:lineRule="auto" w:line="360" w:before="0" w:after="0"/>
        <w:ind w:firstLine="567"/>
        <w:jc w:val="both"/>
        <w:rPr>
          <w:rFonts w:ascii="Times New Roman" w:hAnsi="Times New Roman"/>
          <w:sz w:val="28"/>
          <w:szCs w:val="28"/>
        </w:rPr>
      </w:pPr>
      <w:r>
        <w:rPr>
          <w:rFonts w:ascii="Times New Roman" w:hAnsi="Times New Roman"/>
          <w:sz w:val="28"/>
          <w:szCs w:val="28"/>
          <w:lang w:val="uk-UA" w:eastAsia="uk-UA"/>
        </w:rPr>
        <w:t>Відпрацювання показників та індикаторів компоненту «потреби  дитини».</w:t>
      </w:r>
      <w:r>
        <w:rPr>
          <w:rFonts w:ascii="Times New Roman" w:hAnsi="Times New Roman"/>
          <w:sz w:val="28"/>
          <w:szCs w:val="28"/>
          <w:lang w:val="uk-UA"/>
        </w:rPr>
        <w:t xml:space="preserve"> </w:t>
      </w:r>
    </w:p>
    <w:p>
      <w:pPr>
        <w:pStyle w:val="Style16"/>
        <w:numPr>
          <w:ilvl w:val="0"/>
          <w:numId w:val="4"/>
        </w:numPr>
        <w:shd w:val="clear" w:color="auto" w:fill="auto"/>
        <w:bidi w:val="0"/>
        <w:spacing w:lineRule="auto" w:line="360" w:before="0" w:after="0"/>
        <w:ind w:firstLine="567"/>
        <w:jc w:val="both"/>
        <w:rPr>
          <w:rFonts w:ascii="Times New Roman" w:hAnsi="Times New Roman"/>
          <w:sz w:val="28"/>
          <w:szCs w:val="28"/>
        </w:rPr>
      </w:pPr>
      <w:r>
        <w:rPr>
          <w:rFonts w:ascii="Times New Roman" w:hAnsi="Times New Roman"/>
          <w:sz w:val="28"/>
          <w:szCs w:val="28"/>
          <w:lang w:val="uk-UA" w:eastAsia="uk-UA"/>
        </w:rPr>
        <w:t>Відпрацювання показників та індикаторів компоненту «батьківський потенціал».</w:t>
      </w:r>
      <w:r>
        <w:rPr>
          <w:rFonts w:ascii="Times New Roman" w:hAnsi="Times New Roman"/>
          <w:sz w:val="28"/>
          <w:szCs w:val="28"/>
          <w:lang w:val="uk-UA"/>
        </w:rPr>
        <w:t xml:space="preserve"> </w:t>
      </w:r>
    </w:p>
    <w:p>
      <w:pPr>
        <w:pStyle w:val="Style16"/>
        <w:numPr>
          <w:ilvl w:val="0"/>
          <w:numId w:val="4"/>
        </w:numPr>
        <w:shd w:val="clear" w:color="auto" w:fill="auto"/>
        <w:bidi w:val="0"/>
        <w:spacing w:lineRule="auto" w:line="360" w:before="0" w:after="0"/>
        <w:ind w:firstLine="567"/>
        <w:jc w:val="both"/>
        <w:rPr>
          <w:rFonts w:ascii="Times New Roman" w:hAnsi="Times New Roman"/>
          <w:sz w:val="28"/>
          <w:szCs w:val="28"/>
        </w:rPr>
      </w:pPr>
      <w:r>
        <w:rPr>
          <w:rFonts w:ascii="Times New Roman" w:hAnsi="Times New Roman"/>
          <w:sz w:val="28"/>
          <w:szCs w:val="28"/>
          <w:lang w:val="uk-UA" w:eastAsia="uk-UA"/>
        </w:rPr>
        <w:t>Відпрацювання показників та індикаторів компоненту «фактори сім'ї та середовища».</w:t>
      </w:r>
    </w:p>
    <w:p>
      <w:pPr>
        <w:pStyle w:val="Style16"/>
        <w:numPr>
          <w:ilvl w:val="0"/>
          <w:numId w:val="4"/>
        </w:numPr>
        <w:shd w:val="clear" w:color="auto" w:fill="auto"/>
        <w:bidi w:val="0"/>
        <w:spacing w:lineRule="auto" w:line="360" w:before="0" w:after="0"/>
        <w:ind w:firstLine="567"/>
        <w:jc w:val="both"/>
        <w:rPr>
          <w:rFonts w:ascii="Times New Roman" w:hAnsi="Times New Roman"/>
          <w:sz w:val="28"/>
          <w:szCs w:val="28"/>
        </w:rPr>
      </w:pPr>
      <w:r>
        <w:rPr>
          <w:rFonts w:ascii="Times New Roman" w:hAnsi="Times New Roman"/>
          <w:sz w:val="28"/>
          <w:szCs w:val="28"/>
          <w:lang w:val="uk-UA" w:eastAsia="uk-UA"/>
        </w:rPr>
        <w:t xml:space="preserve">Комплексна оцінка. Надання послуг дитині та її сім'ї </w:t>
      </w:r>
      <w:r>
        <w:rPr>
          <w:rFonts w:eastAsia="Times New Roman" w:cs="Times New Roman" w:ascii="Times New Roman" w:hAnsi="Times New Roman"/>
          <w:color w:val="000000"/>
          <w:kern w:val="2"/>
          <w:sz w:val="28"/>
          <w:szCs w:val="28"/>
          <w:lang w:val="uk-UA" w:eastAsia="uk-UA" w:bidi="si-LK"/>
        </w:rPr>
        <w:t>у</w:t>
      </w:r>
      <w:r>
        <w:rPr>
          <w:rFonts w:ascii="Times New Roman" w:hAnsi="Times New Roman"/>
          <w:sz w:val="28"/>
          <w:szCs w:val="28"/>
          <w:lang w:val="uk-UA" w:eastAsia="uk-UA"/>
        </w:rPr>
        <w:t xml:space="preserve"> процесі проведення оцінки потреб.</w:t>
      </w:r>
    </w:p>
    <w:p>
      <w:pPr>
        <w:pStyle w:val="Style16"/>
        <w:numPr>
          <w:ilvl w:val="0"/>
          <w:numId w:val="4"/>
        </w:numPr>
        <w:shd w:val="clear" w:color="auto" w:fill="auto"/>
        <w:bidi w:val="0"/>
        <w:spacing w:lineRule="auto" w:line="360" w:before="0" w:after="0"/>
        <w:ind w:firstLine="567"/>
        <w:jc w:val="both"/>
        <w:rPr>
          <w:rFonts w:ascii="Times New Roman" w:hAnsi="Times New Roman"/>
          <w:sz w:val="28"/>
          <w:szCs w:val="28"/>
        </w:rPr>
      </w:pPr>
      <w:r>
        <w:rPr>
          <w:rFonts w:ascii="Times New Roman" w:hAnsi="Times New Roman"/>
          <w:sz w:val="28"/>
          <w:szCs w:val="28"/>
          <w:lang w:val="uk-UA" w:eastAsia="uk-UA"/>
        </w:rPr>
        <w:t>Реалізація е</w:t>
      </w:r>
      <w:r>
        <w:rPr>
          <w:rFonts w:ascii="Times New Roman" w:hAnsi="Times New Roman"/>
          <w:sz w:val="28"/>
          <w:szCs w:val="28"/>
          <w:lang w:val="uk-UA" w:eastAsia="uk-UA"/>
        </w:rPr>
        <w:t>тап</w:t>
      </w:r>
      <w:r>
        <w:rPr>
          <w:rFonts w:ascii="Times New Roman" w:hAnsi="Times New Roman"/>
          <w:sz w:val="28"/>
          <w:szCs w:val="28"/>
          <w:lang w:val="uk-UA" w:eastAsia="uk-UA"/>
        </w:rPr>
        <w:t>ів</w:t>
      </w:r>
      <w:r>
        <w:rPr>
          <w:rFonts w:ascii="Times New Roman" w:hAnsi="Times New Roman"/>
          <w:sz w:val="28"/>
          <w:szCs w:val="28"/>
          <w:lang w:val="uk-UA" w:eastAsia="uk-UA"/>
        </w:rPr>
        <w:t xml:space="preserve"> оцінки потреб </w:t>
      </w:r>
      <w:r>
        <w:rPr>
          <w:rFonts w:ascii="Times New Roman" w:hAnsi="Times New Roman"/>
          <w:sz w:val="28"/>
          <w:szCs w:val="28"/>
          <w:lang w:val="uk-UA" w:eastAsia="uk-UA"/>
        </w:rPr>
        <w:t>на прикладі ситуації сім'ї з дітьми з СЖО</w:t>
      </w:r>
      <w:r>
        <w:rPr>
          <w:rFonts w:ascii="Times New Roman" w:hAnsi="Times New Roman"/>
          <w:sz w:val="28"/>
          <w:szCs w:val="28"/>
          <w:lang w:val="uk-UA" w:eastAsia="uk-UA"/>
        </w:rPr>
        <w:t>.</w:t>
      </w:r>
    </w:p>
    <w:p>
      <w:pPr>
        <w:pStyle w:val="102"/>
        <w:shd w:val="clear" w:color="auto" w:fill="auto"/>
        <w:bidi w:val="0"/>
        <w:spacing w:lineRule="auto" w:line="360"/>
        <w:ind w:firstLine="567"/>
        <w:rPr>
          <w:rFonts w:ascii="Times New Roman" w:hAnsi="Times New Roman"/>
          <w:sz w:val="28"/>
          <w:szCs w:val="28"/>
        </w:rPr>
      </w:pPr>
      <w:r>
        <w:rPr>
          <w:rFonts w:ascii="Times New Roman" w:hAnsi="Times New Roman"/>
          <w:sz w:val="28"/>
          <w:szCs w:val="28"/>
          <w:lang w:val="uk-UA" w:eastAsia="uk-UA"/>
        </w:rPr>
        <w:t>Тема 5</w:t>
      </w:r>
      <w:r>
        <w:rPr>
          <w:rFonts w:ascii="Times New Roman" w:hAnsi="Times New Roman"/>
          <w:sz w:val="28"/>
          <w:szCs w:val="28"/>
          <w:lang w:val="uk-UA"/>
        </w:rPr>
        <w:t xml:space="preserve">. </w:t>
      </w:r>
      <w:r>
        <w:rPr>
          <w:rFonts w:ascii="Times New Roman" w:hAnsi="Times New Roman"/>
          <w:sz w:val="28"/>
          <w:szCs w:val="28"/>
          <w:lang w:val="uk-UA" w:eastAsia="uk-UA"/>
        </w:rPr>
        <w:t xml:space="preserve">Алгоритм та завдання ведення випадку </w:t>
      </w:r>
    </w:p>
    <w:p>
      <w:pPr>
        <w:pStyle w:val="Style16"/>
        <w:numPr>
          <w:ilvl w:val="0"/>
          <w:numId w:val="5"/>
        </w:numPr>
        <w:shd w:val="clear" w:color="auto" w:fill="auto"/>
        <w:bidi w:val="0"/>
        <w:spacing w:lineRule="auto" w:line="360" w:before="0" w:after="0"/>
        <w:jc w:val="both"/>
        <w:rPr/>
      </w:pPr>
      <w:r>
        <w:rPr>
          <w:rStyle w:val="101"/>
          <w:rFonts w:ascii="Times New Roman" w:hAnsi="Times New Roman"/>
          <w:b w:val="false"/>
          <w:bCs w:val="false"/>
          <w:sz w:val="28"/>
          <w:szCs w:val="28"/>
          <w:lang w:val="uk-UA" w:eastAsia="uk-UA"/>
        </w:rPr>
        <w:t>Сутність понять</w:t>
      </w:r>
      <w:r>
        <w:rPr>
          <w:rFonts w:ascii="Times New Roman" w:hAnsi="Times New Roman"/>
          <w:b w:val="false"/>
          <w:bCs w:val="false"/>
          <w:sz w:val="28"/>
          <w:szCs w:val="28"/>
          <w:lang w:val="uk-UA" w:eastAsia="uk-UA"/>
        </w:rPr>
        <w:t xml:space="preserve">: ведення випадку, складові ведення випадку, складність випадку, соціальний випадок, простий випадок, випадок середньої складності, складний соціальний випадок. </w:t>
      </w:r>
    </w:p>
    <w:p>
      <w:pPr>
        <w:pStyle w:val="Style16"/>
        <w:numPr>
          <w:ilvl w:val="0"/>
          <w:numId w:val="5"/>
        </w:numPr>
        <w:shd w:val="clear" w:color="auto" w:fill="auto"/>
        <w:bidi w:val="0"/>
        <w:spacing w:lineRule="auto" w:line="360" w:before="0" w:after="0"/>
        <w:jc w:val="both"/>
        <w:rPr>
          <w:rFonts w:ascii="Times New Roman" w:hAnsi="Times New Roman"/>
          <w:sz w:val="28"/>
          <w:szCs w:val="28"/>
        </w:rPr>
      </w:pPr>
      <w:r>
        <w:rPr>
          <w:rFonts w:ascii="Times New Roman" w:hAnsi="Times New Roman"/>
          <w:b w:val="false"/>
          <w:bCs w:val="false"/>
          <w:sz w:val="28"/>
          <w:szCs w:val="28"/>
          <w:lang w:val="uk-UA" w:eastAsia="uk-UA"/>
        </w:rPr>
        <w:t>Сутність ведення випадку.</w:t>
      </w:r>
      <w:r>
        <w:rPr>
          <w:rFonts w:ascii="Times New Roman" w:hAnsi="Times New Roman"/>
          <w:b w:val="false"/>
          <w:bCs w:val="false"/>
          <w:sz w:val="28"/>
          <w:szCs w:val="28"/>
          <w:lang w:val="uk-UA" w:eastAsia="uk-UA"/>
        </w:rPr>
        <w:t xml:space="preserve"> </w:t>
      </w:r>
      <w:r>
        <w:rPr>
          <w:rFonts w:ascii="Times New Roman" w:hAnsi="Times New Roman"/>
          <w:b w:val="false"/>
          <w:bCs w:val="false"/>
          <w:sz w:val="28"/>
          <w:szCs w:val="28"/>
          <w:lang w:val="uk-UA" w:eastAsia="uk-UA"/>
        </w:rPr>
        <w:t xml:space="preserve">Алгоритм ведення випадку. Складність випадку. Визначення складності випадку. </w:t>
      </w:r>
    </w:p>
    <w:p>
      <w:pPr>
        <w:pStyle w:val="Style16"/>
        <w:numPr>
          <w:ilvl w:val="0"/>
          <w:numId w:val="5"/>
        </w:numPr>
        <w:shd w:val="clear" w:color="auto" w:fill="auto"/>
        <w:bidi w:val="0"/>
        <w:spacing w:lineRule="auto" w:line="360" w:before="0" w:after="0"/>
        <w:jc w:val="both"/>
        <w:rPr>
          <w:rFonts w:ascii="Times New Roman" w:hAnsi="Times New Roman"/>
          <w:sz w:val="28"/>
          <w:szCs w:val="28"/>
        </w:rPr>
      </w:pPr>
      <w:r>
        <w:rPr>
          <w:rFonts w:ascii="Times New Roman" w:hAnsi="Times New Roman"/>
          <w:b w:val="false"/>
          <w:bCs w:val="false"/>
          <w:sz w:val="28"/>
          <w:szCs w:val="28"/>
          <w:lang w:val="uk-UA" w:eastAsia="uk-UA"/>
        </w:rPr>
        <w:t xml:space="preserve">Міждисциплінарний підхід до ведення випадку. Створення міжвідомчої команди. </w:t>
      </w:r>
    </w:p>
    <w:p>
      <w:pPr>
        <w:pStyle w:val="Style16"/>
        <w:numPr>
          <w:ilvl w:val="0"/>
          <w:numId w:val="5"/>
        </w:numPr>
        <w:shd w:val="clear" w:color="auto" w:fill="auto"/>
        <w:bidi w:val="0"/>
        <w:spacing w:lineRule="auto" w:line="360" w:before="0" w:after="0"/>
        <w:jc w:val="both"/>
        <w:rPr>
          <w:rFonts w:ascii="Times New Roman" w:hAnsi="Times New Roman"/>
          <w:sz w:val="28"/>
          <w:szCs w:val="28"/>
        </w:rPr>
      </w:pPr>
      <w:r>
        <w:rPr>
          <w:rFonts w:ascii="Times New Roman" w:hAnsi="Times New Roman"/>
          <w:b w:val="false"/>
          <w:sz w:val="28"/>
          <w:szCs w:val="28"/>
          <w:lang w:val="uk-UA" w:eastAsia="uk-UA"/>
        </w:rPr>
        <w:t xml:space="preserve">Розробити індивідуальний план підтримки сім'ї </w:t>
      </w:r>
      <w:r>
        <w:rPr>
          <w:rFonts w:ascii="Times New Roman" w:hAnsi="Times New Roman"/>
          <w:b w:val="false"/>
          <w:sz w:val="28"/>
          <w:szCs w:val="28"/>
          <w:lang w:val="uk-UA" w:eastAsia="uk-UA"/>
        </w:rPr>
        <w:t xml:space="preserve">з дітьми в </w:t>
      </w:r>
      <w:r>
        <w:rPr>
          <w:rFonts w:ascii="Times New Roman" w:hAnsi="Times New Roman"/>
          <w:b w:val="false"/>
          <w:sz w:val="28"/>
          <w:szCs w:val="28"/>
          <w:lang w:val="uk-UA" w:eastAsia="uk-UA"/>
        </w:rPr>
        <w:t>СЖО.</w:t>
      </w:r>
    </w:p>
    <w:p>
      <w:pPr>
        <w:pStyle w:val="Default"/>
        <w:numPr>
          <w:ilvl w:val="0"/>
          <w:numId w:val="0"/>
        </w:numPr>
        <w:shd w:val="clear" w:color="auto" w:fill="auto"/>
        <w:spacing w:lineRule="auto" w:line="360" w:before="0" w:after="0"/>
        <w:ind w:left="1440" w:hanging="0"/>
        <w:jc w:val="both"/>
        <w:rPr>
          <w:b w:val="false"/>
          <w:b w:val="false"/>
          <w:bCs w:val="false"/>
          <w:lang w:val="uk-UA" w:eastAsia="uk-UA"/>
        </w:rPr>
      </w:pPr>
      <w:r>
        <w:rPr>
          <w:rFonts w:ascii="Times New Roman" w:hAnsi="Times New Roman"/>
          <w:b w:val="false"/>
          <w:sz w:val="28"/>
          <w:szCs w:val="28"/>
          <w:lang w:eastAsia="uk-UA"/>
        </w:rPr>
      </w:r>
    </w:p>
    <w:p>
      <w:pPr>
        <w:pStyle w:val="Default"/>
        <w:numPr>
          <w:ilvl w:val="0"/>
          <w:numId w:val="0"/>
        </w:numPr>
        <w:spacing w:lineRule="auto" w:line="360"/>
        <w:ind w:left="720" w:hanging="0"/>
        <w:jc w:val="both"/>
        <w:rPr>
          <w:lang w:eastAsia="uk-UA"/>
        </w:rPr>
      </w:pPr>
      <w:r>
        <w:rPr>
          <w:rFonts w:ascii="Times New Roman" w:hAnsi="Times New Roman"/>
          <w:b w:val="false"/>
          <w:bCs w:val="false"/>
          <w:sz w:val="28"/>
          <w:szCs w:val="28"/>
          <w:lang w:val="uk-UA"/>
        </w:rPr>
      </w:r>
    </w:p>
    <w:p>
      <w:pPr>
        <w:pStyle w:val="Style16"/>
        <w:shd w:val="clear" w:color="auto" w:fill="auto"/>
        <w:bidi w:val="0"/>
        <w:spacing w:lineRule="auto" w:line="360" w:before="0" w:after="0"/>
        <w:ind w:firstLine="567"/>
        <w:jc w:val="center"/>
        <w:rPr>
          <w:b w:val="false"/>
          <w:b w:val="false"/>
          <w:lang w:eastAsia="uk-UA"/>
        </w:rPr>
      </w:pPr>
      <w:r>
        <w:rPr>
          <w:rFonts w:ascii="Times New Roman" w:hAnsi="Times New Roman"/>
          <w:sz w:val="28"/>
          <w:szCs w:val="28"/>
          <w:lang w:val="uk-UA"/>
        </w:rPr>
      </w:r>
    </w:p>
    <w:sectPr>
      <w:type w:val="nextPage"/>
      <w:pgSz w:w="11906" w:h="16838"/>
      <w:pgMar w:left="1134" w:right="849"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character" w:styleId="DefaultParagraphFont">
    <w:name w:val="Default Paragraph Font"/>
    <w:qFormat/>
    <w:rPr/>
  </w:style>
  <w:style w:type="character" w:styleId="10">
    <w:name w:val="Основной текст (10)_"/>
    <w:basedOn w:val="DefaultParagraphFont"/>
    <w:qFormat/>
    <w:rPr>
      <w:rFonts w:ascii="Times New Roman" w:hAnsi="Times New Roman" w:cs="Times New Roman"/>
      <w:sz w:val="17"/>
      <w:szCs w:val="17"/>
      <w:shd w:fill="FFFFFF" w:val="clear"/>
    </w:rPr>
  </w:style>
  <w:style w:type="character" w:styleId="101">
    <w:name w:val="Основной текст (10) + Не полужирный"/>
    <w:basedOn w:val="10"/>
    <w:qFormat/>
    <w:rPr>
      <w:rFonts w:ascii="Times New Roman" w:hAnsi="Times New Roman" w:cs="Times New Roman"/>
      <w:sz w:val="17"/>
      <w:szCs w:val="17"/>
      <w:shd w:fill="FFFFFF" w:val="clear"/>
    </w:rPr>
  </w:style>
  <w:style w:type="character" w:styleId="1">
    <w:name w:val="Основной текст Знак1"/>
    <w:basedOn w:val="DefaultParagraphFont"/>
    <w:qFormat/>
    <w:rPr>
      <w:rFonts w:ascii="Times New Roman" w:hAnsi="Times New Roman" w:cs="Times New Roman"/>
      <w:sz w:val="17"/>
      <w:szCs w:val="17"/>
      <w:shd w:fill="FFFFFF" w:val="clear"/>
    </w:rPr>
  </w:style>
  <w:style w:type="character" w:styleId="8">
    <w:name w:val="Основной текст + Полужирный8"/>
    <w:basedOn w:val="1"/>
    <w:qFormat/>
    <w:rPr>
      <w:rFonts w:ascii="Times New Roman" w:hAnsi="Times New Roman" w:cs="Times New Roman"/>
      <w:sz w:val="17"/>
      <w:szCs w:val="17"/>
      <w:shd w:fill="FFFFFF" w:val="clear"/>
    </w:rPr>
  </w:style>
  <w:style w:type="character" w:styleId="5">
    <w:name w:val="Основной текст + 5"/>
    <w:basedOn w:val="1"/>
    <w:qFormat/>
    <w:rPr>
      <w:rFonts w:ascii="Times New Roman" w:hAnsi="Times New Roman" w:cs="Times New Roman"/>
      <w:sz w:val="11"/>
      <w:szCs w:val="11"/>
      <w:shd w:fill="FFFFFF" w:val="clear"/>
    </w:rPr>
  </w:style>
  <w:style w:type="character" w:styleId="10pt">
    <w:name w:val="Основной текст + 10 pt"/>
    <w:basedOn w:val="1"/>
    <w:qFormat/>
    <w:rPr>
      <w:rFonts w:ascii="Times New Roman" w:hAnsi="Times New Roman" w:cs="Times New Roman"/>
      <w:i/>
      <w:iCs/>
      <w:sz w:val="20"/>
      <w:szCs w:val="20"/>
      <w:shd w:fill="FFFFFF" w:val="clear"/>
    </w:rPr>
  </w:style>
  <w:style w:type="character" w:styleId="6">
    <w:name w:val="Основной текст + Полужирный6"/>
    <w:basedOn w:val="1"/>
    <w:qFormat/>
    <w:rPr>
      <w:rFonts w:ascii="Times New Roman" w:hAnsi="Times New Roman" w:cs="Times New Roman"/>
      <w:sz w:val="17"/>
      <w:szCs w:val="17"/>
      <w:shd w:fill="FFFFFF" w:val="clear"/>
    </w:rPr>
  </w:style>
  <w:style w:type="character" w:styleId="4">
    <w:name w:val="Основной текст + Полужирный4"/>
    <w:basedOn w:val="1"/>
    <w:qFormat/>
    <w:rPr>
      <w:rFonts w:ascii="Times New Roman" w:hAnsi="Times New Roman" w:cs="Times New Roman"/>
      <w:sz w:val="17"/>
      <w:szCs w:val="17"/>
      <w:shd w:fill="FFFFFF" w:val="clear"/>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Default">
    <w:name w:val="Default"/>
    <w:qFormat/>
    <w:pPr>
      <w:widowControl/>
      <w:bidi w:val="0"/>
      <w:spacing w:lineRule="auto" w:line="240" w:before="0" w:after="0"/>
      <w:jc w:val="left"/>
    </w:pPr>
    <w:rPr>
      <w:rFonts w:ascii="Times New Roman" w:hAnsi="Times New Roman" w:eastAsia="Times New Roman" w:cs="Times New Roman"/>
      <w:color w:val="000000"/>
      <w:kern w:val="2"/>
      <w:sz w:val="24"/>
      <w:szCs w:val="24"/>
      <w:lang w:val="ru-RU" w:eastAsia="ru-RU" w:bidi="si-LK"/>
    </w:rPr>
  </w:style>
  <w:style w:type="paragraph" w:styleId="102">
    <w:name w:val="Основной текст (10)"/>
    <w:basedOn w:val="Normal"/>
    <w:qFormat/>
    <w:pPr>
      <w:shd w:val="clear" w:color="auto" w:fill="FFFFFF"/>
      <w:spacing w:lineRule="atLeast" w:line="240"/>
      <w:jc w:val="both"/>
    </w:pPr>
    <w:rPr>
      <w:rFonts w:eastAsia="" w:eastAsiaTheme="minorHAnsi"/>
      <w:b/>
      <w:bCs/>
      <w:sz w:val="17"/>
      <w:szCs w:val="17"/>
      <w:lang w:eastAsia="en-US"/>
    </w:rPr>
  </w:style>
  <w:style w:type="paragraph" w:styleId="DocumentMap">
    <w:name w:val="DocumentMap"/>
    <w:qFormat/>
    <w:pPr>
      <w:widowControl/>
      <w:bidi w:val="0"/>
      <w:jc w:val="left"/>
      <w:textAlignment w:val="auto"/>
    </w:pPr>
    <w:rPr>
      <w:rFonts w:ascii="Times New Roman" w:hAnsi="Times New Roman" w:eastAsia="Times New Roman" w:cs="Times New Roman"/>
      <w:color w:val="auto"/>
      <w:kern w:val="2"/>
      <w:sz w:val="20"/>
      <w:szCs w:val="20"/>
      <w:lang w:val="ru-RU" w:eastAsia="ru-RU" w:bidi="ar-SA"/>
    </w:rPr>
  </w:style>
  <w:style w:type="paragraph" w:styleId="Style2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lineRule="atLeast" w:line="360" w:before="0" w:after="200"/>
      <w:jc w:val="both"/>
      <w:textAlignment w:val="baseline"/>
    </w:pPr>
    <w:rPr>
      <w:rFonts w:ascii="Arial" w:hAnsi="Arial" w:cs="Arial"/>
      <w:sz w:val="22"/>
      <w:szCs w:val="22"/>
      <w:lang w:val="en-US"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205</TotalTime>
  <Application>LibreOffice/6.3.4.2$Windows_X86_64 LibreOffice_project/60da17e045e08f1793c57c00ba83cdfce946d0aa</Application>
  <Pages>3</Pages>
  <Words>417</Words>
  <Characters>2862</Characters>
  <CharactersWithSpaces>3253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2020-02-10T14:47:01Z</dcterms:created>
  <dc:creator/>
  <dc:description/>
  <dc:language>ru-RU</dc:language>
  <cp:lastModifiedBy/>
  <dcterms:modified xsi:type="dcterms:W3CDTF">2020-02-10T19:54:16Z</dcterms:modified>
  <cp:revision>6</cp:revision>
  <dc:subject/>
  <dc:title/>
</cp:coreProperties>
</file>