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7A" w:rsidRPr="007B727A" w:rsidRDefault="001A1349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B3835"/>
          <w:sz w:val="28"/>
          <w:szCs w:val="28"/>
          <w:lang w:val="uk-UA" w:eastAsia="ru-RU"/>
        </w:rPr>
      </w:pPr>
      <w:bookmarkStart w:id="0" w:name="_GoBack"/>
      <w:r w:rsidRPr="007B727A">
        <w:rPr>
          <w:rFonts w:ascii="Times New Roman" w:eastAsia="Times New Roman" w:hAnsi="Times New Roman" w:cs="Times New Roman"/>
          <w:b/>
          <w:color w:val="504C48"/>
          <w:sz w:val="28"/>
          <w:szCs w:val="28"/>
          <w:lang w:val="uk-UA" w:eastAsia="ru-RU"/>
        </w:rPr>
        <w:t>ТЕМА 1.</w:t>
      </w:r>
      <w:r w:rsidRPr="007B727A">
        <w:rPr>
          <w:rFonts w:ascii="Times New Roman" w:eastAsia="Times New Roman" w:hAnsi="Times New Roman" w:cs="Times New Roman"/>
          <w:b/>
          <w:color w:val="504C48"/>
          <w:sz w:val="28"/>
          <w:szCs w:val="28"/>
          <w:lang w:eastAsia="ru-RU"/>
        </w:rPr>
        <w:t>РЕГУЛЮВАННЯ МІЖНАРОДНОЇ ЕКОНОМІЧНОЇ ДІЯЛЬНОСТІ В ДЕРЖАВІ</w:t>
      </w:r>
    </w:p>
    <w:bookmarkEnd w:id="0"/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План. 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1. Сутність регулювання МЕД.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2. Напрями підвищення конкурентоспроможності української економіки. 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>3. Основні напрямки оптимізації податкової системи України.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4. Сучасні форми протекціонізму.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1. Сутність регулювання МЕД в державі. Зв'язок між державою та її міжнародним економічним сектором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проявляється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 наступному: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Впливі міжнародного співробітництва на стан національної економіки;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Впливі держави на стан свого міжнародного сектора.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Вплив міжнародного співробітництва на стан національної економіки здійснюється за напрямками: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Забезпечення національної економіки нетиповими чи дефіцитними послугами та товарами;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Підвищення рівня розвитку національної економіки через розвиток спеціалізації, обмін факторами виробництва, поєднанню економічних потенціалів різних країн;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Демонстрація більш ефективного механізму функціонування економіки певної країни, яка стимулює розвиток менш ефективної національної;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Передача технологій та методик організації виробництва, поширення сучасного менеджменту;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Фінансово-кредитне та</w:t>
      </w:r>
      <w:r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грошове балансування економіки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Вплив держави на міжнародне співробітництво здійснюється через: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вироблення зовнішньоноекономічної політики та її реалізація (регулювання державою характеру міжнародної торгівлі, руху капіталів, переміщення робочої сили, валютно-фінансових відносин та ін.);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регулювання стану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lastRenderedPageBreak/>
        <w:t>економіки в цілому (підвищення економічного потенціалу, технічна модернізація та ін.).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Вплив держави може здійснюватися за допомогою: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інструментів прямого впливу – засобів економічної політики уряду, за допомогою яких здійснюються конкретні економічні дії;  інструментів непрямого впливу – це маніпуляції з валютним курсом, митними ставками, податками, тощо. Головним інструментом непрямої дії є митні тарифи та платежі.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Відкрита модель економіки України повинна відображати:  </w:t>
      </w:r>
      <w:r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>-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>-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Довгострокові пріоритети та цілі національного розвитку. 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>Враховувати реальні можливості вітчизняної економіки, її місце в системі спеціалізації та можливості щодо отримання певної частини світового доходу.</w:t>
      </w:r>
    </w:p>
    <w:p w:rsidR="007B727A" w:rsidRPr="007B727A" w:rsidRDefault="007B727A" w:rsidP="007B727A">
      <w:pPr>
        <w:pStyle w:val="a3"/>
        <w:numPr>
          <w:ilvl w:val="0"/>
          <w:numId w:val="2"/>
        </w:numPr>
        <w:shd w:val="clear" w:color="auto" w:fill="EEEEE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Напрями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ідвищення конкурентоспроможності української економіки. </w:t>
      </w:r>
    </w:p>
    <w:p w:rsidR="007B727A" w:rsidRPr="007B727A" w:rsidRDefault="007B727A" w:rsidP="007B727A">
      <w:pPr>
        <w:pStyle w:val="a3"/>
        <w:shd w:val="clear" w:color="auto" w:fill="EEEEE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Конкурентоспроможність національної економіки - стан і потенційна можливість національної економіки забезпечувати ефективність виробничих процесів і добробут громадян на основі формування і використання конкурентних переваг країни.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Глобальний індекс конкурентоспроможності (ГІК) був розроблений для оцінки потенціалу зростання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країн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 середньостроковій та довгостроковій перспективі. Всесвітній Економічний Форум почав розраховувати Глобальний індекс конкурентоспроможності (ГІК) у 1979 році. Україна була включена до рейтингу в 2006 році.  ГІК оцінюється за 7-бальною системою, на основі аналізу 12 складових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ІГК складається з 12 субіндексі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: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Субіндекс 1: Державні, суспільні та приватні установи.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Субіндекс 2: Інфраструктура.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Субіндекс 3: Макроекономічна стабільність.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Субіндекс 4: Охорона здоров'я та початкова освіта.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Субіндекс 5: Вища освіта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та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професійна підготовка.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lastRenderedPageBreak/>
        <w:t xml:space="preserve"> Субіндекс 6: Ефективність ринку товарі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та послуг.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Субіндекс 7: Ефективність ринку праці.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Субіндекс 8: Розвиненість фінансового ринку.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>Субіндекс 9: Оснащеність новітніми технологіями (технологічна готовність).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Субіндекс 10: Розмір ринку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Субіндекс 11: Рівень розвитку бізнесу.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>Субіндекс 12: Іновації.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Рейтинг країн світу за ІГК в 2015р Група країн-лідерів: 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Швейцарія (четвертий рік підряд)- 5.76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Сінгапур-5.68 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США- 5.61 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Німеччина- 5.53 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Нідерланди- 5.50 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Японія- 5.47 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Гонконг- 5.46 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Фінляндії- 5.45 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Швеція -5.43 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Велика Британія – 5.43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Лідери на пострадянському просторі: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Естонія (29 місце)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Азербайджан (39)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Казахстан (50)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Росія (53)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Із сусідів України найвищий рейтинг у Польщі (43). Туречина займає 45-ту позицію Румунія - 59-ту Угорщина - 60-ту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.З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а 2015 рік Україна втратила 3 позиції і спустилась з 76-го (у 2014році) на 79 місце серед 140 країн світу.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Україна знаходиться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між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Гватемалою (78-е місце) та Таджикистаном (80-е місце). Показник конкурентоспроможності України - 4,0.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Індекс глобальної конкурентоспроможності України в 2011-2015рр.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За оцінками аналітиків ВЕФ, найбільший бал Україна отримала в сфері освіти - 6,1 балу за 7-бальною шкалою, найменший - 3,1 балу - макроекономічна стабільність і розвиток державних інститутів. Найбільше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lastRenderedPageBreak/>
        <w:t xml:space="preserve">позицій Україна втратила за такими складовими: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макроекономічне середовище (мінус 29 позицій, 134 місце із 140 країн)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івень розвитку фінансового ринку (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м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інус 14 позицій, 121 місце).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Трохи погіршились оцінки складової «охорона здоров’я та початкова освіта» (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м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інус 2 позиції).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Показник макроекономічного середовища погіршився через:</w:t>
      </w:r>
    </w:p>
    <w:p w:rsid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1) інфляцію. Україна втратила 59 місць у рейтингу за цим показником і опинилась на 134-му місці серед 140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країн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 рейтингу. Зростання інфляції зумовлено об'єктивними факторами, а саме: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значним знеціненням національної валюти проти іноземних валют, зокрема, долара США, зумовлене геополітичною невизначеністю – «втеча у долар» захисний механізм українців у всі часи.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поступовим виведення енергетичних тарифів на економічно обґрунтований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івень - крок, який Україна не робила від часів отримання незалежності. За експертними оцінками це спричинило зростання споживчих цін на 19,5%.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2) зростання обсягу державного боргу (Україна втратила 44 позиції за показником державного боргу і у 2015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пос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іла 110 місце серед 140 країн). 3) погіршення оцінки сальдо державного бюджету (мінус 5 місць, 104 місце) та кредитного рейтингу країни (мінус 13 місць, 118-е). 2. Показник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івня розвитку фінансового ринку погіршився через: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погіршення можливості отримання фінансування бізнесом на внутрішньому фондовому ринку (мінус 10 позицій, 118 місце)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погіршення регулювання фондового ринку (мінус 8 позицій, 135-е місце),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зниження індексу захисту юридичних прав (мінус 6 позицій, 17 місце).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Традиційно Україна відстає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рейтингу за складовими якості інституцій (130-е місце) та ефективності ринку товарів та послуг (106-е місце).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За цією складовою найгіршими є оцінки бізнесом марнотратства у бюджетних витратах (134-е місце), захисту інтересів міноритарних акціонерів (134- е) та надійності роботи правоохоронних органів (133-е).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lastRenderedPageBreak/>
        <w:t xml:space="preserve">Впали оцінки втрат бізнесу від загрози тероризму (мінус 16 місць, 133)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через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об’єктивні причини конфлікту за сході країни.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 той же час, Україна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на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8 позицій піднялась за показником незалежності судової системи (132 місце).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За складовою ефективності ринку товарів Україна значно відстає за показником ефективності антимонопольної політики (136 місце з 140) та впливом оподаткування на бажання інвестувати (129 місце).</w:t>
      </w:r>
    </w:p>
    <w:p w:rsidR="007B727A" w:rsidRPr="007B727A" w:rsidRDefault="007B727A" w:rsidP="007B727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Україна покращила свої позиції за складовими ефективності ринку праці (плюс 14 позицій, 56-е місце серед 140 країн у рейтингу) та вищої освіти та професійної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ідготовки (плюс 7 позицій, 34 місце в світі).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Таким чином, вища освіта залишається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конкурентною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перевагою України. Україна зайняла 14е місце за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івнем охоплення вищою освітою та 38 місце за якістю викладання математики та природничих наук, 44 місце – за доступом до Інтернету в школах (плюс 23 позиції).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Україна також має конкурентну перевагу у якості (45-е місце серед 140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країн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) та охопленні початковою освітою (33-е).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За результатами 2015 року Україна має декілька конкурентних переваг за інноваціями.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Україна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пос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іла 29 місце у рейтингу за наявністю наукових та інженерних кадрів, 43 – за якістю науково-дослідних закладів та 50 – за кількістю патентів на винаходи.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Очевидно, що інновації є потенціалом для зростання економіки.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Задля цього необхідні зусилля держави і бізнесу: збільшити державні закупі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вл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 високотехнологічної продукції (наразі Україна знаходиться на 98у місці) та вдосконалити співпрацю університетів і бізнесу у науці та інноваціях (74-е місце).</w:t>
      </w:r>
    </w:p>
    <w:p w:rsid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За результатами 2015 року Україна має декілька конкурентних переваг за інноваціями. Україна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пос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іла 29 місце у рейтингу за наявністю наукових та інженерних кадрів, 43 – за якістю науково-дослідних закладів та 50 – за кількістю патентів на винаходи. Очевидно, що інновації є потенціалом для зростання економіки. Задля цього необхідні зусилля держави і бізнесу: збільшити державні закупі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вл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 високотехнологічної продукції (наразі Україна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lastRenderedPageBreak/>
        <w:t>знаходиться на 98у місці) та вдосконалити співпрацю університетів і бізнесу у науці та інноваціях (74-е місце).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 xml:space="preserve">Основні складові </w:t>
      </w:r>
      <w:proofErr w:type="gramStart"/>
      <w:r w:rsidRPr="007B727A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 xml:space="preserve">ідвищення конкурентоспроможності економіки України </w:t>
      </w:r>
    </w:p>
    <w:p w:rsid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Група 1. Фундаментальні: 1. Забезпечення макроекономічної стабільності. 2.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ідвищення ефективності державного управління. 3. Покращення якісного складу трудових ресурсів. 4. Розвиток інфраструктури (нарощування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транзитного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потенціалу держави, модернізація та оновлення всіх видів транспорту, поширення інформаційно-комунікаційних технологій).</w:t>
      </w:r>
    </w:p>
    <w:p w:rsid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Група 2.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ідвищення ефективності 5. Розвиток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ідприємництва. 6. Розвиток фінансових ринків. 7.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ідвищення технологічного рівня виробництва та ефективності використання паливно-енергетичних ресурсів.</w:t>
      </w:r>
    </w:p>
    <w:p w:rsid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Група 3. Посилення інновативності та забезпечення сталого розвитку 8. Стабілізація і поліпшення екологічного стану території України з метою переходу до сталого розвитку, впровадження екологічно збалансованої системи природокористування. 9. Посилення інноваційної складової розвитку.</w:t>
      </w:r>
    </w:p>
    <w:p w:rsidR="00387994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Основні етапи підвищення конкурентоспроможності економіки України Перший етап (2007 – 2011рр.) повинен був кардинально поліпшити діяльність державних інституцій і підприємницького середовища та створити сучасну висококонкурентну як на зовнішньому, так і на внутрішньому ринку індустрію.</w:t>
      </w:r>
      <w:r w:rsidR="00387994" w:rsidRPr="00387994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Другий етап з 2012 по 2015 роки - поряд із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ідтримкою фундаментальних складових конкурентоспроможності більшу ресурсну підтримку повинні отримати фактори, що посилюють ефективність та інновативність.</w:t>
      </w:r>
    </w:p>
    <w:p w:rsidR="00387994" w:rsidRPr="00387994" w:rsidRDefault="007B727A" w:rsidP="00387994">
      <w:pPr>
        <w:pStyle w:val="a3"/>
        <w:numPr>
          <w:ilvl w:val="0"/>
          <w:numId w:val="2"/>
        </w:numPr>
        <w:shd w:val="clear" w:color="auto" w:fill="EEEEE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387994">
        <w:rPr>
          <w:rFonts w:ascii="Times New Roman" w:eastAsia="Times New Roman" w:hAnsi="Times New Roman" w:cs="Times New Roman"/>
          <w:b/>
          <w:color w:val="3B3835"/>
          <w:sz w:val="28"/>
          <w:szCs w:val="28"/>
          <w:lang w:val="uk-UA" w:eastAsia="ru-RU"/>
        </w:rPr>
        <w:t>Оптимізація податкової системи</w:t>
      </w:r>
      <w:r w:rsidRPr="00387994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</w:t>
      </w:r>
    </w:p>
    <w:p w:rsidR="007B727A" w:rsidRPr="00387994" w:rsidRDefault="007B727A" w:rsidP="00387994">
      <w:pPr>
        <w:pStyle w:val="a3"/>
        <w:shd w:val="clear" w:color="auto" w:fill="EEEEEE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387994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Податкове регулювання є ефективним інструментом оптимізації механізму міжнародного співробітництва.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Український бізнес у тій або іншій формі виплачував в 2012р. 135 різних податків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.Ц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е був абсолютний світовий рекорд.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Друге місце в цьому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lastRenderedPageBreak/>
        <w:t xml:space="preserve">рейтингу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Св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ітового банку зайняла Румунія (113), на третьому місці знаходиться Ямайка з результатом лише 72 податки.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В 2013р. їх кількість зменшилася до 22,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в 2015р. – до 9.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У європейських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країнах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, кількість податків не перевищує 10-ти, а в Гонконгу складає лише 3.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Базовими Законами України в сфері оподаткування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є: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ЗК "Про систему оподаткування", ЗК "Про податок на додану вартість", ЗК "Про оподаткування прибутку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ідприємств", "Про податок з доходів фізичних осіб» 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Щорічно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Св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ітовий банк і аудиторська компанія PwC в рамках рейтингу Doing Business проводять дослідження податкових систем у всьому світі.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 рейтингу враховується кількість податкових платежів, час, необхідний на їх сплату, а також загальне податкове навантаження на середнє підприємство, що не користується податковими пільгами.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</w:pP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Україна в 2015 році зайняла 107 місце в рейтингу податкового навантаження на бізнес серед 189 економік (2014р. -108 місце).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Згідно з рейтингом, Україна опинилася між Ганою і Республікою Фіджі. При цьому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івень податкового навантаження на прибуток модельної компанії (Total Tax Rate) становив 52,2%. У середньому в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св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іті рівень податкового навантаження становить 40,8%.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За даними рейтингу, Росія опинилася на 47 місці (47%), Білорусь зайняла 63 місце (51,8%), Узбекистан - 115 місце (41,1%), Грузія - 40 місце (16,4%), Молдова - 78 місце (40,2% ), Вірменія - 41 місце (19,9%), Болгарія - 88 місце (27%).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Джерело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>: http://fru.org.ua/ua/events/business-news/ ukraina-posila-107-mistse-v-reitynhu-podatkovoho-navantazhennia-na-biznes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Україна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пос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іла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"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почесне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"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перше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місце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рейтингу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найбільш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слабких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економік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світу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Видання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Business Insider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опублікувало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рейтинг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топ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-10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найбільш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слабких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економік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світу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,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який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очолила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України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en-US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 топ-10 також увійшли Венесуела, Лі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я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, Білорусь, Сент-Люсія, Росія, Сербія, Бразилія і Хорватія. Замикає рейтинг охоплений громадянською війною Ємен.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За індексом економічної свободи Україна займає 162 місце між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Б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ірмою і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lastRenderedPageBreak/>
        <w:t xml:space="preserve">Болівією (зі 189 країн)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Источник: http://fru.org.ua/ua/events/business-news/ ukraina-zanyala-pochetnoe-pervoe-mesto-v-rejtinge-samykh-slabykh-ekonomik-miraСтавки основних податків і зборів 2015 в Україні наступні: 1. ПДВ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(є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дина ставка на все) 20% 2. Податок на прибуток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ідприємств 25% 3. Податок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на доходи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фізосіб 13% 4. Пенсійний фонд-1 - збі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(+ на зарплату) 32% 5.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Соц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іальне страхування - збір (+ на зарплату) 2,9% 6. Центр зайнятості - збі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(+ на зарплату) 1,9% 7.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Соцстрахування нещасні випадки (у середн.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+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На зарплату) 1,2% 8.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Пенсійний фонд-2 (з зарплати) 1-2% 9.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Соц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іальне страхування (з зарплати) 0,5% 10. Центр зайнятості (з зарплати) 0,5% 11. Комунальний місцевий податок (фіксований на зарплату)</w:t>
      </w:r>
      <w:r w:rsidR="00387994"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Недосконалість податкового законодавства заключається в наступному: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застарілість механізмів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ільгового оподаткування експорту (є підставою застосування антидемпінгових процедур проти вітчизняних виробників);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нездатність уряду забезпечити високий відсоток збирання податків;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основний їх тягар припадає на найбідніші верстви населення і стратегічний виробничий потенціал;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тіньовий бізнес розрісся до надзвичайних розмі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ів;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запровадження ПДВ в Україні не поліпшило інтеграційних перспектив (маючи на увазі співробітництво з ЄС), а погіршило їх, оскільки ПДВ запроваджувався як додаткове навантаження, без адекватного зниження інших податків.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податки не стимулюють виробництва, не відповідають задачам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соц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іальної політки</w:t>
      </w:r>
    </w:p>
    <w:p w:rsidR="00387994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Проект деяких норм податкової реформи, % Чинна Нова (Мінфін) Нов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а(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про фільний комітет) Податок на прибуток 18 20 15 ПДВ 20 20 15 ПДФО 20 20 15 Соціальні платежі- роботодавець 37 20 20 Соціальні платежі- робітник 3,6 0 0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Зміни в системі оподаткування допоможуть: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Знизити собівартість продукції, що підвищить конкурентоспроможність продукції, збільшить валютні надходження від експорту та може створити додаткові можливості для закупівлі імпортних технологічних товарів виробничого призначення.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lastRenderedPageBreak/>
        <w:t xml:space="preserve">Легалізувати значну частину бізнесу, оскільки помірковані податки дадуть можливість виходу з тіньового сектору економіки багатьох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ідприємств.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Поліпшити фінансовий стан експортерів. У виробників з'явиться можливість активніше проводити модернізацію виробництва, оновлення та ремонт обладнання.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Подолати деформованість товарн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о-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грошових відносин(взаєморозрахунки, взаємозаліки, зниження ставок кредиту), що опосередковано сприятиме експортному та імпортоконкурентному виробництву.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Збільшити кількість суб'єктів МЕД і передусім експортерів, оскільки податковий тиск пригнічує малі та середні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ідприємства, які після поліпшення фінансової кон'юнктури можуть збільшити сукупний експорт країни.</w:t>
      </w:r>
    </w:p>
    <w:p w:rsidR="00387994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Сучасні форми протекціонізму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Протекціонізм – економічна політика й доктрина, спрямована на стимулювання національної економіки та її захист від іноземної конкуренції. Передбачає такі основні дії: 1) заохочення зовнішньої торгі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вл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 через збільшення експорту та обмеження імпорту; 2) спонукання до розвитку власної економіки.</w:t>
      </w:r>
      <w:r w:rsidR="00387994"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Розрізняють три групи засобів протекціонізму: 1) митно-прикордонні (мита, митні збори, податки, квотування, ліцензування тощо); 2) заходи внутрішньої реґламентації що, впливають на ціну імпортного товару (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техн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ічні норми і стандарти, санітарно- ветеринарні вимоги, правила з охорони довкілля тощо); 3) валютно-кредитні заходи регулювання імпорту та експорту (маневрування валютними курсами, зміни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обл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ікової ставки, кредитні та податкові пільги й ін</w:t>
      </w:r>
      <w:r w:rsidR="0038799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7B727A" w:rsidRPr="007B727A" w:rsidRDefault="00387994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387994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</w:t>
      </w:r>
      <w:r w:rsidR="007B727A"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Реалізація політики протекціонізму: </w:t>
      </w:r>
      <w:r w:rsidR="007B727A"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="007B727A"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особлива увага галузям, які є конкурентоспроможними на світовому ринку; </w:t>
      </w:r>
      <w:r w:rsidR="007B727A"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="007B727A"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сприяння тим видам економічної діяльності, які відповідають потребам середніх освічених класів у працевлаштуванні; </w:t>
      </w:r>
      <w:r w:rsidR="007B727A"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="007B727A"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державний контроль за економічною діяльністю й водночас заохочення форми приватної економічної діяльності; </w:t>
      </w:r>
      <w:r w:rsidR="007B727A"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="007B727A"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збереження державної монополії зовнішньої торгівлі у тих галузях, що забезпечують конкурентоспроможність та стійкість національній економіці.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lastRenderedPageBreak/>
        <w:t xml:space="preserve">Згідно з класифікацією СОТ обмеження на ввезення продукції до певної країни допускаються у таких формах: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антидемпінгові розслідування та відповідні санкції (коли вважається, що товар продається за цінами, що є нижчими за їх вартість);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заходи протидії субсидованому експорту іноземних держав (коли вважається, що вартість товару, що продається, була штучно зниженою завдяки фінансовій підтримці з боку уряду);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так звані «заходи запобігання» (коли доказово, з використанням статистики обсягів імпорту та цін, стверджується, що зазначені заходи мають виключно тимчасову природу та застосовуються проти такого імпорту, який може зашкодити національному виробництву).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Антидемпінгові розслідування — проводяться урядами країн- імпортерів з метою виявлення субсидування імпортних товарів державою чи фірмою- експортером для поставки їх на зовнішній ринок за демпінговими цінами.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 За результатами розслідувань застосовуються антидемпінгові та компенсаційно-митні обмеження.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 межах ГАТТ/СОТ антидемпінгове регулювання здійснюється через застосування Угоди про застосування статті VI Генеральної угоди з тарифів та торгі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вл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 1994 року.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Проведення антидемпінгового розслідування в Україні здійснюють – Міністерство економічного розвитку і торгі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вл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і, Державна митна служба України та Міжвідомча комісія з міжнародної торгівлі, відповідно до Закону України "Про захист національного товаровиробника від демпінгового імпорту".Галузі, проти яких за 1995–2014 рр. було ініційовано найбільше антидемпінгових розслідувань та застосовано антидемпінгових заходів: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металургійна – 28%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хі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м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ічна – 33%,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машинобудівна– 11%;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легка -9%;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деревообробна - 6%;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сільське господарство - 5%.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За даними Міністерства економічного розвитку і торгі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вл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 станом на 01.01.2015 р. проти української продукції провадяться 3 антидемпінгових розслідування та застосовуються 28 антидемпінгових заходів.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Проти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lastRenderedPageBreak/>
        <w:t>української продукції ці заходи використовують 10 країн, серед яких США (7), ЄС (6), Мексика (4), Росія (3), Аргентина (2), Таїланд (1), Туреччина (1), Перу (1), Білорусь (1), Канада (2).</w:t>
      </w:r>
    </w:p>
    <w:p w:rsidR="007B727A" w:rsidRPr="007B727A" w:rsidRDefault="007B727A" w:rsidP="00387994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Україна проводить антидемпінгові розслідування відносно таких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країн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як: РФ, Китай, Білорусь, Болгарія, Польща, Туреччина, Іспанія, </w:t>
      </w:r>
      <w:proofErr w:type="gramStart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івденна Корея, Великобританія та ін. </w:t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sym w:font="Symbol" w:char="F0A1"/>
      </w:r>
      <w:r w:rsidRPr="007B727A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Товарами, які підпадають під антидемпінгові розслідування є продукція металургійної промисловості, деревопереробної промисловості, легкої, зокрема текстильної промисловості, медичні інструменти, товари побутового призначення.</w:t>
      </w:r>
    </w:p>
    <w:p w:rsidR="003102BA" w:rsidRPr="007B727A" w:rsidRDefault="003102BA" w:rsidP="007B7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02BA" w:rsidRPr="007B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721"/>
    <w:multiLevelType w:val="multilevel"/>
    <w:tmpl w:val="B58A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E3C4B"/>
    <w:multiLevelType w:val="hybridMultilevel"/>
    <w:tmpl w:val="6756BAA6"/>
    <w:lvl w:ilvl="0" w:tplc="D5FCC3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7A"/>
    <w:rsid w:val="001A1349"/>
    <w:rsid w:val="003102BA"/>
    <w:rsid w:val="00387994"/>
    <w:rsid w:val="007B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BE90-4F7B-46CD-B923-CC787B6F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2020-02-11T18:05:00Z</dcterms:created>
  <dcterms:modified xsi:type="dcterms:W3CDTF">2020-02-11T18:34:00Z</dcterms:modified>
</cp:coreProperties>
</file>