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B4" w:rsidRPr="009C09B4" w:rsidRDefault="009C09B4" w:rsidP="009C09B4">
      <w:pPr>
        <w:spacing w:after="0" w:line="277" w:lineRule="atLeast"/>
        <w:jc w:val="center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>СИСТЕМА НАКОПИЧЕННЯ БАЛІВ ЗА РЕЗУЛЬТАТАМИ КОНТРОЛЬНИХ ЗАХОДІВ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1"/>
        <w:gridCol w:w="6030"/>
      </w:tblGrid>
      <w:tr w:rsidR="009C09B4" w:rsidRPr="009C09B4" w:rsidTr="009C09B4"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Кількість модулів/заходів контролю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Самостійне проходження тестування за модулем в системі електронного забезпечення навчання ЗНУ</w:t>
            </w:r>
          </w:p>
          <w:p w:rsidR="009C09B4" w:rsidRPr="009C09B4" w:rsidRDefault="009C09B4" w:rsidP="009C09B4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Загальна кількість балів</w:t>
            </w:r>
          </w:p>
        </w:tc>
      </w:tr>
      <w:tr w:rsidR="009C09B4" w:rsidRPr="009C09B4" w:rsidTr="009C09B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Контрольний модуль 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30</w:t>
            </w:r>
          </w:p>
        </w:tc>
      </w:tr>
      <w:tr w:rsidR="009C09B4" w:rsidRPr="009C09B4" w:rsidTr="009C09B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Контрольний модуль 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30</w:t>
            </w:r>
          </w:p>
        </w:tc>
      </w:tr>
      <w:tr w:rsidR="009C09B4" w:rsidRPr="009C09B4" w:rsidTr="009C09B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4" w:tooltip="Індивідуальне завдання" w:history="1">
              <w:r w:rsidRPr="00040FD0">
                <w:rPr>
                  <w:rFonts w:ascii="Times New Roman" w:eastAsia="Times New Roman" w:hAnsi="Times New Roman" w:cs="Times New Roman"/>
                  <w:sz w:val="19"/>
                  <w:lang w:val="uk-UA" w:eastAsia="ru-RU"/>
                </w:rPr>
                <w:t>Індивідуальне завдання</w:t>
              </w:r>
            </w:hyperlink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138" w:line="277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20</w:t>
            </w:r>
          </w:p>
        </w:tc>
      </w:tr>
      <w:tr w:rsidR="009C09B4" w:rsidRPr="009C09B4" w:rsidTr="009C09B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Екзамен/Залік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138" w:line="277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20</w:t>
            </w:r>
          </w:p>
        </w:tc>
      </w:tr>
      <w:tr w:rsidR="009C09B4" w:rsidRPr="009C09B4" w:rsidTr="009C09B4"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277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Всього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138" w:line="277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  <w:t>100</w:t>
            </w:r>
          </w:p>
        </w:tc>
      </w:tr>
    </w:tbl>
    <w:p w:rsidR="009C09B4" w:rsidRPr="009C09B4" w:rsidRDefault="009C09B4" w:rsidP="009C09B4">
      <w:pPr>
        <w:spacing w:after="0" w:line="277" w:lineRule="atLeast"/>
        <w:ind w:firstLine="375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В межах кожного контрольного модуля студент має можливість набрати </w:t>
      </w:r>
      <w:r w:rsidRPr="009C09B4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>30 балів</w:t>
      </w:r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за виконання тестових та практичних занять, за результатами вивчення теоретичного матеріалу.</w:t>
      </w:r>
    </w:p>
    <w:p w:rsidR="009C09B4" w:rsidRPr="009C09B4" w:rsidRDefault="009C09B4" w:rsidP="009C09B4">
      <w:pPr>
        <w:spacing w:after="0" w:line="277" w:lineRule="atLeast"/>
        <w:ind w:firstLine="375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Максимальна кількість балів за </w:t>
      </w:r>
      <w:hyperlink r:id="rId5" w:tooltip="Індивідуальне завдання" w:history="1">
        <w:r w:rsidRPr="00040FD0">
          <w:rPr>
            <w:rFonts w:ascii="Times New Roman" w:eastAsia="Times New Roman" w:hAnsi="Times New Roman" w:cs="Times New Roman"/>
            <w:sz w:val="19"/>
            <w:lang w:val="uk-UA" w:eastAsia="ru-RU"/>
          </w:rPr>
          <w:t>індивідуальне завдання</w:t>
        </w:r>
      </w:hyperlink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r w:rsidRPr="009C09B4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>20 балів</w:t>
      </w:r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</w:p>
    <w:p w:rsidR="009C09B4" w:rsidRPr="009C09B4" w:rsidRDefault="009C09B4" w:rsidP="009C09B4">
      <w:pPr>
        <w:spacing w:after="0" w:line="277" w:lineRule="atLeast"/>
        <w:ind w:firstLine="375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Екзамен/залік передбачає виконання завдань, загальна кількість балів за які не перевищує </w:t>
      </w:r>
      <w:r w:rsidRPr="009C09B4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>20 балів</w:t>
      </w:r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</w:p>
    <w:p w:rsidR="009C09B4" w:rsidRPr="009C09B4" w:rsidRDefault="009C09B4" w:rsidP="009C09B4">
      <w:pPr>
        <w:spacing w:after="0" w:line="277" w:lineRule="atLeast"/>
        <w:ind w:firstLine="375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Підсумкова оцінка з курсу формується із загальної кількості набраних балів за результатами контрольних модулів, виконання індивідуального завдання і екзамену/заліку.</w:t>
      </w:r>
    </w:p>
    <w:p w:rsidR="009C09B4" w:rsidRPr="009C09B4" w:rsidRDefault="009C09B4" w:rsidP="009C09B4">
      <w:pPr>
        <w:spacing w:after="0" w:line="277" w:lineRule="atLeast"/>
        <w:jc w:val="center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>УВАГА!</w:t>
      </w:r>
    </w:p>
    <w:p w:rsidR="009C09B4" w:rsidRPr="009C09B4" w:rsidRDefault="009C09B4" w:rsidP="009C09B4">
      <w:pPr>
        <w:spacing w:after="0" w:line="27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Обговорення</w:t>
      </w:r>
      <w:r w:rsidRPr="009C09B4">
        <w:rPr>
          <w:rFonts w:ascii="Times New Roman" w:eastAsia="Times New Roman" w:hAnsi="Times New Roman" w:cs="Times New Roman"/>
          <w:color w:val="333333"/>
          <w:sz w:val="19"/>
          <w:szCs w:val="19"/>
          <w:lang w:val="uk-UA" w:eastAsia="ru-RU"/>
        </w:rPr>
        <w:t xml:space="preserve"> і захист індивідуально завдання відбувається на практичних/семінарських заняттях.</w:t>
      </w:r>
    </w:p>
    <w:p w:rsidR="009C09B4" w:rsidRPr="009C09B4" w:rsidRDefault="009C09B4" w:rsidP="009C09B4">
      <w:pPr>
        <w:spacing w:after="0" w:line="27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color w:val="333333"/>
          <w:sz w:val="19"/>
          <w:szCs w:val="19"/>
          <w:lang w:val="uk-UA" w:eastAsia="ru-RU"/>
        </w:rPr>
        <w:t>Перевірка рівня засвоєння теоретичних знань (тестовий модульний контроль) за вибором викладача може здійснюватись у формі комп'ютерного або письмового тестування.</w:t>
      </w:r>
    </w:p>
    <w:p w:rsidR="009C09B4" w:rsidRPr="009C09B4" w:rsidRDefault="009C09B4" w:rsidP="009C09B4">
      <w:pPr>
        <w:spacing w:after="0" w:line="27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color w:val="333333"/>
          <w:sz w:val="19"/>
          <w:szCs w:val="19"/>
          <w:lang w:val="uk-UA" w:eastAsia="ru-RU"/>
        </w:rPr>
        <w:t>Студент, який за результатами виконання контрольних (змістових) модулів і індивідуальної роботи набрав необхідну кількість балів, яка його задовольняє, може не складати екзамен/залік.</w:t>
      </w:r>
    </w:p>
    <w:p w:rsidR="009C09B4" w:rsidRPr="009C09B4" w:rsidRDefault="009C09B4" w:rsidP="009C09B4">
      <w:pPr>
        <w:spacing w:after="138" w:line="277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val="uk-UA" w:eastAsia="ru-RU"/>
        </w:rPr>
      </w:pPr>
      <w:r w:rsidRPr="009C09B4">
        <w:rPr>
          <w:rFonts w:ascii="Times New Roman" w:eastAsia="Times New Roman" w:hAnsi="Times New Roman" w:cs="Times New Roman"/>
          <w:b/>
          <w:bCs/>
          <w:color w:val="333333"/>
          <w:sz w:val="19"/>
          <w:szCs w:val="19"/>
          <w:lang w:val="uk-UA" w:eastAsia="ru-RU"/>
        </w:rPr>
        <w:t>ШКАЛА ОЦІНЮВАННЯ: НАЦІОНАЛЬНА ТА ECTS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6"/>
        <w:gridCol w:w="4035"/>
        <w:gridCol w:w="2018"/>
        <w:gridCol w:w="1882"/>
      </w:tblGrid>
      <w:tr w:rsidR="009C09B4" w:rsidRPr="009C09B4" w:rsidTr="009C09B4">
        <w:trPr>
          <w:cantSplit/>
          <w:trHeight w:val="187"/>
          <w:jc w:val="center"/>
        </w:trPr>
        <w:tc>
          <w:tcPr>
            <w:tcW w:w="8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before="138" w:after="138" w:line="187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39"/>
                <w:szCs w:val="3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За шкалою ECTS</w:t>
            </w:r>
          </w:p>
        </w:tc>
        <w:tc>
          <w:tcPr>
            <w:tcW w:w="21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0" w:line="187" w:lineRule="atLeast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За шкалою університету</w:t>
            </w:r>
          </w:p>
        </w:tc>
        <w:tc>
          <w:tcPr>
            <w:tcW w:w="2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0" w:line="187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33"/>
                <w:szCs w:val="33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За національною шкалою</w:t>
            </w:r>
          </w:p>
        </w:tc>
      </w:tr>
      <w:tr w:rsidR="009C09B4" w:rsidRPr="009C09B4" w:rsidTr="009C09B4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39"/>
                <w:szCs w:val="3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33"/>
                <w:szCs w:val="33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B4" w:rsidRPr="009C09B4" w:rsidRDefault="009C09B4" w:rsidP="009C09B4">
            <w:pPr>
              <w:spacing w:after="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33"/>
                <w:szCs w:val="33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9C09B4" w:rsidRPr="009C09B4" w:rsidTr="009C09B4">
        <w:trPr>
          <w:cantSplit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A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90 - 100</w:t>
            </w:r>
          </w:p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(відмінно)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0" w:line="277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(</w:t>
            </w:r>
            <w:proofErr w:type="spellStart"/>
            <w:r w:rsidRPr="009C0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відмінно</w:t>
            </w:r>
            <w:proofErr w:type="spellEnd"/>
            <w:r w:rsidRPr="009C0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0" w:line="277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0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</w:tr>
      <w:tr w:rsidR="009C09B4" w:rsidRPr="009C09B4" w:rsidTr="009C09B4">
        <w:trPr>
          <w:cantSplit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B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85 - 89</w:t>
            </w:r>
          </w:p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(дуже добре)</w:t>
            </w:r>
          </w:p>
        </w:tc>
        <w:tc>
          <w:tcPr>
            <w:tcW w:w="10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54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4 (добре)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C09B4" w:rsidRPr="009C09B4" w:rsidTr="009C09B4">
        <w:trPr>
          <w:cantSplit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C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75 - 84</w:t>
            </w:r>
          </w:p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(добре)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C09B4" w:rsidRPr="009C09B4" w:rsidTr="009C09B4">
        <w:trPr>
          <w:cantSplit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D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70 - 74</w:t>
            </w:r>
          </w:p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 xml:space="preserve">(задовільно) </w:t>
            </w:r>
          </w:p>
        </w:tc>
        <w:tc>
          <w:tcPr>
            <w:tcW w:w="10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54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3 (задовільно)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C09B4" w:rsidRPr="009C09B4" w:rsidTr="009C09B4">
        <w:trPr>
          <w:cantSplit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E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60 - 69</w:t>
            </w:r>
          </w:p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(достатньо)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9C09B4" w:rsidRPr="009C09B4" w:rsidTr="009C09B4">
        <w:trPr>
          <w:cantSplit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FX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35 - 59</w:t>
            </w:r>
          </w:p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(незадовільно - з можливістю повторного складання)</w:t>
            </w:r>
          </w:p>
        </w:tc>
        <w:tc>
          <w:tcPr>
            <w:tcW w:w="10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54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2 (незадовільно)</w:t>
            </w:r>
          </w:p>
        </w:tc>
        <w:tc>
          <w:tcPr>
            <w:tcW w:w="9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Не зараховано</w:t>
            </w:r>
          </w:p>
        </w:tc>
      </w:tr>
      <w:tr w:rsidR="009C09B4" w:rsidRPr="009C09B4" w:rsidTr="009C09B4">
        <w:trPr>
          <w:cantSplit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-68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F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1 - 34</w:t>
            </w:r>
          </w:p>
          <w:p w:rsidR="009C09B4" w:rsidRPr="009C09B4" w:rsidRDefault="009C09B4" w:rsidP="009C09B4">
            <w:pPr>
              <w:spacing w:after="138" w:line="277" w:lineRule="atLeast"/>
              <w:ind w:right="223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9C09B4"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  <w:szCs w:val="19"/>
                <w:lang w:val="uk-UA" w:eastAsia="ru-RU"/>
              </w:rPr>
              <w:t>(незадовільно - з обов'язковим повторним курсом)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9B4" w:rsidRPr="009C09B4" w:rsidRDefault="009C09B4" w:rsidP="009C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4A7D1B" w:rsidRPr="009C09B4" w:rsidRDefault="004A7D1B" w:rsidP="009C09B4">
      <w:pPr>
        <w:rPr>
          <w:rFonts w:ascii="Times New Roman" w:hAnsi="Times New Roman" w:cs="Times New Roman"/>
          <w:lang w:val="en-US"/>
        </w:rPr>
      </w:pPr>
    </w:p>
    <w:sectPr w:rsidR="004A7D1B" w:rsidRPr="009C09B4" w:rsidSect="004A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9C09B4"/>
    <w:rsid w:val="00040FD0"/>
    <w:rsid w:val="004A7D1B"/>
    <w:rsid w:val="009C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1B"/>
  </w:style>
  <w:style w:type="paragraph" w:styleId="2">
    <w:name w:val="heading 2"/>
    <w:basedOn w:val="a"/>
    <w:link w:val="20"/>
    <w:uiPriority w:val="9"/>
    <w:qFormat/>
    <w:rsid w:val="009C09B4"/>
    <w:pPr>
      <w:spacing w:before="138" w:after="138" w:line="554" w:lineRule="atLeast"/>
      <w:outlineLvl w:val="1"/>
    </w:pPr>
    <w:rPr>
      <w:rFonts w:ascii="inherit" w:eastAsia="Times New Roman" w:hAnsi="inherit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9C09B4"/>
    <w:pPr>
      <w:spacing w:before="138" w:after="138" w:line="554" w:lineRule="atLeast"/>
      <w:outlineLvl w:val="2"/>
    </w:pPr>
    <w:rPr>
      <w:rFonts w:ascii="inherit" w:eastAsia="Times New Roman" w:hAnsi="inherit" w:cs="Times New Roman"/>
      <w:b/>
      <w:bCs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9C09B4"/>
    <w:pPr>
      <w:spacing w:before="138" w:after="138" w:line="277" w:lineRule="atLeast"/>
      <w:outlineLvl w:val="3"/>
    </w:pPr>
    <w:rPr>
      <w:rFonts w:ascii="inherit" w:eastAsia="Times New Roman" w:hAnsi="inherit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9C09B4"/>
    <w:pPr>
      <w:spacing w:before="138" w:after="138" w:line="277" w:lineRule="atLeast"/>
      <w:outlineLvl w:val="4"/>
    </w:pPr>
    <w:rPr>
      <w:rFonts w:ascii="inherit" w:eastAsia="Times New Roman" w:hAnsi="inherit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9B4"/>
    <w:rPr>
      <w:rFonts w:ascii="inherit" w:eastAsia="Times New Roman" w:hAnsi="inherit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9B4"/>
    <w:rPr>
      <w:rFonts w:ascii="inherit" w:eastAsia="Times New Roman" w:hAnsi="inherit" w:cs="Times New Roman"/>
      <w:b/>
      <w:bCs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9B4"/>
    <w:rPr>
      <w:rFonts w:ascii="inherit" w:eastAsia="Times New Roman" w:hAnsi="inherit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09B4"/>
    <w:rPr>
      <w:rFonts w:ascii="inherit" w:eastAsia="Times New Roman" w:hAnsi="inherit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9C09B4"/>
    <w:rPr>
      <w:strike w:val="0"/>
      <w:dstrike w:val="0"/>
      <w:color w:val="0070A8"/>
      <w:u w:val="none"/>
      <w:effect w:val="none"/>
    </w:rPr>
  </w:style>
  <w:style w:type="paragraph" w:styleId="a4">
    <w:name w:val="Normal (Web)"/>
    <w:basedOn w:val="a"/>
    <w:uiPriority w:val="99"/>
    <w:unhideWhenUsed/>
    <w:rsid w:val="009C09B4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.znu.edu.ua/mod/assign/view.php?id=33346" TargetMode="External"/><Relationship Id="rId4" Type="http://schemas.openxmlformats.org/officeDocument/2006/relationships/hyperlink" Target="http://moodle.znu.edu.ua/mod/quiz/view.php?id=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2016-01-24T13:51:00Z</dcterms:created>
  <dcterms:modified xsi:type="dcterms:W3CDTF">2016-01-24T14:28:00Z</dcterms:modified>
</cp:coreProperties>
</file>