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572" w:rsidRPr="00F26572" w:rsidRDefault="00F26572" w:rsidP="00F265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999999"/>
          <w:sz w:val="28"/>
          <w:szCs w:val="28"/>
          <w:lang w:val="uk-UA"/>
        </w:rPr>
      </w:pPr>
      <w:r w:rsidRPr="00F26572">
        <w:rPr>
          <w:rFonts w:ascii="Times New Roman" w:eastAsia="Times New Roman" w:hAnsi="Times New Roman" w:cs="Times New Roman"/>
          <w:color w:val="999999"/>
          <w:sz w:val="28"/>
          <w:szCs w:val="28"/>
          <w:lang w:val="uk-UA"/>
        </w:rPr>
        <w:fldChar w:fldCharType="begin"/>
      </w:r>
      <w:r w:rsidRPr="00F26572">
        <w:rPr>
          <w:rFonts w:ascii="Times New Roman" w:eastAsia="Times New Roman" w:hAnsi="Times New Roman" w:cs="Times New Roman"/>
          <w:color w:val="999999"/>
          <w:sz w:val="28"/>
          <w:szCs w:val="28"/>
          <w:lang w:val="uk-UA"/>
        </w:rPr>
        <w:instrText xml:space="preserve"> HYPERLINK "http://vlp.com.ua/kinds/requirements" \o "" </w:instrText>
      </w:r>
      <w:r w:rsidRPr="00F26572">
        <w:rPr>
          <w:rFonts w:ascii="Times New Roman" w:eastAsia="Times New Roman" w:hAnsi="Times New Roman" w:cs="Times New Roman"/>
          <w:color w:val="999999"/>
          <w:sz w:val="28"/>
          <w:szCs w:val="28"/>
          <w:lang w:val="uk-UA"/>
        </w:rPr>
        <w:fldChar w:fldCharType="separate"/>
      </w:r>
      <w:r w:rsidRPr="00F265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t>Вимоги до авторських рукописів підручників, навчальних посібників і монографій</w:t>
      </w:r>
      <w:r w:rsidRPr="00F26572">
        <w:rPr>
          <w:rFonts w:ascii="Times New Roman" w:eastAsia="Times New Roman" w:hAnsi="Times New Roman" w:cs="Times New Roman"/>
          <w:color w:val="999999"/>
          <w:sz w:val="28"/>
          <w:szCs w:val="28"/>
          <w:lang w:val="uk-UA"/>
        </w:rPr>
        <w:fldChar w:fldCharType="end"/>
      </w:r>
    </w:p>
    <w:p w:rsidR="00F26572" w:rsidRPr="00F26572" w:rsidRDefault="00F26572" w:rsidP="00F26572">
      <w:pPr>
        <w:shd w:val="clear" w:color="auto" w:fill="FFFFFF"/>
        <w:spacing w:after="216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2657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1. До видавництва подають електронну версію і один </w:t>
      </w:r>
      <w:proofErr w:type="spellStart"/>
      <w:r w:rsidRPr="00F2657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роздрук</w:t>
      </w:r>
      <w:proofErr w:type="spellEnd"/>
      <w:r w:rsidRPr="00F2657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на папері. Електронна і паперова версії повинні бути ідентичними.</w:t>
      </w:r>
      <w:r w:rsidRPr="00F2657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br/>
        <w:t>2. Рукописи книжкових видань подають разом із супровідною документацією (гриф Науково-методичної ради університету для посібників і підручників, рекомендація Вченої ради – для монографій, дві рецензії).</w:t>
      </w:r>
      <w:r w:rsidRPr="00F2657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br/>
        <w:t>3. До складу авторського рукопису входять:</w:t>
      </w:r>
    </w:p>
    <w:p w:rsidR="00F26572" w:rsidRPr="00F26572" w:rsidRDefault="00F26572" w:rsidP="00F2657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6" w:lineRule="atLeast"/>
        <w:ind w:left="96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2657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титульний аркуш видання;</w:t>
      </w:r>
    </w:p>
    <w:p w:rsidR="00F26572" w:rsidRPr="00F26572" w:rsidRDefault="00F26572" w:rsidP="00F2657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6" w:lineRule="atLeast"/>
        <w:ind w:left="96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2657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зворот титульного аркуша;</w:t>
      </w:r>
    </w:p>
    <w:p w:rsidR="00F26572" w:rsidRPr="00F26572" w:rsidRDefault="00F26572" w:rsidP="00F2657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6" w:lineRule="atLeast"/>
        <w:ind w:left="96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2657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основний текст разом із передмовою (вступом) і висновками;</w:t>
      </w:r>
    </w:p>
    <w:p w:rsidR="00F26572" w:rsidRPr="00F26572" w:rsidRDefault="00F26572" w:rsidP="00F2657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6" w:lineRule="atLeast"/>
        <w:ind w:left="96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2657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• питання, тести для самоконтролю, обов’язкові і додаткові задачі (для навчальних видань; /li&gt;</w:t>
      </w:r>
    </w:p>
    <w:p w:rsidR="00F26572" w:rsidRPr="00F26572" w:rsidRDefault="00F26572" w:rsidP="00F2657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6" w:lineRule="atLeast"/>
        <w:ind w:left="96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2657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бібліографічний список (згідно з ДСТУ ГОСТ 7.1:2006);</w:t>
      </w:r>
    </w:p>
    <w:p w:rsidR="00F26572" w:rsidRPr="00F26572" w:rsidRDefault="00F26572" w:rsidP="00F2657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6" w:lineRule="atLeast"/>
        <w:ind w:left="96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2657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коментарі, примітки, додатки, допоміжні покажчики;</w:t>
      </w:r>
    </w:p>
    <w:p w:rsidR="00F26572" w:rsidRPr="00F26572" w:rsidRDefault="00F26572" w:rsidP="00F2657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6" w:lineRule="atLeast"/>
        <w:ind w:left="96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2657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зміст (у рукописах обсягом понад два авторські аркуші);</w:t>
      </w:r>
    </w:p>
    <w:p w:rsidR="00F26572" w:rsidRPr="00F26572" w:rsidRDefault="00F26572" w:rsidP="00F2657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6" w:lineRule="atLeast"/>
        <w:ind w:left="96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2657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відомості про авторів.</w:t>
      </w:r>
    </w:p>
    <w:p w:rsidR="00F26572" w:rsidRPr="00F26572" w:rsidRDefault="00F26572" w:rsidP="00F2657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999999"/>
          <w:sz w:val="28"/>
          <w:szCs w:val="28"/>
          <w:lang w:val="uk-UA"/>
        </w:rPr>
      </w:pPr>
      <w:hyperlink r:id="rId5" w:history="1">
        <w:r w:rsidRPr="00F26572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u w:val="single"/>
            <w:lang w:val="uk-UA"/>
          </w:rPr>
          <w:t>Вимоги до авторських рукописів підручників, навчальних посібників і монографій</w:t>
        </w:r>
      </w:hyperlink>
    </w:p>
    <w:p w:rsidR="00F26572" w:rsidRPr="00F26572" w:rsidRDefault="00F26572" w:rsidP="00F26572">
      <w:pPr>
        <w:shd w:val="clear" w:color="auto" w:fill="FFFFFF"/>
        <w:spacing w:after="216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2657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1. Усі автори (укладачі) підписують рукопис на титульному аркуші (із зазначенням дати), де має бути вказано, що цитати, тексти перекладів, цифровий та інший фактичний матеріал і бібліографічні відомості перевірено, зауваження рецензентів враховано. Автор (автори) відповідає за дотримання авторського права щодо використаних текстів та ілюстрацій.</w:t>
      </w:r>
      <w:r w:rsidRPr="00F2657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br/>
        <w:t>2. Сторінки рукопису, починаючи з титульного аркуша, повинні бути пронумеровані.</w:t>
      </w:r>
      <w:r w:rsidRPr="00F2657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br/>
        <w:t>3. Перед тим як подавати рукопис, автор повинен:</w:t>
      </w:r>
    </w:p>
    <w:p w:rsidR="00F26572" w:rsidRPr="00F26572" w:rsidRDefault="00F26572" w:rsidP="00F2657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36" w:lineRule="atLeast"/>
        <w:ind w:left="96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2657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перевірити відповідність одиниць фізичних величин, їх назв і позначень вимогам чинних стандартів, а термінів і визначень – термінологічним стандартам;</w:t>
      </w:r>
    </w:p>
    <w:p w:rsidR="00F26572" w:rsidRPr="00F26572" w:rsidRDefault="00F26572" w:rsidP="00F2657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36" w:lineRule="atLeast"/>
        <w:ind w:left="96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2657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перевірити бібліографічні описи і цитати безпосередньо за цитованими і описуваними документами;</w:t>
      </w:r>
    </w:p>
    <w:p w:rsidR="00F26572" w:rsidRPr="00F26572" w:rsidRDefault="00F26572" w:rsidP="00F2657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36" w:lineRule="atLeast"/>
        <w:ind w:left="96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2657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якщо рисунки і таблиці подаються не в тексті, а окремо, проставити на полях номери таблиць та ілюстрацій навпроти тих місць у тексті, де їх слід розмістити;</w:t>
      </w:r>
    </w:p>
    <w:p w:rsidR="00F26572" w:rsidRPr="00F26572" w:rsidRDefault="00F26572" w:rsidP="00F2657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36" w:lineRule="atLeast"/>
        <w:ind w:left="96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2657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дотримуватися відповідності рівнів рубрикації тексту.</w:t>
      </w:r>
    </w:p>
    <w:p w:rsidR="00F26572" w:rsidRPr="00F26572" w:rsidRDefault="00F26572" w:rsidP="00F26572">
      <w:pPr>
        <w:shd w:val="clear" w:color="auto" w:fill="FFFFFF"/>
        <w:spacing w:before="12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2657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>4. В авторському рукописі дозволено робити не більш ніж 3 виправлення на сторінку і 2 вставки на 10 сторінок.</w:t>
      </w:r>
      <w:r w:rsidRPr="00F2657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br/>
        <w:t>5. Таблиці і рисунки розміщують безпосередньо після посилання на них.</w:t>
      </w:r>
    </w:p>
    <w:p w:rsidR="00F26572" w:rsidRPr="00F26572" w:rsidRDefault="00F26572" w:rsidP="00F2657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999999"/>
          <w:sz w:val="28"/>
          <w:szCs w:val="28"/>
          <w:lang w:val="uk-UA"/>
        </w:rPr>
      </w:pPr>
      <w:hyperlink r:id="rId6" w:history="1">
        <w:r w:rsidRPr="00F26572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u w:val="single"/>
            <w:lang w:val="uk-UA"/>
          </w:rPr>
          <w:t>Вимоги до авторських рукописів підручників, навчальних посібників і монографій</w:t>
        </w:r>
      </w:hyperlink>
    </w:p>
    <w:p w:rsidR="00F26572" w:rsidRPr="00F26572" w:rsidRDefault="00F26572" w:rsidP="00F26572">
      <w:pPr>
        <w:shd w:val="clear" w:color="auto" w:fill="FFFFFF"/>
        <w:spacing w:after="216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265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Для оформлення видавництвом вихідних відомостей видання</w:t>
      </w:r>
      <w:r w:rsidRPr="00F2657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автор подає:</w:t>
      </w:r>
      <w:r w:rsidRPr="00F2657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br/>
      </w:r>
      <w:r w:rsidRPr="00F2657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На титульній сторінці:</w:t>
      </w:r>
      <w:r w:rsidRPr="00F2657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br/>
        <w:t>1. ім’я автора (авторів) у називному відмінку, у тій формі, яку встановлює сам автор, напр.: </w:t>
      </w:r>
      <w:r w:rsidRPr="00F265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Дмитро </w:t>
      </w:r>
      <w:proofErr w:type="spellStart"/>
      <w:r w:rsidRPr="00F265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Заячук</w:t>
      </w:r>
      <w:proofErr w:type="spellEnd"/>
      <w:r w:rsidRPr="00F265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, Д. </w:t>
      </w:r>
      <w:proofErr w:type="spellStart"/>
      <w:r w:rsidRPr="00F265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Заячук</w:t>
      </w:r>
      <w:proofErr w:type="spellEnd"/>
      <w:r w:rsidRPr="00F265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, Д. М. </w:t>
      </w:r>
      <w:proofErr w:type="spellStart"/>
      <w:r w:rsidRPr="00F265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Заячук</w:t>
      </w:r>
      <w:proofErr w:type="spellEnd"/>
      <w:r w:rsidRPr="00F2657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;</w:t>
      </w:r>
      <w:r w:rsidRPr="00F2657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br/>
        <w:t>2. заголовок (назву) видання;</w:t>
      </w:r>
      <w:r w:rsidRPr="00F2657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br/>
        <w:t>3. ім’я відповідального редактора (“Відповідальний редактор NN”, “За редакцією NN”);</w:t>
      </w:r>
      <w:r w:rsidRPr="00F2657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br/>
        <w:t>4. відомості про повторне видання (перевидання); перевидання може бути доповненим, виправленим, розширеним або стереотипним;</w:t>
      </w:r>
      <w:r w:rsidRPr="00F2657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br/>
        <w:t>5. для навчальних видань – відомості про надання грифу Міносвіти або НМР університету; з приводу оформлення грифу звертатися: </w:t>
      </w:r>
      <w:r w:rsidRPr="00F265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вул. С. Бандери, 12, науково-методична рада університету</w:t>
      </w:r>
      <w:r w:rsidRPr="00F2657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).</w:t>
      </w:r>
      <w:r w:rsidRPr="00F2657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br/>
        <w:t>внизу на титульній сторінці повинно бути підтвердження готовності рукопису до видання дослівно такого змісту:</w:t>
      </w:r>
      <w:r w:rsidRPr="00F2657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br/>
      </w:r>
      <w:r w:rsidRPr="00F265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Формули, цитати, тексти перекладів, ілюстрації, цифровий та інший фактичний матеріал і бібліографічні відомості перевірено, зауваження рецензентів ураховано.</w:t>
      </w:r>
    </w:p>
    <w:p w:rsidR="00F26572" w:rsidRPr="00F26572" w:rsidRDefault="00F26572" w:rsidP="00F26572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265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          Дата                    Автор(и) (підпис)</w:t>
      </w:r>
    </w:p>
    <w:p w:rsidR="00F26572" w:rsidRPr="00F26572" w:rsidRDefault="00F26572" w:rsidP="00F26572">
      <w:pPr>
        <w:shd w:val="clear" w:color="auto" w:fill="FFFFFF"/>
        <w:spacing w:before="12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2657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6. шифр зберігання видання: ББК, авторський знак, УДК. Згадані шифри отримують у відділі бібліографії Науково-технічної бібліотеки університету (</w:t>
      </w:r>
      <w:r w:rsidRPr="00F265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вул. Професорська, 1, відділ наукового опрацювання літератури, </w:t>
      </w:r>
      <w:proofErr w:type="spellStart"/>
      <w:r w:rsidRPr="00F265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каб</w:t>
      </w:r>
      <w:proofErr w:type="spellEnd"/>
      <w:r w:rsidRPr="00F265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. 19</w:t>
      </w:r>
      <w:r w:rsidRPr="00F2657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);</w:t>
      </w:r>
      <w:r w:rsidRPr="00F2657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br/>
        <w:t xml:space="preserve">7. для складання макету анотованої каталожної картки подають анотацію (за міждержавним ГОСТ 7.9-95СИБИД “Реферат и </w:t>
      </w:r>
      <w:proofErr w:type="spellStart"/>
      <w:r w:rsidRPr="00F2657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аннотация</w:t>
      </w:r>
      <w:proofErr w:type="spellEnd"/>
      <w:r w:rsidRPr="00F2657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proofErr w:type="spellStart"/>
      <w:r w:rsidRPr="00F2657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Общие</w:t>
      </w:r>
      <w:proofErr w:type="spellEnd"/>
      <w:r w:rsidRPr="00F2657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F2657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требования</w:t>
      </w:r>
      <w:proofErr w:type="spellEnd"/>
      <w:r w:rsidRPr="00F2657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”). Анотація має складатися з 10–12 рядків, до 500 друкованих знаків.</w:t>
      </w:r>
    </w:p>
    <w:bookmarkStart w:id="0" w:name="_GoBack"/>
    <w:bookmarkEnd w:id="0"/>
    <w:p w:rsidR="00F26572" w:rsidRPr="00F26572" w:rsidRDefault="00F26572" w:rsidP="00F2657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999999"/>
          <w:sz w:val="28"/>
          <w:szCs w:val="28"/>
          <w:lang w:val="uk-UA"/>
        </w:rPr>
      </w:pPr>
      <w:r w:rsidRPr="00F26572">
        <w:rPr>
          <w:rFonts w:ascii="Times New Roman" w:eastAsia="Times New Roman" w:hAnsi="Times New Roman" w:cs="Times New Roman"/>
          <w:color w:val="999999"/>
          <w:sz w:val="28"/>
          <w:szCs w:val="28"/>
          <w:lang w:val="uk-UA"/>
        </w:rPr>
        <w:fldChar w:fldCharType="begin"/>
      </w:r>
      <w:r w:rsidRPr="00F26572">
        <w:rPr>
          <w:rFonts w:ascii="Times New Roman" w:eastAsia="Times New Roman" w:hAnsi="Times New Roman" w:cs="Times New Roman"/>
          <w:color w:val="999999"/>
          <w:sz w:val="28"/>
          <w:szCs w:val="28"/>
          <w:lang w:val="uk-UA"/>
        </w:rPr>
        <w:instrText xml:space="preserve"> HYPERLINK "http://vlp.com.ua/kinds/requirements" \o "" </w:instrText>
      </w:r>
      <w:r w:rsidRPr="00F26572">
        <w:rPr>
          <w:rFonts w:ascii="Times New Roman" w:eastAsia="Times New Roman" w:hAnsi="Times New Roman" w:cs="Times New Roman"/>
          <w:color w:val="999999"/>
          <w:sz w:val="28"/>
          <w:szCs w:val="28"/>
          <w:lang w:val="uk-UA"/>
        </w:rPr>
        <w:fldChar w:fldCharType="separate"/>
      </w:r>
      <w:r w:rsidRPr="00F265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t>Вимоги до авторських рукописів підручників, навчальних посібників і монографій</w:t>
      </w:r>
      <w:r w:rsidRPr="00F26572">
        <w:rPr>
          <w:rFonts w:ascii="Times New Roman" w:eastAsia="Times New Roman" w:hAnsi="Times New Roman" w:cs="Times New Roman"/>
          <w:color w:val="999999"/>
          <w:sz w:val="28"/>
          <w:szCs w:val="28"/>
          <w:lang w:val="uk-UA"/>
        </w:rPr>
        <w:fldChar w:fldCharType="end"/>
      </w:r>
    </w:p>
    <w:p w:rsidR="00F26572" w:rsidRPr="00F26572" w:rsidRDefault="00F26572" w:rsidP="00F26572">
      <w:pPr>
        <w:shd w:val="clear" w:color="auto" w:fill="FFFFFF"/>
        <w:spacing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2657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Укладаючи списки літератури, посилаючись на інші видання, автор повинен керуватися чинними новими стандартами бібліографічного опису, які розробила Книжкова палата України (ДСТУ ГОСТ 7.1:2006).</w:t>
      </w:r>
      <w:r w:rsidRPr="00F2657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br/>
      </w:r>
      <w:proofErr w:type="spellStart"/>
      <w:r w:rsidRPr="00F265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lastRenderedPageBreak/>
        <w:t>Коректно</w:t>
      </w:r>
      <w:proofErr w:type="spellEnd"/>
      <w:r w:rsidRPr="00F265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укладена бібліографія полегшить співпрацю автора й редактора, скоротить термін роботи над виданням.</w:t>
      </w:r>
    </w:p>
    <w:p w:rsidR="00F26572" w:rsidRPr="00F26572" w:rsidRDefault="00F26572" w:rsidP="00F2657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9C352E"/>
          <w:sz w:val="28"/>
          <w:szCs w:val="28"/>
          <w:lang w:val="uk-UA"/>
        </w:rPr>
      </w:pPr>
      <w:hyperlink r:id="rId7" w:history="1">
        <w:r w:rsidRPr="00F26572">
          <w:rPr>
            <w:rFonts w:ascii="Times New Roman" w:eastAsia="Times New Roman" w:hAnsi="Times New Roman" w:cs="Times New Roman"/>
            <w:b/>
            <w:bCs/>
            <w:color w:val="9C352E"/>
            <w:sz w:val="28"/>
            <w:szCs w:val="28"/>
            <w:u w:val="single"/>
            <w:lang w:val="uk-UA"/>
          </w:rPr>
          <w:t>Зразки оформлення списків літератури</w:t>
        </w:r>
      </w:hyperlink>
    </w:p>
    <w:p w:rsidR="00F26572" w:rsidRPr="00F26572" w:rsidRDefault="00F26572" w:rsidP="00F2657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999999"/>
          <w:sz w:val="28"/>
          <w:szCs w:val="28"/>
          <w:lang w:val="uk-UA"/>
        </w:rPr>
      </w:pPr>
      <w:hyperlink r:id="rId8" w:history="1">
        <w:r w:rsidRPr="00F26572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u w:val="single"/>
            <w:lang w:val="uk-UA"/>
          </w:rPr>
          <w:t>Вимоги до авторських рукописів підручників, навчальних посібників і монографій</w:t>
        </w:r>
      </w:hyperlink>
    </w:p>
    <w:p w:rsidR="00F26572" w:rsidRPr="00F26572" w:rsidRDefault="00F26572" w:rsidP="00F26572">
      <w:pPr>
        <w:shd w:val="clear" w:color="auto" w:fill="FFFFFF"/>
        <w:spacing w:after="216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265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Книжка одного автора</w:t>
      </w:r>
      <w:r w:rsidRPr="00F2657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br/>
        <w:t xml:space="preserve">Різник О. Я. Логічне програмування : </w:t>
      </w:r>
      <w:proofErr w:type="spellStart"/>
      <w:r w:rsidRPr="00F2657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навч</w:t>
      </w:r>
      <w:proofErr w:type="spellEnd"/>
      <w:r w:rsidRPr="00F2657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proofErr w:type="spellStart"/>
      <w:r w:rsidRPr="00F2657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посіб</w:t>
      </w:r>
      <w:proofErr w:type="spellEnd"/>
      <w:r w:rsidRPr="00F2657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 / О. Я. Різник. – Львів : Видавництво Національного університету „Львівська політехніка”, 2009. – 288 с.</w:t>
      </w:r>
    </w:p>
    <w:p w:rsidR="00F26572" w:rsidRPr="00F26572" w:rsidRDefault="00F26572" w:rsidP="00F26572">
      <w:pPr>
        <w:shd w:val="clear" w:color="auto" w:fill="FFFFFF"/>
        <w:spacing w:before="120" w:after="216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265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Книжка двох (трьох) авторів</w:t>
      </w:r>
      <w:r w:rsidRPr="00F2657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br/>
      </w:r>
      <w:proofErr w:type="spellStart"/>
      <w:r w:rsidRPr="00F2657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Журахівський</w:t>
      </w:r>
      <w:proofErr w:type="spellEnd"/>
      <w:r w:rsidRPr="00F2657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А. В. Оптимізація режимів електроенергетичних систем : </w:t>
      </w:r>
      <w:proofErr w:type="spellStart"/>
      <w:r w:rsidRPr="00F2657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навч</w:t>
      </w:r>
      <w:proofErr w:type="spellEnd"/>
      <w:r w:rsidRPr="00F2657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proofErr w:type="spellStart"/>
      <w:r w:rsidRPr="00F2657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посіб</w:t>
      </w:r>
      <w:proofErr w:type="spellEnd"/>
      <w:r w:rsidRPr="00F2657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 / А. В. </w:t>
      </w:r>
      <w:proofErr w:type="spellStart"/>
      <w:r w:rsidRPr="00F2657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Журахівський</w:t>
      </w:r>
      <w:proofErr w:type="spellEnd"/>
      <w:r w:rsidRPr="00F2657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Н. Р. </w:t>
      </w:r>
      <w:proofErr w:type="spellStart"/>
      <w:r w:rsidRPr="00F2657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Засідкович</w:t>
      </w:r>
      <w:proofErr w:type="spellEnd"/>
      <w:r w:rsidRPr="00F2657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А. Я. </w:t>
      </w:r>
      <w:proofErr w:type="spellStart"/>
      <w:r w:rsidRPr="00F2657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Яцейко</w:t>
      </w:r>
      <w:proofErr w:type="spellEnd"/>
      <w:r w:rsidRPr="00F2657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 – Львів : Видавництво Національного університету „Львівська політехніка”, 2009. – 156 с.</w:t>
      </w:r>
    </w:p>
    <w:p w:rsidR="00F26572" w:rsidRPr="00F26572" w:rsidRDefault="00F26572" w:rsidP="00F26572">
      <w:pPr>
        <w:shd w:val="clear" w:color="auto" w:fill="FFFFFF"/>
        <w:spacing w:before="120" w:after="216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265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Книжка п’яти і більше авторів</w:t>
      </w:r>
      <w:r w:rsidRPr="00F2657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br/>
        <w:t xml:space="preserve">Формування здорового способу життя молоді : </w:t>
      </w:r>
      <w:proofErr w:type="spellStart"/>
      <w:r w:rsidRPr="00F2657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навч</w:t>
      </w:r>
      <w:proofErr w:type="spellEnd"/>
      <w:r w:rsidRPr="00F2657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.-метод. </w:t>
      </w:r>
      <w:proofErr w:type="spellStart"/>
      <w:r w:rsidRPr="00F2657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посіб</w:t>
      </w:r>
      <w:proofErr w:type="spellEnd"/>
      <w:r w:rsidRPr="00F2657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 для працівників </w:t>
      </w:r>
      <w:proofErr w:type="spellStart"/>
      <w:r w:rsidRPr="00F2657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соц</w:t>
      </w:r>
      <w:proofErr w:type="spellEnd"/>
      <w:r w:rsidRPr="00F2657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 служб для сім’ї, дітей та молоді / [Т. В. Бондар, О. Г. Карпенко, Д. М. </w:t>
      </w:r>
      <w:proofErr w:type="spellStart"/>
      <w:r w:rsidRPr="00F2657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Дикова</w:t>
      </w:r>
      <w:proofErr w:type="spellEnd"/>
      <w:r w:rsidRPr="00F2657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та ін.] ; </w:t>
      </w:r>
      <w:proofErr w:type="spellStart"/>
      <w:r w:rsidRPr="00F2657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Укр</w:t>
      </w:r>
      <w:proofErr w:type="spellEnd"/>
      <w:r w:rsidRPr="00F2657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 ін-т </w:t>
      </w:r>
      <w:proofErr w:type="spellStart"/>
      <w:r w:rsidRPr="00F2657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соц</w:t>
      </w:r>
      <w:proofErr w:type="spellEnd"/>
      <w:r w:rsidRPr="00F2657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proofErr w:type="spellStart"/>
      <w:r w:rsidRPr="00F2657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дослідж</w:t>
      </w:r>
      <w:proofErr w:type="spellEnd"/>
      <w:r w:rsidRPr="00F2657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 – К.: </w:t>
      </w:r>
      <w:proofErr w:type="spellStart"/>
      <w:r w:rsidRPr="00F2657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Укр</w:t>
      </w:r>
      <w:proofErr w:type="spellEnd"/>
      <w:r w:rsidRPr="00F2657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 ін-т </w:t>
      </w:r>
      <w:proofErr w:type="spellStart"/>
      <w:r w:rsidRPr="00F2657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соц</w:t>
      </w:r>
      <w:proofErr w:type="spellEnd"/>
      <w:r w:rsidRPr="00F2657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proofErr w:type="spellStart"/>
      <w:r w:rsidRPr="00F2657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дослідж</w:t>
      </w:r>
      <w:proofErr w:type="spellEnd"/>
      <w:r w:rsidRPr="00F2657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., 2005. – 115 с. : </w:t>
      </w:r>
      <w:proofErr w:type="spellStart"/>
      <w:r w:rsidRPr="00F2657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іл</w:t>
      </w:r>
      <w:proofErr w:type="spellEnd"/>
      <w:r w:rsidRPr="00F2657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., табл. – (Серія „Формування здорового життя молоді” : у 14 </w:t>
      </w:r>
      <w:proofErr w:type="spellStart"/>
      <w:r w:rsidRPr="00F2657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кн</w:t>
      </w:r>
      <w:proofErr w:type="spellEnd"/>
      <w:r w:rsidRPr="00F2657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., </w:t>
      </w:r>
      <w:proofErr w:type="spellStart"/>
      <w:r w:rsidRPr="00F2657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кн</w:t>
      </w:r>
      <w:proofErr w:type="spellEnd"/>
      <w:r w:rsidRPr="00F2657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 13).</w:t>
      </w:r>
    </w:p>
    <w:p w:rsidR="00F26572" w:rsidRPr="00F26572" w:rsidRDefault="00F26572" w:rsidP="00F26572">
      <w:pPr>
        <w:shd w:val="clear" w:color="auto" w:fill="FFFFFF"/>
        <w:spacing w:before="120" w:after="216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265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Частина періодичного, продовжуваного видання</w:t>
      </w:r>
      <w:r w:rsidRPr="00F2657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br/>
        <w:t xml:space="preserve">Матвійків М. Д. Взаємозв’язок </w:t>
      </w:r>
      <w:proofErr w:type="spellStart"/>
      <w:r w:rsidRPr="00F2657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міцностей</w:t>
      </w:r>
      <w:proofErr w:type="spellEnd"/>
      <w:r w:rsidRPr="00F2657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поверхневих покрить на зсув та відрив / М. Д. Матвійків, А. І. </w:t>
      </w:r>
      <w:proofErr w:type="spellStart"/>
      <w:r w:rsidRPr="00F2657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Сташко</w:t>
      </w:r>
      <w:proofErr w:type="spellEnd"/>
      <w:r w:rsidRPr="00F2657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// Вісник Національного університету „Львівська політехніка”. – 2008. – № 618 : Радіоелектроніка та телекомунікації. – С. 203–206.</w:t>
      </w:r>
    </w:p>
    <w:p w:rsidR="00F26572" w:rsidRPr="00F26572" w:rsidRDefault="00F26572" w:rsidP="00F26572">
      <w:pPr>
        <w:shd w:val="clear" w:color="auto" w:fill="FFFFFF"/>
        <w:spacing w:before="120" w:after="216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265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Автореферати дисертацій</w:t>
      </w:r>
      <w:r w:rsidRPr="00F2657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br/>
      </w:r>
      <w:proofErr w:type="spellStart"/>
      <w:r w:rsidRPr="00F2657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Новосад</w:t>
      </w:r>
      <w:proofErr w:type="spellEnd"/>
      <w:r w:rsidRPr="00F2657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І. Я. Технологічне забезпечення виготовлення секцій робочих органів гнучких ґвинтових конвеєрів : </w:t>
      </w:r>
      <w:proofErr w:type="spellStart"/>
      <w:r w:rsidRPr="00F2657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автореф</w:t>
      </w:r>
      <w:proofErr w:type="spellEnd"/>
      <w:r w:rsidRPr="00F2657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proofErr w:type="spellStart"/>
      <w:r w:rsidRPr="00F2657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дис</w:t>
      </w:r>
      <w:proofErr w:type="spellEnd"/>
      <w:r w:rsidRPr="00F2657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 на здобуття наук. ступеня </w:t>
      </w:r>
      <w:proofErr w:type="spellStart"/>
      <w:r w:rsidRPr="00F2657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канд</w:t>
      </w:r>
      <w:proofErr w:type="spellEnd"/>
      <w:r w:rsidRPr="00F2657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proofErr w:type="spellStart"/>
      <w:r w:rsidRPr="00F2657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техн</w:t>
      </w:r>
      <w:proofErr w:type="spellEnd"/>
      <w:r w:rsidRPr="00F2657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 наук : спец. 05.02.08 „Технологія машинобудування” / І. Я. </w:t>
      </w:r>
      <w:proofErr w:type="spellStart"/>
      <w:r w:rsidRPr="00F2657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Новосад</w:t>
      </w:r>
      <w:proofErr w:type="spellEnd"/>
      <w:r w:rsidRPr="00F2657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; </w:t>
      </w:r>
      <w:proofErr w:type="spellStart"/>
      <w:r w:rsidRPr="00F2657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Тернопіл</w:t>
      </w:r>
      <w:proofErr w:type="spellEnd"/>
      <w:r w:rsidRPr="00F2657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proofErr w:type="spellStart"/>
      <w:r w:rsidRPr="00F2657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держ</w:t>
      </w:r>
      <w:proofErr w:type="spellEnd"/>
      <w:r w:rsidRPr="00F2657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proofErr w:type="spellStart"/>
      <w:r w:rsidRPr="00F2657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техн</w:t>
      </w:r>
      <w:proofErr w:type="spellEnd"/>
      <w:r w:rsidRPr="00F2657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 ун-т ім. Івана Пулюя. – Тернопіль, 2007. – 20, [1] с., </w:t>
      </w:r>
      <w:proofErr w:type="spellStart"/>
      <w:r w:rsidRPr="00F2657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включ</w:t>
      </w:r>
      <w:proofErr w:type="spellEnd"/>
      <w:r w:rsidRPr="00F2657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proofErr w:type="spellStart"/>
      <w:r w:rsidRPr="00F2657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обкл</w:t>
      </w:r>
      <w:proofErr w:type="spellEnd"/>
      <w:r w:rsidRPr="00F2657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 : </w:t>
      </w:r>
      <w:proofErr w:type="spellStart"/>
      <w:r w:rsidRPr="00F2657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іл</w:t>
      </w:r>
      <w:proofErr w:type="spellEnd"/>
      <w:r w:rsidRPr="00F2657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 – </w:t>
      </w:r>
      <w:proofErr w:type="spellStart"/>
      <w:r w:rsidRPr="00F2657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Бібліогр</w:t>
      </w:r>
      <w:proofErr w:type="spellEnd"/>
      <w:r w:rsidRPr="00F2657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.: с. 17–18.</w:t>
      </w:r>
    </w:p>
    <w:p w:rsidR="00F26572" w:rsidRPr="00F26572" w:rsidRDefault="00F26572" w:rsidP="00F26572">
      <w:pPr>
        <w:shd w:val="clear" w:color="auto" w:fill="FFFFFF"/>
        <w:spacing w:before="120" w:after="216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265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Електронні ресурси</w:t>
      </w:r>
      <w:r w:rsidRPr="00F2657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br/>
        <w:t xml:space="preserve">Бібліотека і доступність інформації у сучасному світі: електронні ресурси в науці, культурі та освіті : (підсумки 10-ї </w:t>
      </w:r>
      <w:proofErr w:type="spellStart"/>
      <w:r w:rsidRPr="00F2657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Міжнар</w:t>
      </w:r>
      <w:proofErr w:type="spellEnd"/>
      <w:r w:rsidRPr="00F2657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proofErr w:type="spellStart"/>
      <w:r w:rsidRPr="00F2657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конф</w:t>
      </w:r>
      <w:proofErr w:type="spellEnd"/>
      <w:r w:rsidRPr="00F2657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 „Крим–2003”) [Електронний ресурс] / Л. Й. Костенко, А. О. </w:t>
      </w:r>
      <w:proofErr w:type="spellStart"/>
      <w:r w:rsidRPr="00F2657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Чекмарьов</w:t>
      </w:r>
      <w:proofErr w:type="spellEnd"/>
      <w:r w:rsidRPr="00F2657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А. Г. </w:t>
      </w:r>
      <w:proofErr w:type="spellStart"/>
      <w:r w:rsidRPr="00F2657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Бровкін</w:t>
      </w:r>
      <w:proofErr w:type="spellEnd"/>
      <w:r w:rsidRPr="00F2657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І. А. </w:t>
      </w:r>
      <w:r w:rsidRPr="00F2657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Павлуша // Бібліотечний вісник. – 2003. – № 4. – С. 43. – Режим доступу до </w:t>
      </w:r>
      <w:proofErr w:type="spellStart"/>
      <w:r w:rsidRPr="00F2657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журн</w:t>
      </w:r>
      <w:proofErr w:type="spellEnd"/>
      <w:r w:rsidRPr="00F2657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 : </w:t>
      </w:r>
      <w:hyperlink r:id="rId9" w:tooltip="http://www.nbuv.gov.ua/articles/2003/03/klinko.htm" w:history="1">
        <w:r w:rsidRPr="00F26572">
          <w:rPr>
            <w:rFonts w:ascii="Times New Roman" w:eastAsia="Times New Roman" w:hAnsi="Times New Roman" w:cs="Times New Roman"/>
            <w:b/>
            <w:bCs/>
            <w:color w:val="AC453E"/>
            <w:sz w:val="28"/>
            <w:szCs w:val="28"/>
            <w:u w:val="single"/>
            <w:lang w:val="uk-UA"/>
          </w:rPr>
          <w:t>http://www.nbuv.gov.ua/articles/2003/03/klinko.htm</w:t>
        </w:r>
      </w:hyperlink>
      <w:r w:rsidRPr="00F2657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F26572" w:rsidRPr="00F26572" w:rsidRDefault="00F26572" w:rsidP="00F26572">
      <w:pPr>
        <w:shd w:val="clear" w:color="auto" w:fill="FFFFFF"/>
        <w:spacing w:before="120" w:after="216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2657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Отримати консультацію щодо технічного оформлення (вибір </w:t>
      </w:r>
      <w:proofErr w:type="spellStart"/>
      <w:r w:rsidRPr="00F2657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шрифта</w:t>
      </w:r>
      <w:proofErr w:type="spellEnd"/>
      <w:r w:rsidRPr="00F2657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подання ілюстрацій) посібника можна безпосередньо у Видавництві “Львівська політехніка”, вул. Ф. </w:t>
      </w:r>
      <w:proofErr w:type="spellStart"/>
      <w:r w:rsidRPr="00F2657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Колесси</w:t>
      </w:r>
      <w:proofErr w:type="spellEnd"/>
      <w:r w:rsidRPr="00F2657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2, в кімнаті № 22 у технічного редактора </w:t>
      </w:r>
      <w:r w:rsidRPr="00F265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Л.А. </w:t>
      </w:r>
      <w:proofErr w:type="spellStart"/>
      <w:r w:rsidRPr="00F265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Саламін</w:t>
      </w:r>
      <w:proofErr w:type="spellEnd"/>
      <w:r w:rsidRPr="00F2657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proofErr w:type="spellStart"/>
      <w:r w:rsidRPr="00F2657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тел</w:t>
      </w:r>
      <w:proofErr w:type="spellEnd"/>
      <w:r w:rsidRPr="00F2657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 258-22-42, e-</w:t>
      </w:r>
      <w:proofErr w:type="spellStart"/>
      <w:r w:rsidRPr="00F2657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mail</w:t>
      </w:r>
      <w:proofErr w:type="spellEnd"/>
      <w:r w:rsidRPr="00F2657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 </w:t>
      </w:r>
      <w:hyperlink r:id="rId10" w:history="1">
        <w:r w:rsidRPr="00F26572">
          <w:rPr>
            <w:rFonts w:ascii="Times New Roman" w:eastAsia="Times New Roman" w:hAnsi="Times New Roman" w:cs="Times New Roman"/>
            <w:b/>
            <w:bCs/>
            <w:color w:val="AC453E"/>
            <w:sz w:val="28"/>
            <w:szCs w:val="28"/>
            <w:u w:val="single"/>
            <w:lang w:val="uk-UA"/>
          </w:rPr>
          <w:t>tehred@vlp.com.ua</w:t>
        </w:r>
      </w:hyperlink>
      <w:r w:rsidRPr="00F2657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Pr="00F2657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br/>
        <w:t>Електронні версії рукописів навчальних посібників і підручників подають у Видавництво на дискетах, лазерних дисках або інших електронних носіях. Файли записують два рази – як оригінал і копію. Крім електронної версії самого рукопису, обов’язково додають електронні версії використаних ілюстрацій (растрових і векторних) та шрифтів.</w:t>
      </w:r>
    </w:p>
    <w:p w:rsidR="00F26572" w:rsidRPr="00F26572" w:rsidRDefault="00F26572" w:rsidP="00F26572">
      <w:pPr>
        <w:shd w:val="clear" w:color="auto" w:fill="FFFFFF"/>
        <w:spacing w:before="12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2657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Положення про порядок планування та видання підручників і навчальних посібників</w:t>
      </w:r>
      <w:r w:rsidRPr="00F2657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br/>
        <w:t>у Видавництві Національного університету “Львівська політехніка” та вищезазначені вимоги до авторських рукописів, а також до електронних версій підручників, навчальних посібників і монографій, можна завантажити за посиланням, поданим нижче.</w:t>
      </w:r>
    </w:p>
    <w:p w:rsidR="00106582" w:rsidRPr="00F26572" w:rsidRDefault="00106582" w:rsidP="00F26572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106582" w:rsidRPr="00F2657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36D3B"/>
    <w:multiLevelType w:val="multilevel"/>
    <w:tmpl w:val="80664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545142"/>
    <w:multiLevelType w:val="multilevel"/>
    <w:tmpl w:val="5526E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9A6343"/>
    <w:multiLevelType w:val="multilevel"/>
    <w:tmpl w:val="A18E4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8E7797"/>
    <w:multiLevelType w:val="multilevel"/>
    <w:tmpl w:val="46A6C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402A1D"/>
    <w:multiLevelType w:val="multilevel"/>
    <w:tmpl w:val="99CA5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DEC425E"/>
    <w:multiLevelType w:val="multilevel"/>
    <w:tmpl w:val="BAFAA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675BA5"/>
    <w:multiLevelType w:val="multilevel"/>
    <w:tmpl w:val="46D81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572"/>
    <w:rsid w:val="00106582"/>
    <w:rsid w:val="00F2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9CC115-1B0F-473C-BADC-916DF2759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265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26572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F2657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26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26572"/>
    <w:rPr>
      <w:b/>
      <w:bCs/>
    </w:rPr>
  </w:style>
  <w:style w:type="character" w:styleId="a6">
    <w:name w:val="Emphasis"/>
    <w:basedOn w:val="a0"/>
    <w:uiPriority w:val="20"/>
    <w:qFormat/>
    <w:rsid w:val="00F2657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4149">
              <w:marLeft w:val="0"/>
              <w:marRight w:val="0"/>
              <w:marTop w:val="12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98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097363">
                  <w:marLeft w:val="24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314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17411">
              <w:marLeft w:val="0"/>
              <w:marRight w:val="0"/>
              <w:marTop w:val="12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96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60399">
                  <w:marLeft w:val="24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95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932560">
              <w:marLeft w:val="0"/>
              <w:marRight w:val="0"/>
              <w:marTop w:val="12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26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181221">
                  <w:marLeft w:val="24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48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46418">
              <w:marLeft w:val="0"/>
              <w:marRight w:val="0"/>
              <w:marTop w:val="12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36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77259">
                  <w:marLeft w:val="24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03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164444">
              <w:marLeft w:val="0"/>
              <w:marRight w:val="0"/>
              <w:marTop w:val="12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66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852767">
                  <w:marLeft w:val="24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lp.com.ua/kinds/requirement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lp.com.ua/node/402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lp.com.ua/kinds/requirements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vlp.com.ua/kinds/requirements" TargetMode="External"/><Relationship Id="rId10" Type="http://schemas.openxmlformats.org/officeDocument/2006/relationships/hyperlink" Target="mailto:tehred@vlp.com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buv.gov.ua/articles/2003/03/klinko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1082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1</cp:revision>
  <dcterms:created xsi:type="dcterms:W3CDTF">2020-02-15T15:51:00Z</dcterms:created>
  <dcterms:modified xsi:type="dcterms:W3CDTF">2020-02-15T15:57:00Z</dcterms:modified>
</cp:coreProperties>
</file>