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EFC" w:rsidRDefault="00271EFC" w:rsidP="00271EFC">
      <w:pPr>
        <w:ind w:firstLine="709"/>
        <w:jc w:val="center"/>
        <w:rPr>
          <w:rFonts w:ascii="Times New Roman" w:hAnsi="Times New Roman" w:cs="Times New Roman"/>
          <w:sz w:val="28"/>
          <w:szCs w:val="28"/>
          <w:lang w:val="uk-UA"/>
        </w:rPr>
      </w:pPr>
      <w:bookmarkStart w:id="0" w:name="_GoBack"/>
      <w:r w:rsidRPr="00271EFC">
        <w:rPr>
          <w:rFonts w:ascii="Times New Roman" w:hAnsi="Times New Roman" w:cs="Times New Roman"/>
          <w:sz w:val="28"/>
          <w:szCs w:val="28"/>
          <w:lang w:val="uk-UA"/>
        </w:rPr>
        <w:t>Навчальний посібники як допоміжний засіб навчання</w:t>
      </w:r>
    </w:p>
    <w:p w:rsidR="00271EFC" w:rsidRDefault="00271EFC" w:rsidP="00271EFC">
      <w:pPr>
        <w:ind w:firstLine="709"/>
        <w:jc w:val="both"/>
        <w:rPr>
          <w:rFonts w:ascii="Times New Roman" w:hAnsi="Times New Roman" w:cs="Times New Roman"/>
          <w:sz w:val="28"/>
          <w:szCs w:val="28"/>
          <w:lang w:val="uk-UA"/>
        </w:rPr>
      </w:pPr>
      <w:r w:rsidRPr="00271EFC">
        <w:rPr>
          <w:rFonts w:ascii="Times New Roman" w:hAnsi="Times New Roman" w:cs="Times New Roman"/>
          <w:sz w:val="28"/>
          <w:szCs w:val="28"/>
          <w:lang w:val="uk-UA"/>
        </w:rPr>
        <w:t xml:space="preserve">Навчально-методичний посібник – навчальне видання з методики викладання навчальної дисципліни, яке, крім викладу навчального матеріалу, містить методичні вказівки і рекомендації щодо викладання дисципліни або організації самостійної роботи студентів, розвитку і виховання особистості. </w:t>
      </w:r>
    </w:p>
    <w:p w:rsidR="00271EFC" w:rsidRDefault="00271EFC" w:rsidP="00271EFC">
      <w:pPr>
        <w:ind w:firstLine="709"/>
        <w:jc w:val="both"/>
        <w:rPr>
          <w:rFonts w:ascii="Times New Roman" w:hAnsi="Times New Roman" w:cs="Times New Roman"/>
          <w:sz w:val="28"/>
          <w:szCs w:val="28"/>
          <w:lang w:val="uk-UA"/>
        </w:rPr>
      </w:pPr>
      <w:r w:rsidRPr="00271EFC">
        <w:rPr>
          <w:rFonts w:ascii="Times New Roman" w:hAnsi="Times New Roman" w:cs="Times New Roman"/>
          <w:sz w:val="28"/>
          <w:szCs w:val="28"/>
          <w:lang w:val="uk-UA"/>
        </w:rPr>
        <w:t xml:space="preserve">Навчально-методичний посібник повинен мати високий </w:t>
      </w:r>
      <w:proofErr w:type="spellStart"/>
      <w:r w:rsidRPr="00271EFC">
        <w:rPr>
          <w:rFonts w:ascii="Times New Roman" w:hAnsi="Times New Roman" w:cs="Times New Roman"/>
          <w:sz w:val="28"/>
          <w:szCs w:val="28"/>
          <w:lang w:val="uk-UA"/>
        </w:rPr>
        <w:t>науковометодичний</w:t>
      </w:r>
      <w:proofErr w:type="spellEnd"/>
      <w:r w:rsidRPr="00271EFC">
        <w:rPr>
          <w:rFonts w:ascii="Times New Roman" w:hAnsi="Times New Roman" w:cs="Times New Roman"/>
          <w:sz w:val="28"/>
          <w:szCs w:val="28"/>
          <w:lang w:val="uk-UA"/>
        </w:rPr>
        <w:t xml:space="preserve"> рівень, містити необхідний довідковий апарат. Навчальний матеріал має бути пов’язаний з практичними завданнями, мають простежуватися тісні міжпредметні зв’язки. </w:t>
      </w:r>
    </w:p>
    <w:p w:rsidR="00271EFC" w:rsidRDefault="00271EFC" w:rsidP="00271EFC">
      <w:pPr>
        <w:ind w:firstLine="709"/>
        <w:jc w:val="both"/>
        <w:rPr>
          <w:rFonts w:ascii="Times New Roman" w:hAnsi="Times New Roman" w:cs="Times New Roman"/>
          <w:sz w:val="28"/>
          <w:szCs w:val="28"/>
          <w:lang w:val="uk-UA"/>
        </w:rPr>
      </w:pPr>
      <w:r w:rsidRPr="00271EFC">
        <w:rPr>
          <w:rFonts w:ascii="Times New Roman" w:hAnsi="Times New Roman" w:cs="Times New Roman"/>
          <w:sz w:val="28"/>
          <w:szCs w:val="28"/>
          <w:lang w:val="uk-UA"/>
        </w:rPr>
        <w:t xml:space="preserve">Структура </w:t>
      </w:r>
    </w:p>
    <w:p w:rsidR="00271EFC" w:rsidRDefault="00271EFC" w:rsidP="00271EFC">
      <w:pPr>
        <w:ind w:firstLine="709"/>
        <w:jc w:val="both"/>
        <w:rPr>
          <w:rFonts w:ascii="Times New Roman" w:hAnsi="Times New Roman" w:cs="Times New Roman"/>
          <w:sz w:val="28"/>
          <w:szCs w:val="28"/>
          <w:lang w:val="uk-UA"/>
        </w:rPr>
      </w:pPr>
      <w:r w:rsidRPr="00271EFC">
        <w:rPr>
          <w:rFonts w:ascii="Times New Roman" w:hAnsi="Times New Roman" w:cs="Times New Roman"/>
          <w:sz w:val="28"/>
          <w:szCs w:val="28"/>
          <w:lang w:val="uk-UA"/>
        </w:rPr>
        <w:t xml:space="preserve">Зміст (назви розділів відповідно до затвердженої навчальної програми). </w:t>
      </w:r>
    </w:p>
    <w:p w:rsidR="00271EFC" w:rsidRDefault="00271EFC" w:rsidP="00271EFC">
      <w:pPr>
        <w:ind w:firstLine="709"/>
        <w:jc w:val="both"/>
        <w:rPr>
          <w:rFonts w:ascii="Times New Roman" w:hAnsi="Times New Roman" w:cs="Times New Roman"/>
          <w:sz w:val="28"/>
          <w:szCs w:val="28"/>
          <w:lang w:val="uk-UA"/>
        </w:rPr>
      </w:pPr>
      <w:r w:rsidRPr="00271EFC">
        <w:rPr>
          <w:rFonts w:ascii="Times New Roman" w:hAnsi="Times New Roman" w:cs="Times New Roman"/>
          <w:sz w:val="28"/>
          <w:szCs w:val="28"/>
          <w:lang w:val="uk-UA"/>
        </w:rPr>
        <w:t xml:space="preserve">Вступ (передмова) – яку частину навчальної дисципліни розкриває посібник, які теми повністю, які – частково. </w:t>
      </w:r>
    </w:p>
    <w:p w:rsidR="00271EFC" w:rsidRDefault="00271EFC" w:rsidP="00271EFC">
      <w:pPr>
        <w:ind w:firstLine="709"/>
        <w:jc w:val="both"/>
        <w:rPr>
          <w:rFonts w:ascii="Times New Roman" w:hAnsi="Times New Roman" w:cs="Times New Roman"/>
          <w:sz w:val="28"/>
          <w:szCs w:val="28"/>
          <w:lang w:val="uk-UA"/>
        </w:rPr>
      </w:pPr>
      <w:r w:rsidRPr="00271EFC">
        <w:rPr>
          <w:rFonts w:ascii="Times New Roman" w:hAnsi="Times New Roman" w:cs="Times New Roman"/>
          <w:sz w:val="28"/>
          <w:szCs w:val="28"/>
          <w:lang w:val="uk-UA"/>
        </w:rPr>
        <w:t xml:space="preserve">Основний текст. </w:t>
      </w:r>
    </w:p>
    <w:p w:rsidR="00271EFC" w:rsidRDefault="00271EFC" w:rsidP="00271EFC">
      <w:pPr>
        <w:ind w:firstLine="709"/>
        <w:jc w:val="both"/>
        <w:rPr>
          <w:rFonts w:ascii="Times New Roman" w:hAnsi="Times New Roman" w:cs="Times New Roman"/>
          <w:sz w:val="28"/>
          <w:szCs w:val="28"/>
          <w:lang w:val="uk-UA"/>
        </w:rPr>
      </w:pPr>
      <w:r w:rsidRPr="00271EFC">
        <w:rPr>
          <w:rFonts w:ascii="Times New Roman" w:hAnsi="Times New Roman" w:cs="Times New Roman"/>
          <w:sz w:val="28"/>
          <w:szCs w:val="28"/>
          <w:lang w:val="uk-UA"/>
        </w:rPr>
        <w:t xml:space="preserve">Питання для самоконтролю, тести. </w:t>
      </w:r>
    </w:p>
    <w:p w:rsidR="00271EFC" w:rsidRDefault="00271EFC" w:rsidP="00271EFC">
      <w:pPr>
        <w:ind w:firstLine="709"/>
        <w:jc w:val="both"/>
        <w:rPr>
          <w:rFonts w:ascii="Times New Roman" w:hAnsi="Times New Roman" w:cs="Times New Roman"/>
          <w:sz w:val="28"/>
          <w:szCs w:val="28"/>
          <w:lang w:val="uk-UA"/>
        </w:rPr>
      </w:pPr>
      <w:r w:rsidRPr="00271EFC">
        <w:rPr>
          <w:rFonts w:ascii="Times New Roman" w:hAnsi="Times New Roman" w:cs="Times New Roman"/>
          <w:sz w:val="28"/>
          <w:szCs w:val="28"/>
          <w:lang w:val="uk-UA"/>
        </w:rPr>
        <w:t xml:space="preserve">Обов’язкові та додаткові задачі, ситуаційні завдання. </w:t>
      </w:r>
    </w:p>
    <w:p w:rsidR="00271EFC" w:rsidRDefault="00271EFC" w:rsidP="00271EFC">
      <w:pPr>
        <w:ind w:firstLine="709"/>
        <w:jc w:val="both"/>
        <w:rPr>
          <w:rFonts w:ascii="Times New Roman" w:hAnsi="Times New Roman" w:cs="Times New Roman"/>
          <w:sz w:val="28"/>
          <w:szCs w:val="28"/>
          <w:lang w:val="uk-UA"/>
        </w:rPr>
      </w:pPr>
      <w:r w:rsidRPr="00271EFC">
        <w:rPr>
          <w:rFonts w:ascii="Times New Roman" w:hAnsi="Times New Roman" w:cs="Times New Roman"/>
          <w:sz w:val="28"/>
          <w:szCs w:val="28"/>
          <w:lang w:val="uk-UA"/>
        </w:rPr>
        <w:t xml:space="preserve">Довідково-інформаційні дані для розв’язання задач (таблиці, схеми тощо) Апарат для орієнтації в матеріалах книги (покажчики). </w:t>
      </w:r>
    </w:p>
    <w:p w:rsidR="00271EFC" w:rsidRDefault="00271EFC" w:rsidP="00271EFC">
      <w:pPr>
        <w:ind w:firstLine="709"/>
        <w:jc w:val="both"/>
        <w:rPr>
          <w:rFonts w:ascii="Times New Roman" w:hAnsi="Times New Roman" w:cs="Times New Roman"/>
          <w:sz w:val="28"/>
          <w:szCs w:val="28"/>
          <w:lang w:val="uk-UA"/>
        </w:rPr>
      </w:pPr>
      <w:r w:rsidRPr="00271EFC">
        <w:rPr>
          <w:rFonts w:ascii="Times New Roman" w:hAnsi="Times New Roman" w:cs="Times New Roman"/>
          <w:sz w:val="28"/>
          <w:szCs w:val="28"/>
          <w:lang w:val="uk-UA"/>
        </w:rPr>
        <w:t xml:space="preserve">Література. </w:t>
      </w:r>
    </w:p>
    <w:p w:rsidR="00271EFC" w:rsidRDefault="00271EFC" w:rsidP="00271EFC">
      <w:pPr>
        <w:ind w:firstLine="709"/>
        <w:jc w:val="both"/>
        <w:rPr>
          <w:rFonts w:ascii="Times New Roman" w:hAnsi="Times New Roman" w:cs="Times New Roman"/>
          <w:sz w:val="28"/>
          <w:szCs w:val="28"/>
          <w:lang w:val="uk-UA"/>
        </w:rPr>
      </w:pPr>
      <w:r w:rsidRPr="00271EFC">
        <w:rPr>
          <w:rFonts w:ascii="Times New Roman" w:hAnsi="Times New Roman" w:cs="Times New Roman"/>
          <w:sz w:val="28"/>
          <w:szCs w:val="28"/>
          <w:lang w:val="uk-UA"/>
        </w:rPr>
        <w:t xml:space="preserve">Обсяг видання </w:t>
      </w:r>
      <w:r>
        <w:rPr>
          <w:rFonts w:ascii="Times New Roman" w:hAnsi="Times New Roman" w:cs="Times New Roman"/>
          <w:sz w:val="28"/>
          <w:szCs w:val="28"/>
          <w:lang w:val="uk-UA"/>
        </w:rPr>
        <w:t>:</w:t>
      </w:r>
      <w:r w:rsidRPr="00271EFC">
        <w:rPr>
          <w:rFonts w:ascii="Times New Roman" w:hAnsi="Times New Roman" w:cs="Times New Roman"/>
          <w:sz w:val="28"/>
          <w:szCs w:val="28"/>
          <w:lang w:val="uk-UA"/>
        </w:rPr>
        <w:t xml:space="preserve"> </w:t>
      </w:r>
    </w:p>
    <w:p w:rsidR="00271EFC" w:rsidRDefault="00271EFC" w:rsidP="00271EFC">
      <w:pPr>
        <w:ind w:firstLine="709"/>
        <w:jc w:val="both"/>
        <w:rPr>
          <w:rFonts w:ascii="Times New Roman" w:hAnsi="Times New Roman" w:cs="Times New Roman"/>
          <w:sz w:val="28"/>
          <w:szCs w:val="28"/>
          <w:lang w:val="uk-UA"/>
        </w:rPr>
      </w:pPr>
      <w:r w:rsidRPr="00271EFC">
        <w:rPr>
          <w:rFonts w:ascii="Times New Roman" w:hAnsi="Times New Roman" w:cs="Times New Roman"/>
          <w:sz w:val="28"/>
          <w:szCs w:val="28"/>
          <w:lang w:val="uk-UA"/>
        </w:rPr>
        <w:t xml:space="preserve">Обсяг в авторських аркушах (1 </w:t>
      </w:r>
      <w:proofErr w:type="spellStart"/>
      <w:r w:rsidRPr="00271EFC">
        <w:rPr>
          <w:rFonts w:ascii="Times New Roman" w:hAnsi="Times New Roman" w:cs="Times New Roman"/>
          <w:sz w:val="28"/>
          <w:szCs w:val="28"/>
          <w:lang w:val="uk-UA"/>
        </w:rPr>
        <w:t>а.а</w:t>
      </w:r>
      <w:proofErr w:type="spellEnd"/>
      <w:r w:rsidRPr="00271EFC">
        <w:rPr>
          <w:rFonts w:ascii="Times New Roman" w:hAnsi="Times New Roman" w:cs="Times New Roman"/>
          <w:sz w:val="28"/>
          <w:szCs w:val="28"/>
          <w:lang w:val="uk-UA"/>
        </w:rPr>
        <w:t xml:space="preserve">. = 40000 знаків) = 0,5-0,9 (частка навчальної програми, яку розкриває посібник)*0,14 * (кількість годин у навчальному плані для аудиторних занять + кількість годин для самостійної роботи). </w:t>
      </w:r>
    </w:p>
    <w:p w:rsidR="00271EFC" w:rsidRDefault="00271EFC" w:rsidP="00271EFC">
      <w:pPr>
        <w:ind w:firstLine="709"/>
        <w:jc w:val="both"/>
        <w:rPr>
          <w:rFonts w:ascii="Times New Roman" w:hAnsi="Times New Roman" w:cs="Times New Roman"/>
          <w:sz w:val="28"/>
          <w:szCs w:val="28"/>
          <w:lang w:val="uk-UA"/>
        </w:rPr>
      </w:pPr>
      <w:r w:rsidRPr="00271EFC">
        <w:rPr>
          <w:rFonts w:ascii="Times New Roman" w:hAnsi="Times New Roman" w:cs="Times New Roman"/>
          <w:sz w:val="28"/>
          <w:szCs w:val="28"/>
          <w:lang w:val="uk-UA"/>
        </w:rPr>
        <w:t xml:space="preserve">Вимоги до структурних елементів основної частини </w:t>
      </w:r>
      <w:proofErr w:type="spellStart"/>
      <w:r w:rsidRPr="00271EFC">
        <w:rPr>
          <w:rFonts w:ascii="Times New Roman" w:hAnsi="Times New Roman" w:cs="Times New Roman"/>
          <w:sz w:val="28"/>
          <w:szCs w:val="28"/>
          <w:lang w:val="uk-UA"/>
        </w:rPr>
        <w:t>навчальнометодичного</w:t>
      </w:r>
      <w:proofErr w:type="spellEnd"/>
      <w:r w:rsidRPr="00271EFC">
        <w:rPr>
          <w:rFonts w:ascii="Times New Roman" w:hAnsi="Times New Roman" w:cs="Times New Roman"/>
          <w:sz w:val="28"/>
          <w:szCs w:val="28"/>
          <w:lang w:val="uk-UA"/>
        </w:rPr>
        <w:t xml:space="preserve"> посібника, зокрема до вступу та висновків. </w:t>
      </w:r>
    </w:p>
    <w:p w:rsidR="00271EFC" w:rsidRDefault="00271EFC" w:rsidP="00271EFC">
      <w:pPr>
        <w:ind w:firstLine="709"/>
        <w:jc w:val="both"/>
        <w:rPr>
          <w:rFonts w:ascii="Times New Roman" w:hAnsi="Times New Roman" w:cs="Times New Roman"/>
          <w:sz w:val="28"/>
          <w:szCs w:val="28"/>
          <w:lang w:val="uk-UA"/>
        </w:rPr>
      </w:pPr>
      <w:r w:rsidRPr="00271EFC">
        <w:rPr>
          <w:rFonts w:ascii="Times New Roman" w:hAnsi="Times New Roman" w:cs="Times New Roman"/>
          <w:sz w:val="28"/>
          <w:szCs w:val="28"/>
          <w:lang w:val="uk-UA"/>
        </w:rPr>
        <w:t xml:space="preserve">У вступі стисло викладають: </w:t>
      </w:r>
    </w:p>
    <w:p w:rsidR="00271EFC" w:rsidRDefault="00271EFC" w:rsidP="00271EFC">
      <w:pPr>
        <w:ind w:firstLine="709"/>
        <w:jc w:val="both"/>
        <w:rPr>
          <w:rFonts w:ascii="Times New Roman" w:hAnsi="Times New Roman" w:cs="Times New Roman"/>
          <w:sz w:val="28"/>
          <w:szCs w:val="28"/>
          <w:lang w:val="uk-UA"/>
        </w:rPr>
      </w:pPr>
      <w:r w:rsidRPr="00271EFC">
        <w:rPr>
          <w:rFonts w:ascii="Times New Roman" w:hAnsi="Times New Roman" w:cs="Times New Roman"/>
          <w:sz w:val="28"/>
          <w:szCs w:val="28"/>
          <w:lang w:val="uk-UA"/>
        </w:rPr>
        <w:t xml:space="preserve">‒ оцінку сучасного стану проблеми, зазначаючи розв'язані задачі, наявні прогалини знань; </w:t>
      </w:r>
    </w:p>
    <w:p w:rsidR="00271EFC" w:rsidRDefault="00271EFC" w:rsidP="00271EFC">
      <w:pPr>
        <w:ind w:firstLine="709"/>
        <w:jc w:val="both"/>
        <w:rPr>
          <w:rFonts w:ascii="Times New Roman" w:hAnsi="Times New Roman" w:cs="Times New Roman"/>
          <w:sz w:val="28"/>
          <w:szCs w:val="28"/>
          <w:lang w:val="uk-UA"/>
        </w:rPr>
      </w:pPr>
      <w:r w:rsidRPr="00271EFC">
        <w:rPr>
          <w:rFonts w:ascii="Times New Roman" w:hAnsi="Times New Roman" w:cs="Times New Roman"/>
          <w:sz w:val="28"/>
          <w:szCs w:val="28"/>
          <w:lang w:val="uk-UA"/>
        </w:rPr>
        <w:t xml:space="preserve">‒ світові тенденції розв'язання поставлених задач; </w:t>
      </w:r>
    </w:p>
    <w:p w:rsidR="00271EFC" w:rsidRDefault="00271EFC" w:rsidP="00271EFC">
      <w:pPr>
        <w:ind w:firstLine="709"/>
        <w:jc w:val="both"/>
        <w:rPr>
          <w:rFonts w:ascii="Times New Roman" w:hAnsi="Times New Roman" w:cs="Times New Roman"/>
          <w:sz w:val="28"/>
          <w:szCs w:val="28"/>
          <w:lang w:val="uk-UA"/>
        </w:rPr>
      </w:pPr>
      <w:r w:rsidRPr="00271EFC">
        <w:rPr>
          <w:rFonts w:ascii="Times New Roman" w:hAnsi="Times New Roman" w:cs="Times New Roman"/>
          <w:sz w:val="28"/>
          <w:szCs w:val="28"/>
          <w:lang w:val="uk-UA"/>
        </w:rPr>
        <w:t xml:space="preserve">‒ актуальність даного дослідження; </w:t>
      </w:r>
    </w:p>
    <w:p w:rsidR="00271EFC" w:rsidRDefault="00271EFC" w:rsidP="00271EFC">
      <w:pPr>
        <w:ind w:firstLine="709"/>
        <w:jc w:val="both"/>
        <w:rPr>
          <w:rFonts w:ascii="Times New Roman" w:hAnsi="Times New Roman" w:cs="Times New Roman"/>
          <w:sz w:val="28"/>
          <w:szCs w:val="28"/>
          <w:lang w:val="uk-UA"/>
        </w:rPr>
      </w:pPr>
      <w:r w:rsidRPr="00271EFC">
        <w:rPr>
          <w:rFonts w:ascii="Times New Roman" w:hAnsi="Times New Roman" w:cs="Times New Roman"/>
          <w:sz w:val="28"/>
          <w:szCs w:val="28"/>
          <w:lang w:val="uk-UA"/>
        </w:rPr>
        <w:lastRenderedPageBreak/>
        <w:t xml:space="preserve">‒ мету дослідження. </w:t>
      </w:r>
    </w:p>
    <w:p w:rsidR="00271EFC" w:rsidRDefault="00271EFC" w:rsidP="00271EFC">
      <w:pPr>
        <w:ind w:firstLine="709"/>
        <w:jc w:val="both"/>
        <w:rPr>
          <w:rFonts w:ascii="Times New Roman" w:hAnsi="Times New Roman" w:cs="Times New Roman"/>
          <w:sz w:val="28"/>
          <w:szCs w:val="28"/>
          <w:lang w:val="uk-UA"/>
        </w:rPr>
      </w:pPr>
      <w:r w:rsidRPr="00271EFC">
        <w:rPr>
          <w:rFonts w:ascii="Times New Roman" w:hAnsi="Times New Roman" w:cs="Times New Roman"/>
          <w:sz w:val="28"/>
          <w:szCs w:val="28"/>
          <w:lang w:val="uk-UA"/>
        </w:rPr>
        <w:t xml:space="preserve">Висновки розміщують після кожного розділу й після загального викладу матеріалу. Текст висновків може поділятися на пункти. У висновках наводять оцінку одержаних результатів дослідження з урахуванням світових тенденцій досягнення поставленої мети. </w:t>
      </w:r>
    </w:p>
    <w:p w:rsidR="00271EFC" w:rsidRDefault="00271EFC" w:rsidP="00271EFC">
      <w:pPr>
        <w:ind w:firstLine="709"/>
        <w:jc w:val="both"/>
        <w:rPr>
          <w:rFonts w:ascii="Times New Roman" w:hAnsi="Times New Roman" w:cs="Times New Roman"/>
          <w:sz w:val="28"/>
          <w:szCs w:val="28"/>
          <w:lang w:val="uk-UA"/>
        </w:rPr>
      </w:pPr>
      <w:r w:rsidRPr="00271EFC">
        <w:rPr>
          <w:rFonts w:ascii="Times New Roman" w:hAnsi="Times New Roman" w:cs="Times New Roman"/>
          <w:sz w:val="28"/>
          <w:szCs w:val="28"/>
          <w:lang w:val="uk-UA"/>
        </w:rPr>
        <w:t xml:space="preserve">Вимоги до анотації </w:t>
      </w:r>
    </w:p>
    <w:p w:rsidR="00271EFC" w:rsidRDefault="00271EFC" w:rsidP="00271EFC">
      <w:pPr>
        <w:ind w:firstLine="709"/>
        <w:jc w:val="both"/>
        <w:rPr>
          <w:rFonts w:ascii="Times New Roman" w:hAnsi="Times New Roman" w:cs="Times New Roman"/>
          <w:sz w:val="28"/>
          <w:szCs w:val="28"/>
          <w:lang w:val="uk-UA"/>
        </w:rPr>
      </w:pPr>
      <w:r w:rsidRPr="00271EFC">
        <w:rPr>
          <w:rFonts w:ascii="Times New Roman" w:hAnsi="Times New Roman" w:cs="Times New Roman"/>
          <w:sz w:val="28"/>
          <w:szCs w:val="28"/>
          <w:lang w:val="uk-UA"/>
        </w:rPr>
        <w:t xml:space="preserve">Анотація до книги складається з двох частин. </w:t>
      </w:r>
    </w:p>
    <w:p w:rsidR="00271EFC" w:rsidRDefault="00271EFC" w:rsidP="00271EFC">
      <w:pPr>
        <w:ind w:firstLine="709"/>
        <w:jc w:val="both"/>
        <w:rPr>
          <w:rFonts w:ascii="Times New Roman" w:hAnsi="Times New Roman" w:cs="Times New Roman"/>
          <w:sz w:val="28"/>
          <w:szCs w:val="28"/>
          <w:lang w:val="uk-UA"/>
        </w:rPr>
      </w:pPr>
      <w:r w:rsidRPr="00271EFC">
        <w:rPr>
          <w:rFonts w:ascii="Times New Roman" w:hAnsi="Times New Roman" w:cs="Times New Roman"/>
          <w:sz w:val="28"/>
          <w:szCs w:val="28"/>
          <w:lang w:val="uk-UA"/>
        </w:rPr>
        <w:t xml:space="preserve">У першій частині </w:t>
      </w:r>
      <w:proofErr w:type="spellStart"/>
      <w:r w:rsidRPr="00271EFC">
        <w:rPr>
          <w:rFonts w:ascii="Times New Roman" w:hAnsi="Times New Roman" w:cs="Times New Roman"/>
          <w:sz w:val="28"/>
          <w:szCs w:val="28"/>
          <w:lang w:val="uk-UA"/>
        </w:rPr>
        <w:t>формулюється</w:t>
      </w:r>
      <w:proofErr w:type="spellEnd"/>
      <w:r w:rsidRPr="00271EFC">
        <w:rPr>
          <w:rFonts w:ascii="Times New Roman" w:hAnsi="Times New Roman" w:cs="Times New Roman"/>
          <w:sz w:val="28"/>
          <w:szCs w:val="28"/>
          <w:lang w:val="uk-UA"/>
        </w:rPr>
        <w:t xml:space="preserve"> основна тема книги, у другій називають основні положення. Наприкінці анотації зазначають, для кого призначене видання. Особливу увагу слід звернути на такі моменти: </w:t>
      </w:r>
    </w:p>
    <w:p w:rsidR="00271EFC" w:rsidRDefault="00271EFC" w:rsidP="00271EFC">
      <w:pPr>
        <w:ind w:firstLine="709"/>
        <w:jc w:val="both"/>
        <w:rPr>
          <w:rFonts w:ascii="Times New Roman" w:hAnsi="Times New Roman" w:cs="Times New Roman"/>
          <w:sz w:val="28"/>
          <w:szCs w:val="28"/>
          <w:lang w:val="uk-UA"/>
        </w:rPr>
      </w:pPr>
      <w:r w:rsidRPr="00271EFC">
        <w:rPr>
          <w:rFonts w:ascii="Times New Roman" w:hAnsi="Times New Roman" w:cs="Times New Roman"/>
          <w:sz w:val="28"/>
          <w:szCs w:val="28"/>
          <w:lang w:val="uk-UA"/>
        </w:rPr>
        <w:t xml:space="preserve">1. Ліміт слів. Кількість слів в анотації становить до 50. </w:t>
      </w:r>
    </w:p>
    <w:p w:rsidR="00271EFC" w:rsidRDefault="00271EFC" w:rsidP="00271EFC">
      <w:pPr>
        <w:ind w:firstLine="709"/>
        <w:jc w:val="both"/>
        <w:rPr>
          <w:rFonts w:ascii="Times New Roman" w:hAnsi="Times New Roman" w:cs="Times New Roman"/>
          <w:sz w:val="28"/>
          <w:szCs w:val="28"/>
          <w:lang w:val="uk-UA"/>
        </w:rPr>
      </w:pPr>
      <w:r w:rsidRPr="00271EFC">
        <w:rPr>
          <w:rFonts w:ascii="Times New Roman" w:hAnsi="Times New Roman" w:cs="Times New Roman"/>
          <w:sz w:val="28"/>
          <w:szCs w:val="28"/>
          <w:lang w:val="uk-UA"/>
        </w:rPr>
        <w:t xml:space="preserve">2. Часова єдність. Анотацію доцільно писати у минулому часі. </w:t>
      </w:r>
    </w:p>
    <w:p w:rsidR="00271EFC" w:rsidRDefault="00271EFC" w:rsidP="00271EFC">
      <w:pPr>
        <w:ind w:firstLine="709"/>
        <w:jc w:val="both"/>
        <w:rPr>
          <w:rFonts w:ascii="Times New Roman" w:hAnsi="Times New Roman" w:cs="Times New Roman"/>
          <w:sz w:val="28"/>
          <w:szCs w:val="28"/>
          <w:lang w:val="uk-UA"/>
        </w:rPr>
      </w:pPr>
      <w:r w:rsidRPr="00271EFC">
        <w:rPr>
          <w:rFonts w:ascii="Times New Roman" w:hAnsi="Times New Roman" w:cs="Times New Roman"/>
          <w:sz w:val="28"/>
          <w:szCs w:val="28"/>
          <w:lang w:val="uk-UA"/>
        </w:rPr>
        <w:t xml:space="preserve">3. Простота викладу. Мова анотації має бути простою і зрозумілою для студентів та фахівців з конкретної галузі знань. </w:t>
      </w:r>
    </w:p>
    <w:p w:rsidR="00271EFC" w:rsidRDefault="00271EFC" w:rsidP="00271EFC">
      <w:pPr>
        <w:ind w:firstLine="709"/>
        <w:jc w:val="both"/>
        <w:rPr>
          <w:rFonts w:ascii="Times New Roman" w:hAnsi="Times New Roman" w:cs="Times New Roman"/>
          <w:sz w:val="28"/>
          <w:szCs w:val="28"/>
          <w:lang w:val="uk-UA"/>
        </w:rPr>
      </w:pPr>
      <w:r w:rsidRPr="00271EFC">
        <w:rPr>
          <w:rFonts w:ascii="Times New Roman" w:hAnsi="Times New Roman" w:cs="Times New Roman"/>
          <w:sz w:val="28"/>
          <w:szCs w:val="28"/>
          <w:lang w:val="uk-UA"/>
        </w:rPr>
        <w:t xml:space="preserve">4. Широке використання пасивних конструкцій (зроблено, створено, наведено). </w:t>
      </w:r>
    </w:p>
    <w:p w:rsidR="00271EFC" w:rsidRDefault="00271EFC" w:rsidP="00271EFC">
      <w:pPr>
        <w:ind w:firstLine="709"/>
        <w:jc w:val="both"/>
        <w:rPr>
          <w:rFonts w:ascii="Times New Roman" w:hAnsi="Times New Roman" w:cs="Times New Roman"/>
          <w:sz w:val="28"/>
          <w:szCs w:val="28"/>
          <w:lang w:val="uk-UA"/>
        </w:rPr>
      </w:pPr>
      <w:r w:rsidRPr="00271EFC">
        <w:rPr>
          <w:rFonts w:ascii="Times New Roman" w:hAnsi="Times New Roman" w:cs="Times New Roman"/>
          <w:sz w:val="28"/>
          <w:szCs w:val="28"/>
          <w:lang w:val="uk-UA"/>
        </w:rPr>
        <w:t xml:space="preserve">5. Чіткість і стислість викладу, використання усталених </w:t>
      </w:r>
      <w:proofErr w:type="spellStart"/>
      <w:r w:rsidRPr="00271EFC">
        <w:rPr>
          <w:rFonts w:ascii="Times New Roman" w:hAnsi="Times New Roman" w:cs="Times New Roman"/>
          <w:sz w:val="28"/>
          <w:szCs w:val="28"/>
          <w:lang w:val="uk-UA"/>
        </w:rPr>
        <w:t>мовних</w:t>
      </w:r>
      <w:proofErr w:type="spellEnd"/>
      <w:r w:rsidRPr="00271EFC">
        <w:rPr>
          <w:rFonts w:ascii="Times New Roman" w:hAnsi="Times New Roman" w:cs="Times New Roman"/>
          <w:sz w:val="28"/>
          <w:szCs w:val="28"/>
          <w:lang w:val="uk-UA"/>
        </w:rPr>
        <w:t xml:space="preserve"> конструкцій. </w:t>
      </w:r>
    </w:p>
    <w:p w:rsidR="00271EFC" w:rsidRDefault="00271EFC" w:rsidP="00271EFC">
      <w:pPr>
        <w:ind w:firstLine="709"/>
        <w:jc w:val="both"/>
        <w:rPr>
          <w:rFonts w:ascii="Times New Roman" w:hAnsi="Times New Roman" w:cs="Times New Roman"/>
          <w:sz w:val="28"/>
          <w:szCs w:val="28"/>
          <w:lang w:val="uk-UA"/>
        </w:rPr>
      </w:pPr>
      <w:r w:rsidRPr="00271EFC">
        <w:rPr>
          <w:rFonts w:ascii="Times New Roman" w:hAnsi="Times New Roman" w:cs="Times New Roman"/>
          <w:sz w:val="28"/>
          <w:szCs w:val="28"/>
          <w:lang w:val="uk-UA"/>
        </w:rPr>
        <w:t xml:space="preserve">6. Дотримання загальноприйнятої структури анотації. Бажано добирати дієслова, що констатують інформацію. </w:t>
      </w:r>
    </w:p>
    <w:p w:rsidR="00271EFC" w:rsidRDefault="00271EFC" w:rsidP="00271EFC">
      <w:pPr>
        <w:ind w:firstLine="709"/>
        <w:jc w:val="both"/>
        <w:rPr>
          <w:rFonts w:ascii="Times New Roman" w:hAnsi="Times New Roman" w:cs="Times New Roman"/>
          <w:sz w:val="28"/>
          <w:szCs w:val="28"/>
          <w:lang w:val="uk-UA"/>
        </w:rPr>
      </w:pPr>
      <w:r w:rsidRPr="00271EFC">
        <w:rPr>
          <w:rFonts w:ascii="Times New Roman" w:hAnsi="Times New Roman" w:cs="Times New Roman"/>
          <w:sz w:val="28"/>
          <w:szCs w:val="28"/>
          <w:lang w:val="uk-UA"/>
        </w:rPr>
        <w:t xml:space="preserve">В анотаціях використовують такі дієслова: розглядати, оглядати, описувати, аналізувати, розкривати, наводити, досліджувати, узагальнювати, визначати, зазначати, описувати, пояснювати, доводити, подавати, обґрунтовувати, створювати, здійснювати, проводити, показувати, використовувати, встановлювати, констатувати. </w:t>
      </w:r>
    </w:p>
    <w:p w:rsidR="00271EFC" w:rsidRDefault="00271EFC" w:rsidP="00271EFC">
      <w:pPr>
        <w:ind w:firstLine="709"/>
        <w:jc w:val="both"/>
        <w:rPr>
          <w:rFonts w:ascii="Times New Roman" w:hAnsi="Times New Roman" w:cs="Times New Roman"/>
          <w:sz w:val="28"/>
          <w:szCs w:val="28"/>
          <w:lang w:val="uk-UA"/>
        </w:rPr>
      </w:pPr>
      <w:r w:rsidRPr="00271EFC">
        <w:rPr>
          <w:rFonts w:ascii="Times New Roman" w:hAnsi="Times New Roman" w:cs="Times New Roman"/>
          <w:sz w:val="28"/>
          <w:szCs w:val="28"/>
          <w:lang w:val="uk-UA"/>
        </w:rPr>
        <w:t xml:space="preserve">Під час написання тексту анотації використовують </w:t>
      </w:r>
      <w:proofErr w:type="spellStart"/>
      <w:r w:rsidRPr="00271EFC">
        <w:rPr>
          <w:rFonts w:ascii="Times New Roman" w:hAnsi="Times New Roman" w:cs="Times New Roman"/>
          <w:sz w:val="28"/>
          <w:szCs w:val="28"/>
          <w:lang w:val="uk-UA"/>
        </w:rPr>
        <w:t>мовні</w:t>
      </w:r>
      <w:proofErr w:type="spellEnd"/>
      <w:r w:rsidRPr="00271EFC">
        <w:rPr>
          <w:rFonts w:ascii="Times New Roman" w:hAnsi="Times New Roman" w:cs="Times New Roman"/>
          <w:sz w:val="28"/>
          <w:szCs w:val="28"/>
          <w:lang w:val="uk-UA"/>
        </w:rPr>
        <w:t xml:space="preserve"> кліше: докладно висвітлено, проаналізовано (що?), приділено (особливу) увагу (кому? чому?), на основі аналізу (чого?) показано, наведено (що?), схарактеризовано (кого? що?), встановлено критерії (чого?), подано опис (характеристику, визначення…) (кого? чого?), підкреслено важливість (кого? чого?). </w:t>
      </w:r>
    </w:p>
    <w:p w:rsidR="00271EFC" w:rsidRDefault="00271EFC" w:rsidP="00271EFC">
      <w:pPr>
        <w:ind w:firstLine="709"/>
        <w:jc w:val="both"/>
        <w:rPr>
          <w:rFonts w:ascii="Times New Roman" w:hAnsi="Times New Roman" w:cs="Times New Roman"/>
          <w:sz w:val="28"/>
          <w:szCs w:val="28"/>
          <w:lang w:val="uk-UA"/>
        </w:rPr>
      </w:pPr>
      <w:r w:rsidRPr="00271EFC">
        <w:rPr>
          <w:rFonts w:ascii="Times New Roman" w:hAnsi="Times New Roman" w:cs="Times New Roman"/>
          <w:sz w:val="28"/>
          <w:szCs w:val="28"/>
          <w:lang w:val="uk-UA"/>
        </w:rPr>
        <w:t xml:space="preserve">Методичні рекомендації ̶ навчальне видання для студентів з методики засвоєння навчальної дисципліни. Методичні рекомендації повинні мати високий науково-методичний рівень, методичний матеріал має пояснювати специфіку </w:t>
      </w:r>
      <w:r w:rsidRPr="00271EFC">
        <w:rPr>
          <w:rFonts w:ascii="Times New Roman" w:hAnsi="Times New Roman" w:cs="Times New Roman"/>
          <w:sz w:val="28"/>
          <w:szCs w:val="28"/>
          <w:lang w:val="uk-UA"/>
        </w:rPr>
        <w:lastRenderedPageBreak/>
        <w:t xml:space="preserve">дисципліни, особливості опрацювання теоретичного курсу і літературних джерел, виконання індивідуальних і самостійних завдань, підготовки до практичних занять, мають простежуватися тісні міжпредметні зв’язки. </w:t>
      </w:r>
    </w:p>
    <w:p w:rsidR="00271EFC" w:rsidRDefault="00271EFC" w:rsidP="00271EFC">
      <w:pPr>
        <w:ind w:firstLine="709"/>
        <w:jc w:val="both"/>
        <w:rPr>
          <w:rFonts w:ascii="Times New Roman" w:hAnsi="Times New Roman" w:cs="Times New Roman"/>
          <w:sz w:val="28"/>
          <w:szCs w:val="28"/>
          <w:lang w:val="uk-UA"/>
        </w:rPr>
      </w:pPr>
      <w:r w:rsidRPr="00271EFC">
        <w:rPr>
          <w:rFonts w:ascii="Times New Roman" w:hAnsi="Times New Roman" w:cs="Times New Roman"/>
          <w:sz w:val="28"/>
          <w:szCs w:val="28"/>
          <w:lang w:val="uk-UA"/>
        </w:rPr>
        <w:t xml:space="preserve">Практикум ̶ навчальне видання практичних завдань і вправ, що сприяють засвоєнню набутих знань, умінь і навичок, їх систематизації та узагальненню, перевірці якості їх засвоєння. </w:t>
      </w:r>
    </w:p>
    <w:p w:rsidR="00271EFC" w:rsidRDefault="00271EFC" w:rsidP="00271EFC">
      <w:pPr>
        <w:ind w:firstLine="709"/>
        <w:jc w:val="both"/>
        <w:rPr>
          <w:rFonts w:ascii="Times New Roman" w:hAnsi="Times New Roman" w:cs="Times New Roman"/>
          <w:sz w:val="28"/>
          <w:szCs w:val="28"/>
          <w:lang w:val="uk-UA"/>
        </w:rPr>
      </w:pPr>
      <w:r w:rsidRPr="00271EFC">
        <w:rPr>
          <w:rFonts w:ascii="Times New Roman" w:hAnsi="Times New Roman" w:cs="Times New Roman"/>
          <w:sz w:val="28"/>
          <w:szCs w:val="28"/>
          <w:lang w:val="uk-UA"/>
        </w:rPr>
        <w:t xml:space="preserve">Збірник задач і вправ, індивідуальні, ситуаційні, тестові завдання ̶навчальні видання, які містять завдання для практичних занять і самостійної роботи. Розділи можуть відноситися до одного практичного заняття або до тематичного блоку. </w:t>
      </w:r>
    </w:p>
    <w:p w:rsidR="00271EFC" w:rsidRDefault="00271EFC" w:rsidP="00271EFC">
      <w:pPr>
        <w:ind w:firstLine="709"/>
        <w:jc w:val="both"/>
        <w:rPr>
          <w:rFonts w:ascii="Times New Roman" w:hAnsi="Times New Roman" w:cs="Times New Roman"/>
          <w:sz w:val="28"/>
          <w:szCs w:val="28"/>
          <w:lang w:val="uk-UA"/>
        </w:rPr>
      </w:pPr>
      <w:r w:rsidRPr="00271EFC">
        <w:rPr>
          <w:rFonts w:ascii="Times New Roman" w:hAnsi="Times New Roman" w:cs="Times New Roman"/>
          <w:sz w:val="28"/>
          <w:szCs w:val="28"/>
          <w:lang w:val="uk-UA"/>
        </w:rPr>
        <w:t xml:space="preserve">Структура </w:t>
      </w:r>
    </w:p>
    <w:p w:rsidR="00271EFC" w:rsidRDefault="00271EFC" w:rsidP="00271EFC">
      <w:pPr>
        <w:ind w:firstLine="709"/>
        <w:jc w:val="both"/>
        <w:rPr>
          <w:rFonts w:ascii="Times New Roman" w:hAnsi="Times New Roman" w:cs="Times New Roman"/>
          <w:sz w:val="28"/>
          <w:szCs w:val="28"/>
          <w:lang w:val="uk-UA"/>
        </w:rPr>
      </w:pPr>
      <w:r w:rsidRPr="00271EFC">
        <w:rPr>
          <w:rFonts w:ascii="Times New Roman" w:hAnsi="Times New Roman" w:cs="Times New Roman"/>
          <w:sz w:val="28"/>
          <w:szCs w:val="28"/>
          <w:lang w:val="uk-UA"/>
        </w:rPr>
        <w:t xml:space="preserve">Навчально-тематичний план дисципліни (теми, підтеми, кількість годин відповідно до навчального плану). </w:t>
      </w:r>
    </w:p>
    <w:p w:rsidR="00271EFC" w:rsidRDefault="00271EFC" w:rsidP="00271EFC">
      <w:pPr>
        <w:ind w:firstLine="709"/>
        <w:jc w:val="both"/>
        <w:rPr>
          <w:rFonts w:ascii="Times New Roman" w:hAnsi="Times New Roman" w:cs="Times New Roman"/>
          <w:sz w:val="28"/>
          <w:szCs w:val="28"/>
          <w:lang w:val="uk-UA"/>
        </w:rPr>
      </w:pPr>
      <w:r w:rsidRPr="00271EFC">
        <w:rPr>
          <w:rFonts w:ascii="Times New Roman" w:hAnsi="Times New Roman" w:cs="Times New Roman"/>
          <w:sz w:val="28"/>
          <w:szCs w:val="28"/>
          <w:lang w:val="uk-UA"/>
        </w:rPr>
        <w:t xml:space="preserve">Вступ (1-2 сторінки) – місце курсу в навчальному процесі, мета, предмет вивчення, роль у підготовці фахівця місце дисципліни серед інших предметів, попередні знання, що є основою для вивчення курсу, особливості, основні завдання, що стоять перед студентом при вивченні дисципліни, особливості дисципліни, використані технічні засоби. </w:t>
      </w:r>
    </w:p>
    <w:p w:rsidR="00271EFC" w:rsidRDefault="00271EFC" w:rsidP="00271EFC">
      <w:pPr>
        <w:ind w:firstLine="709"/>
        <w:jc w:val="both"/>
        <w:rPr>
          <w:rFonts w:ascii="Times New Roman" w:hAnsi="Times New Roman" w:cs="Times New Roman"/>
          <w:sz w:val="28"/>
          <w:szCs w:val="28"/>
          <w:lang w:val="uk-UA"/>
        </w:rPr>
      </w:pPr>
      <w:r w:rsidRPr="00271EFC">
        <w:rPr>
          <w:rFonts w:ascii="Times New Roman" w:hAnsi="Times New Roman" w:cs="Times New Roman"/>
          <w:sz w:val="28"/>
          <w:szCs w:val="28"/>
          <w:lang w:val="uk-UA"/>
        </w:rPr>
        <w:t xml:space="preserve">Основний текст - назва теми, методи опрацювання лекційного матеріалу і рекомендованої літератури, інструкції щодо виконання індивідуальних і самостійних, ситуаційних завдань, підготовки до семінарських занять. Обов’язкові та додаткові задачі, завдання. </w:t>
      </w:r>
    </w:p>
    <w:p w:rsidR="00271EFC" w:rsidRDefault="00271EFC" w:rsidP="00271EFC">
      <w:pPr>
        <w:ind w:firstLine="709"/>
        <w:jc w:val="both"/>
        <w:rPr>
          <w:rFonts w:ascii="Times New Roman" w:hAnsi="Times New Roman" w:cs="Times New Roman"/>
          <w:sz w:val="28"/>
          <w:szCs w:val="28"/>
          <w:lang w:val="uk-UA"/>
        </w:rPr>
      </w:pPr>
      <w:r w:rsidRPr="00271EFC">
        <w:rPr>
          <w:rFonts w:ascii="Times New Roman" w:hAnsi="Times New Roman" w:cs="Times New Roman"/>
          <w:sz w:val="28"/>
          <w:szCs w:val="28"/>
          <w:lang w:val="uk-UA"/>
        </w:rPr>
        <w:t xml:space="preserve">Довідково-інформаційні дані для розв’язання задач (таблиці, схеми тощо) Список рекомендованої літератури (номер у загальному списку літератури, сторінки, які необхідно опрацювати). </w:t>
      </w:r>
    </w:p>
    <w:p w:rsidR="00271EFC" w:rsidRDefault="00271EFC" w:rsidP="00271EFC">
      <w:pPr>
        <w:ind w:firstLine="709"/>
        <w:jc w:val="both"/>
        <w:rPr>
          <w:rFonts w:ascii="Times New Roman" w:hAnsi="Times New Roman" w:cs="Times New Roman"/>
          <w:sz w:val="28"/>
          <w:szCs w:val="28"/>
          <w:lang w:val="uk-UA"/>
        </w:rPr>
      </w:pPr>
      <w:r w:rsidRPr="00271EFC">
        <w:rPr>
          <w:rFonts w:ascii="Times New Roman" w:hAnsi="Times New Roman" w:cs="Times New Roman"/>
          <w:sz w:val="28"/>
          <w:szCs w:val="28"/>
          <w:lang w:val="uk-UA"/>
        </w:rPr>
        <w:t xml:space="preserve">Обсяг усіх тем дисципліни має бути однаковим. </w:t>
      </w:r>
    </w:p>
    <w:p w:rsidR="00271EFC" w:rsidRDefault="00271EFC" w:rsidP="00271EFC">
      <w:pPr>
        <w:ind w:firstLine="709"/>
        <w:jc w:val="both"/>
        <w:rPr>
          <w:rFonts w:ascii="Times New Roman" w:hAnsi="Times New Roman" w:cs="Times New Roman"/>
          <w:sz w:val="28"/>
          <w:szCs w:val="28"/>
          <w:lang w:val="uk-UA"/>
        </w:rPr>
      </w:pPr>
      <w:r w:rsidRPr="00271EFC">
        <w:rPr>
          <w:rFonts w:ascii="Times New Roman" w:hAnsi="Times New Roman" w:cs="Times New Roman"/>
          <w:sz w:val="28"/>
          <w:szCs w:val="28"/>
          <w:lang w:val="uk-UA"/>
        </w:rPr>
        <w:t xml:space="preserve">Структура викладення матеріалу ̶ідентичною. </w:t>
      </w:r>
    </w:p>
    <w:p w:rsidR="00271EFC" w:rsidRDefault="00271EFC" w:rsidP="00271EFC">
      <w:pPr>
        <w:ind w:firstLine="709"/>
        <w:jc w:val="both"/>
        <w:rPr>
          <w:rFonts w:ascii="Times New Roman" w:hAnsi="Times New Roman" w:cs="Times New Roman"/>
          <w:sz w:val="28"/>
          <w:szCs w:val="28"/>
          <w:lang w:val="uk-UA"/>
        </w:rPr>
      </w:pPr>
      <w:r w:rsidRPr="00271EFC">
        <w:rPr>
          <w:rFonts w:ascii="Times New Roman" w:hAnsi="Times New Roman" w:cs="Times New Roman"/>
          <w:sz w:val="28"/>
          <w:szCs w:val="28"/>
          <w:lang w:val="uk-UA"/>
        </w:rPr>
        <w:t xml:space="preserve">Конспект лекцій ̶навчальне видання, яке містить повний виклад лекційного матеріалу до затвердженої навчальної дисципліни (всіх лекцій або змістового блоку). </w:t>
      </w:r>
    </w:p>
    <w:p w:rsidR="00271EFC" w:rsidRDefault="00271EFC" w:rsidP="00271EFC">
      <w:pPr>
        <w:ind w:firstLine="709"/>
        <w:jc w:val="both"/>
        <w:rPr>
          <w:rFonts w:ascii="Times New Roman" w:hAnsi="Times New Roman" w:cs="Times New Roman"/>
          <w:sz w:val="28"/>
          <w:szCs w:val="28"/>
          <w:lang w:val="uk-UA"/>
        </w:rPr>
      </w:pPr>
      <w:r w:rsidRPr="00271EFC">
        <w:rPr>
          <w:rFonts w:ascii="Times New Roman" w:hAnsi="Times New Roman" w:cs="Times New Roman"/>
          <w:sz w:val="28"/>
          <w:szCs w:val="28"/>
          <w:lang w:val="uk-UA"/>
        </w:rPr>
        <w:t xml:space="preserve">Тексти лекцій повинні мати високий науково-методичний рівень, містити необхідний довідковий апарат. </w:t>
      </w:r>
    </w:p>
    <w:p w:rsidR="00271EFC" w:rsidRDefault="00271EFC" w:rsidP="00271EFC">
      <w:pPr>
        <w:ind w:firstLine="709"/>
        <w:jc w:val="both"/>
        <w:rPr>
          <w:rFonts w:ascii="Times New Roman" w:hAnsi="Times New Roman" w:cs="Times New Roman"/>
          <w:sz w:val="28"/>
          <w:szCs w:val="28"/>
          <w:lang w:val="uk-UA"/>
        </w:rPr>
      </w:pPr>
      <w:r w:rsidRPr="00271EFC">
        <w:rPr>
          <w:rFonts w:ascii="Times New Roman" w:hAnsi="Times New Roman" w:cs="Times New Roman"/>
          <w:sz w:val="28"/>
          <w:szCs w:val="28"/>
          <w:lang w:val="uk-UA"/>
        </w:rPr>
        <w:lastRenderedPageBreak/>
        <w:t xml:space="preserve">Навчальний матеріал має бути пов’язаний з практичними завданнями, мають простежуватися тісні міжпредметні зв’язки. Текст лекцій може мати розмовний стиль викладу; містити цікаві приклади, які повинні зацікавити студента; ілюстративний і табличний матеріал, що підвищують цінність теоретичного матеріалу тощо. Тексти лекцій можуть містити додатки, які допоможуть студенту самостійно опрацьовувати навчальний матеріал. </w:t>
      </w:r>
    </w:p>
    <w:p w:rsidR="00271EFC" w:rsidRDefault="00271EFC" w:rsidP="00271EFC">
      <w:pPr>
        <w:ind w:firstLine="709"/>
        <w:jc w:val="both"/>
        <w:rPr>
          <w:rFonts w:ascii="Times New Roman" w:hAnsi="Times New Roman" w:cs="Times New Roman"/>
          <w:sz w:val="28"/>
          <w:szCs w:val="28"/>
          <w:lang w:val="uk-UA"/>
        </w:rPr>
      </w:pPr>
      <w:r w:rsidRPr="00271EFC">
        <w:rPr>
          <w:rFonts w:ascii="Times New Roman" w:hAnsi="Times New Roman" w:cs="Times New Roman"/>
          <w:sz w:val="28"/>
          <w:szCs w:val="28"/>
          <w:lang w:val="uk-UA"/>
        </w:rPr>
        <w:t xml:space="preserve">Структура </w:t>
      </w:r>
    </w:p>
    <w:p w:rsidR="00271EFC" w:rsidRDefault="00271EFC" w:rsidP="00271EFC">
      <w:pPr>
        <w:ind w:firstLine="709"/>
        <w:jc w:val="both"/>
        <w:rPr>
          <w:rFonts w:ascii="Times New Roman" w:hAnsi="Times New Roman" w:cs="Times New Roman"/>
          <w:sz w:val="28"/>
          <w:szCs w:val="28"/>
          <w:lang w:val="uk-UA"/>
        </w:rPr>
      </w:pPr>
      <w:r w:rsidRPr="00271EFC">
        <w:rPr>
          <w:rFonts w:ascii="Times New Roman" w:hAnsi="Times New Roman" w:cs="Times New Roman"/>
          <w:sz w:val="28"/>
          <w:szCs w:val="28"/>
          <w:lang w:val="uk-UA"/>
        </w:rPr>
        <w:t xml:space="preserve">Навчально-тематичний план (теми, підтеми, кількість годин відповідно до навчального плану). </w:t>
      </w:r>
    </w:p>
    <w:p w:rsidR="00271EFC" w:rsidRDefault="00271EFC" w:rsidP="00271EFC">
      <w:pPr>
        <w:ind w:firstLine="709"/>
        <w:jc w:val="both"/>
        <w:rPr>
          <w:rFonts w:ascii="Times New Roman" w:hAnsi="Times New Roman" w:cs="Times New Roman"/>
          <w:sz w:val="28"/>
          <w:szCs w:val="28"/>
          <w:lang w:val="uk-UA"/>
        </w:rPr>
      </w:pPr>
      <w:r w:rsidRPr="00271EFC">
        <w:rPr>
          <w:rFonts w:ascii="Times New Roman" w:hAnsi="Times New Roman" w:cs="Times New Roman"/>
          <w:sz w:val="28"/>
          <w:szCs w:val="28"/>
          <w:lang w:val="uk-UA"/>
        </w:rPr>
        <w:t xml:space="preserve">Тема лекції. </w:t>
      </w:r>
    </w:p>
    <w:p w:rsidR="00271EFC" w:rsidRDefault="00271EFC" w:rsidP="00271EFC">
      <w:pPr>
        <w:ind w:firstLine="709"/>
        <w:jc w:val="both"/>
        <w:rPr>
          <w:rFonts w:ascii="Times New Roman" w:hAnsi="Times New Roman" w:cs="Times New Roman"/>
          <w:sz w:val="28"/>
          <w:szCs w:val="28"/>
          <w:lang w:val="uk-UA"/>
        </w:rPr>
      </w:pPr>
      <w:r w:rsidRPr="00271EFC">
        <w:rPr>
          <w:rFonts w:ascii="Times New Roman" w:hAnsi="Times New Roman" w:cs="Times New Roman"/>
          <w:sz w:val="28"/>
          <w:szCs w:val="28"/>
          <w:lang w:val="uk-UA"/>
        </w:rPr>
        <w:t xml:space="preserve">План лекції. </w:t>
      </w:r>
    </w:p>
    <w:p w:rsidR="00271EFC" w:rsidRDefault="00271EFC" w:rsidP="00271EFC">
      <w:pPr>
        <w:ind w:firstLine="709"/>
        <w:jc w:val="both"/>
        <w:rPr>
          <w:rFonts w:ascii="Times New Roman" w:hAnsi="Times New Roman" w:cs="Times New Roman"/>
          <w:sz w:val="28"/>
          <w:szCs w:val="28"/>
          <w:lang w:val="uk-UA"/>
        </w:rPr>
      </w:pPr>
      <w:r w:rsidRPr="00271EFC">
        <w:rPr>
          <w:rFonts w:ascii="Times New Roman" w:hAnsi="Times New Roman" w:cs="Times New Roman"/>
          <w:sz w:val="28"/>
          <w:szCs w:val="28"/>
          <w:lang w:val="uk-UA"/>
        </w:rPr>
        <w:t xml:space="preserve">Текст лекції – повний виклад навчального матеріалу лекції з прикладами. </w:t>
      </w:r>
    </w:p>
    <w:p w:rsidR="00271EFC" w:rsidRDefault="00271EFC" w:rsidP="00271EFC">
      <w:pPr>
        <w:ind w:firstLine="709"/>
        <w:jc w:val="both"/>
        <w:rPr>
          <w:rFonts w:ascii="Times New Roman" w:hAnsi="Times New Roman" w:cs="Times New Roman"/>
          <w:sz w:val="28"/>
          <w:szCs w:val="28"/>
          <w:lang w:val="uk-UA"/>
        </w:rPr>
      </w:pPr>
      <w:r w:rsidRPr="00271EFC">
        <w:rPr>
          <w:rFonts w:ascii="Times New Roman" w:hAnsi="Times New Roman" w:cs="Times New Roman"/>
          <w:sz w:val="28"/>
          <w:szCs w:val="28"/>
          <w:lang w:val="uk-UA"/>
        </w:rPr>
        <w:t xml:space="preserve">Рекомендована література до кожної лекції, із зазначенням сторінок для самостійного опрацювання. </w:t>
      </w:r>
    </w:p>
    <w:p w:rsidR="00271EFC" w:rsidRDefault="00271EFC" w:rsidP="00271EFC">
      <w:pPr>
        <w:ind w:firstLine="709"/>
        <w:jc w:val="both"/>
        <w:rPr>
          <w:rFonts w:ascii="Times New Roman" w:hAnsi="Times New Roman" w:cs="Times New Roman"/>
          <w:sz w:val="28"/>
          <w:szCs w:val="28"/>
          <w:lang w:val="uk-UA"/>
        </w:rPr>
      </w:pPr>
      <w:r w:rsidRPr="00271EFC">
        <w:rPr>
          <w:rFonts w:ascii="Times New Roman" w:hAnsi="Times New Roman" w:cs="Times New Roman"/>
          <w:sz w:val="28"/>
          <w:szCs w:val="28"/>
          <w:lang w:val="uk-UA"/>
        </w:rPr>
        <w:t xml:space="preserve">Додатки. </w:t>
      </w:r>
    </w:p>
    <w:p w:rsidR="00271EFC" w:rsidRDefault="00271EFC" w:rsidP="00271EFC">
      <w:pPr>
        <w:ind w:firstLine="709"/>
        <w:jc w:val="both"/>
        <w:rPr>
          <w:rFonts w:ascii="Times New Roman" w:hAnsi="Times New Roman" w:cs="Times New Roman"/>
          <w:sz w:val="28"/>
          <w:szCs w:val="28"/>
          <w:lang w:val="uk-UA"/>
        </w:rPr>
      </w:pPr>
      <w:r w:rsidRPr="00271EFC">
        <w:rPr>
          <w:rFonts w:ascii="Times New Roman" w:hAnsi="Times New Roman" w:cs="Times New Roman"/>
          <w:sz w:val="28"/>
          <w:szCs w:val="28"/>
          <w:lang w:val="uk-UA"/>
        </w:rPr>
        <w:t xml:space="preserve">Література (основна, додаткова). </w:t>
      </w:r>
    </w:p>
    <w:p w:rsidR="00271EFC" w:rsidRDefault="00271EFC" w:rsidP="00271EFC">
      <w:pPr>
        <w:ind w:firstLine="709"/>
        <w:jc w:val="both"/>
        <w:rPr>
          <w:rFonts w:ascii="Times New Roman" w:hAnsi="Times New Roman" w:cs="Times New Roman"/>
          <w:sz w:val="28"/>
          <w:szCs w:val="28"/>
          <w:lang w:val="uk-UA"/>
        </w:rPr>
      </w:pPr>
      <w:r w:rsidRPr="00271EFC">
        <w:rPr>
          <w:rFonts w:ascii="Times New Roman" w:hAnsi="Times New Roman" w:cs="Times New Roman"/>
          <w:sz w:val="28"/>
          <w:szCs w:val="28"/>
          <w:lang w:val="uk-UA"/>
        </w:rPr>
        <w:t>Обсяг</w:t>
      </w:r>
    </w:p>
    <w:p w:rsidR="00106582" w:rsidRPr="00271EFC" w:rsidRDefault="00271EFC" w:rsidP="00271EFC">
      <w:pPr>
        <w:ind w:firstLine="709"/>
        <w:jc w:val="both"/>
        <w:rPr>
          <w:rFonts w:ascii="Times New Roman" w:hAnsi="Times New Roman" w:cs="Times New Roman"/>
          <w:sz w:val="28"/>
          <w:szCs w:val="28"/>
          <w:lang w:val="uk-UA"/>
        </w:rPr>
      </w:pPr>
      <w:r w:rsidRPr="00271EFC">
        <w:rPr>
          <w:rFonts w:ascii="Times New Roman" w:hAnsi="Times New Roman" w:cs="Times New Roman"/>
          <w:sz w:val="28"/>
          <w:szCs w:val="28"/>
          <w:lang w:val="uk-UA"/>
        </w:rPr>
        <w:t xml:space="preserve">Розділи, що відповідають темам дисципліни, мають бути однаковими за обсягом: тексти лекцій - 1 година – 0,4-0,5 </w:t>
      </w:r>
      <w:proofErr w:type="spellStart"/>
      <w:r w:rsidRPr="00271EFC">
        <w:rPr>
          <w:rFonts w:ascii="Times New Roman" w:hAnsi="Times New Roman" w:cs="Times New Roman"/>
          <w:sz w:val="28"/>
          <w:szCs w:val="28"/>
          <w:lang w:val="uk-UA"/>
        </w:rPr>
        <w:t>а.а</w:t>
      </w:r>
      <w:proofErr w:type="spellEnd"/>
      <w:r w:rsidRPr="00271EFC">
        <w:rPr>
          <w:rFonts w:ascii="Times New Roman" w:hAnsi="Times New Roman" w:cs="Times New Roman"/>
          <w:sz w:val="28"/>
          <w:szCs w:val="28"/>
          <w:lang w:val="uk-UA"/>
        </w:rPr>
        <w:t>. (16.000-20.000 знаків).</w:t>
      </w:r>
      <w:bookmarkEnd w:id="0"/>
    </w:p>
    <w:sectPr w:rsidR="00106582" w:rsidRPr="00271EF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EFC"/>
    <w:rsid w:val="00106582"/>
    <w:rsid w:val="00271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36FAF"/>
  <w15:chartTrackingRefBased/>
  <w15:docId w15:val="{0FBA2843-BD1F-4926-9F05-72CC42BB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934</Words>
  <Characters>5325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1</cp:revision>
  <dcterms:created xsi:type="dcterms:W3CDTF">2020-02-15T16:00:00Z</dcterms:created>
  <dcterms:modified xsi:type="dcterms:W3CDTF">2020-02-15T16:05:00Z</dcterms:modified>
</cp:coreProperties>
</file>