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46" w:rsidRDefault="000D2546" w:rsidP="000D2546">
      <w:pPr>
        <w:jc w:val="center"/>
        <w:rPr>
          <w:lang w:val="uk-UA"/>
        </w:rPr>
      </w:pPr>
      <w:r>
        <w:rPr>
          <w:lang w:val="uk-UA"/>
        </w:rPr>
        <w:t>Практична р</w:t>
      </w:r>
      <w:bookmarkStart w:id="0" w:name="_GoBack"/>
      <w:bookmarkEnd w:id="0"/>
      <w:r>
        <w:rPr>
          <w:lang w:val="uk-UA"/>
        </w:rPr>
        <w:t>обота №1</w:t>
      </w:r>
    </w:p>
    <w:p w:rsidR="00D953B5" w:rsidRDefault="00932B85">
      <w:pPr>
        <w:rPr>
          <w:lang w:val="uk-UA"/>
        </w:rPr>
      </w:pPr>
      <w:r>
        <w:rPr>
          <w:lang w:val="uk-UA"/>
        </w:rPr>
        <w:t>Використовуючи матеріал лекції проаналізувати 3-4- обраних підручника для старшої школи з певної дисципліни (наприклад, Природознавство) за планом:</w:t>
      </w:r>
    </w:p>
    <w:p w:rsidR="00932B85" w:rsidRDefault="00932B85" w:rsidP="00932B85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Відповідність змісту навчальній програмі</w:t>
      </w:r>
    </w:p>
    <w:p w:rsidR="000D2546" w:rsidRDefault="000D2546" w:rsidP="00932B85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Наявність необхідних складових</w:t>
      </w:r>
    </w:p>
    <w:p w:rsidR="00932B85" w:rsidRDefault="00932B85" w:rsidP="00932B85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Доступність подачі матеріалу, мова підручника</w:t>
      </w:r>
    </w:p>
    <w:p w:rsidR="00932B85" w:rsidRDefault="00932B85" w:rsidP="00932B85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Наявність та достатність контрольних завдань та завдань для закріплення </w:t>
      </w:r>
      <w:r w:rsidR="000D2546">
        <w:rPr>
          <w:lang w:val="uk-UA"/>
        </w:rPr>
        <w:t>теоретичного</w:t>
      </w:r>
      <w:r>
        <w:rPr>
          <w:lang w:val="uk-UA"/>
        </w:rPr>
        <w:t xml:space="preserve"> матеріалу</w:t>
      </w:r>
    </w:p>
    <w:p w:rsidR="000D2546" w:rsidRDefault="000D2546" w:rsidP="00932B85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Наявність практичних завдань</w:t>
      </w:r>
    </w:p>
    <w:p w:rsidR="000D2546" w:rsidRDefault="000D2546" w:rsidP="00932B85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Додатковий матеріал (напр. матеріал для допитливих)</w:t>
      </w:r>
    </w:p>
    <w:p w:rsidR="000D2546" w:rsidRDefault="000D2546" w:rsidP="00932B85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Формат підручника, художне оформлення</w:t>
      </w:r>
    </w:p>
    <w:p w:rsidR="000D2546" w:rsidRDefault="000D2546" w:rsidP="00932B85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Якість ілюстративного матеріалу</w:t>
      </w:r>
    </w:p>
    <w:p w:rsidR="000D2546" w:rsidRDefault="000D2546" w:rsidP="00932B85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Наявність та кількість списку використаних та рекомендованих джерел</w:t>
      </w:r>
    </w:p>
    <w:p w:rsidR="000D2546" w:rsidRDefault="000D2546" w:rsidP="00932B85">
      <w:pPr>
        <w:pStyle w:val="a4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Показчики</w:t>
      </w:r>
      <w:proofErr w:type="spellEnd"/>
      <w:r>
        <w:rPr>
          <w:lang w:val="uk-UA"/>
        </w:rPr>
        <w:t xml:space="preserve"> (предметний та авторський)</w:t>
      </w:r>
    </w:p>
    <w:p w:rsidR="000D2546" w:rsidRDefault="000D2546" w:rsidP="000D2546">
      <w:pPr>
        <w:pStyle w:val="a4"/>
        <w:rPr>
          <w:lang w:val="uk-UA"/>
        </w:rPr>
      </w:pPr>
      <w:r>
        <w:rPr>
          <w:lang w:val="uk-UA"/>
        </w:rPr>
        <w:t>Результати аналізу занести в таблицю</w:t>
      </w:r>
    </w:p>
    <w:tbl>
      <w:tblPr>
        <w:tblStyle w:val="a3"/>
        <w:tblpPr w:leftFromText="180" w:rightFromText="180" w:vertAnchor="text" w:horzAnchor="margin" w:tblpY="445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0D2546" w:rsidTr="000D2546">
        <w:tc>
          <w:tcPr>
            <w:tcW w:w="3226" w:type="dxa"/>
          </w:tcPr>
          <w:p w:rsidR="000D2546" w:rsidRPr="0091083D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Назва підручника, автор</w:t>
            </w:r>
            <w:r>
              <w:rPr>
                <w:lang w:val="uk-UA"/>
              </w:rPr>
              <w:t>, пункти аналізу</w:t>
            </w:r>
          </w:p>
        </w:tc>
        <w:tc>
          <w:tcPr>
            <w:tcW w:w="3226" w:type="dxa"/>
          </w:tcPr>
          <w:p w:rsidR="000D2546" w:rsidRPr="0091083D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Позитивні сторони</w:t>
            </w:r>
          </w:p>
        </w:tc>
        <w:tc>
          <w:tcPr>
            <w:tcW w:w="3227" w:type="dxa"/>
          </w:tcPr>
          <w:p w:rsidR="000D2546" w:rsidRPr="0091083D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Негативні сторони</w:t>
            </w:r>
          </w:p>
        </w:tc>
      </w:tr>
      <w:tr w:rsidR="000D2546" w:rsidTr="000D2546">
        <w:tc>
          <w:tcPr>
            <w:tcW w:w="3226" w:type="dxa"/>
          </w:tcPr>
          <w:p w:rsidR="000D2546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Довідник (Збірник задач) 1</w:t>
            </w:r>
          </w:p>
          <w:p w:rsidR="000D2546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0D2546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0D2546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0D2546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0D2546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0D2546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0D2546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0D2546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0D2546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0D2546" w:rsidRPr="0091083D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6" w:type="dxa"/>
          </w:tcPr>
          <w:p w:rsidR="000D2546" w:rsidRDefault="000D2546" w:rsidP="000D2546"/>
        </w:tc>
        <w:tc>
          <w:tcPr>
            <w:tcW w:w="3227" w:type="dxa"/>
          </w:tcPr>
          <w:p w:rsidR="000D2546" w:rsidRDefault="000D2546" w:rsidP="000D2546"/>
        </w:tc>
      </w:tr>
      <w:tr w:rsidR="000D2546" w:rsidTr="000D2546">
        <w:tc>
          <w:tcPr>
            <w:tcW w:w="3226" w:type="dxa"/>
          </w:tcPr>
          <w:p w:rsidR="000D2546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Довідник (Збірник задач)2</w:t>
            </w:r>
          </w:p>
          <w:p w:rsidR="000D2546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0D2546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0D2546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  <w:p w:rsidR="000D2546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0D2546" w:rsidRPr="0091083D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6" w:type="dxa"/>
          </w:tcPr>
          <w:p w:rsidR="000D2546" w:rsidRDefault="000D2546" w:rsidP="000D2546"/>
        </w:tc>
        <w:tc>
          <w:tcPr>
            <w:tcW w:w="3227" w:type="dxa"/>
          </w:tcPr>
          <w:p w:rsidR="000D2546" w:rsidRDefault="000D2546" w:rsidP="000D2546"/>
        </w:tc>
      </w:tr>
      <w:tr w:rsidR="000D2546" w:rsidTr="000D2546">
        <w:tc>
          <w:tcPr>
            <w:tcW w:w="3226" w:type="dxa"/>
          </w:tcPr>
          <w:p w:rsidR="000D2546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Довідник (Збірник задач)3</w:t>
            </w:r>
          </w:p>
          <w:p w:rsidR="000D2546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0D2546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0D2546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  <w:p w:rsidR="000D2546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0D2546" w:rsidRDefault="000D2546" w:rsidP="000D254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6" w:type="dxa"/>
          </w:tcPr>
          <w:p w:rsidR="000D2546" w:rsidRDefault="000D2546" w:rsidP="000D2546"/>
        </w:tc>
        <w:tc>
          <w:tcPr>
            <w:tcW w:w="3227" w:type="dxa"/>
          </w:tcPr>
          <w:p w:rsidR="000D2546" w:rsidRDefault="000D2546" w:rsidP="000D2546"/>
        </w:tc>
      </w:tr>
    </w:tbl>
    <w:p w:rsidR="00932B85" w:rsidRPr="000D2546" w:rsidRDefault="000D2546" w:rsidP="000D2546">
      <w:pPr>
        <w:jc w:val="center"/>
        <w:rPr>
          <w:lang w:val="uk-UA"/>
        </w:rPr>
      </w:pPr>
      <w:r>
        <w:rPr>
          <w:lang w:val="uk-UA"/>
        </w:rPr>
        <w:t>Таблиця 1 – Аналіз навчальної літератури</w:t>
      </w:r>
    </w:p>
    <w:sectPr w:rsidR="00932B85" w:rsidRPr="000D25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36AB4"/>
    <w:multiLevelType w:val="hybridMultilevel"/>
    <w:tmpl w:val="E4A2B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3D"/>
    <w:rsid w:val="000D2546"/>
    <w:rsid w:val="0091083D"/>
    <w:rsid w:val="00932B85"/>
    <w:rsid w:val="00D9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1ABF"/>
  <w15:chartTrackingRefBased/>
  <w15:docId w15:val="{CD715699-6772-49D4-B4CA-1DAAB352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2020-02-15T16:32:00Z</dcterms:created>
  <dcterms:modified xsi:type="dcterms:W3CDTF">2020-02-15T17:21:00Z</dcterms:modified>
</cp:coreProperties>
</file>