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2F" w:rsidRPr="006C4C42" w:rsidRDefault="005F3620" w:rsidP="005F3620">
      <w:pPr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b/>
          <w:sz w:val="24"/>
          <w:szCs w:val="24"/>
          <w:lang w:val="uk-UA"/>
        </w:rPr>
        <w:t>ДОДАТОК ДО ЗВІТНОЇ ДОКУМЕНТАЦІЇ</w:t>
      </w:r>
    </w:p>
    <w:p w:rsidR="0074753E" w:rsidRPr="006C4C42" w:rsidRDefault="005F3620" w:rsidP="005F3620">
      <w:pPr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b/>
          <w:sz w:val="24"/>
          <w:szCs w:val="24"/>
          <w:lang w:val="uk-UA"/>
        </w:rPr>
        <w:t>МУЗЕЙНО-АРХІВНОЇ ПРАКТИКИ</w:t>
      </w:r>
    </w:p>
    <w:p w:rsidR="0074753E" w:rsidRPr="006C4C42" w:rsidRDefault="008E795E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Упродовж трьох календарних тижнів студенти, поділені на групи, мають відпрацювати 15 робочих днів на базі практики. Основною формою реалізації програми практики є практичне заняття під керівництвом архівного/музейного працівника, в ході якого студент-практикант під контролем керівника повинен здійснити конкретний вид роботи.</w:t>
      </w: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E795E" w:rsidRPr="006C4C42" w:rsidRDefault="008E795E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І. </w:t>
      </w:r>
      <w:r w:rsidR="005F3620"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ІНДИВІДУАЛЬНІ ЗАВДАННЯ</w:t>
      </w:r>
      <w:r w:rsidR="005F3620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повинні враховувати специфіку конкретної бази практики та архівних і музейних фондів.</w:t>
      </w:r>
    </w:p>
    <w:p w:rsidR="008E795E" w:rsidRPr="006C4C42" w:rsidRDefault="008E795E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студентів, котрі проходять практику </w:t>
      </w:r>
      <w:r w:rsidRPr="006C4C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  <w:t>в музейній установі</w:t>
      </w: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можуть бути запропоновані наступні типові індивідуальні завдання:</w:t>
      </w:r>
    </w:p>
    <w:p w:rsidR="008E795E" w:rsidRPr="006C4C42" w:rsidRDefault="008E795E" w:rsidP="005F3620">
      <w:pPr>
        <w:spacing w:after="0" w:line="4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Підготувати загальну довідку про музей, в якій слід подати відомості про його профіль, коротку історію музею, структуру музейних експозицій, штатний розклад і персонал музейних працівників.</w:t>
      </w:r>
    </w:p>
    <w:p w:rsidR="008E795E" w:rsidRPr="006C4C42" w:rsidRDefault="008E795E" w:rsidP="005F3620">
      <w:pPr>
        <w:spacing w:after="0" w:line="4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Підготувати довідку про роботу музею з комплектування фондів, його склад, зберігання та систематичний облік.</w:t>
      </w:r>
    </w:p>
    <w:p w:rsidR="008E795E" w:rsidRPr="006C4C42" w:rsidRDefault="008E795E" w:rsidP="005F3620">
      <w:pPr>
        <w:spacing w:after="0" w:line="4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Підготувати довідку про просвітницьку та популяризаторську діяльність музею, тематику, кількість і якість екскурсій, лекцій, вистав, формах реклами.</w:t>
      </w:r>
    </w:p>
    <w:p w:rsidR="008E795E" w:rsidRPr="006C4C42" w:rsidRDefault="008E795E" w:rsidP="005F3620">
      <w:pPr>
        <w:spacing w:after="0" w:line="4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Підготувати довідку про конкретну експозицію музею, її тематику, кількість і характер експонатів, їх походження.</w:t>
      </w: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E795E" w:rsidRPr="006C4C42" w:rsidRDefault="008E795E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студентів, котрі проходять практику </w:t>
      </w:r>
      <w:r w:rsidRPr="006C4C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uk-UA"/>
        </w:rPr>
        <w:t>в архівній установі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можуть бути запропоновані наступні типові індивідуальні завдання:</w:t>
      </w:r>
    </w:p>
    <w:p w:rsidR="008E795E" w:rsidRPr="006C4C42" w:rsidRDefault="008E795E" w:rsidP="005F3620">
      <w:pPr>
        <w:spacing w:after="0" w:line="4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Укласти тематичний, географічний та іменний покажчик (у вигляді каталожних карток) до документів окремої справи, опису або цілого (невеликого) фонду.</w:t>
      </w:r>
    </w:p>
    <w:p w:rsidR="008E795E" w:rsidRPr="006C4C42" w:rsidRDefault="008E795E" w:rsidP="005F3620">
      <w:pPr>
        <w:spacing w:after="0" w:line="4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2. Підготувати </w:t>
      </w:r>
      <w:proofErr w:type="spellStart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подокументний</w:t>
      </w:r>
      <w:proofErr w:type="spellEnd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опис (у вигляді </w:t>
      </w:r>
      <w:proofErr w:type="spellStart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регестів</w:t>
      </w:r>
      <w:proofErr w:type="spellEnd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 архівної справи.</w:t>
      </w:r>
    </w:p>
    <w:p w:rsidR="008E795E" w:rsidRPr="006C4C42" w:rsidRDefault="008E795E" w:rsidP="005F3620">
      <w:pPr>
        <w:spacing w:after="0" w:line="4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Укласти архівну довідку.</w:t>
      </w:r>
    </w:p>
    <w:p w:rsidR="008E795E" w:rsidRPr="006C4C42" w:rsidRDefault="008E795E" w:rsidP="005F3620">
      <w:pPr>
        <w:spacing w:after="0" w:line="4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Розробити тематико-експозиційний план виставки архівних документів.</w:t>
      </w:r>
    </w:p>
    <w:p w:rsidR="008E795E" w:rsidRPr="006C4C42" w:rsidRDefault="008E795E" w:rsidP="005F3620">
      <w:pPr>
        <w:spacing w:after="0" w:line="4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Підготувати раніше неопублікований архівний документ (або групу документів) для наукової археографічної публікації.</w:t>
      </w:r>
    </w:p>
    <w:p w:rsidR="008E795E" w:rsidRPr="006C4C42" w:rsidRDefault="008E795E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810CD" w:rsidRPr="006C4C42" w:rsidRDefault="00E810CD" w:rsidP="005F3620">
      <w:pPr>
        <w:spacing w:after="0" w:line="40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ІІ. </w:t>
      </w:r>
      <w:r w:rsidRPr="006C4C42">
        <w:rPr>
          <w:rFonts w:ascii="Times New Roman" w:hAnsi="Times New Roman" w:cs="Times New Roman"/>
          <w:b/>
          <w:sz w:val="24"/>
          <w:szCs w:val="24"/>
          <w:lang w:val="uk-UA"/>
        </w:rPr>
        <w:t>ЗВІТНА ДОКУМЕНТАЦІЯ</w:t>
      </w:r>
    </w:p>
    <w:p w:rsidR="00E810CD" w:rsidRPr="006C4C42" w:rsidRDefault="00E810CD" w:rsidP="005F3620">
      <w:pPr>
        <w:pStyle w:val="a3"/>
        <w:numPr>
          <w:ilvl w:val="0"/>
          <w:numId w:val="4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Щоденник. 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цьому документі повинна бути відображена уся робота, яка здійснювалася протягом практики.</w:t>
      </w:r>
    </w:p>
    <w:p w:rsidR="00E810CD" w:rsidRPr="006C4C42" w:rsidRDefault="00E810CD" w:rsidP="005F3620">
      <w:pPr>
        <w:pStyle w:val="a3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lastRenderedPageBreak/>
        <w:t>Складові:</w:t>
      </w:r>
      <w:r w:rsidRPr="006C4C42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календарний графік 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практики, </w:t>
      </w:r>
      <w:r w:rsidR="005F3620" w:rsidRPr="006C4C42">
        <w:rPr>
          <w:rFonts w:ascii="Times New Roman" w:hAnsi="Times New Roman" w:cs="Times New Roman"/>
          <w:sz w:val="24"/>
          <w:szCs w:val="24"/>
          <w:lang w:val="uk-UA"/>
        </w:rPr>
        <w:t>робочі записи під час практики, відгук і оцінка роботи студента на практиці від установи, висновок керівника практики від кафедри про роботу студента.</w:t>
      </w:r>
    </w:p>
    <w:p w:rsidR="00E810CD" w:rsidRPr="006C4C42" w:rsidRDefault="00E810CD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Орієнтовний </w:t>
      </w:r>
      <w:r w:rsidRPr="006C4C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календарний графік </w:t>
      </w: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практики (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складається в перші три дні за формою плану прийнятого в установі</w:t>
      </w: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):</w:t>
      </w:r>
    </w:p>
    <w:p w:rsidR="00E810CD" w:rsidRPr="006C4C42" w:rsidRDefault="00E810CD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Ind w:w="-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655"/>
      </w:tblGrid>
      <w:tr w:rsidR="00E810CD" w:rsidRPr="006C4C42" w:rsidTr="005B07FF">
        <w:trPr>
          <w:trHeight w:val="7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Дата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B07FF">
            <w:pPr>
              <w:spacing w:after="0" w:line="400" w:lineRule="exac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Захід</w:t>
            </w:r>
          </w:p>
        </w:tc>
      </w:tr>
      <w:tr w:rsidR="00E810CD" w:rsidRPr="006C4C42" w:rsidTr="005B07FF">
        <w:trPr>
          <w:trHeight w:val="89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Загальне ознайомлення з архівною/музейною установою (у вигляді ознайомчих лекцій та екскурсій). Проведення інструктажу</w:t>
            </w:r>
          </w:p>
        </w:tc>
      </w:tr>
      <w:tr w:rsidR="00E810CD" w:rsidRPr="006C4C42" w:rsidTr="005B07FF">
        <w:trPr>
          <w:trHeight w:val="69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Вивчення історії архівної/музейної установи, її розвитку, досягнень та актуального стану</w:t>
            </w:r>
          </w:p>
        </w:tc>
      </w:tr>
      <w:tr w:rsidR="00E810CD" w:rsidRPr="006C4C42" w:rsidTr="005B07FF">
        <w:trPr>
          <w:trHeight w:val="7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Вивчення системи комплектування й формування архівних/музейних фондів</w:t>
            </w:r>
          </w:p>
        </w:tc>
      </w:tr>
      <w:tr w:rsidR="00E810CD" w:rsidRPr="006C4C42" w:rsidTr="005B07FF">
        <w:trPr>
          <w:trHeight w:val="5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Набуття практичних навичок з наукового опрацювання архівних документів або музейних експонатів </w:t>
            </w:r>
          </w:p>
        </w:tc>
      </w:tr>
      <w:tr w:rsidR="00E810CD" w:rsidRPr="006C4C42" w:rsidTr="005B07FF">
        <w:trPr>
          <w:trHeight w:val="4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Набуття практичних навичок з обліку архівних документів або музейних експонатів</w:t>
            </w:r>
          </w:p>
        </w:tc>
      </w:tr>
      <w:tr w:rsidR="00E810CD" w:rsidRPr="006C4C42" w:rsidTr="005B07FF">
        <w:trPr>
          <w:trHeight w:val="23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Виконання індивідуальних завдань </w:t>
            </w:r>
          </w:p>
        </w:tc>
      </w:tr>
      <w:tr w:rsidR="00E810CD" w:rsidRPr="006C4C42" w:rsidTr="005B07FF">
        <w:trPr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колективних завдань</w:t>
            </w:r>
          </w:p>
        </w:tc>
      </w:tr>
      <w:tr w:rsidR="005B07FF" w:rsidRPr="006C4C42" w:rsidTr="005B07FF">
        <w:trPr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F" w:rsidRPr="006C4C42" w:rsidRDefault="005B07FF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робота в Державному архіві Запорізької області:</w:t>
            </w:r>
          </w:p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 знайомство з системою функціонування архіву;</w:t>
            </w:r>
          </w:p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б) каталогізація документів і систематизація каталожних карток за хронологічною та тематичною ознаками;</w:t>
            </w:r>
          </w:p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в) пошук документів за пропонованою тематикою та підготовка їх до друку;</w:t>
            </w:r>
          </w:p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г) ознайомлення з процедурою видачі та схоронності документів та звірка їх наявності;</w:t>
            </w:r>
          </w:p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д) пошук документів і матеріалів для написання наукових робіт.</w:t>
            </w:r>
          </w:p>
        </w:tc>
      </w:tr>
      <w:tr w:rsidR="005B07FF" w:rsidRPr="006C4C42" w:rsidTr="005B07FF">
        <w:trPr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FF" w:rsidRPr="006C4C42" w:rsidRDefault="005B07FF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в Запорізькому краєзнавчому музеї:</w:t>
            </w:r>
          </w:p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а) знайомство з системою функціонування музеїв;</w:t>
            </w:r>
          </w:p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б) ознайомлення з фондовою роботою;</w:t>
            </w:r>
          </w:p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в) оглядові екскурсії по музею та заповіднику – наукова підготовка;</w:t>
            </w:r>
          </w:p>
          <w:p w:rsidR="005B07FF" w:rsidRPr="006C4C42" w:rsidRDefault="005B07FF" w:rsidP="005B07FF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г) ознайомлення з основними напрямками експозиційної роботи.</w:t>
            </w:r>
          </w:p>
        </w:tc>
      </w:tr>
      <w:tr w:rsidR="00E810CD" w:rsidRPr="006C4C42" w:rsidTr="005B07FF">
        <w:trPr>
          <w:trHeight w:val="302"/>
        </w:trPr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Підсумкова конференція</w:t>
            </w:r>
          </w:p>
        </w:tc>
      </w:tr>
      <w:tr w:rsidR="00E810CD" w:rsidRPr="006C4C42" w:rsidTr="005B07FF">
        <w:trPr>
          <w:trHeight w:val="2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0CD" w:rsidRPr="006C4C42" w:rsidRDefault="00E810CD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E810CD" w:rsidRPr="006C4C42" w:rsidRDefault="00E810CD" w:rsidP="005F3620">
      <w:pPr>
        <w:pStyle w:val="a3"/>
        <w:numPr>
          <w:ilvl w:val="0"/>
          <w:numId w:val="4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>Звіт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Має висвітлювати, узагальнювати й аналізувати проведену під час практики роботу. Оформлюється у вигляді реферату формат А-4. Обсягом 10-12 сторінок, за стандартних параметрів (кегль-14, інтервал 1,5).</w:t>
      </w:r>
    </w:p>
    <w:p w:rsidR="00E810CD" w:rsidRPr="006C4C42" w:rsidRDefault="00E810CD" w:rsidP="005F3620">
      <w:pPr>
        <w:pStyle w:val="a3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ВИМОГИ ДО ЗВІТУ</w:t>
      </w:r>
    </w:p>
    <w:p w:rsidR="00E810CD" w:rsidRPr="006C4C42" w:rsidRDefault="00E810CD" w:rsidP="005F3620">
      <w:pPr>
        <w:pStyle w:val="a3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Звіт з навчальної практики повинен бути оформлений із дотриманням вимог у друкованому вигляді не пізніше встановленого терміну. Складові звіту: загальні відомості про архівну/музейну установу, в якій студент проходив практику; </w:t>
      </w:r>
      <w:r w:rsidR="00A02D52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характеристика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діяльності установи по роботі з архівними/музейними фондами; </w:t>
      </w:r>
      <w:r w:rsidR="00A02D52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характеристика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наукової та популяризаторської діяльності установи; перелік виконаних студентом під час практики колективних та індивідуальних завдань (їх характер, обсяг); аналіз власної діяльності</w:t>
      </w:r>
      <w:r w:rsidR="00A02D52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Звіт перевіряється і затверджується керівниками практики від бази та </w:t>
      </w:r>
      <w:r w:rsidR="00A02D52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кафедри новітньої історії України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E810CD" w:rsidRPr="006C4C42" w:rsidRDefault="00E810CD" w:rsidP="005F3620">
      <w:pPr>
        <w:pStyle w:val="a3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810CD" w:rsidRPr="006C4C42" w:rsidRDefault="00E810CD" w:rsidP="005F3620">
      <w:pPr>
        <w:pStyle w:val="a3"/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Орієнтовний план «звіту»</w:t>
      </w:r>
    </w:p>
    <w:p w:rsidR="00E810CD" w:rsidRPr="006C4C42" w:rsidRDefault="00E810CD" w:rsidP="005F3620">
      <w:pPr>
        <w:pStyle w:val="a3"/>
        <w:numPr>
          <w:ilvl w:val="0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Запорізький обласний краєзнавчий музей.</w:t>
      </w:r>
    </w:p>
    <w:p w:rsidR="00E810CD" w:rsidRPr="006C4C42" w:rsidRDefault="00E810CD" w:rsidP="005F3620">
      <w:pPr>
        <w:pStyle w:val="a3"/>
        <w:numPr>
          <w:ilvl w:val="1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Місце знаходження</w:t>
      </w:r>
      <w:r w:rsidR="005F3620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proofErr w:type="spellStart"/>
      <w:r w:rsidR="005F3620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вул</w:t>
      </w:r>
      <w:proofErr w:type="spellEnd"/>
      <w:r w:rsidR="005F3620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C4C42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Троїцька</w:t>
      </w:r>
      <w:r w:rsidR="005F3620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29)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Час проходження практики.</w:t>
      </w:r>
      <w:r w:rsidR="005F3620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Керівництво установи.</w:t>
      </w:r>
    </w:p>
    <w:p w:rsidR="00E810CD" w:rsidRPr="006C4C42" w:rsidRDefault="00E810CD" w:rsidP="005F3620">
      <w:pPr>
        <w:pStyle w:val="a3"/>
        <w:numPr>
          <w:ilvl w:val="1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Історія створення Запорізького обласного краєзнавчого музею.</w:t>
      </w:r>
    </w:p>
    <w:p w:rsidR="00E810CD" w:rsidRPr="006C4C42" w:rsidRDefault="00E810CD" w:rsidP="005F3620">
      <w:pPr>
        <w:pStyle w:val="a3"/>
        <w:numPr>
          <w:ilvl w:val="1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Структура музею.</w:t>
      </w:r>
    </w:p>
    <w:p w:rsidR="00E810CD" w:rsidRPr="006C4C42" w:rsidRDefault="00E810CD" w:rsidP="005F3620">
      <w:pPr>
        <w:pStyle w:val="a3"/>
        <w:numPr>
          <w:ilvl w:val="1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Науково-дослідна робота музею.</w:t>
      </w:r>
    </w:p>
    <w:p w:rsidR="00E810CD" w:rsidRPr="006C4C42" w:rsidRDefault="005F3620" w:rsidP="005F3620">
      <w:pPr>
        <w:pStyle w:val="a3"/>
        <w:numPr>
          <w:ilvl w:val="1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Комплектування фондів музею.</w:t>
      </w:r>
    </w:p>
    <w:p w:rsidR="005F3620" w:rsidRPr="006C4C42" w:rsidRDefault="005F3620" w:rsidP="005F3620">
      <w:pPr>
        <w:pStyle w:val="a3"/>
        <w:numPr>
          <w:ilvl w:val="1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Облік і зберігання музейних предметів.</w:t>
      </w:r>
    </w:p>
    <w:p w:rsidR="005F3620" w:rsidRPr="006C4C42" w:rsidRDefault="005F3620" w:rsidP="005F3620">
      <w:pPr>
        <w:pStyle w:val="a3"/>
        <w:numPr>
          <w:ilvl w:val="1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Експозиційна робота музею.</w:t>
      </w:r>
    </w:p>
    <w:p w:rsidR="005F3620" w:rsidRPr="006C4C42" w:rsidRDefault="005F3620" w:rsidP="005F3620">
      <w:pPr>
        <w:pStyle w:val="a3"/>
        <w:numPr>
          <w:ilvl w:val="1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Наукова робота музею.</w:t>
      </w:r>
    </w:p>
    <w:p w:rsidR="00E810CD" w:rsidRPr="006C4C42" w:rsidRDefault="005F3620" w:rsidP="005F3620">
      <w:pPr>
        <w:pStyle w:val="a3"/>
        <w:numPr>
          <w:ilvl w:val="0"/>
          <w:numId w:val="5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Державний ар</w:t>
      </w:r>
      <w:bookmarkStart w:id="0" w:name="_GoBack"/>
      <w:bookmarkEnd w:id="0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хів Запорізької області.</w:t>
      </w:r>
    </w:p>
    <w:p w:rsidR="005F3620" w:rsidRPr="006C4C42" w:rsidRDefault="005F3620" w:rsidP="005F3620">
      <w:pPr>
        <w:pStyle w:val="a3"/>
        <w:numPr>
          <w:ilvl w:val="1"/>
          <w:numId w:val="4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Місце знаходження (вул. Українська, 48). Час проходження практики. Керівництво установи.</w:t>
      </w:r>
    </w:p>
    <w:p w:rsidR="005F3620" w:rsidRPr="006C4C42" w:rsidRDefault="005F3620" w:rsidP="005F3620">
      <w:pPr>
        <w:pStyle w:val="a3"/>
        <w:numPr>
          <w:ilvl w:val="1"/>
          <w:numId w:val="4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Структура архіву.</w:t>
      </w:r>
    </w:p>
    <w:p w:rsidR="005F3620" w:rsidRPr="006C4C42" w:rsidRDefault="005F3620" w:rsidP="005F3620">
      <w:pPr>
        <w:pStyle w:val="a3"/>
        <w:numPr>
          <w:ilvl w:val="1"/>
          <w:numId w:val="4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Поняття архівного фонду.</w:t>
      </w:r>
    </w:p>
    <w:p w:rsidR="005F3620" w:rsidRPr="006C4C42" w:rsidRDefault="005F3620" w:rsidP="005F3620">
      <w:pPr>
        <w:pStyle w:val="a3"/>
        <w:numPr>
          <w:ilvl w:val="1"/>
          <w:numId w:val="4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Комплектування архіву.</w:t>
      </w:r>
    </w:p>
    <w:p w:rsidR="005F3620" w:rsidRPr="006C4C42" w:rsidRDefault="005F3620" w:rsidP="005F3620">
      <w:pPr>
        <w:pStyle w:val="a3"/>
        <w:numPr>
          <w:ilvl w:val="1"/>
          <w:numId w:val="4"/>
        </w:numPr>
        <w:spacing w:after="0" w:line="40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Особливості зберігання архівних документів.</w:t>
      </w:r>
    </w:p>
    <w:p w:rsidR="00074D0A" w:rsidRPr="006C4C42" w:rsidRDefault="00074D0A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Зразок оформлення титульної сторінки звіту з проходження практики:</w:t>
      </w: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F3620" w:rsidRPr="006C4C42" w:rsidRDefault="005F3620" w:rsidP="00074D0A">
      <w:pPr>
        <w:spacing w:after="0" w:line="4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:rsidR="005F3620" w:rsidRPr="006C4C42" w:rsidRDefault="005F3620" w:rsidP="00074D0A">
      <w:pPr>
        <w:spacing w:after="0" w:line="4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ЗАПОРІЗЬКИЙ НАЦІОНАЛЬНИЙ УНІВЕРСИТЕТ</w:t>
      </w:r>
    </w:p>
    <w:p w:rsidR="005F3620" w:rsidRPr="006C4C42" w:rsidRDefault="005F3620" w:rsidP="00074D0A">
      <w:pPr>
        <w:spacing w:after="0" w:line="4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КАФЕДРА НОВІТНЬОЇ ІСТОРІЇ УКРАЇНИ</w:t>
      </w: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5140" w:rsidRPr="006C4C42" w:rsidRDefault="0018514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3620" w:rsidRPr="006C4C42" w:rsidRDefault="005F3620" w:rsidP="00074D0A">
      <w:pPr>
        <w:spacing w:after="0" w:line="4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b/>
          <w:sz w:val="24"/>
          <w:szCs w:val="24"/>
          <w:lang w:val="uk-UA"/>
        </w:rPr>
        <w:t>ЗВІТ ПРО ПРОХОДЖЕННЯ МУЗЕЙНО-АРХІВНОЇ ПРАКТИКИ</w:t>
      </w: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5140" w:rsidRPr="006C4C42" w:rsidRDefault="0018514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5140" w:rsidRPr="006C4C42" w:rsidRDefault="0018514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5140" w:rsidRPr="006C4C42" w:rsidRDefault="0018514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3620" w:rsidRPr="006C4C42" w:rsidRDefault="005F362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студента ІІ курсу</w:t>
      </w:r>
    </w:p>
    <w:p w:rsidR="005F3620" w:rsidRPr="006C4C42" w:rsidRDefault="005F362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історичного факультету</w:t>
      </w:r>
    </w:p>
    <w:p w:rsidR="005F3620" w:rsidRPr="006C4C42" w:rsidRDefault="005F362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 xml:space="preserve">групи </w:t>
      </w:r>
      <w:r w:rsidR="00074D0A" w:rsidRPr="006C4C42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6C4C42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F3620" w:rsidRPr="006C4C42" w:rsidRDefault="005F362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форма навчання: денна</w:t>
      </w:r>
    </w:p>
    <w:p w:rsidR="005F3620" w:rsidRPr="006C4C42" w:rsidRDefault="005F362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спеціальність: історія</w:t>
      </w:r>
    </w:p>
    <w:p w:rsidR="005F3620" w:rsidRPr="006C4C42" w:rsidRDefault="005F362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(Прізвище ім’я по батькові)</w:t>
      </w:r>
    </w:p>
    <w:p w:rsidR="005F3620" w:rsidRPr="006C4C42" w:rsidRDefault="005F362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5140" w:rsidRPr="006C4C42" w:rsidRDefault="0018514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5140" w:rsidRPr="006C4C42" w:rsidRDefault="0018514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F3620" w:rsidRPr="006C4C42" w:rsidRDefault="005F362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Керівник практики:</w:t>
      </w:r>
    </w:p>
    <w:p w:rsidR="005F3620" w:rsidRPr="006C4C42" w:rsidRDefault="005F3620" w:rsidP="00074D0A">
      <w:pPr>
        <w:spacing w:after="0" w:line="400" w:lineRule="exact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(Прізвище ім’я по батькові)</w:t>
      </w: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5140" w:rsidRPr="006C4C42" w:rsidRDefault="0018514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5140" w:rsidRPr="006C4C42" w:rsidRDefault="0018514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3620" w:rsidRPr="006C4C42" w:rsidRDefault="005F3620" w:rsidP="005F3620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3620" w:rsidRPr="006C4C42" w:rsidRDefault="005F3620" w:rsidP="00074D0A">
      <w:pPr>
        <w:spacing w:after="0" w:line="400" w:lineRule="exact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hAnsi="Times New Roman" w:cs="Times New Roman"/>
          <w:sz w:val="24"/>
          <w:szCs w:val="24"/>
          <w:lang w:val="uk-UA"/>
        </w:rPr>
        <w:t>Запоріжжя, 20</w:t>
      </w:r>
      <w:r w:rsidR="00074D0A" w:rsidRPr="006C4C42">
        <w:rPr>
          <w:rFonts w:ascii="Times New Roman" w:hAnsi="Times New Roman" w:cs="Times New Roman"/>
          <w:sz w:val="24"/>
          <w:szCs w:val="24"/>
          <w:lang w:val="uk-UA"/>
        </w:rPr>
        <w:t>13</w:t>
      </w:r>
    </w:p>
    <w:p w:rsidR="00074D0A" w:rsidRPr="006C4C42" w:rsidRDefault="00074D0A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074D0A" w:rsidRPr="006C4C42" w:rsidRDefault="008D4E97" w:rsidP="00074D0A">
      <w:pPr>
        <w:tabs>
          <w:tab w:val="left" w:pos="426"/>
        </w:tabs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lastRenderedPageBreak/>
        <w:t xml:space="preserve">ІІІ. </w:t>
      </w:r>
      <w:r w:rsidR="00074D0A" w:rsidRPr="006C4C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Рекомендована література</w:t>
      </w:r>
    </w:p>
    <w:p w:rsidR="008E795E" w:rsidRPr="006C4C42" w:rsidRDefault="008D4E97" w:rsidP="00074D0A">
      <w:pPr>
        <w:tabs>
          <w:tab w:val="left" w:pos="426"/>
        </w:tabs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>Навчальні посібники</w:t>
      </w:r>
    </w:p>
    <w:p w:rsidR="008D4E97" w:rsidRPr="006C4C42" w:rsidRDefault="008D4E97" w:rsidP="00074D0A">
      <w:pPr>
        <w:pStyle w:val="a3"/>
        <w:numPr>
          <w:ilvl w:val="0"/>
          <w:numId w:val="1"/>
        </w:numPr>
        <w:tabs>
          <w:tab w:val="left" w:pos="426"/>
        </w:tabs>
        <w:spacing w:after="0" w:line="4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Гвоздик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В.С.,</w:t>
      </w:r>
      <w:r w:rsidRPr="006C4C42">
        <w:rPr>
          <w:rFonts w:ascii="Times New Roman" w:hAnsi="Times New Roman" w:cs="Times New Roman"/>
          <w:sz w:val="24"/>
          <w:szCs w:val="24"/>
          <w:lang w:val="uk-UA"/>
        </w:rPr>
        <w:t xml:space="preserve"> Грушева Т.В.,</w:t>
      </w:r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Марчук В.В.</w:t>
      </w:r>
      <w:r w:rsidRPr="006C4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Музейно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-архівна практика (посібник для студентів ІІ курсу історичного факультету): навчально-методичний посібник. – Запоріжжя</w:t>
      </w:r>
      <w:r w:rsidR="00074D0A"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: ЗНУ, 2010</w:t>
      </w:r>
      <w:r w:rsidRPr="006C4C42">
        <w:rPr>
          <w:rFonts w:ascii="Times New Roman" w:hAnsi="Times New Roman" w:cs="Times New Roman"/>
          <w:sz w:val="24"/>
          <w:szCs w:val="24"/>
          <w:lang w:val="uk-UA"/>
        </w:rPr>
        <w:t>. – 30 с.</w:t>
      </w:r>
    </w:p>
    <w:p w:rsidR="008D4E97" w:rsidRPr="006C4C42" w:rsidRDefault="00074D0A" w:rsidP="00074D0A">
      <w:pPr>
        <w:pStyle w:val="a3"/>
        <w:numPr>
          <w:ilvl w:val="0"/>
          <w:numId w:val="1"/>
        </w:numPr>
        <w:tabs>
          <w:tab w:val="left" w:pos="426"/>
        </w:tabs>
        <w:spacing w:after="0" w:line="4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Грушева Т.В. </w:t>
      </w:r>
      <w:r w:rsidR="008D4E97"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Музеєзнавство: методичні рекомендації для студентів історичного факультету. – Запоріжжя : ЗНУ, 2012. – 47 с.</w:t>
      </w:r>
    </w:p>
    <w:p w:rsidR="008D4E97" w:rsidRPr="006C4C42" w:rsidRDefault="008D4E97" w:rsidP="00074D0A">
      <w:pPr>
        <w:pStyle w:val="a3"/>
        <w:tabs>
          <w:tab w:val="left" w:pos="426"/>
        </w:tabs>
        <w:spacing w:after="0" w:line="400" w:lineRule="exact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Список загальної літератури:</w:t>
      </w:r>
    </w:p>
    <w:p w:rsidR="008D4E97" w:rsidRPr="006C4C42" w:rsidRDefault="008D4E97" w:rsidP="00074D0A">
      <w:pPr>
        <w:pStyle w:val="a3"/>
        <w:numPr>
          <w:ilvl w:val="0"/>
          <w:numId w:val="2"/>
        </w:numPr>
        <w:tabs>
          <w:tab w:val="left" w:pos="426"/>
        </w:tabs>
        <w:spacing w:after="0" w:line="40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Архівні установи України: Довідник. – К., 2000.</w:t>
      </w:r>
    </w:p>
    <w:p w:rsidR="008D4E97" w:rsidRPr="006C4C42" w:rsidRDefault="008D4E97" w:rsidP="00074D0A">
      <w:pPr>
        <w:pStyle w:val="a3"/>
        <w:numPr>
          <w:ilvl w:val="0"/>
          <w:numId w:val="2"/>
        </w:numPr>
        <w:tabs>
          <w:tab w:val="left" w:pos="426"/>
        </w:tabs>
        <w:spacing w:after="0" w:line="4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Архівознавство: Підручник / За ред. Я.С. </w:t>
      </w:r>
      <w:proofErr w:type="spellStart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Калакури</w:t>
      </w:r>
      <w:proofErr w:type="spellEnd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І.Б. Матяш. – К., 2002.</w:t>
      </w:r>
    </w:p>
    <w:p w:rsidR="008D4E97" w:rsidRPr="006C4C42" w:rsidRDefault="008D4E97" w:rsidP="00074D0A">
      <w:pPr>
        <w:pStyle w:val="a3"/>
        <w:numPr>
          <w:ilvl w:val="0"/>
          <w:numId w:val="2"/>
        </w:numPr>
        <w:tabs>
          <w:tab w:val="left" w:pos="426"/>
        </w:tabs>
        <w:spacing w:after="0" w:line="4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Кушнаренко</w:t>
      </w:r>
      <w:proofErr w:type="spellEnd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Н.Н. </w:t>
      </w:r>
      <w:proofErr w:type="spellStart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Документоведение</w:t>
      </w:r>
      <w:proofErr w:type="spellEnd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Учебник</w:t>
      </w:r>
      <w:proofErr w:type="spellEnd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4-е </w:t>
      </w:r>
      <w:proofErr w:type="spellStart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изд</w:t>
      </w:r>
      <w:proofErr w:type="spellEnd"/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– К., 2003.</w:t>
      </w:r>
    </w:p>
    <w:p w:rsidR="00D3420C" w:rsidRPr="006C4C42" w:rsidRDefault="00D3420C" w:rsidP="00074D0A">
      <w:pPr>
        <w:numPr>
          <w:ilvl w:val="0"/>
          <w:numId w:val="2"/>
        </w:numPr>
        <w:shd w:val="clear" w:color="auto" w:fill="FFFFFF"/>
        <w:tabs>
          <w:tab w:val="left" w:pos="360"/>
          <w:tab w:val="left" w:pos="426"/>
          <w:tab w:val="left" w:pos="567"/>
          <w:tab w:val="left" w:pos="1985"/>
        </w:tabs>
        <w:spacing w:after="0" w:line="400" w:lineRule="exact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Музееведение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Музеи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исторического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профиля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Учебное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пособие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ВУЗов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/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Под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ред.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Левыкина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К.Г. – М., 1988.</w:t>
      </w:r>
    </w:p>
    <w:p w:rsidR="008D4E97" w:rsidRPr="006C4C42" w:rsidRDefault="008D4E97" w:rsidP="00074D0A">
      <w:pPr>
        <w:pStyle w:val="a3"/>
        <w:numPr>
          <w:ilvl w:val="0"/>
          <w:numId w:val="2"/>
        </w:numPr>
        <w:tabs>
          <w:tab w:val="left" w:pos="426"/>
        </w:tabs>
        <w:spacing w:after="0" w:line="40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Основні правила роботи державних архівів України. – К., 2004.</w:t>
      </w:r>
    </w:p>
    <w:p w:rsidR="008D4E97" w:rsidRPr="006C4C42" w:rsidRDefault="00D3420C" w:rsidP="00074D0A">
      <w:pPr>
        <w:pStyle w:val="a3"/>
        <w:numPr>
          <w:ilvl w:val="0"/>
          <w:numId w:val="2"/>
        </w:numPr>
        <w:tabs>
          <w:tab w:val="left" w:pos="426"/>
        </w:tabs>
        <w:spacing w:after="0" w:line="4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Основи музеєзнавства, маркетингу та рекламно-інформаційної діяльності музеїв. Посібник // Під редакцією: В.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Великочого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Н.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Гасюк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Авторський колектив: П.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Горішевський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М.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Дейнега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М. Ковалів, В. Мельник, Н. </w:t>
      </w:r>
      <w:proofErr w:type="spellStart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Рега</w:t>
      </w:r>
      <w:proofErr w:type="spellEnd"/>
      <w:r w:rsidRPr="006C4C42">
        <w:rPr>
          <w:rFonts w:ascii="Times New Roman" w:eastAsia="Calibri" w:hAnsi="Times New Roman" w:cs="Times New Roman"/>
          <w:sz w:val="24"/>
          <w:szCs w:val="24"/>
          <w:lang w:val="uk-UA"/>
        </w:rPr>
        <w:t>, С. Оришко, О. Соколова. – Івано-Франківськ : Плай. – 2005. – 64 ст.</w:t>
      </w:r>
    </w:p>
    <w:p w:rsidR="00D3420C" w:rsidRPr="006C4C42" w:rsidRDefault="00D3420C" w:rsidP="00074D0A">
      <w:pPr>
        <w:pStyle w:val="a3"/>
        <w:tabs>
          <w:tab w:val="left" w:pos="426"/>
        </w:tabs>
        <w:spacing w:after="0" w:line="400" w:lineRule="exact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420C" w:rsidRPr="006C4C42" w:rsidRDefault="00D3420C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ІV</w:t>
      </w:r>
      <w:r w:rsidR="00074D0A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6C4C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ПІДВЕДЕННЯ ПІДСУМКІВ </w:t>
      </w:r>
      <w:r w:rsidRPr="006C4C4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ПРАКТИКИ</w:t>
      </w:r>
    </w:p>
    <w:p w:rsidR="00D3420C" w:rsidRPr="006C4C42" w:rsidRDefault="00D3420C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Підсумковий контроль здійснюється після перевірки звітної документації керівником від факультету. Залік із практики студент складає комісії, призначеній завідуючим кафедри новітньої історії України.</w:t>
      </w:r>
    </w:p>
    <w:p w:rsidR="00D3420C" w:rsidRPr="006C4C42" w:rsidRDefault="00D3420C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Успішність студента за результатами практики оцінюється за кількома системами: 100-бальною, 5-бальною та міжнародною шкалою ECTS. Підсумки архівних практик підводяться на звітних конференціях груп після закінчення практики, узагальнюються та аналізуються </w:t>
      </w:r>
      <w:r w:rsidR="00185140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– на засіданні 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кафедри</w:t>
      </w:r>
      <w:r w:rsidR="00185140"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новітньої історії України</w:t>
      </w:r>
      <w:r w:rsidRPr="006C4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D3420C" w:rsidRPr="006C4C42" w:rsidRDefault="00D3420C" w:rsidP="005F3620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C4C4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Критерії визначення успішності студентів за 100-бальною шкалою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6"/>
        <w:gridCol w:w="3105"/>
      </w:tblGrid>
      <w:tr w:rsidR="00D3420C" w:rsidRPr="006C4C42" w:rsidTr="00AA447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074D0A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Вид роботи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Кількість балів</w:t>
            </w:r>
          </w:p>
        </w:tc>
      </w:tr>
      <w:tr w:rsidR="00D3420C" w:rsidRPr="006C4C42" w:rsidTr="00AA447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074D0A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Відвідання всіх занять </w:t>
            </w: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10</w:t>
            </w:r>
          </w:p>
        </w:tc>
      </w:tr>
      <w:tr w:rsidR="00D3420C" w:rsidRPr="006C4C42" w:rsidTr="00AA447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074D0A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колективних завдань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</w:tr>
      <w:tr w:rsidR="00D3420C" w:rsidRPr="006C4C42" w:rsidTr="00AA447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074D0A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Виконання індивідуальних завдань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</w:tr>
      <w:tr w:rsidR="00D3420C" w:rsidRPr="006C4C42" w:rsidTr="00AA447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074D0A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Звітна документація (правильність оформлення, зміст, вчасність здачі керівникам практики на перевірку)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</w:tr>
      <w:tr w:rsidR="00D3420C" w:rsidRPr="006C4C42" w:rsidTr="00AA447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074D0A">
            <w:pPr>
              <w:spacing w:after="0" w:line="4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Захист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20C" w:rsidRPr="006C4C42" w:rsidRDefault="00D3420C" w:rsidP="005F3620">
            <w:pPr>
              <w:spacing w:after="0" w:line="4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C4C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</w:tbl>
    <w:p w:rsidR="00D3420C" w:rsidRPr="006C4C42" w:rsidRDefault="00D3420C" w:rsidP="005F3620">
      <w:pPr>
        <w:pStyle w:val="a3"/>
        <w:spacing w:after="0" w:line="40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3420C" w:rsidRPr="006C4C42" w:rsidSect="00185140">
      <w:headerReference w:type="default" r:id="rId7"/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25D" w:rsidRDefault="00E0025D" w:rsidP="00185140">
      <w:pPr>
        <w:spacing w:after="0" w:line="240" w:lineRule="auto"/>
      </w:pPr>
      <w:r>
        <w:separator/>
      </w:r>
    </w:p>
  </w:endnote>
  <w:endnote w:type="continuationSeparator" w:id="0">
    <w:p w:rsidR="00E0025D" w:rsidRDefault="00E0025D" w:rsidP="0018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25D" w:rsidRDefault="00E0025D" w:rsidP="00185140">
      <w:pPr>
        <w:spacing w:after="0" w:line="240" w:lineRule="auto"/>
      </w:pPr>
      <w:r>
        <w:separator/>
      </w:r>
    </w:p>
  </w:footnote>
  <w:footnote w:type="continuationSeparator" w:id="0">
    <w:p w:rsidR="00E0025D" w:rsidRDefault="00E0025D" w:rsidP="0018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3157"/>
      <w:docPartObj>
        <w:docPartGallery w:val="Page Numbers (Top of Page)"/>
        <w:docPartUnique/>
      </w:docPartObj>
    </w:sdtPr>
    <w:sdtEndPr/>
    <w:sdtContent>
      <w:p w:rsidR="00185140" w:rsidRDefault="00826E5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C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5140" w:rsidRDefault="001851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782"/>
    <w:multiLevelType w:val="hybridMultilevel"/>
    <w:tmpl w:val="E7681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644F"/>
    <w:multiLevelType w:val="multilevel"/>
    <w:tmpl w:val="00AAB9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2ADF5B85"/>
    <w:multiLevelType w:val="multilevel"/>
    <w:tmpl w:val="57FA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436252ED"/>
    <w:multiLevelType w:val="hybridMultilevel"/>
    <w:tmpl w:val="9A5ADEAE"/>
    <w:lvl w:ilvl="0" w:tplc="69A455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466A0"/>
    <w:multiLevelType w:val="hybridMultilevel"/>
    <w:tmpl w:val="BC2C91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3E"/>
    <w:rsid w:val="00074D0A"/>
    <w:rsid w:val="00185140"/>
    <w:rsid w:val="00221B6A"/>
    <w:rsid w:val="003F3F5E"/>
    <w:rsid w:val="005B07FF"/>
    <w:rsid w:val="005F3620"/>
    <w:rsid w:val="00637FFA"/>
    <w:rsid w:val="00646A2F"/>
    <w:rsid w:val="006C4C42"/>
    <w:rsid w:val="0074753E"/>
    <w:rsid w:val="007650B1"/>
    <w:rsid w:val="0079623B"/>
    <w:rsid w:val="007B43AD"/>
    <w:rsid w:val="00826E53"/>
    <w:rsid w:val="008D4E97"/>
    <w:rsid w:val="008E795E"/>
    <w:rsid w:val="00987C53"/>
    <w:rsid w:val="00A02D52"/>
    <w:rsid w:val="00AD48C4"/>
    <w:rsid w:val="00BC4C3D"/>
    <w:rsid w:val="00CF284F"/>
    <w:rsid w:val="00D3420C"/>
    <w:rsid w:val="00DD0D5A"/>
    <w:rsid w:val="00E0025D"/>
    <w:rsid w:val="00E810CD"/>
    <w:rsid w:val="00F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DA91D-0BBD-4ECC-A394-DD9BC949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18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140"/>
  </w:style>
  <w:style w:type="paragraph" w:styleId="a7">
    <w:name w:val="footer"/>
    <w:basedOn w:val="a"/>
    <w:link w:val="a8"/>
    <w:uiPriority w:val="99"/>
    <w:semiHidden/>
    <w:unhideWhenUsed/>
    <w:rsid w:val="0018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user</cp:lastModifiedBy>
  <cp:revision>3</cp:revision>
  <dcterms:created xsi:type="dcterms:W3CDTF">2020-02-21T13:31:00Z</dcterms:created>
  <dcterms:modified xsi:type="dcterms:W3CDTF">2020-02-21T13:44:00Z</dcterms:modified>
</cp:coreProperties>
</file>