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80" w:rsidRPr="00666876" w:rsidRDefault="00074B80" w:rsidP="00074B80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ІНДИВІДУАЛЬНІ </w:t>
      </w:r>
      <w:r w:rsidRPr="00666876">
        <w:rPr>
          <w:rFonts w:ascii="Times New Roman" w:hAnsi="Times New Roman"/>
          <w:b/>
          <w:sz w:val="28"/>
          <w:szCs w:val="28"/>
          <w:lang w:val="uk-UA" w:eastAsia="ar-SA"/>
        </w:rPr>
        <w:t>ЗАВДАННЯ</w:t>
      </w:r>
    </w:p>
    <w:p w:rsidR="00074B80" w:rsidRPr="00F64BB1" w:rsidRDefault="00074B80" w:rsidP="00074B8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64BB1">
        <w:rPr>
          <w:rFonts w:ascii="Times New Roman" w:hAnsi="Times New Roman"/>
          <w:sz w:val="28"/>
          <w:szCs w:val="28"/>
          <w:lang w:val="uk-UA" w:eastAsia="ar-SA"/>
        </w:rPr>
        <w:t xml:space="preserve">1. Проілюструвати використання із стилістичною метою багатозначності та омонімії, з’ясувати різницю між цими </w:t>
      </w:r>
      <w:proofErr w:type="spellStart"/>
      <w:r w:rsidRPr="00F64BB1">
        <w:rPr>
          <w:rFonts w:ascii="Times New Roman" w:hAnsi="Times New Roman"/>
          <w:sz w:val="28"/>
          <w:szCs w:val="28"/>
          <w:lang w:val="uk-UA" w:eastAsia="ar-SA"/>
        </w:rPr>
        <w:t>мовними</w:t>
      </w:r>
      <w:proofErr w:type="spellEnd"/>
      <w:r w:rsidRPr="00F64BB1">
        <w:rPr>
          <w:rFonts w:ascii="Times New Roman" w:hAnsi="Times New Roman"/>
          <w:sz w:val="28"/>
          <w:szCs w:val="28"/>
          <w:lang w:val="uk-UA" w:eastAsia="ar-SA"/>
        </w:rPr>
        <w:t xml:space="preserve"> явищами. </w:t>
      </w:r>
    </w:p>
    <w:p w:rsidR="00074B80" w:rsidRPr="00F64BB1" w:rsidRDefault="00074B80" w:rsidP="00074B8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64BB1">
        <w:rPr>
          <w:rFonts w:ascii="Times New Roman" w:hAnsi="Times New Roman"/>
          <w:sz w:val="28"/>
          <w:szCs w:val="28"/>
          <w:lang w:val="uk-UA" w:eastAsia="ar-SA"/>
        </w:rPr>
        <w:t>2. Порівняти ознаки публіцистичного та офіційно-ділового функціональних стилів, проаналізувавши самостійно дібрані зразки.</w:t>
      </w:r>
    </w:p>
    <w:p w:rsidR="00074B80" w:rsidRPr="00F64BB1" w:rsidRDefault="00074B80" w:rsidP="00074B8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64BB1">
        <w:rPr>
          <w:rFonts w:ascii="Times New Roman" w:hAnsi="Times New Roman"/>
          <w:sz w:val="28"/>
          <w:szCs w:val="28"/>
          <w:lang w:val="uk-UA" w:eastAsia="ar-SA"/>
        </w:rPr>
        <w:t>3. Самостійно виявити в текстах наукового стилю слова іншомовного походження, значення яких варто було б додатково пояснити; дати відповідну довідку.</w:t>
      </w:r>
    </w:p>
    <w:p w:rsidR="00074B80" w:rsidRPr="00F64BB1" w:rsidRDefault="00074B80" w:rsidP="00074B8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64BB1">
        <w:rPr>
          <w:rFonts w:ascii="Times New Roman" w:hAnsi="Times New Roman"/>
          <w:sz w:val="28"/>
          <w:szCs w:val="28"/>
          <w:lang w:val="uk-UA" w:eastAsia="ar-SA"/>
        </w:rPr>
        <w:t xml:space="preserve">4. Навести приклади зразків різностильових текстів, у яких є невиправдані  канцеляризми та штампи, виконати правку. </w:t>
      </w:r>
    </w:p>
    <w:p w:rsidR="00074B80" w:rsidRPr="00F64BB1" w:rsidRDefault="00074B80" w:rsidP="00074B8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64BB1">
        <w:rPr>
          <w:rFonts w:ascii="Times New Roman" w:hAnsi="Times New Roman"/>
          <w:sz w:val="28"/>
          <w:szCs w:val="28"/>
          <w:lang w:val="uk-UA" w:eastAsia="ar-SA"/>
        </w:rPr>
        <w:t>5. З’ясувати значення й стилістичне забарвлення 5 фразеологізмів у кожному стилі української мови (по одному на стиль).</w:t>
      </w:r>
    </w:p>
    <w:p w:rsidR="00074B80" w:rsidRPr="00F64BB1" w:rsidRDefault="00074B80" w:rsidP="00074B8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64BB1">
        <w:rPr>
          <w:rFonts w:ascii="Times New Roman" w:hAnsi="Times New Roman"/>
          <w:sz w:val="28"/>
          <w:szCs w:val="28"/>
          <w:lang w:val="uk-UA" w:eastAsia="ar-SA"/>
        </w:rPr>
        <w:t>6. Проілюструвати фрагментами з текстів виявлення граматичного роду абревіатур, навести відповідні правила.</w:t>
      </w:r>
    </w:p>
    <w:p w:rsidR="00074B80" w:rsidRDefault="00074B80" w:rsidP="00074B8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64BB1">
        <w:rPr>
          <w:rFonts w:ascii="Times New Roman" w:hAnsi="Times New Roman"/>
          <w:sz w:val="28"/>
          <w:szCs w:val="28"/>
          <w:lang w:val="uk-UA" w:eastAsia="ar-SA"/>
        </w:rPr>
        <w:t>7. Виявити в різностильових текстах невмотивоване поєднання числівника з іменниками, навести відповідні правила.</w:t>
      </w:r>
    </w:p>
    <w:p w:rsidR="00074B80" w:rsidRDefault="00074B80" w:rsidP="00074B8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8. Проілюструвати вживання одних особових займенників (та особових форм дієслова) замість інших, дати стилістичну характеристику такого вживання.</w:t>
      </w:r>
    </w:p>
    <w:p w:rsidR="00074B80" w:rsidRDefault="00074B80" w:rsidP="00074B8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9. З’ясувати спільні та відмінні ознаки дієприслівникових зворотів і підрядних обставинних речень як паралельних синтаксичних конструкцій, навести відповідні приклади. </w:t>
      </w:r>
    </w:p>
    <w:p w:rsidR="00074B80" w:rsidRDefault="00074B80" w:rsidP="00074B8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10. Дібрати з різних стилів української мови речення, що підлягають стилістичній правці. Прокоментувати їх.</w:t>
      </w:r>
      <w:bookmarkStart w:id="0" w:name="_GoBack"/>
      <w:bookmarkEnd w:id="0"/>
    </w:p>
    <w:p w:rsidR="00DD2F45" w:rsidRPr="00074B80" w:rsidRDefault="00074B80">
      <w:pPr>
        <w:rPr>
          <w:lang w:val="uk-UA"/>
        </w:rPr>
      </w:pPr>
    </w:p>
    <w:sectPr w:rsidR="00DD2F45" w:rsidRPr="0007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46E76"/>
    <w:multiLevelType w:val="hybridMultilevel"/>
    <w:tmpl w:val="3A621F9E"/>
    <w:lvl w:ilvl="0" w:tplc="3CF04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8D"/>
    <w:rsid w:val="00074B80"/>
    <w:rsid w:val="00402D8D"/>
    <w:rsid w:val="0050475D"/>
    <w:rsid w:val="007A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0932"/>
  <w15:chartTrackingRefBased/>
  <w15:docId w15:val="{2B2E6520-C8D3-468F-BC24-AE3A3808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8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831</Words>
  <Characters>474</Characters>
  <Application>Microsoft Office Word</Application>
  <DocSecurity>0</DocSecurity>
  <Lines>3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Стовбур </dc:creator>
  <cp:keywords/>
  <dc:description/>
  <cp:lastModifiedBy>Стовбур </cp:lastModifiedBy>
  <cp:revision>2</cp:revision>
  <dcterms:created xsi:type="dcterms:W3CDTF">2020-02-22T09:21:00Z</dcterms:created>
  <dcterms:modified xsi:type="dcterms:W3CDTF">2020-02-22T09:24:00Z</dcterms:modified>
</cp:coreProperties>
</file>