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80" w:rsidRPr="00666876" w:rsidRDefault="00074B80" w:rsidP="00074B80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ІНДИВІДУАЛЬНІ </w:t>
      </w:r>
      <w:r w:rsidRPr="00666876">
        <w:rPr>
          <w:rFonts w:ascii="Times New Roman" w:hAnsi="Times New Roman"/>
          <w:b/>
          <w:sz w:val="28"/>
          <w:szCs w:val="28"/>
          <w:lang w:val="uk-UA" w:eastAsia="ar-SA"/>
        </w:rPr>
        <w:t>ЗАВДАННЯ</w:t>
      </w:r>
    </w:p>
    <w:p w:rsidR="00074B80" w:rsidRPr="00F64BB1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1. Проілюструвати використання із стилістичною метою багатозначності та омонімії, з’ясувати різницю між цими </w:t>
      </w:r>
      <w:proofErr w:type="spellStart"/>
      <w:r w:rsidRPr="00F64BB1">
        <w:rPr>
          <w:rFonts w:ascii="Times New Roman" w:hAnsi="Times New Roman"/>
          <w:sz w:val="28"/>
          <w:szCs w:val="28"/>
          <w:lang w:val="uk-UA" w:eastAsia="ar-SA"/>
        </w:rPr>
        <w:t>мовними</w:t>
      </w:r>
      <w:proofErr w:type="spellEnd"/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 явищами. </w:t>
      </w:r>
    </w:p>
    <w:p w:rsidR="00074B80" w:rsidRPr="00F64BB1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2. Порівняти ознаки публіцистичного та офіційно-ділового функціональних стилів, проаналізувавши самостійно дібрані зразки.</w:t>
      </w:r>
    </w:p>
    <w:p w:rsidR="00074B80" w:rsidRPr="00F64BB1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3. Самостійно виявити в текстах наукового стилю слова іншомовного походження, значення яких варто було б додатково пояснити; дати відповідну довідку.</w:t>
      </w:r>
    </w:p>
    <w:p w:rsidR="00074B80" w:rsidRPr="00F64BB1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 xml:space="preserve">4. Навести приклади зразків різностильових текстів, у яких є невиправдані  канцеляризми та штампи, виконати правку. </w:t>
      </w:r>
    </w:p>
    <w:p w:rsidR="00074B80" w:rsidRPr="00F64BB1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5. З’ясувати значення й стилістичне забарвлення 5 фразеологізмів у кожному стилі української мови (по одному на стиль).</w:t>
      </w:r>
    </w:p>
    <w:p w:rsidR="00074B80" w:rsidRPr="00F64BB1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6. Проілюструвати фрагментами з текстів виявлення граматичного роду абревіатур, навести відповідні правила.</w:t>
      </w:r>
    </w:p>
    <w:p w:rsidR="00074B80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64BB1">
        <w:rPr>
          <w:rFonts w:ascii="Times New Roman" w:hAnsi="Times New Roman"/>
          <w:sz w:val="28"/>
          <w:szCs w:val="28"/>
          <w:lang w:val="uk-UA" w:eastAsia="ar-SA"/>
        </w:rPr>
        <w:t>7. Виявити в різностильових текстах невмотивоване поєднання числівника з іменниками, навести відповідні правила.</w:t>
      </w:r>
    </w:p>
    <w:p w:rsidR="00074B80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8. Проілюструвати вживання одних особових займенників (та особових форм дієслова) замість інших, дати стилістичну характеристику такого вживання.</w:t>
      </w:r>
    </w:p>
    <w:p w:rsidR="00074B80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9. З’ясувати спільні та відмінні ознаки дієприслівникових зворотів і підрядних обставинних речень як паралельних синтаксичних конструкцій, навести відповідні приклади. </w:t>
      </w:r>
    </w:p>
    <w:p w:rsidR="00074B80" w:rsidRDefault="00074B80" w:rsidP="00074B8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10. Дібрати з різних стилів української мови речення, що підлягають стилістичній правці. Прокоментувати їх.</w:t>
      </w:r>
      <w:bookmarkStart w:id="0" w:name="_GoBack"/>
      <w:bookmarkEnd w:id="0"/>
    </w:p>
    <w:p w:rsidR="00DD2F45" w:rsidRPr="00074B80" w:rsidRDefault="00074B80">
      <w:pPr>
        <w:rPr>
          <w:lang w:val="uk-UA"/>
        </w:rPr>
      </w:pPr>
    </w:p>
    <w:sectPr w:rsidR="00DD2F45" w:rsidRPr="0007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46E76"/>
    <w:multiLevelType w:val="hybridMultilevel"/>
    <w:tmpl w:val="3A621F9E"/>
    <w:lvl w:ilvl="0" w:tplc="3CF04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8D"/>
    <w:rsid w:val="00074B80"/>
    <w:rsid w:val="00402D8D"/>
    <w:rsid w:val="0050475D"/>
    <w:rsid w:val="007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0932"/>
  <w15:chartTrackingRefBased/>
  <w15:docId w15:val="{2B2E6520-C8D3-468F-BC24-AE3A3808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8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Стовбур </dc:creator>
  <cp:keywords/>
  <dc:description/>
  <cp:lastModifiedBy>Стовбур </cp:lastModifiedBy>
  <cp:revision>2</cp:revision>
  <dcterms:created xsi:type="dcterms:W3CDTF">2020-02-22T09:21:00Z</dcterms:created>
  <dcterms:modified xsi:type="dcterms:W3CDTF">2020-02-22T09:24:00Z</dcterms:modified>
</cp:coreProperties>
</file>