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7FDF" w14:textId="77777777" w:rsidR="00BD43F3" w:rsidRDefault="00BD43F3" w:rsidP="00B346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99FE84" w14:textId="77777777" w:rsidR="00BD43F3" w:rsidRDefault="00BD43F3" w:rsidP="00B346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72697C" w14:textId="515F35A6" w:rsidR="00DD1BF0" w:rsidRDefault="00B34693" w:rsidP="00B346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ДО ЕКЗАМЕНУ З ТЕХНОЛОГІЇ ПРОДУКЦІЇ РЕСТОРАННОГО ГОСПОДАРСТВА</w:t>
      </w:r>
    </w:p>
    <w:p w14:paraId="486601EE" w14:textId="54060716" w:rsidR="00B34693" w:rsidRDefault="00B34693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означає технологічний процес закладу ресторанного господарства? Що включають стадії технологічного процесу?</w:t>
      </w:r>
    </w:p>
    <w:p w14:paraId="064ABFE5" w14:textId="49C5CE46" w:rsidR="00B34693" w:rsidRDefault="00B34693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поняття – кулінарна продукція</w:t>
      </w:r>
      <w:r w:rsidR="00C66F05">
        <w:rPr>
          <w:rFonts w:ascii="Times New Roman" w:hAnsi="Times New Roman" w:cs="Times New Roman"/>
          <w:sz w:val="28"/>
          <w:szCs w:val="28"/>
          <w:lang w:val="uk-UA"/>
        </w:rPr>
        <w:t>, страва, кулінарний напівфабрикат</w:t>
      </w:r>
    </w:p>
    <w:p w14:paraId="44871E35" w14:textId="622AACFD" w:rsidR="00C66F05" w:rsidRDefault="00C66F0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продукції ресторанного господарства</w:t>
      </w:r>
    </w:p>
    <w:p w14:paraId="1A3B5089" w14:textId="59574D49" w:rsidR="00C66F05" w:rsidRDefault="00C66F0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Способи і прийоми теплової обробки продуктів</w:t>
      </w:r>
    </w:p>
    <w:p w14:paraId="053CDC50" w14:textId="666A98EB" w:rsidR="00C66F05" w:rsidRDefault="00C66F0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Збірники рецептур продукції ресторанного господарства</w:t>
      </w:r>
    </w:p>
    <w:p w14:paraId="22796F6D" w14:textId="0C6A4DC3" w:rsidR="00C66F05" w:rsidRDefault="00C66F0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Стандарти, технічні умови, технологічні інструкції</w:t>
      </w:r>
    </w:p>
    <w:p w14:paraId="6535DFD8" w14:textId="3116B858" w:rsidR="00C66F05" w:rsidRDefault="00C66F0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Техніко-технологічні карти</w:t>
      </w:r>
    </w:p>
    <w:p w14:paraId="4FAAE7BA" w14:textId="3AE4A165" w:rsidR="00C66F05" w:rsidRDefault="001600B3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проводять контроль оцінки якості продукції на підприємствах ресторанного господарства?</w:t>
      </w:r>
    </w:p>
    <w:p w14:paraId="701082E5" w14:textId="08BE4729" w:rsidR="001600B3" w:rsidRDefault="008A321B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та характеристика меню, види меню</w:t>
      </w:r>
    </w:p>
    <w:p w14:paraId="06BC9463" w14:textId="25DE0BD8" w:rsidR="008A321B" w:rsidRDefault="008A321B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Термін-дієта, завдання та принципи дієтичного харчування</w:t>
      </w:r>
    </w:p>
    <w:p w14:paraId="2DE86213" w14:textId="7B044A21" w:rsidR="00EB2DE3" w:rsidRDefault="00EB2DE3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страв для дієти №1-при виразковій хворобі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шлунка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за планом (показання, мета, хімічний склад, режим харчування, загальна характеристика продуктів, технологія приготування)</w:t>
      </w:r>
    </w:p>
    <w:p w14:paraId="6623E762" w14:textId="73055999" w:rsidR="007205F6" w:rsidRDefault="00EB2DE3" w:rsidP="007205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5F6">
        <w:rPr>
          <w:rFonts w:ascii="Times New Roman" w:hAnsi="Times New Roman" w:cs="Times New Roman"/>
          <w:sz w:val="28"/>
          <w:szCs w:val="28"/>
          <w:lang w:val="uk-UA"/>
        </w:rPr>
        <w:t>Технологія с</w:t>
      </w:r>
      <w:r w:rsidR="00B8271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7205F6">
        <w:rPr>
          <w:rFonts w:ascii="Times New Roman" w:hAnsi="Times New Roman" w:cs="Times New Roman"/>
          <w:sz w:val="28"/>
          <w:szCs w:val="28"/>
          <w:lang w:val="uk-UA"/>
        </w:rPr>
        <w:t>рав для дієти №2 при хронічному гастриті,</w:t>
      </w:r>
      <w:r w:rsidR="007205F6" w:rsidRPr="007205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05F6">
        <w:rPr>
          <w:rFonts w:ascii="Times New Roman" w:hAnsi="Times New Roman" w:cs="Times New Roman"/>
          <w:sz w:val="28"/>
          <w:szCs w:val="28"/>
          <w:lang w:val="uk-UA"/>
        </w:rPr>
        <w:t>розглянути за планом (показання, мета, хімічний склад, режим харчування, загальна характеристика продуктів, технологія приготування)</w:t>
      </w:r>
    </w:p>
    <w:p w14:paraId="381C72B6" w14:textId="36698529" w:rsidR="009879AB" w:rsidRDefault="007205F6" w:rsidP="009879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страв для дієти №5 при захворюваннях печінки та жовчного міхура, розгл</w:t>
      </w:r>
      <w:r w:rsidR="009879AB">
        <w:rPr>
          <w:rFonts w:ascii="Times New Roman" w:hAnsi="Times New Roman" w:cs="Times New Roman"/>
          <w:sz w:val="28"/>
          <w:szCs w:val="28"/>
          <w:lang w:val="uk-UA"/>
        </w:rPr>
        <w:t>янути за планом (показання, мета, хімічний склад, режим харчування, загальна характеристика продуктів, технологія приготування)</w:t>
      </w:r>
    </w:p>
    <w:p w14:paraId="0F267D31" w14:textId="17F18724" w:rsidR="00B82713" w:rsidRDefault="007205F6" w:rsidP="00B82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713">
        <w:rPr>
          <w:rFonts w:ascii="Times New Roman" w:hAnsi="Times New Roman" w:cs="Times New Roman"/>
          <w:sz w:val="28"/>
          <w:szCs w:val="28"/>
          <w:lang w:val="uk-UA"/>
        </w:rPr>
        <w:t>Технологія страв для дієти №7 при захворюваннях нирок, розглянути за планом (показання, мета, хімічний склад, режим харчування, загальна характеристика продуктів, технологія приготування)</w:t>
      </w:r>
    </w:p>
    <w:p w14:paraId="3FB63160" w14:textId="6822C31E" w:rsidR="00B82713" w:rsidRDefault="00B82713" w:rsidP="00B82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страв для дієти №8 при захворюваннях ожиріння, розглянути за планом (показання, мета, хімічний склад, режим харчування, загальна характеристика продуктів, технологія приготування)</w:t>
      </w:r>
    </w:p>
    <w:p w14:paraId="706E98CF" w14:textId="74135BD7" w:rsidR="00B82713" w:rsidRDefault="00B82713" w:rsidP="00B82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страв для дієти №9 при захворюваннях цукрового діабету, розглянути за планом (показання, мета, хімічний склад, режим харчування, загальна характеристика продуктів, технологія приготування)</w:t>
      </w:r>
    </w:p>
    <w:p w14:paraId="7BFA8807" w14:textId="1BEFFFC4" w:rsidR="00B82713" w:rsidRDefault="00B82713" w:rsidP="00B82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Технологія страв для дієти №10 при захворюваннях серцево судинної системи, розглянути за планом (показання, мета, хімічний склад, режим харчування, загальна характеристика продуктів, технологія приготування)</w:t>
      </w:r>
    </w:p>
    <w:p w14:paraId="1906F7CA" w14:textId="310665E6" w:rsidR="00B82713" w:rsidRDefault="00B82713" w:rsidP="00B82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страв для дієти №15 при </w:t>
      </w:r>
      <w:r w:rsidR="00B872ED"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захворюваннях </w:t>
      </w:r>
      <w:r w:rsidR="00B872ED">
        <w:rPr>
          <w:rFonts w:ascii="Times New Roman" w:hAnsi="Times New Roman" w:cs="Times New Roman"/>
          <w:sz w:val="28"/>
          <w:szCs w:val="28"/>
          <w:lang w:val="uk-UA"/>
        </w:rPr>
        <w:t>без порушень з боку травної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системи, розглянути за планом (показання, мета, хімічний склад, режим харчування, загальна характеристика продуктів, технологія приготування)</w:t>
      </w:r>
    </w:p>
    <w:p w14:paraId="55416ADB" w14:textId="3BA235CB" w:rsidR="00B82713" w:rsidRPr="00B34693" w:rsidRDefault="00B872ED" w:rsidP="00B82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Асортимент та особливості приготування заправних супів</w:t>
      </w:r>
    </w:p>
    <w:p w14:paraId="4B91115B" w14:textId="70EF5E7F" w:rsidR="00B82713" w:rsidRPr="00B34693" w:rsidRDefault="009E3FE8" w:rsidP="00B827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аспекти дитячого харчування</w:t>
      </w:r>
    </w:p>
    <w:p w14:paraId="5279119E" w14:textId="71F3CA42" w:rsidR="008A321B" w:rsidRDefault="005570EF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70EF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uk-UA"/>
        </w:rPr>
        <w:t>ехнологія холодних став і  закусок</w:t>
      </w:r>
    </w:p>
    <w:p w14:paraId="30A3364C" w14:textId="3DC4286C" w:rsidR="005570EF" w:rsidRDefault="005570EF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Гарячі напої. Технологія приготування, правила подачі</w:t>
      </w:r>
    </w:p>
    <w:p w14:paraId="294F9412" w14:textId="445672E7" w:rsidR="005570EF" w:rsidRDefault="005570EF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соусів</w:t>
      </w:r>
      <w:r w:rsidR="002E04A4">
        <w:rPr>
          <w:rFonts w:ascii="Times New Roman" w:hAnsi="Times New Roman" w:cs="Times New Roman"/>
          <w:sz w:val="28"/>
          <w:szCs w:val="28"/>
          <w:lang w:val="uk-UA"/>
        </w:rPr>
        <w:t>, технологія приготування</w:t>
      </w:r>
    </w:p>
    <w:p w14:paraId="0FBCCB64" w14:textId="4382D312" w:rsidR="005570EF" w:rsidRDefault="005570EF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Прохолодні напої. Технологія приготування, правила подачі</w:t>
      </w:r>
    </w:p>
    <w:p w14:paraId="0CE83A80" w14:textId="32FE3EEB" w:rsidR="002E04A4" w:rsidRDefault="002E04A4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Плоди та ягоди свіжі та швидкозаморожені. Технологія підготовки та правила подачі</w:t>
      </w:r>
    </w:p>
    <w:p w14:paraId="5EC08646" w14:textId="403AE217" w:rsidR="002E04A4" w:rsidRDefault="002E04A4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солодких страв. Желе, муси, самбуки.</w:t>
      </w:r>
    </w:p>
    <w:p w14:paraId="2E00533D" w14:textId="3F8CF3A5" w:rsidR="002E04A4" w:rsidRDefault="002E04A4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Гарячі закуски. Технологічні вимоги до їх приготування</w:t>
      </w:r>
    </w:p>
    <w:p w14:paraId="1D6BE92B" w14:textId="0CC71FE9" w:rsidR="00D8553D" w:rsidRDefault="00D8553D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Асортимент та особливості приготування заправних супів</w:t>
      </w:r>
    </w:p>
    <w:p w14:paraId="4E1FD714" w14:textId="019DC30A" w:rsidR="00D8553D" w:rsidRDefault="00D8553D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Схема кулінарного розбирання яловичої туші. Приготування напівфабрикатів</w:t>
      </w:r>
    </w:p>
    <w:p w14:paraId="1C4FFF06" w14:textId="00CF1809" w:rsidR="00D8553D" w:rsidRDefault="00512D7A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й комбіновані способи і прийоми теплової кулінарної обробки продуктів</w:t>
      </w:r>
    </w:p>
    <w:p w14:paraId="23D9B59D" w14:textId="5157781A" w:rsidR="00512D7A" w:rsidRDefault="00512D7A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Асортимент і технологія страв з овочів, грибів, круп та макаронних виробів</w:t>
      </w:r>
    </w:p>
    <w:p w14:paraId="23A76FA3" w14:textId="77999BE4" w:rsidR="00512D7A" w:rsidRDefault="00512D7A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Напівфабрикати з риби. Подача готових страв.</w:t>
      </w:r>
    </w:p>
    <w:p w14:paraId="74CC8F8E" w14:textId="002D063F" w:rsidR="00512D7A" w:rsidRDefault="00512D7A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тіста. Способи їх приготування </w:t>
      </w:r>
    </w:p>
    <w:p w14:paraId="5AFE6F77" w14:textId="04FB29A8" w:rsidR="00512D7A" w:rsidRDefault="00B246D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дрібнокускових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напівфабрикатів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м’яса.</w:t>
      </w:r>
      <w:r w:rsidR="00512D7A">
        <w:rPr>
          <w:rFonts w:ascii="Times New Roman" w:hAnsi="Times New Roman" w:cs="Times New Roman"/>
          <w:sz w:val="28"/>
          <w:szCs w:val="28"/>
          <w:lang w:val="uk-UA"/>
        </w:rPr>
        <w:t>Способи</w:t>
      </w:r>
      <w:proofErr w:type="spellEnd"/>
      <w:r w:rsidR="00512D7A">
        <w:rPr>
          <w:rFonts w:ascii="Times New Roman" w:hAnsi="Times New Roman" w:cs="Times New Roman"/>
          <w:sz w:val="28"/>
          <w:szCs w:val="28"/>
          <w:lang w:val="uk-UA"/>
        </w:rPr>
        <w:t xml:space="preserve"> їх приготування.</w:t>
      </w:r>
    </w:p>
    <w:p w14:paraId="0029E85F" w14:textId="77777777" w:rsidR="00B246D5" w:rsidRDefault="00B246D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входить в асортимент закусок і страв з нерибних продуктів моря</w:t>
      </w:r>
    </w:p>
    <w:p w14:paraId="1A7FDD71" w14:textId="77777777" w:rsidR="00B246D5" w:rsidRDefault="00B246D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Схема кулінарного розбирання туші свинини, баранини</w:t>
      </w:r>
    </w:p>
    <w:p w14:paraId="7DA45266" w14:textId="77777777" w:rsidR="00B246D5" w:rsidRDefault="00B246D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Обробка супових продуктів. Подача готових страв</w:t>
      </w:r>
    </w:p>
    <w:p w14:paraId="6FF21926" w14:textId="77777777" w:rsidR="00B246D5" w:rsidRDefault="00B246D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Характеристика порційних напівфабрикатів з м’яса</w:t>
      </w:r>
    </w:p>
    <w:p w14:paraId="7250BECD" w14:textId="77777777" w:rsidR="00B246D5" w:rsidRDefault="00B246D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опарного та безопарного способу виробництва дріжджового тіста</w:t>
      </w:r>
    </w:p>
    <w:p w14:paraId="2A49EE64" w14:textId="77777777" w:rsidR="00665C65" w:rsidRDefault="00B246D5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C65">
        <w:rPr>
          <w:rFonts w:ascii="Times New Roman" w:hAnsi="Times New Roman" w:cs="Times New Roman"/>
          <w:sz w:val="28"/>
          <w:szCs w:val="28"/>
          <w:lang w:val="uk-UA"/>
        </w:rPr>
        <w:t>Принципи складання рецептур на продукцію ресторанного господарства</w:t>
      </w:r>
    </w:p>
    <w:p w14:paraId="3279B433" w14:textId="564897E0" w:rsidR="00B246D5" w:rsidRDefault="00CE266B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Технологія страв та кулінарних виробів з молока та сиру</w:t>
      </w:r>
      <w:r w:rsidR="00B24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F74085" w14:textId="03083DAE" w:rsidR="00CE266B" w:rsidRDefault="00CE266B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E266B">
        <w:rPr>
          <w:rFonts w:ascii="Times New Roman" w:hAnsi="Times New Roman" w:cs="Times New Roman"/>
          <w:sz w:val="28"/>
          <w:szCs w:val="28"/>
          <w:lang w:val="uk-UA"/>
        </w:rPr>
        <w:t xml:space="preserve"> Гарячі солодкі страви.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66B">
        <w:rPr>
          <w:rFonts w:ascii="Times New Roman" w:hAnsi="Times New Roman" w:cs="Times New Roman"/>
          <w:sz w:val="28"/>
          <w:szCs w:val="28"/>
          <w:lang w:val="uk-UA"/>
        </w:rPr>
        <w:t>Солодкі соуси та сиропи</w:t>
      </w:r>
    </w:p>
    <w:p w14:paraId="6E32FF45" w14:textId="4AC5E64B" w:rsidR="00CE266B" w:rsidRDefault="00CE266B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оздоблювальних напівфабрикатів. Нові технології оформлення тортів.</w:t>
      </w:r>
    </w:p>
    <w:p w14:paraId="2520AB02" w14:textId="7DD5AB22" w:rsidR="00BD43F3" w:rsidRDefault="00BD43F3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Асортимент та правила подавання з фруктів та ягід (таблиця)</w:t>
      </w:r>
    </w:p>
    <w:p w14:paraId="753A3B69" w14:textId="6562BE94" w:rsidR="00BD43F3" w:rsidRDefault="00BD43F3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06A0C">
        <w:rPr>
          <w:rFonts w:ascii="Times New Roman" w:hAnsi="Times New Roman" w:cs="Times New Roman"/>
          <w:sz w:val="28"/>
          <w:szCs w:val="28"/>
          <w:lang w:val="uk-UA"/>
        </w:rPr>
        <w:t>Основи технології виробництва десертних страв за групами</w:t>
      </w:r>
    </w:p>
    <w:p w14:paraId="18362582" w14:textId="749B5C93" w:rsidR="00E06A0C" w:rsidRDefault="00B56F3A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Розробка схеми приготування заправного супу «борщ український», вимоги до якості, оформлення, температура подачі</w:t>
      </w:r>
    </w:p>
    <w:p w14:paraId="073B6CF1" w14:textId="17D5A50B" w:rsidR="00B56F3A" w:rsidRDefault="00B56F3A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приготування соусу «майонез»</w:t>
      </w:r>
    </w:p>
    <w:p w14:paraId="7A295149" w14:textId="61069E97" w:rsidR="00B56F3A" w:rsidRDefault="00B56F3A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F2A">
        <w:rPr>
          <w:rFonts w:ascii="Times New Roman" w:hAnsi="Times New Roman" w:cs="Times New Roman"/>
          <w:sz w:val="28"/>
          <w:szCs w:val="28"/>
          <w:lang w:val="uk-UA"/>
        </w:rPr>
        <w:t>Приготування і подавання страв із січеної риби</w:t>
      </w:r>
    </w:p>
    <w:p w14:paraId="55FEF440" w14:textId="1658B905" w:rsidR="00135F2A" w:rsidRDefault="00135F2A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Виробництво напівфабрикатів з птиці (схема)</w:t>
      </w:r>
    </w:p>
    <w:p w14:paraId="64BEBD58" w14:textId="32D1BF38" w:rsidR="00135F2A" w:rsidRPr="00CE266B" w:rsidRDefault="00135F2A" w:rsidP="00B346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BAE">
        <w:rPr>
          <w:rFonts w:ascii="Times New Roman" w:hAnsi="Times New Roman" w:cs="Times New Roman"/>
          <w:sz w:val="28"/>
          <w:szCs w:val="28"/>
          <w:lang w:val="uk-UA"/>
        </w:rPr>
        <w:t>Класифікація бутербродів</w:t>
      </w:r>
      <w:bookmarkStart w:id="0" w:name="_GoBack"/>
      <w:bookmarkEnd w:id="0"/>
    </w:p>
    <w:sectPr w:rsidR="00135F2A" w:rsidRPr="00CE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94332"/>
    <w:multiLevelType w:val="hybridMultilevel"/>
    <w:tmpl w:val="AD98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6D"/>
    <w:rsid w:val="00135F2A"/>
    <w:rsid w:val="001600B3"/>
    <w:rsid w:val="001E0BAE"/>
    <w:rsid w:val="002E04A4"/>
    <w:rsid w:val="0044426D"/>
    <w:rsid w:val="00512D7A"/>
    <w:rsid w:val="005570EF"/>
    <w:rsid w:val="00665C65"/>
    <w:rsid w:val="00704CFA"/>
    <w:rsid w:val="007205F6"/>
    <w:rsid w:val="008A321B"/>
    <w:rsid w:val="009879AB"/>
    <w:rsid w:val="009E3FE8"/>
    <w:rsid w:val="00A20B74"/>
    <w:rsid w:val="00B246D5"/>
    <w:rsid w:val="00B34693"/>
    <w:rsid w:val="00B56F3A"/>
    <w:rsid w:val="00B82713"/>
    <w:rsid w:val="00B872ED"/>
    <w:rsid w:val="00BD43F3"/>
    <w:rsid w:val="00C66F05"/>
    <w:rsid w:val="00CE266B"/>
    <w:rsid w:val="00D8553D"/>
    <w:rsid w:val="00E06A0C"/>
    <w:rsid w:val="00EB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5A0D"/>
  <w15:chartTrackingRefBased/>
  <w15:docId w15:val="{B302D133-36B4-4ACB-9340-8E54EAEC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2019-04-10T15:23:00Z</dcterms:created>
  <dcterms:modified xsi:type="dcterms:W3CDTF">2019-04-18T13:08:00Z</dcterms:modified>
</cp:coreProperties>
</file>