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2066" w:rsidRPr="00462066" w:rsidRDefault="00462066" w:rsidP="001C2329">
      <w:pPr>
        <w:ind w:firstLine="709"/>
        <w:jc w:val="both"/>
        <w:rPr>
          <w:b/>
          <w:color w:val="C00000"/>
          <w:sz w:val="28"/>
          <w:szCs w:val="28"/>
          <w:lang w:val="uk-UA"/>
        </w:rPr>
      </w:pPr>
      <w:r w:rsidRPr="00462066">
        <w:rPr>
          <w:b/>
          <w:color w:val="C00000"/>
          <w:sz w:val="28"/>
          <w:szCs w:val="28"/>
          <w:lang w:val="uk-UA"/>
        </w:rPr>
        <w:t>Лекція 6 Фізико-хімічні методи в біології</w:t>
      </w:r>
    </w:p>
    <w:p w:rsidR="00462066" w:rsidRPr="00462066" w:rsidRDefault="00462066" w:rsidP="001C2329">
      <w:pPr>
        <w:ind w:firstLine="709"/>
        <w:jc w:val="both"/>
        <w:rPr>
          <w:b/>
          <w:i/>
          <w:color w:val="C00000"/>
          <w:sz w:val="28"/>
          <w:szCs w:val="28"/>
          <w:lang w:val="uk-UA"/>
        </w:rPr>
      </w:pPr>
      <w:r>
        <w:rPr>
          <w:b/>
          <w:bCs/>
          <w:i/>
          <w:iCs/>
          <w:color w:val="C00000"/>
          <w:sz w:val="28"/>
          <w:szCs w:val="28"/>
          <w:lang w:val="uk-UA"/>
        </w:rPr>
        <w:t>Основи хроматографії</w:t>
      </w:r>
      <w:r w:rsidRPr="00462066">
        <w:rPr>
          <w:b/>
          <w:bCs/>
          <w:i/>
          <w:iCs/>
          <w:color w:val="C00000"/>
          <w:sz w:val="28"/>
          <w:szCs w:val="28"/>
          <w:lang w:val="uk-UA"/>
        </w:rPr>
        <w:t>. Паперова, тонкошарова, іонообмінна</w:t>
      </w:r>
      <w:r w:rsidRPr="00462066">
        <w:rPr>
          <w:b/>
          <w:i/>
          <w:color w:val="C00000"/>
          <w:sz w:val="28"/>
          <w:szCs w:val="28"/>
          <w:lang w:val="uk-UA"/>
        </w:rPr>
        <w:t xml:space="preserve"> </w:t>
      </w:r>
      <w:r>
        <w:rPr>
          <w:b/>
          <w:i/>
          <w:color w:val="C00000"/>
          <w:sz w:val="28"/>
          <w:szCs w:val="28"/>
          <w:lang w:val="uk-UA"/>
        </w:rPr>
        <w:t>хроматографія</w:t>
      </w:r>
    </w:p>
    <w:p w:rsidR="00462066" w:rsidRDefault="00462066" w:rsidP="001C2329">
      <w:pPr>
        <w:ind w:firstLine="709"/>
        <w:jc w:val="both"/>
        <w:rPr>
          <w:b/>
          <w:i/>
          <w:sz w:val="28"/>
          <w:szCs w:val="28"/>
          <w:lang w:val="uk-UA"/>
        </w:rPr>
      </w:pPr>
    </w:p>
    <w:p w:rsidR="001C2329" w:rsidRDefault="001C2329" w:rsidP="001C2329">
      <w:pPr>
        <w:ind w:firstLine="709"/>
        <w:jc w:val="both"/>
        <w:rPr>
          <w:sz w:val="28"/>
          <w:szCs w:val="28"/>
          <w:lang w:val="uk-UA"/>
        </w:rPr>
      </w:pPr>
      <w:r w:rsidRPr="00A77F8A">
        <w:rPr>
          <w:b/>
          <w:i/>
          <w:sz w:val="28"/>
          <w:szCs w:val="28"/>
          <w:lang w:val="uk-UA"/>
        </w:rPr>
        <w:t>Хроматографія, хроматографічний аналіз</w:t>
      </w:r>
      <w:r w:rsidRPr="00A77F8A">
        <w:rPr>
          <w:sz w:val="28"/>
          <w:szCs w:val="28"/>
          <w:lang w:val="uk-UA"/>
        </w:rPr>
        <w:t xml:space="preserve"> (з </w:t>
      </w:r>
      <w:proofErr w:type="spellStart"/>
      <w:r w:rsidRPr="00A77F8A">
        <w:rPr>
          <w:sz w:val="28"/>
          <w:szCs w:val="28"/>
          <w:lang w:val="uk-UA"/>
        </w:rPr>
        <w:t>грецьк</w:t>
      </w:r>
      <w:proofErr w:type="spellEnd"/>
      <w:r w:rsidRPr="00A77F8A">
        <w:rPr>
          <w:sz w:val="28"/>
          <w:szCs w:val="28"/>
          <w:lang w:val="uk-UA"/>
        </w:rPr>
        <w:t xml:space="preserve">. </w:t>
      </w:r>
      <w:proofErr w:type="spellStart"/>
      <w:r w:rsidRPr="00A77F8A">
        <w:rPr>
          <w:i/>
          <w:sz w:val="28"/>
          <w:szCs w:val="28"/>
          <w:lang w:val="uk-UA"/>
        </w:rPr>
        <w:t>Chrоma</w:t>
      </w:r>
      <w:proofErr w:type="spellEnd"/>
      <w:r w:rsidRPr="00A77F8A">
        <w:rPr>
          <w:sz w:val="28"/>
          <w:szCs w:val="28"/>
          <w:lang w:val="uk-UA"/>
        </w:rPr>
        <w:t xml:space="preserve"> – колір + </w:t>
      </w:r>
      <w:proofErr w:type="spellStart"/>
      <w:r w:rsidRPr="00A77F8A">
        <w:rPr>
          <w:i/>
          <w:sz w:val="28"/>
          <w:szCs w:val="28"/>
          <w:lang w:val="uk-UA"/>
        </w:rPr>
        <w:t>grapho</w:t>
      </w:r>
      <w:proofErr w:type="spellEnd"/>
      <w:r w:rsidRPr="00A77F8A">
        <w:rPr>
          <w:sz w:val="28"/>
          <w:szCs w:val="28"/>
          <w:lang w:val="uk-UA"/>
        </w:rPr>
        <w:t xml:space="preserve"> – пишу) – високоефективний фізико-хімічний метод розділення та  аналізу, що ґрунтується на різному розподілі речовин в динамічних умовах між рухомою (РФ) і нерухомою фазами (НФ).</w:t>
      </w:r>
    </w:p>
    <w:p w:rsidR="00BD7699" w:rsidRDefault="001C2329" w:rsidP="00BD7699">
      <w:pPr>
        <w:ind w:firstLine="709"/>
        <w:jc w:val="both"/>
        <w:rPr>
          <w:sz w:val="28"/>
          <w:szCs w:val="28"/>
          <w:shd w:val="clear" w:color="auto" w:fill="FFFFFF"/>
          <w:lang w:val="uk-UA"/>
        </w:rPr>
      </w:pPr>
      <w:r w:rsidRPr="00A77F8A">
        <w:rPr>
          <w:sz w:val="28"/>
          <w:szCs w:val="28"/>
          <w:lang w:val="uk-UA"/>
        </w:rPr>
        <w:t xml:space="preserve"> </w:t>
      </w:r>
      <w:r w:rsidRPr="00A77F8A">
        <w:rPr>
          <w:sz w:val="28"/>
          <w:szCs w:val="28"/>
          <w:shd w:val="clear" w:color="auto" w:fill="FFFFFF"/>
          <w:lang w:val="uk-UA"/>
        </w:rPr>
        <w:t>НФ може бути твердою, рідкою, нанесеною на твердий носій, гель, може бути упакована в колонку, нанесена як шар або як плівка. РФ (</w:t>
      </w:r>
      <w:r w:rsidRPr="00A77F8A">
        <w:rPr>
          <w:sz w:val="28"/>
          <w:szCs w:val="28"/>
          <w:lang w:val="uk-UA"/>
        </w:rPr>
        <w:t>елюент)</w:t>
      </w:r>
      <w:r w:rsidRPr="00A77F8A">
        <w:rPr>
          <w:sz w:val="28"/>
          <w:szCs w:val="28"/>
          <w:shd w:val="clear" w:color="auto" w:fill="FFFFFF"/>
          <w:lang w:val="uk-UA"/>
        </w:rPr>
        <w:t xml:space="preserve"> може бути газом, рідиною або флюїдом (газом у надкритичному стані). Розділення може ґрунтуватися на адсорбції, розподілі, іонному обміні та їх комбінації, на відмінностях у фізико-хімічних властивостях молекул (розмір, маса, об’єм тощо). </w:t>
      </w:r>
    </w:p>
    <w:p w:rsidR="00BD7699" w:rsidRDefault="00BD7699" w:rsidP="00BD7699">
      <w:pPr>
        <w:ind w:firstLine="709"/>
        <w:jc w:val="both"/>
        <w:rPr>
          <w:sz w:val="28"/>
          <w:szCs w:val="28"/>
          <w:shd w:val="clear" w:color="auto" w:fill="FFFFFF"/>
          <w:lang w:val="uk-UA"/>
        </w:rPr>
      </w:pPr>
    </w:p>
    <w:p w:rsidR="00BD7699" w:rsidRPr="00BD7699" w:rsidRDefault="00BD7699" w:rsidP="00BD7699">
      <w:pPr>
        <w:ind w:firstLine="709"/>
        <w:jc w:val="center"/>
        <w:rPr>
          <w:color w:val="FF0000"/>
          <w:sz w:val="28"/>
          <w:szCs w:val="28"/>
          <w:shd w:val="clear" w:color="auto" w:fill="FFFFFF"/>
          <w:lang w:val="uk-UA"/>
        </w:rPr>
      </w:pPr>
      <w:r w:rsidRPr="00BD7699">
        <w:rPr>
          <w:color w:val="FF0000"/>
          <w:sz w:val="28"/>
          <w:szCs w:val="28"/>
          <w:shd w:val="clear" w:color="auto" w:fill="FFFFFF"/>
          <w:lang w:val="uk-UA"/>
        </w:rPr>
        <w:t>НЕРУХОМА ФАЗА</w:t>
      </w:r>
    </w:p>
    <w:p w:rsidR="00BD7699" w:rsidRPr="00BD7699" w:rsidRDefault="00BD7699" w:rsidP="00BD7699">
      <w:pPr>
        <w:ind w:firstLine="709"/>
        <w:jc w:val="both"/>
        <w:rPr>
          <w:color w:val="FF0000"/>
          <w:sz w:val="28"/>
          <w:szCs w:val="28"/>
          <w:shd w:val="clear" w:color="auto" w:fill="FFFFFF"/>
          <w:lang w:val="uk-UA"/>
        </w:rPr>
      </w:pPr>
    </w:p>
    <w:p w:rsidR="00BD7699" w:rsidRDefault="00BD7699" w:rsidP="00BD7699">
      <w:pPr>
        <w:ind w:firstLine="709"/>
        <w:jc w:val="both"/>
        <w:rPr>
          <w:sz w:val="28"/>
          <w:szCs w:val="28"/>
          <w:shd w:val="clear" w:color="auto" w:fill="FFFFFF"/>
          <w:lang w:val="uk-UA"/>
        </w:rPr>
      </w:pPr>
      <w:r>
        <w:rPr>
          <w:noProof/>
          <w:lang w:val="uk-UA" w:eastAsia="uk-UA"/>
        </w:rPr>
        <w:drawing>
          <wp:inline distT="0" distB="0" distL="0" distR="0" wp14:anchorId="1258075C" wp14:editId="5321EB86">
            <wp:extent cx="4497687" cy="841583"/>
            <wp:effectExtent l="0" t="0" r="0" b="0"/>
            <wp:docPr id="24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pic:cNvPicPr>
                      <a:picLocks noChangeAspect="1" noChangeArrowheads="1"/>
                    </pic:cNvPicPr>
                  </pic:nvPicPr>
                  <pic:blipFill rotWithShape="1">
                    <a:blip r:embed="rId5" cstate="print"/>
                    <a:srcRect l="14167" t="41700" r="16667" b="40070"/>
                    <a:stretch/>
                  </pic:blipFill>
                  <pic:spPr bwMode="auto">
                    <a:xfrm>
                      <a:off x="0" y="0"/>
                      <a:ext cx="4513622" cy="84456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BD7699" w:rsidRDefault="00BD7699" w:rsidP="00BD7699">
      <w:pPr>
        <w:ind w:firstLine="709"/>
        <w:jc w:val="both"/>
        <w:rPr>
          <w:sz w:val="28"/>
          <w:szCs w:val="28"/>
          <w:shd w:val="clear" w:color="auto" w:fill="FFFFFF"/>
          <w:lang w:val="uk-UA"/>
        </w:rPr>
      </w:pPr>
    </w:p>
    <w:p w:rsidR="00BD7699" w:rsidRPr="00BD7699" w:rsidRDefault="00BD7699" w:rsidP="00BD7699">
      <w:pPr>
        <w:ind w:firstLine="709"/>
        <w:jc w:val="center"/>
        <w:rPr>
          <w:color w:val="FF0000"/>
          <w:sz w:val="28"/>
          <w:szCs w:val="28"/>
          <w:shd w:val="clear" w:color="auto" w:fill="FFFFFF"/>
          <w:lang w:val="uk-UA"/>
        </w:rPr>
      </w:pPr>
      <w:r w:rsidRPr="00BD7699">
        <w:rPr>
          <w:color w:val="FF0000"/>
          <w:sz w:val="28"/>
          <w:szCs w:val="28"/>
          <w:shd w:val="clear" w:color="auto" w:fill="FFFFFF"/>
          <w:lang w:val="uk-UA"/>
        </w:rPr>
        <w:t>Н</w:t>
      </w:r>
      <w:r w:rsidRPr="00BD7699">
        <w:rPr>
          <w:color w:val="FF0000"/>
          <w:sz w:val="28"/>
          <w:szCs w:val="28"/>
          <w:shd w:val="clear" w:color="auto" w:fill="FFFFFF"/>
          <w:lang w:val="uk-UA"/>
        </w:rPr>
        <w:t>ЕРУХОМА ФАЗА</w:t>
      </w:r>
    </w:p>
    <w:p w:rsidR="00BD7699" w:rsidRDefault="00BD7699" w:rsidP="00BD7699">
      <w:pPr>
        <w:ind w:firstLine="709"/>
        <w:jc w:val="both"/>
        <w:rPr>
          <w:sz w:val="28"/>
          <w:szCs w:val="28"/>
          <w:shd w:val="clear" w:color="auto" w:fill="FFFFFF"/>
          <w:lang w:val="uk-UA"/>
        </w:rPr>
      </w:pPr>
    </w:p>
    <w:p w:rsidR="00BD7699" w:rsidRPr="00BD7699" w:rsidRDefault="00BD7699" w:rsidP="00BD7699">
      <w:pPr>
        <w:ind w:firstLine="709"/>
        <w:jc w:val="both"/>
        <w:rPr>
          <w:sz w:val="28"/>
          <w:szCs w:val="28"/>
          <w:shd w:val="clear" w:color="auto" w:fill="FFFFFF"/>
          <w:lang w:val="uk-UA"/>
        </w:rPr>
      </w:pPr>
      <w:r w:rsidRPr="00BD7699">
        <w:rPr>
          <w:b/>
          <w:sz w:val="28"/>
          <w:szCs w:val="28"/>
          <w:shd w:val="clear" w:color="auto" w:fill="FFFFFF"/>
          <w:lang w:val="uk-UA"/>
        </w:rPr>
        <w:t>Рис. 1-</w:t>
      </w:r>
      <w:r>
        <w:rPr>
          <w:sz w:val="28"/>
          <w:szCs w:val="28"/>
          <w:shd w:val="clear" w:color="auto" w:fill="FFFFFF"/>
          <w:lang w:val="uk-UA"/>
        </w:rPr>
        <w:t xml:space="preserve"> </w:t>
      </w:r>
      <w:r w:rsidRPr="00BD7699">
        <w:rPr>
          <w:b/>
          <w:bCs/>
          <w:sz w:val="28"/>
          <w:szCs w:val="28"/>
          <w:shd w:val="clear" w:color="auto" w:fill="FFFFFF"/>
          <w:lang w:val="uk-UA"/>
        </w:rPr>
        <w:t>Принцип хроматографічного розділення</w:t>
      </w:r>
    </w:p>
    <w:p w:rsidR="00BD7699" w:rsidRPr="00A77F8A" w:rsidRDefault="00BD7699" w:rsidP="00BD7699">
      <w:pPr>
        <w:ind w:firstLine="709"/>
        <w:jc w:val="both"/>
        <w:rPr>
          <w:sz w:val="28"/>
          <w:szCs w:val="28"/>
          <w:shd w:val="clear" w:color="auto" w:fill="FFFFFF"/>
          <w:lang w:val="uk-UA"/>
        </w:rPr>
      </w:pPr>
    </w:p>
    <w:p w:rsidR="001C2329" w:rsidRPr="00A77F8A" w:rsidRDefault="001C2329" w:rsidP="001C2329">
      <w:pPr>
        <w:ind w:firstLine="709"/>
        <w:jc w:val="both"/>
        <w:rPr>
          <w:sz w:val="28"/>
          <w:szCs w:val="28"/>
          <w:lang w:val="uk-UA"/>
        </w:rPr>
      </w:pPr>
      <w:r w:rsidRPr="00A77F8A">
        <w:rPr>
          <w:sz w:val="28"/>
          <w:szCs w:val="28"/>
          <w:lang w:val="uk-UA"/>
        </w:rPr>
        <w:t>В основу класифікації численних хроматографічних методів покладено такі ознаки:</w:t>
      </w:r>
    </w:p>
    <w:p w:rsidR="001C2329" w:rsidRPr="00A77F8A" w:rsidRDefault="001C2329" w:rsidP="001C2329">
      <w:pPr>
        <w:ind w:firstLine="709"/>
        <w:jc w:val="both"/>
        <w:rPr>
          <w:sz w:val="28"/>
          <w:szCs w:val="28"/>
          <w:lang w:val="uk-UA"/>
        </w:rPr>
      </w:pPr>
      <w:r w:rsidRPr="00A77F8A">
        <w:rPr>
          <w:sz w:val="28"/>
          <w:szCs w:val="28"/>
          <w:lang w:val="uk-UA"/>
        </w:rPr>
        <w:t>1. Агрегатний стан фаз.</w:t>
      </w:r>
    </w:p>
    <w:p w:rsidR="001C2329" w:rsidRPr="00A77F8A" w:rsidRDefault="001C2329" w:rsidP="001C2329">
      <w:pPr>
        <w:ind w:firstLine="709"/>
        <w:jc w:val="both"/>
        <w:rPr>
          <w:sz w:val="28"/>
          <w:szCs w:val="28"/>
          <w:lang w:val="uk-UA"/>
        </w:rPr>
      </w:pPr>
      <w:r w:rsidRPr="00A77F8A">
        <w:rPr>
          <w:sz w:val="28"/>
          <w:szCs w:val="28"/>
          <w:lang w:val="uk-UA"/>
        </w:rPr>
        <w:t>2. Механізм взаємодії «сорбент-</w:t>
      </w:r>
      <w:proofErr w:type="spellStart"/>
      <w:r w:rsidRPr="00A77F8A">
        <w:rPr>
          <w:sz w:val="28"/>
          <w:szCs w:val="28"/>
          <w:lang w:val="uk-UA"/>
        </w:rPr>
        <w:t>сорбат</w:t>
      </w:r>
      <w:proofErr w:type="spellEnd"/>
      <w:r w:rsidRPr="00A77F8A">
        <w:rPr>
          <w:sz w:val="28"/>
          <w:szCs w:val="28"/>
          <w:lang w:val="uk-UA"/>
        </w:rPr>
        <w:t>».</w:t>
      </w:r>
    </w:p>
    <w:p w:rsidR="001C2329" w:rsidRPr="00A77F8A" w:rsidRDefault="001C2329" w:rsidP="001C2329">
      <w:pPr>
        <w:ind w:firstLine="709"/>
        <w:jc w:val="both"/>
        <w:rPr>
          <w:sz w:val="28"/>
          <w:szCs w:val="28"/>
          <w:lang w:val="uk-UA"/>
        </w:rPr>
      </w:pPr>
      <w:r w:rsidRPr="00A77F8A">
        <w:rPr>
          <w:sz w:val="28"/>
          <w:szCs w:val="28"/>
          <w:lang w:val="uk-UA"/>
        </w:rPr>
        <w:t>3. Способи проведення хроматографічного аналізу.</w:t>
      </w:r>
    </w:p>
    <w:p w:rsidR="001C2329" w:rsidRPr="00A77F8A" w:rsidRDefault="001C2329" w:rsidP="001C2329">
      <w:pPr>
        <w:ind w:firstLine="709"/>
        <w:jc w:val="both"/>
        <w:rPr>
          <w:sz w:val="28"/>
          <w:szCs w:val="28"/>
          <w:lang w:val="uk-UA"/>
        </w:rPr>
      </w:pPr>
      <w:r w:rsidRPr="00A77F8A">
        <w:rPr>
          <w:sz w:val="28"/>
          <w:szCs w:val="28"/>
          <w:lang w:val="uk-UA"/>
        </w:rPr>
        <w:t xml:space="preserve">4. Апаратурне оформлення (техніка виконання) процесу </w:t>
      </w:r>
      <w:proofErr w:type="spellStart"/>
      <w:r w:rsidRPr="00A77F8A">
        <w:rPr>
          <w:sz w:val="28"/>
          <w:szCs w:val="28"/>
          <w:lang w:val="uk-UA"/>
        </w:rPr>
        <w:t>хроматографування</w:t>
      </w:r>
      <w:proofErr w:type="spellEnd"/>
      <w:r w:rsidRPr="00A77F8A">
        <w:rPr>
          <w:sz w:val="28"/>
          <w:szCs w:val="28"/>
          <w:lang w:val="uk-UA"/>
        </w:rPr>
        <w:t>.</w:t>
      </w:r>
    </w:p>
    <w:p w:rsidR="001C2329" w:rsidRPr="00A77F8A" w:rsidRDefault="001C2329" w:rsidP="001C2329">
      <w:pPr>
        <w:ind w:firstLine="709"/>
        <w:jc w:val="both"/>
        <w:rPr>
          <w:sz w:val="28"/>
          <w:szCs w:val="28"/>
          <w:lang w:val="uk-UA"/>
        </w:rPr>
      </w:pPr>
      <w:r w:rsidRPr="00A77F8A">
        <w:rPr>
          <w:sz w:val="28"/>
          <w:szCs w:val="28"/>
          <w:lang w:val="uk-UA"/>
        </w:rPr>
        <w:t xml:space="preserve">5. Мета </w:t>
      </w:r>
      <w:proofErr w:type="spellStart"/>
      <w:r w:rsidRPr="00A77F8A">
        <w:rPr>
          <w:sz w:val="28"/>
          <w:szCs w:val="28"/>
          <w:lang w:val="uk-UA"/>
        </w:rPr>
        <w:t>хроматографування</w:t>
      </w:r>
      <w:proofErr w:type="spellEnd"/>
      <w:r w:rsidRPr="00A77F8A">
        <w:rPr>
          <w:sz w:val="28"/>
          <w:szCs w:val="28"/>
          <w:lang w:val="uk-UA"/>
        </w:rPr>
        <w:t>.</w:t>
      </w:r>
    </w:p>
    <w:p w:rsidR="00462066" w:rsidRDefault="001C2329" w:rsidP="00462066">
      <w:pPr>
        <w:ind w:firstLine="709"/>
        <w:jc w:val="both"/>
        <w:rPr>
          <w:sz w:val="28"/>
          <w:szCs w:val="28"/>
          <w:lang w:val="uk-UA"/>
        </w:rPr>
      </w:pPr>
      <w:r w:rsidRPr="00A77F8A">
        <w:rPr>
          <w:i/>
          <w:sz w:val="28"/>
          <w:szCs w:val="28"/>
          <w:lang w:val="uk-UA"/>
        </w:rPr>
        <w:t>За агрегатним станом</w:t>
      </w:r>
      <w:r w:rsidRPr="00A77F8A">
        <w:rPr>
          <w:sz w:val="28"/>
          <w:szCs w:val="28"/>
          <w:lang w:val="uk-UA"/>
        </w:rPr>
        <w:t xml:space="preserve"> фаз хроматографію поділяють на газову та рідинну</w:t>
      </w:r>
      <w:r w:rsidR="00462066">
        <w:rPr>
          <w:sz w:val="28"/>
          <w:szCs w:val="28"/>
          <w:lang w:val="uk-UA"/>
        </w:rPr>
        <w:t>.</w:t>
      </w:r>
    </w:p>
    <w:p w:rsidR="00462066" w:rsidRPr="00A77F8A" w:rsidRDefault="00462066" w:rsidP="00462066">
      <w:pPr>
        <w:ind w:firstLine="709"/>
        <w:jc w:val="both"/>
        <w:rPr>
          <w:sz w:val="28"/>
          <w:szCs w:val="28"/>
          <w:lang w:val="uk-UA"/>
        </w:rPr>
      </w:pPr>
      <w:r w:rsidRPr="00A77F8A">
        <w:rPr>
          <w:sz w:val="28"/>
          <w:szCs w:val="28"/>
          <w:lang w:val="uk-UA"/>
        </w:rPr>
        <w:t xml:space="preserve">Газова хроматографія включає газорідинну та </w:t>
      </w:r>
      <w:proofErr w:type="spellStart"/>
      <w:r w:rsidRPr="00A77F8A">
        <w:rPr>
          <w:sz w:val="28"/>
          <w:szCs w:val="28"/>
          <w:lang w:val="uk-UA"/>
        </w:rPr>
        <w:t>газотвердофазну</w:t>
      </w:r>
      <w:proofErr w:type="spellEnd"/>
      <w:r w:rsidRPr="00A77F8A">
        <w:rPr>
          <w:sz w:val="28"/>
          <w:szCs w:val="28"/>
          <w:lang w:val="uk-UA"/>
        </w:rPr>
        <w:t>, рідинна – рідинно-рідинну та рідинно-</w:t>
      </w:r>
      <w:proofErr w:type="spellStart"/>
      <w:r w:rsidRPr="00A77F8A">
        <w:rPr>
          <w:sz w:val="28"/>
          <w:szCs w:val="28"/>
          <w:lang w:val="uk-UA"/>
        </w:rPr>
        <w:t>твердофазну</w:t>
      </w:r>
      <w:proofErr w:type="spellEnd"/>
      <w:r w:rsidRPr="00A77F8A">
        <w:rPr>
          <w:sz w:val="28"/>
          <w:szCs w:val="28"/>
          <w:lang w:val="uk-UA"/>
        </w:rPr>
        <w:t>. Перше слово в назві методу характеризує агрегатний стан РФ, друге – НФ.</w:t>
      </w:r>
    </w:p>
    <w:p w:rsidR="00BD7699" w:rsidRDefault="00BD7699" w:rsidP="001C2329">
      <w:pPr>
        <w:ind w:firstLine="709"/>
        <w:jc w:val="both"/>
        <w:rPr>
          <w:sz w:val="28"/>
          <w:szCs w:val="28"/>
          <w:lang w:val="uk-UA"/>
        </w:rPr>
      </w:pPr>
      <w:r>
        <w:rPr>
          <w:noProof/>
          <w:lang w:val="uk-UA" w:eastAsia="uk-UA"/>
        </w:rPr>
        <w:lastRenderedPageBreak/>
        <w:drawing>
          <wp:inline distT="0" distB="0" distL="0" distR="0" wp14:anchorId="6656AB49" wp14:editId="1A7E5BF6">
            <wp:extent cx="5051325" cy="2589291"/>
            <wp:effectExtent l="0" t="0" r="0" b="1905"/>
            <wp:docPr id="28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3"/>
                    <pic:cNvPicPr>
                      <a:picLocks noChangeAspect="1" noChangeArrowheads="1"/>
                    </pic:cNvPicPr>
                  </pic:nvPicPr>
                  <pic:blipFill>
                    <a:blip r:embed="rId6" cstate="print"/>
                    <a:srcRect/>
                    <a:stretch>
                      <a:fillRect/>
                    </a:stretch>
                  </pic:blipFill>
                  <pic:spPr bwMode="auto">
                    <a:xfrm>
                      <a:off x="0" y="0"/>
                      <a:ext cx="5065145" cy="2596375"/>
                    </a:xfrm>
                    <a:prstGeom prst="rect">
                      <a:avLst/>
                    </a:prstGeom>
                    <a:noFill/>
                    <a:ln w="9525">
                      <a:noFill/>
                      <a:miter lim="800000"/>
                      <a:headEnd/>
                      <a:tailEnd/>
                    </a:ln>
                  </pic:spPr>
                </pic:pic>
              </a:graphicData>
            </a:graphic>
          </wp:inline>
        </w:drawing>
      </w:r>
    </w:p>
    <w:p w:rsidR="00462066" w:rsidRDefault="00462066" w:rsidP="001C2329">
      <w:pPr>
        <w:ind w:firstLine="709"/>
        <w:jc w:val="both"/>
        <w:rPr>
          <w:sz w:val="28"/>
          <w:szCs w:val="28"/>
          <w:lang w:val="uk-UA"/>
        </w:rPr>
      </w:pPr>
    </w:p>
    <w:p w:rsidR="001C2329" w:rsidRPr="00A77F8A" w:rsidRDefault="001C2329" w:rsidP="001C2329">
      <w:pPr>
        <w:ind w:firstLine="709"/>
        <w:jc w:val="both"/>
        <w:rPr>
          <w:i/>
          <w:sz w:val="28"/>
          <w:szCs w:val="28"/>
          <w:lang w:val="uk-UA"/>
        </w:rPr>
      </w:pPr>
      <w:r w:rsidRPr="00A77F8A">
        <w:rPr>
          <w:i/>
          <w:sz w:val="28"/>
          <w:szCs w:val="28"/>
          <w:lang w:val="uk-UA"/>
        </w:rPr>
        <w:t>За механізмом взаємодії</w:t>
      </w:r>
      <w:r w:rsidRPr="00A77F8A">
        <w:rPr>
          <w:sz w:val="28"/>
          <w:szCs w:val="28"/>
          <w:lang w:val="uk-UA"/>
        </w:rPr>
        <w:t xml:space="preserve"> сорбенту та </w:t>
      </w:r>
      <w:proofErr w:type="spellStart"/>
      <w:r w:rsidRPr="00A77F8A">
        <w:rPr>
          <w:sz w:val="28"/>
          <w:szCs w:val="28"/>
          <w:lang w:val="uk-UA"/>
        </w:rPr>
        <w:t>сорбату</w:t>
      </w:r>
      <w:proofErr w:type="spellEnd"/>
      <w:r w:rsidRPr="00A77F8A">
        <w:rPr>
          <w:sz w:val="28"/>
          <w:szCs w:val="28"/>
          <w:lang w:val="uk-UA"/>
        </w:rPr>
        <w:t xml:space="preserve"> можна виділити кілька видів хроматографії:</w:t>
      </w:r>
      <w:r w:rsidRPr="00A77F8A">
        <w:rPr>
          <w:i/>
          <w:sz w:val="28"/>
          <w:szCs w:val="28"/>
        </w:rPr>
        <w:t xml:space="preserve"> </w:t>
      </w:r>
    </w:p>
    <w:p w:rsidR="001C2329" w:rsidRPr="00BD7699" w:rsidRDefault="001C2329" w:rsidP="001C2329">
      <w:pPr>
        <w:pStyle w:val="a3"/>
        <w:numPr>
          <w:ilvl w:val="0"/>
          <w:numId w:val="2"/>
        </w:numPr>
        <w:spacing w:after="0" w:line="240" w:lineRule="auto"/>
        <w:ind w:left="0" w:firstLine="709"/>
        <w:jc w:val="both"/>
        <w:rPr>
          <w:rFonts w:ascii="Times New Roman" w:hAnsi="Times New Roman"/>
          <w:sz w:val="28"/>
          <w:szCs w:val="28"/>
          <w:lang w:val="uk-UA"/>
        </w:rPr>
      </w:pPr>
      <w:r w:rsidRPr="00A77F8A">
        <w:rPr>
          <w:rFonts w:ascii="Times New Roman" w:hAnsi="Times New Roman"/>
          <w:sz w:val="28"/>
          <w:szCs w:val="28"/>
          <w:lang w:val="uk-UA"/>
        </w:rPr>
        <w:t xml:space="preserve">Адсорбційна – заснована на різній </w:t>
      </w:r>
      <w:proofErr w:type="spellStart"/>
      <w:r w:rsidRPr="00A77F8A">
        <w:rPr>
          <w:rFonts w:ascii="Times New Roman" w:hAnsi="Times New Roman"/>
          <w:sz w:val="28"/>
          <w:szCs w:val="28"/>
          <w:lang w:val="uk-UA"/>
        </w:rPr>
        <w:t>адсорбованості</w:t>
      </w:r>
      <w:proofErr w:type="spellEnd"/>
      <w:r w:rsidRPr="00A77F8A">
        <w:rPr>
          <w:rFonts w:ascii="Times New Roman" w:hAnsi="Times New Roman"/>
          <w:sz w:val="28"/>
          <w:szCs w:val="28"/>
          <w:lang w:val="uk-UA"/>
        </w:rPr>
        <w:t xml:space="preserve"> речовин твердим сорбентом. При цьому навіть близькі </w:t>
      </w:r>
      <w:r>
        <w:rPr>
          <w:rFonts w:ascii="Times New Roman" w:hAnsi="Times New Roman"/>
          <w:sz w:val="28"/>
          <w:szCs w:val="28"/>
          <w:lang w:val="uk-UA"/>
        </w:rPr>
        <w:t xml:space="preserve">за складом чи будовою речовини </w:t>
      </w:r>
      <w:r w:rsidRPr="00A77F8A">
        <w:rPr>
          <w:rFonts w:ascii="Times New Roman" w:hAnsi="Times New Roman"/>
          <w:sz w:val="28"/>
          <w:szCs w:val="28"/>
          <w:lang w:val="uk-UA"/>
        </w:rPr>
        <w:t xml:space="preserve">по-різному поглинаються </w:t>
      </w:r>
      <w:hyperlink r:id="rId7" w:tooltip="Сорбенти" w:history="1">
        <w:r w:rsidRPr="00BD7699">
          <w:rPr>
            <w:rStyle w:val="a5"/>
            <w:rFonts w:ascii="Times New Roman" w:hAnsi="Times New Roman"/>
            <w:color w:val="auto"/>
            <w:sz w:val="28"/>
            <w:szCs w:val="28"/>
            <w:u w:val="none"/>
            <w:lang w:val="uk-UA"/>
          </w:rPr>
          <w:t>сорбентами</w:t>
        </w:r>
      </w:hyperlink>
      <w:r w:rsidRPr="00BD7699">
        <w:rPr>
          <w:rFonts w:ascii="Times New Roman" w:hAnsi="Times New Roman"/>
          <w:sz w:val="28"/>
          <w:szCs w:val="28"/>
          <w:lang w:val="uk-UA"/>
        </w:rPr>
        <w:t xml:space="preserve">, відбувається вибіркова адсорбція, сильно сорбуючі речовини поглинаються у верхній частині колонки, а слабко сорбуючі просуваються далі. Досягається розділення суміші на окремі компоненти по довжині колонки при повторюваних </w:t>
      </w:r>
      <w:hyperlink r:id="rId8" w:tooltip="Процес" w:history="1">
        <w:r w:rsidRPr="00BD7699">
          <w:rPr>
            <w:rStyle w:val="a5"/>
            <w:rFonts w:ascii="Times New Roman" w:hAnsi="Times New Roman"/>
            <w:color w:val="auto"/>
            <w:sz w:val="28"/>
            <w:szCs w:val="28"/>
            <w:u w:val="none"/>
            <w:lang w:val="uk-UA"/>
          </w:rPr>
          <w:t>процесах</w:t>
        </w:r>
      </w:hyperlink>
      <w:r w:rsidRPr="00BD7699">
        <w:rPr>
          <w:rFonts w:ascii="Times New Roman" w:hAnsi="Times New Roman"/>
          <w:sz w:val="28"/>
          <w:szCs w:val="28"/>
          <w:lang w:val="uk-UA"/>
        </w:rPr>
        <w:t xml:space="preserve"> сорбції та десорбції в елементарних шарах.</w:t>
      </w:r>
    </w:p>
    <w:p w:rsidR="001C2329" w:rsidRPr="00A77F8A" w:rsidRDefault="001C2329" w:rsidP="001C2329">
      <w:pPr>
        <w:pStyle w:val="a3"/>
        <w:numPr>
          <w:ilvl w:val="0"/>
          <w:numId w:val="2"/>
        </w:numPr>
        <w:spacing w:after="0" w:line="240" w:lineRule="auto"/>
        <w:ind w:left="0" w:firstLine="709"/>
        <w:jc w:val="both"/>
        <w:rPr>
          <w:rFonts w:ascii="Times New Roman" w:hAnsi="Times New Roman"/>
          <w:sz w:val="28"/>
          <w:szCs w:val="28"/>
          <w:lang w:val="uk-UA"/>
        </w:rPr>
      </w:pPr>
      <w:r w:rsidRPr="00BD7699">
        <w:rPr>
          <w:rFonts w:ascii="Times New Roman" w:hAnsi="Times New Roman"/>
          <w:sz w:val="28"/>
          <w:szCs w:val="28"/>
          <w:lang w:val="uk-UA"/>
        </w:rPr>
        <w:t>Розподіль</w:t>
      </w:r>
      <w:r w:rsidRPr="00BD7699">
        <w:rPr>
          <w:rFonts w:ascii="Times New Roman" w:hAnsi="Times New Roman"/>
          <w:sz w:val="28"/>
          <w:szCs w:val="28"/>
          <w:lang w:val="uk-UA"/>
        </w:rPr>
        <w:t>на</w:t>
      </w:r>
      <w:r w:rsidRPr="00BD7699">
        <w:rPr>
          <w:rFonts w:ascii="Times New Roman" w:hAnsi="Times New Roman"/>
          <w:sz w:val="28"/>
          <w:szCs w:val="28"/>
          <w:lang w:val="uk-UA"/>
        </w:rPr>
        <w:t xml:space="preserve"> </w:t>
      </w:r>
      <w:r w:rsidRPr="00BD7699">
        <w:rPr>
          <w:rFonts w:ascii="Times New Roman" w:hAnsi="Times New Roman"/>
          <w:sz w:val="28"/>
          <w:szCs w:val="28"/>
          <w:lang w:val="uk-UA"/>
        </w:rPr>
        <w:t xml:space="preserve">(і її різновид – екстракційна) </w:t>
      </w:r>
      <w:r w:rsidRPr="00BD7699">
        <w:rPr>
          <w:rFonts w:ascii="Times New Roman" w:hAnsi="Times New Roman"/>
          <w:sz w:val="28"/>
          <w:szCs w:val="28"/>
          <w:lang w:val="uk-UA"/>
        </w:rPr>
        <w:t>–</w:t>
      </w:r>
      <w:r w:rsidRPr="00BD7699">
        <w:rPr>
          <w:rFonts w:ascii="Times New Roman" w:hAnsi="Times New Roman"/>
          <w:sz w:val="28"/>
          <w:szCs w:val="28"/>
          <w:lang w:val="uk-UA"/>
        </w:rPr>
        <w:t xml:space="preserve"> ґрунтується на різниці </w:t>
      </w:r>
      <w:r>
        <w:rPr>
          <w:rFonts w:ascii="Times New Roman" w:hAnsi="Times New Roman"/>
          <w:sz w:val="28"/>
          <w:szCs w:val="28"/>
          <w:lang w:val="uk-UA"/>
        </w:rPr>
        <w:t>в коефіцієнтах розподілу досліджуваних речовин між двома рідкими фазами, які не змішуються. Г</w:t>
      </w:r>
      <w:r w:rsidRPr="00A77F8A">
        <w:rPr>
          <w:rFonts w:ascii="Times New Roman" w:hAnsi="Times New Roman"/>
          <w:sz w:val="28"/>
          <w:szCs w:val="28"/>
          <w:lang w:val="uk-UA"/>
        </w:rPr>
        <w:t>азорідинна хроматографія</w:t>
      </w:r>
      <w:r w:rsidRPr="00A77F8A">
        <w:rPr>
          <w:rFonts w:ascii="Times New Roman" w:hAnsi="Times New Roman"/>
          <w:sz w:val="28"/>
          <w:szCs w:val="28"/>
          <w:lang w:val="uk-UA"/>
        </w:rPr>
        <w:t xml:space="preserve"> </w:t>
      </w:r>
      <w:r w:rsidRPr="00A77F8A">
        <w:rPr>
          <w:rFonts w:ascii="Times New Roman" w:hAnsi="Times New Roman"/>
          <w:sz w:val="28"/>
          <w:szCs w:val="28"/>
          <w:lang w:val="uk-UA"/>
        </w:rPr>
        <w:t>заснована на різній розчинності речовин, що розділяються в НФ</w:t>
      </w:r>
      <w:r>
        <w:rPr>
          <w:rFonts w:ascii="Times New Roman" w:hAnsi="Times New Roman"/>
          <w:sz w:val="28"/>
          <w:szCs w:val="28"/>
          <w:lang w:val="uk-UA"/>
        </w:rPr>
        <w:t xml:space="preserve">, </w:t>
      </w:r>
      <w:r w:rsidRPr="00A77F8A">
        <w:rPr>
          <w:rFonts w:ascii="Times New Roman" w:hAnsi="Times New Roman"/>
          <w:sz w:val="28"/>
          <w:szCs w:val="28"/>
          <w:lang w:val="uk-UA"/>
        </w:rPr>
        <w:t xml:space="preserve"> рідинна хроматографія</w:t>
      </w:r>
      <w:r w:rsidRPr="00A77F8A">
        <w:rPr>
          <w:rFonts w:ascii="Times New Roman" w:hAnsi="Times New Roman"/>
          <w:sz w:val="28"/>
          <w:szCs w:val="28"/>
          <w:lang w:val="uk-UA"/>
        </w:rPr>
        <w:t xml:space="preserve"> </w:t>
      </w:r>
      <w:r>
        <w:rPr>
          <w:rFonts w:ascii="Times New Roman" w:hAnsi="Times New Roman"/>
          <w:sz w:val="28"/>
          <w:szCs w:val="28"/>
          <w:lang w:val="uk-UA"/>
        </w:rPr>
        <w:t>-</w:t>
      </w:r>
      <w:r w:rsidRPr="00A77F8A">
        <w:rPr>
          <w:rFonts w:ascii="Times New Roman" w:hAnsi="Times New Roman"/>
          <w:sz w:val="28"/>
          <w:szCs w:val="28"/>
          <w:lang w:val="uk-UA"/>
        </w:rPr>
        <w:t xml:space="preserve"> на різній розчинності речови</w:t>
      </w:r>
      <w:r>
        <w:rPr>
          <w:rFonts w:ascii="Times New Roman" w:hAnsi="Times New Roman"/>
          <w:sz w:val="28"/>
          <w:szCs w:val="28"/>
          <w:lang w:val="uk-UA"/>
        </w:rPr>
        <w:t>н в РФ і НФ</w:t>
      </w:r>
      <w:r w:rsidRPr="00A77F8A">
        <w:rPr>
          <w:rFonts w:ascii="Times New Roman" w:hAnsi="Times New Roman"/>
          <w:sz w:val="28"/>
          <w:szCs w:val="28"/>
          <w:lang w:val="uk-UA"/>
        </w:rPr>
        <w:t>.</w:t>
      </w:r>
    </w:p>
    <w:p w:rsidR="001C2329" w:rsidRPr="00A77F8A" w:rsidRDefault="001C2329" w:rsidP="001C2329">
      <w:pPr>
        <w:pStyle w:val="a3"/>
        <w:numPr>
          <w:ilvl w:val="0"/>
          <w:numId w:val="2"/>
        </w:numPr>
        <w:spacing w:after="0" w:line="240" w:lineRule="auto"/>
        <w:ind w:left="0" w:firstLine="709"/>
        <w:jc w:val="both"/>
        <w:rPr>
          <w:rFonts w:ascii="Times New Roman" w:hAnsi="Times New Roman"/>
          <w:sz w:val="28"/>
          <w:szCs w:val="28"/>
          <w:lang w:val="uk-UA"/>
        </w:rPr>
      </w:pPr>
      <w:r w:rsidRPr="00A77F8A">
        <w:rPr>
          <w:rFonts w:ascii="Times New Roman" w:hAnsi="Times New Roman"/>
          <w:sz w:val="28"/>
          <w:szCs w:val="28"/>
          <w:lang w:val="uk-UA"/>
        </w:rPr>
        <w:t>Іонообмінна – базується на різній здатності речовин до іонного обміну.</w:t>
      </w:r>
    </w:p>
    <w:p w:rsidR="001C2329" w:rsidRPr="00A77F8A" w:rsidRDefault="001C2329" w:rsidP="001C2329">
      <w:pPr>
        <w:pStyle w:val="a3"/>
        <w:numPr>
          <w:ilvl w:val="0"/>
          <w:numId w:val="2"/>
        </w:numPr>
        <w:spacing w:after="0" w:line="240" w:lineRule="auto"/>
        <w:ind w:left="0" w:firstLine="709"/>
        <w:jc w:val="both"/>
        <w:rPr>
          <w:rFonts w:ascii="Times New Roman" w:hAnsi="Times New Roman"/>
          <w:sz w:val="28"/>
          <w:szCs w:val="28"/>
          <w:lang w:val="uk-UA"/>
        </w:rPr>
      </w:pPr>
      <w:proofErr w:type="spellStart"/>
      <w:r w:rsidRPr="00A77F8A">
        <w:rPr>
          <w:rFonts w:ascii="Times New Roman" w:hAnsi="Times New Roman"/>
          <w:sz w:val="28"/>
          <w:szCs w:val="28"/>
          <w:lang w:val="uk-UA"/>
        </w:rPr>
        <w:t>Ексклюзійна</w:t>
      </w:r>
      <w:proofErr w:type="spellEnd"/>
      <w:r w:rsidRPr="00A77F8A">
        <w:rPr>
          <w:rFonts w:ascii="Times New Roman" w:hAnsi="Times New Roman"/>
          <w:sz w:val="28"/>
          <w:szCs w:val="28"/>
          <w:lang w:val="uk-UA"/>
        </w:rPr>
        <w:t xml:space="preserve"> – базується на розходженні в розмірах і формах молекул речовин, що розділяються.</w:t>
      </w:r>
    </w:p>
    <w:p w:rsidR="001C2329" w:rsidRPr="00A77F8A" w:rsidRDefault="001C2329" w:rsidP="001C2329">
      <w:pPr>
        <w:pStyle w:val="a3"/>
        <w:numPr>
          <w:ilvl w:val="0"/>
          <w:numId w:val="2"/>
        </w:numPr>
        <w:spacing w:after="0" w:line="240" w:lineRule="auto"/>
        <w:ind w:left="0" w:firstLine="709"/>
        <w:jc w:val="both"/>
        <w:rPr>
          <w:rFonts w:ascii="Times New Roman" w:hAnsi="Times New Roman"/>
          <w:sz w:val="28"/>
          <w:szCs w:val="28"/>
          <w:lang w:val="uk-UA"/>
        </w:rPr>
      </w:pPr>
      <w:r w:rsidRPr="00A77F8A">
        <w:rPr>
          <w:rFonts w:ascii="Times New Roman" w:hAnsi="Times New Roman"/>
          <w:sz w:val="28"/>
          <w:szCs w:val="28"/>
          <w:lang w:val="uk-UA"/>
        </w:rPr>
        <w:t>Афінна – заснована на специфічних взаємодіях, характерних для деяких біологічних і біохімічних процесів (наприклад, антитіло і антиген, гормон і рецептор та ін.).</w:t>
      </w:r>
    </w:p>
    <w:p w:rsidR="001C2329" w:rsidRPr="00A77F8A" w:rsidRDefault="001C2329" w:rsidP="001C2329">
      <w:pPr>
        <w:pStyle w:val="a3"/>
        <w:numPr>
          <w:ilvl w:val="0"/>
          <w:numId w:val="2"/>
        </w:numPr>
        <w:spacing w:after="0" w:line="240" w:lineRule="auto"/>
        <w:ind w:left="0" w:firstLine="709"/>
        <w:jc w:val="both"/>
        <w:rPr>
          <w:rFonts w:ascii="Times New Roman" w:hAnsi="Times New Roman"/>
          <w:sz w:val="28"/>
          <w:szCs w:val="28"/>
          <w:lang w:val="uk-UA"/>
        </w:rPr>
      </w:pPr>
      <w:r w:rsidRPr="00A77F8A">
        <w:rPr>
          <w:rFonts w:ascii="Times New Roman" w:hAnsi="Times New Roman"/>
          <w:sz w:val="28"/>
          <w:szCs w:val="28"/>
          <w:lang w:val="uk-UA"/>
        </w:rPr>
        <w:t>Осадова хроматографія – заснована на утворенні відмінних за розчинністю осадів речовин, що розділяються з сорбентом.</w:t>
      </w:r>
    </w:p>
    <w:p w:rsidR="001C2329" w:rsidRPr="00A77F8A" w:rsidRDefault="001C2329" w:rsidP="001C2329">
      <w:pPr>
        <w:pStyle w:val="a3"/>
        <w:numPr>
          <w:ilvl w:val="0"/>
          <w:numId w:val="2"/>
        </w:numPr>
        <w:spacing w:after="0" w:line="240" w:lineRule="auto"/>
        <w:ind w:left="0" w:firstLine="709"/>
        <w:jc w:val="both"/>
        <w:rPr>
          <w:rFonts w:ascii="Times New Roman" w:hAnsi="Times New Roman"/>
          <w:sz w:val="28"/>
          <w:szCs w:val="28"/>
          <w:lang w:val="uk-UA"/>
        </w:rPr>
      </w:pPr>
      <w:proofErr w:type="spellStart"/>
      <w:r w:rsidRPr="00A77F8A">
        <w:rPr>
          <w:rFonts w:ascii="Times New Roman" w:hAnsi="Times New Roman"/>
          <w:sz w:val="28"/>
          <w:szCs w:val="28"/>
          <w:lang w:val="uk-UA"/>
        </w:rPr>
        <w:t>Адсорбційно</w:t>
      </w:r>
      <w:proofErr w:type="spellEnd"/>
      <w:r w:rsidRPr="00A77F8A">
        <w:rPr>
          <w:rFonts w:ascii="Times New Roman" w:hAnsi="Times New Roman"/>
          <w:sz w:val="28"/>
          <w:szCs w:val="28"/>
          <w:lang w:val="uk-UA"/>
        </w:rPr>
        <w:t xml:space="preserve">-комплексоутворювальна – заснована на утворенні координаційних </w:t>
      </w:r>
      <w:proofErr w:type="spellStart"/>
      <w:r w:rsidRPr="00A77F8A">
        <w:rPr>
          <w:rFonts w:ascii="Times New Roman" w:hAnsi="Times New Roman"/>
          <w:sz w:val="28"/>
          <w:szCs w:val="28"/>
          <w:lang w:val="uk-UA"/>
        </w:rPr>
        <w:t>сполук</w:t>
      </w:r>
      <w:proofErr w:type="spellEnd"/>
      <w:r w:rsidRPr="00A77F8A">
        <w:rPr>
          <w:rFonts w:ascii="Times New Roman" w:hAnsi="Times New Roman"/>
          <w:sz w:val="28"/>
          <w:szCs w:val="28"/>
          <w:lang w:val="uk-UA"/>
        </w:rPr>
        <w:t xml:space="preserve"> різної стійкості у фазі або на поверхні сорбенту.</w:t>
      </w:r>
    </w:p>
    <w:p w:rsidR="001C2329" w:rsidRPr="00A77F8A" w:rsidRDefault="001C2329" w:rsidP="001C2329">
      <w:pPr>
        <w:ind w:firstLine="709"/>
        <w:jc w:val="both"/>
        <w:rPr>
          <w:sz w:val="28"/>
          <w:szCs w:val="28"/>
          <w:lang w:val="uk-UA"/>
        </w:rPr>
      </w:pPr>
      <w:r w:rsidRPr="00A77F8A">
        <w:rPr>
          <w:sz w:val="28"/>
          <w:szCs w:val="28"/>
          <w:lang w:val="uk-UA"/>
        </w:rPr>
        <w:t>Слід пам'ятати, що класифікація за механізмом взаємодії досить умовна: її використовують у тому випадку, якщо відомий домінуючий механізм; часто процес поділу протікає відразу за кількома механізмами.</w:t>
      </w:r>
    </w:p>
    <w:p w:rsidR="001C2329" w:rsidRPr="00A77F8A" w:rsidRDefault="001C2329" w:rsidP="001C2329">
      <w:pPr>
        <w:ind w:firstLine="709"/>
        <w:jc w:val="both"/>
        <w:rPr>
          <w:sz w:val="28"/>
          <w:szCs w:val="28"/>
          <w:lang w:val="uk-UA"/>
        </w:rPr>
      </w:pPr>
      <w:r w:rsidRPr="00A77F8A">
        <w:rPr>
          <w:i/>
          <w:sz w:val="28"/>
          <w:szCs w:val="28"/>
          <w:lang w:val="uk-UA"/>
        </w:rPr>
        <w:t>За технікою виконання</w:t>
      </w:r>
      <w:r w:rsidRPr="00A77F8A">
        <w:rPr>
          <w:sz w:val="28"/>
          <w:szCs w:val="28"/>
          <w:lang w:val="uk-UA"/>
        </w:rPr>
        <w:t xml:space="preserve"> виділяють колонкову хроматографію (поділ проводиться в спеціальних колонках) і площинну хроматографію, коли поділ проводиться на спеціальному папері (паперова хроматографія) або в тонкому </w:t>
      </w:r>
      <w:r w:rsidRPr="00A77F8A">
        <w:rPr>
          <w:sz w:val="28"/>
          <w:szCs w:val="28"/>
          <w:lang w:val="uk-UA"/>
        </w:rPr>
        <w:lastRenderedPageBreak/>
        <w:t xml:space="preserve">шарі сорбенту (тонкошарова хроматографія). У колонковій хроматографії використовують насадкові або капілярні колонки. </w:t>
      </w:r>
      <w:proofErr w:type="spellStart"/>
      <w:r w:rsidRPr="00A77F8A">
        <w:rPr>
          <w:sz w:val="28"/>
          <w:szCs w:val="28"/>
          <w:lang w:val="uk-UA"/>
        </w:rPr>
        <w:t>Насадочну</w:t>
      </w:r>
      <w:proofErr w:type="spellEnd"/>
      <w:r w:rsidRPr="00A77F8A">
        <w:rPr>
          <w:sz w:val="28"/>
          <w:szCs w:val="28"/>
          <w:lang w:val="uk-UA"/>
        </w:rPr>
        <w:t xml:space="preserve"> колонку заповнюють сорбентом (насадкою), а внутрішню стінку капілярної колонки покривають плівкою рідини або пилом адсорбенту.</w:t>
      </w:r>
    </w:p>
    <w:p w:rsidR="001C2329" w:rsidRPr="00A77F8A" w:rsidRDefault="001C2329" w:rsidP="001C2329">
      <w:pPr>
        <w:ind w:firstLine="709"/>
        <w:jc w:val="both"/>
        <w:rPr>
          <w:sz w:val="28"/>
          <w:szCs w:val="28"/>
          <w:lang w:val="uk-UA"/>
        </w:rPr>
      </w:pPr>
      <w:r w:rsidRPr="00A77F8A">
        <w:rPr>
          <w:i/>
          <w:sz w:val="28"/>
          <w:szCs w:val="28"/>
          <w:lang w:val="uk-UA"/>
        </w:rPr>
        <w:t>Залежно від мети</w:t>
      </w:r>
      <w:r w:rsidRPr="00A77F8A">
        <w:rPr>
          <w:sz w:val="28"/>
          <w:szCs w:val="28"/>
          <w:lang w:val="uk-UA"/>
        </w:rPr>
        <w:t xml:space="preserve"> проведення хроматографічного процесу розрізняють:</w:t>
      </w:r>
    </w:p>
    <w:p w:rsidR="001C2329" w:rsidRPr="00A77F8A" w:rsidRDefault="001C2329" w:rsidP="001C2329">
      <w:pPr>
        <w:ind w:firstLine="709"/>
        <w:jc w:val="both"/>
        <w:rPr>
          <w:sz w:val="28"/>
          <w:szCs w:val="28"/>
          <w:lang w:val="uk-UA"/>
        </w:rPr>
      </w:pPr>
      <w:r w:rsidRPr="00A77F8A">
        <w:rPr>
          <w:sz w:val="28"/>
          <w:szCs w:val="28"/>
          <w:lang w:val="uk-UA"/>
        </w:rPr>
        <w:t>• аналітичну хроматографію (якісний і кількісний аналіз);</w:t>
      </w:r>
    </w:p>
    <w:p w:rsidR="001C2329" w:rsidRPr="00A77F8A" w:rsidRDefault="001C2329" w:rsidP="001C2329">
      <w:pPr>
        <w:ind w:firstLine="709"/>
        <w:jc w:val="both"/>
        <w:rPr>
          <w:sz w:val="28"/>
          <w:szCs w:val="28"/>
          <w:lang w:val="uk-UA"/>
        </w:rPr>
      </w:pPr>
      <w:r w:rsidRPr="00A77F8A">
        <w:rPr>
          <w:sz w:val="28"/>
          <w:szCs w:val="28"/>
          <w:lang w:val="uk-UA"/>
        </w:rPr>
        <w:t xml:space="preserve">• препаративну хроматографію (для отримання речовин у чистому вигляді, для концентрування і виділення </w:t>
      </w:r>
      <w:proofErr w:type="spellStart"/>
      <w:r w:rsidRPr="00A77F8A">
        <w:rPr>
          <w:sz w:val="28"/>
          <w:szCs w:val="28"/>
          <w:lang w:val="uk-UA"/>
        </w:rPr>
        <w:t>мікродомішок</w:t>
      </w:r>
      <w:proofErr w:type="spellEnd"/>
      <w:r w:rsidRPr="00A77F8A">
        <w:rPr>
          <w:sz w:val="28"/>
          <w:szCs w:val="28"/>
          <w:lang w:val="uk-UA"/>
        </w:rPr>
        <w:t>);</w:t>
      </w:r>
    </w:p>
    <w:p w:rsidR="001C2329" w:rsidRPr="00A77F8A" w:rsidRDefault="001C2329" w:rsidP="001C2329">
      <w:pPr>
        <w:ind w:firstLine="709"/>
        <w:jc w:val="both"/>
        <w:rPr>
          <w:sz w:val="28"/>
          <w:szCs w:val="28"/>
          <w:lang w:val="uk-UA"/>
        </w:rPr>
      </w:pPr>
      <w:r w:rsidRPr="00A77F8A">
        <w:rPr>
          <w:sz w:val="28"/>
          <w:szCs w:val="28"/>
          <w:lang w:val="uk-UA"/>
        </w:rPr>
        <w:t>• промислову (виробничу) хроматографію для автоматичного управління процесом (при цьому цільовий продукт з колонки надходить в датчик).</w:t>
      </w:r>
    </w:p>
    <w:p w:rsidR="001C2329" w:rsidRPr="00A77F8A" w:rsidRDefault="001C2329" w:rsidP="001C2329">
      <w:pPr>
        <w:ind w:firstLine="709"/>
        <w:jc w:val="both"/>
        <w:rPr>
          <w:sz w:val="28"/>
          <w:szCs w:val="28"/>
          <w:lang w:val="uk-UA"/>
        </w:rPr>
      </w:pPr>
      <w:r w:rsidRPr="00A77F8A">
        <w:rPr>
          <w:sz w:val="28"/>
          <w:szCs w:val="28"/>
          <w:lang w:val="uk-UA"/>
        </w:rPr>
        <w:t>Хроматографію часто використовують із дослідницькою метою  при вивченні розчинів, каталітичних процесів, кінетики хімічних процесів тощо</w:t>
      </w:r>
    </w:p>
    <w:p w:rsidR="001C2329" w:rsidRPr="00A77F8A" w:rsidRDefault="001C2329" w:rsidP="001C2329">
      <w:pPr>
        <w:ind w:firstLine="709"/>
        <w:jc w:val="both"/>
        <w:rPr>
          <w:sz w:val="28"/>
          <w:szCs w:val="28"/>
          <w:lang w:val="uk-UA"/>
        </w:rPr>
      </w:pPr>
      <w:r w:rsidRPr="00A77F8A">
        <w:rPr>
          <w:i/>
          <w:sz w:val="28"/>
          <w:szCs w:val="28"/>
          <w:lang w:val="uk-UA"/>
        </w:rPr>
        <w:t>За способами проведення</w:t>
      </w:r>
      <w:r w:rsidRPr="00A77F8A">
        <w:rPr>
          <w:sz w:val="28"/>
          <w:szCs w:val="28"/>
          <w:lang w:val="uk-UA"/>
        </w:rPr>
        <w:t xml:space="preserve"> аналізу виокремлюють три види хроматографії: 1) фронтальна, 2) </w:t>
      </w:r>
      <w:proofErr w:type="spellStart"/>
      <w:r w:rsidRPr="00A77F8A">
        <w:rPr>
          <w:sz w:val="28"/>
          <w:szCs w:val="28"/>
          <w:lang w:val="uk-UA"/>
        </w:rPr>
        <w:t>проявляюча</w:t>
      </w:r>
      <w:proofErr w:type="spellEnd"/>
      <w:r w:rsidRPr="00A77F8A">
        <w:rPr>
          <w:sz w:val="28"/>
          <w:szCs w:val="28"/>
          <w:lang w:val="uk-UA"/>
        </w:rPr>
        <w:t xml:space="preserve">, 3) </w:t>
      </w:r>
      <w:proofErr w:type="spellStart"/>
      <w:r w:rsidRPr="00A77F8A">
        <w:rPr>
          <w:sz w:val="28"/>
          <w:szCs w:val="28"/>
          <w:lang w:val="uk-UA"/>
        </w:rPr>
        <w:t>витіснювальна</w:t>
      </w:r>
      <w:proofErr w:type="spellEnd"/>
      <w:r w:rsidRPr="00A77F8A">
        <w:rPr>
          <w:sz w:val="28"/>
          <w:szCs w:val="28"/>
          <w:lang w:val="uk-UA"/>
        </w:rPr>
        <w:t>.</w:t>
      </w:r>
    </w:p>
    <w:p w:rsidR="001C2329" w:rsidRPr="00A77F8A" w:rsidRDefault="001C2329" w:rsidP="001C2329">
      <w:pPr>
        <w:ind w:firstLine="709"/>
        <w:jc w:val="both"/>
        <w:rPr>
          <w:i/>
          <w:sz w:val="28"/>
          <w:szCs w:val="28"/>
          <w:u w:val="single"/>
          <w:lang w:val="uk-UA"/>
        </w:rPr>
      </w:pPr>
      <w:r w:rsidRPr="00A77F8A">
        <w:rPr>
          <w:i/>
          <w:sz w:val="28"/>
          <w:szCs w:val="28"/>
          <w:u w:val="single"/>
          <w:lang w:val="uk-UA"/>
        </w:rPr>
        <w:t>За допомогою хроматографічного методу можна:</w:t>
      </w:r>
    </w:p>
    <w:p w:rsidR="001C2329" w:rsidRPr="00A77F8A" w:rsidRDefault="001C2329" w:rsidP="001C2329">
      <w:pPr>
        <w:ind w:firstLine="709"/>
        <w:jc w:val="both"/>
        <w:rPr>
          <w:sz w:val="28"/>
          <w:szCs w:val="28"/>
          <w:lang w:val="uk-UA"/>
        </w:rPr>
      </w:pPr>
      <w:r w:rsidRPr="00A77F8A">
        <w:rPr>
          <w:sz w:val="28"/>
          <w:szCs w:val="28"/>
          <w:lang w:val="uk-UA"/>
        </w:rPr>
        <w:sym w:font="Symbol" w:char="F02D"/>
      </w:r>
      <w:r w:rsidRPr="00A77F8A">
        <w:rPr>
          <w:sz w:val="28"/>
          <w:szCs w:val="28"/>
          <w:lang w:val="uk-UA"/>
        </w:rPr>
        <w:t xml:space="preserve"> провести якісний і кількісний аналіз досліджуваної речовини; </w:t>
      </w:r>
    </w:p>
    <w:p w:rsidR="001C2329" w:rsidRPr="00A77F8A" w:rsidRDefault="001C2329" w:rsidP="001C2329">
      <w:pPr>
        <w:ind w:firstLine="709"/>
        <w:jc w:val="both"/>
        <w:rPr>
          <w:sz w:val="28"/>
          <w:szCs w:val="28"/>
          <w:lang w:val="uk-UA"/>
        </w:rPr>
      </w:pPr>
      <w:r w:rsidRPr="00A77F8A">
        <w:rPr>
          <w:sz w:val="28"/>
          <w:szCs w:val="28"/>
          <w:lang w:val="uk-UA"/>
        </w:rPr>
        <w:sym w:font="Symbol" w:char="F02D"/>
      </w:r>
      <w:r w:rsidRPr="00A77F8A">
        <w:rPr>
          <w:sz w:val="28"/>
          <w:szCs w:val="28"/>
          <w:lang w:val="uk-UA"/>
        </w:rPr>
        <w:t xml:space="preserve"> провести концентрування речовин з дуже розбавлених розчинів; </w:t>
      </w:r>
    </w:p>
    <w:p w:rsidR="001C2329" w:rsidRPr="00A77F8A" w:rsidRDefault="001C2329" w:rsidP="001C2329">
      <w:pPr>
        <w:ind w:firstLine="709"/>
        <w:jc w:val="both"/>
        <w:rPr>
          <w:sz w:val="28"/>
          <w:szCs w:val="28"/>
          <w:lang w:val="uk-UA"/>
        </w:rPr>
      </w:pPr>
      <w:r w:rsidRPr="00A77F8A">
        <w:rPr>
          <w:sz w:val="28"/>
          <w:szCs w:val="28"/>
          <w:lang w:val="uk-UA"/>
        </w:rPr>
        <w:sym w:font="Symbol" w:char="F02D"/>
      </w:r>
      <w:r w:rsidRPr="00A77F8A">
        <w:rPr>
          <w:sz w:val="28"/>
          <w:szCs w:val="28"/>
          <w:lang w:val="uk-UA"/>
        </w:rPr>
        <w:t xml:space="preserve"> розділити складні суміші органічних і неорганічних речовин на окремі компоненти; </w:t>
      </w:r>
    </w:p>
    <w:p w:rsidR="001C2329" w:rsidRPr="00A77F8A" w:rsidRDefault="001C2329" w:rsidP="001C2329">
      <w:pPr>
        <w:ind w:firstLine="709"/>
        <w:jc w:val="both"/>
        <w:rPr>
          <w:sz w:val="28"/>
          <w:szCs w:val="28"/>
          <w:lang w:val="uk-UA"/>
        </w:rPr>
      </w:pPr>
      <w:r w:rsidRPr="00A77F8A">
        <w:rPr>
          <w:sz w:val="28"/>
          <w:szCs w:val="28"/>
          <w:lang w:val="uk-UA"/>
        </w:rPr>
        <w:sym w:font="Symbol" w:char="F02D"/>
      </w:r>
      <w:r w:rsidRPr="00A77F8A">
        <w:rPr>
          <w:sz w:val="28"/>
          <w:szCs w:val="28"/>
          <w:lang w:val="uk-UA"/>
        </w:rPr>
        <w:t xml:space="preserve"> очистити речовину від домішок </w:t>
      </w:r>
      <w:r w:rsidRPr="00A77F8A">
        <w:rPr>
          <w:sz w:val="28"/>
          <w:szCs w:val="28"/>
          <w:shd w:val="clear" w:color="auto" w:fill="FFFFFF"/>
          <w:lang w:val="uk-UA"/>
        </w:rPr>
        <w:t>(препаративна хроматографія)</w:t>
      </w:r>
      <w:r w:rsidRPr="00A77F8A">
        <w:rPr>
          <w:sz w:val="28"/>
          <w:szCs w:val="28"/>
          <w:lang w:val="uk-UA"/>
        </w:rPr>
        <w:t xml:space="preserve">; </w:t>
      </w:r>
    </w:p>
    <w:p w:rsidR="001C2329" w:rsidRPr="00A77F8A" w:rsidRDefault="001C2329" w:rsidP="001C2329">
      <w:pPr>
        <w:ind w:firstLine="709"/>
        <w:jc w:val="both"/>
        <w:rPr>
          <w:sz w:val="28"/>
          <w:szCs w:val="28"/>
          <w:lang w:val="uk-UA"/>
        </w:rPr>
      </w:pPr>
      <w:r w:rsidRPr="00A77F8A">
        <w:rPr>
          <w:sz w:val="28"/>
          <w:szCs w:val="28"/>
          <w:lang w:val="uk-UA"/>
        </w:rPr>
        <w:sym w:font="Symbol" w:char="F02D"/>
      </w:r>
      <w:r w:rsidRPr="00A77F8A">
        <w:rPr>
          <w:sz w:val="28"/>
          <w:szCs w:val="28"/>
          <w:lang w:val="uk-UA"/>
        </w:rPr>
        <w:t xml:space="preserve"> визначити </w:t>
      </w:r>
      <w:r w:rsidRPr="00A77F8A">
        <w:rPr>
          <w:sz w:val="28"/>
          <w:szCs w:val="28"/>
          <w:shd w:val="clear" w:color="auto" w:fill="FFFFFF"/>
          <w:lang w:val="uk-UA"/>
        </w:rPr>
        <w:t>фізико-хімічні характеристики розділених речовин, зокрема</w:t>
      </w:r>
      <w:r w:rsidRPr="00A77F8A">
        <w:rPr>
          <w:sz w:val="28"/>
          <w:szCs w:val="28"/>
          <w:lang w:val="uk-UA"/>
        </w:rPr>
        <w:t xml:space="preserve"> молекулярну структуру деяких </w:t>
      </w:r>
      <w:proofErr w:type="spellStart"/>
      <w:r w:rsidRPr="00A77F8A">
        <w:rPr>
          <w:sz w:val="28"/>
          <w:szCs w:val="28"/>
          <w:lang w:val="uk-UA"/>
        </w:rPr>
        <w:t>сполук</w:t>
      </w:r>
      <w:proofErr w:type="spellEnd"/>
      <w:r w:rsidRPr="00A77F8A">
        <w:rPr>
          <w:sz w:val="28"/>
          <w:szCs w:val="28"/>
          <w:lang w:val="uk-UA"/>
        </w:rPr>
        <w:t xml:space="preserve"> шляхом встановлення зв’язку між здатністю до сорбції і будовою даної речовини. </w:t>
      </w:r>
    </w:p>
    <w:p w:rsidR="001C2329" w:rsidRPr="00A77F8A" w:rsidRDefault="001C2329" w:rsidP="001C2329">
      <w:pPr>
        <w:ind w:firstLine="709"/>
        <w:jc w:val="both"/>
        <w:rPr>
          <w:sz w:val="28"/>
          <w:szCs w:val="28"/>
          <w:lang w:val="uk-UA"/>
        </w:rPr>
      </w:pPr>
      <w:r w:rsidRPr="00A77F8A">
        <w:rPr>
          <w:sz w:val="28"/>
          <w:szCs w:val="28"/>
          <w:lang w:val="uk-UA"/>
        </w:rPr>
        <w:t>Хроматографічні методи мають найбільш ефективні розподільні можливості за рахунок використання великої кількості типів міжмолекулярних взаємодій. Стадія поділу в хроматографічній колонці або шарі сорбенту забезпечує отримання відносно простих сумішей, аналізованих потім звичайними хімічними, фізико-хімічними чи фізичним методами або спеціально створеними для хроматографії методами або прийомами.</w:t>
      </w:r>
    </w:p>
    <w:p w:rsidR="001C2329" w:rsidRPr="00A77F8A" w:rsidRDefault="001C2329" w:rsidP="001C2329">
      <w:pPr>
        <w:ind w:firstLine="709"/>
        <w:jc w:val="both"/>
        <w:rPr>
          <w:sz w:val="28"/>
          <w:szCs w:val="28"/>
          <w:lang w:val="uk-UA"/>
        </w:rPr>
      </w:pPr>
      <w:r w:rsidRPr="00A77F8A">
        <w:rPr>
          <w:sz w:val="28"/>
          <w:szCs w:val="28"/>
          <w:lang w:val="uk-UA"/>
        </w:rPr>
        <w:t>Популярним та доступним методом є площинна (</w:t>
      </w:r>
      <w:proofErr w:type="spellStart"/>
      <w:r w:rsidRPr="00A77F8A">
        <w:rPr>
          <w:sz w:val="28"/>
          <w:szCs w:val="28"/>
          <w:lang w:val="uk-UA"/>
        </w:rPr>
        <w:t>планарна</w:t>
      </w:r>
      <w:proofErr w:type="spellEnd"/>
      <w:r w:rsidRPr="00A77F8A">
        <w:rPr>
          <w:sz w:val="28"/>
          <w:szCs w:val="28"/>
          <w:lang w:val="uk-UA"/>
        </w:rPr>
        <w:t xml:space="preserve">) хроматографія. Це спосіб аналізу, в якому процеси розділення суміші </w:t>
      </w:r>
      <w:proofErr w:type="spellStart"/>
      <w:r w:rsidRPr="00A77F8A">
        <w:rPr>
          <w:sz w:val="28"/>
          <w:szCs w:val="28"/>
          <w:lang w:val="uk-UA"/>
        </w:rPr>
        <w:t>сполук</w:t>
      </w:r>
      <w:proofErr w:type="spellEnd"/>
      <w:r w:rsidRPr="00A77F8A">
        <w:rPr>
          <w:sz w:val="28"/>
          <w:szCs w:val="28"/>
          <w:lang w:val="uk-UA"/>
        </w:rPr>
        <w:t xml:space="preserve"> здійснюються у плоскому шарі сорбенту (НФ). Вона ділиться на паперову (ПХ) та тонкошарову хроматографію (ТШХ), які схожі за технікою виконання аналізу. Ці два види рідинної хроматографії прості за технікою виконання, експресні, не вимагають дорогого устаткування. Тонкошарову хроматографію використовують частіше, ніж паперову.</w:t>
      </w:r>
    </w:p>
    <w:p w:rsidR="001C2329" w:rsidRPr="00A77F8A" w:rsidRDefault="001C2329" w:rsidP="001C2329">
      <w:pPr>
        <w:ind w:firstLine="709"/>
        <w:jc w:val="both"/>
        <w:rPr>
          <w:sz w:val="28"/>
          <w:szCs w:val="28"/>
          <w:lang w:val="uk-UA"/>
        </w:rPr>
      </w:pPr>
    </w:p>
    <w:p w:rsidR="001C2329" w:rsidRPr="00A77F8A" w:rsidRDefault="001C2329" w:rsidP="00462066">
      <w:pPr>
        <w:ind w:left="709"/>
        <w:rPr>
          <w:b/>
          <w:i/>
          <w:sz w:val="28"/>
          <w:szCs w:val="28"/>
          <w:lang w:val="uk-UA"/>
        </w:rPr>
      </w:pPr>
      <w:r w:rsidRPr="00A77F8A">
        <w:rPr>
          <w:b/>
          <w:i/>
          <w:sz w:val="28"/>
          <w:szCs w:val="28"/>
          <w:lang w:val="uk-UA"/>
        </w:rPr>
        <w:t>Паперова хроматографія</w:t>
      </w:r>
    </w:p>
    <w:p w:rsidR="001C2329" w:rsidRPr="00A77F8A" w:rsidRDefault="001C2329" w:rsidP="001C2329">
      <w:pPr>
        <w:ind w:firstLine="709"/>
        <w:rPr>
          <w:b/>
          <w:i/>
          <w:sz w:val="28"/>
          <w:szCs w:val="28"/>
          <w:lang w:val="uk-UA"/>
        </w:rPr>
      </w:pPr>
    </w:p>
    <w:p w:rsidR="001C2329" w:rsidRPr="00A77F8A" w:rsidRDefault="001C2329" w:rsidP="001C2329">
      <w:pPr>
        <w:ind w:firstLine="709"/>
        <w:jc w:val="both"/>
        <w:rPr>
          <w:sz w:val="28"/>
          <w:szCs w:val="28"/>
          <w:lang w:val="uk-UA"/>
        </w:rPr>
      </w:pPr>
      <w:r w:rsidRPr="00A77F8A">
        <w:rPr>
          <w:sz w:val="28"/>
          <w:szCs w:val="28"/>
          <w:lang w:val="uk-UA"/>
        </w:rPr>
        <w:t xml:space="preserve">Паперова хроматографія (ПХ, </w:t>
      </w:r>
      <w:proofErr w:type="spellStart"/>
      <w:r w:rsidRPr="00A77F8A">
        <w:rPr>
          <w:sz w:val="28"/>
          <w:szCs w:val="28"/>
          <w:lang w:val="uk-UA"/>
        </w:rPr>
        <w:t>paper</w:t>
      </w:r>
      <w:proofErr w:type="spellEnd"/>
      <w:r w:rsidRPr="00A77F8A">
        <w:rPr>
          <w:sz w:val="28"/>
          <w:szCs w:val="28"/>
          <w:lang w:val="uk-UA"/>
        </w:rPr>
        <w:t xml:space="preserve"> </w:t>
      </w:r>
      <w:proofErr w:type="spellStart"/>
      <w:r w:rsidRPr="00A77F8A">
        <w:rPr>
          <w:sz w:val="28"/>
          <w:szCs w:val="28"/>
          <w:lang w:val="uk-UA"/>
        </w:rPr>
        <w:t>chromatography</w:t>
      </w:r>
      <w:proofErr w:type="spellEnd"/>
      <w:r w:rsidRPr="00A77F8A">
        <w:rPr>
          <w:sz w:val="28"/>
          <w:szCs w:val="28"/>
          <w:lang w:val="uk-UA"/>
        </w:rPr>
        <w:t xml:space="preserve">) є різновидом розподільної хроматографії, розділення речовин відбувається внаслідок їх розподілу між волокнами целюлози (НФ) і розчинником (РФ). </w:t>
      </w:r>
    </w:p>
    <w:p w:rsidR="001C2329" w:rsidRPr="00A77F8A" w:rsidRDefault="001C2329" w:rsidP="001C2329">
      <w:pPr>
        <w:ind w:firstLine="709"/>
        <w:jc w:val="both"/>
        <w:rPr>
          <w:sz w:val="28"/>
          <w:szCs w:val="28"/>
          <w:lang w:val="uk-UA"/>
        </w:rPr>
      </w:pPr>
      <w:r w:rsidRPr="00A77F8A">
        <w:rPr>
          <w:sz w:val="28"/>
          <w:szCs w:val="28"/>
          <w:lang w:val="uk-UA"/>
        </w:rPr>
        <w:t>У НФ речовина може утримуватися завдяки:</w:t>
      </w:r>
    </w:p>
    <w:p w:rsidR="001C2329" w:rsidRPr="00A77F8A" w:rsidRDefault="001C2329" w:rsidP="001C2329">
      <w:pPr>
        <w:ind w:firstLine="709"/>
        <w:jc w:val="both"/>
        <w:rPr>
          <w:sz w:val="28"/>
          <w:szCs w:val="28"/>
          <w:lang w:val="uk-UA"/>
        </w:rPr>
      </w:pPr>
      <w:r w:rsidRPr="00A77F8A">
        <w:rPr>
          <w:sz w:val="28"/>
          <w:szCs w:val="28"/>
          <w:lang w:val="uk-UA"/>
        </w:rPr>
        <w:lastRenderedPageBreak/>
        <w:t>- розчиненню в адсорбованій папером воді (зв'язана вода навіть у висушеному папері міститься у значній кількості);</w:t>
      </w:r>
    </w:p>
    <w:p w:rsidR="001C2329" w:rsidRPr="00A77F8A" w:rsidRDefault="001C2329" w:rsidP="001C2329">
      <w:pPr>
        <w:ind w:firstLine="709"/>
        <w:jc w:val="both"/>
        <w:rPr>
          <w:sz w:val="28"/>
          <w:szCs w:val="28"/>
          <w:lang w:val="uk-UA"/>
        </w:rPr>
      </w:pPr>
      <w:r w:rsidRPr="00A77F8A">
        <w:rPr>
          <w:sz w:val="28"/>
          <w:szCs w:val="28"/>
          <w:lang w:val="uk-UA"/>
        </w:rPr>
        <w:t xml:space="preserve">- адсорбційним ефектам на папері; </w:t>
      </w:r>
    </w:p>
    <w:p w:rsidR="001C2329" w:rsidRPr="00A77F8A" w:rsidRDefault="001C2329" w:rsidP="001C2329">
      <w:pPr>
        <w:ind w:firstLine="709"/>
        <w:jc w:val="both"/>
        <w:rPr>
          <w:sz w:val="28"/>
          <w:szCs w:val="28"/>
          <w:lang w:val="uk-UA"/>
        </w:rPr>
      </w:pPr>
      <w:r w:rsidRPr="00A77F8A">
        <w:rPr>
          <w:sz w:val="28"/>
          <w:szCs w:val="28"/>
          <w:lang w:val="uk-UA"/>
        </w:rPr>
        <w:t>- іонообмінному механізму, бо целюлоза може частково окислюватись.</w:t>
      </w:r>
    </w:p>
    <w:p w:rsidR="001C2329" w:rsidRPr="00A77F8A" w:rsidRDefault="001C2329" w:rsidP="001C2329">
      <w:pPr>
        <w:ind w:firstLine="709"/>
        <w:jc w:val="both"/>
        <w:rPr>
          <w:sz w:val="28"/>
          <w:szCs w:val="28"/>
          <w:lang w:val="uk-UA"/>
        </w:rPr>
      </w:pPr>
      <w:r w:rsidRPr="00A77F8A">
        <w:rPr>
          <w:sz w:val="28"/>
          <w:szCs w:val="28"/>
          <w:lang w:val="uk-UA"/>
        </w:rPr>
        <w:t xml:space="preserve">Для ПХ застосовується якісний папір, який може бути модифікованим відповідно до поставлених завдань. Хроматографічний папір має бути хімічно чистим, нейтральним, інертним по відношенню до компонентів розчину і РФ, бути однорідним по щільності. Розчинники РФ і НФ не повинні змішуватися, склад розчинника в процесі </w:t>
      </w:r>
      <w:proofErr w:type="spellStart"/>
      <w:r w:rsidRPr="00A77F8A">
        <w:rPr>
          <w:sz w:val="28"/>
          <w:szCs w:val="28"/>
          <w:lang w:val="uk-UA"/>
        </w:rPr>
        <w:t>хроматографування</w:t>
      </w:r>
      <w:proofErr w:type="spellEnd"/>
      <w:r w:rsidRPr="00A77F8A">
        <w:rPr>
          <w:sz w:val="28"/>
          <w:szCs w:val="28"/>
          <w:lang w:val="uk-UA"/>
        </w:rPr>
        <w:t xml:space="preserve"> не повинен змінюватися, розчинники повинні легко віддалятися з паперу. Індивідуальні розчинники використовуються досить </w:t>
      </w:r>
      <w:proofErr w:type="spellStart"/>
      <w:r w:rsidRPr="00A77F8A">
        <w:rPr>
          <w:sz w:val="28"/>
          <w:szCs w:val="28"/>
          <w:lang w:val="uk-UA"/>
        </w:rPr>
        <w:t>рідко</w:t>
      </w:r>
      <w:proofErr w:type="spellEnd"/>
      <w:r w:rsidRPr="00A77F8A">
        <w:rPr>
          <w:sz w:val="28"/>
          <w:szCs w:val="28"/>
          <w:lang w:val="uk-UA"/>
        </w:rPr>
        <w:t>. Для поділу водорозчинних речовин, наприклад, неорганічних іонів, як РФ зазвичай беруть органічний розчинник, а  як НФ – воду (папір заздалегідь змочують водою).</w:t>
      </w:r>
    </w:p>
    <w:p w:rsidR="001C2329" w:rsidRPr="00B568F9" w:rsidRDefault="001C2329" w:rsidP="001C2329">
      <w:pPr>
        <w:ind w:firstLine="709"/>
        <w:jc w:val="both"/>
        <w:rPr>
          <w:sz w:val="28"/>
          <w:szCs w:val="28"/>
          <w:lang w:val="uk-UA"/>
        </w:rPr>
      </w:pPr>
      <w:r w:rsidRPr="00B568F9">
        <w:rPr>
          <w:sz w:val="28"/>
          <w:szCs w:val="28"/>
          <w:lang w:val="uk-UA"/>
        </w:rPr>
        <w:t>Розчинниками є спирти (</w:t>
      </w:r>
      <w:hyperlink r:id="rId9" w:tooltip="Метанол" w:history="1">
        <w:r w:rsidRPr="00B568F9">
          <w:rPr>
            <w:rStyle w:val="a5"/>
            <w:color w:val="auto"/>
            <w:sz w:val="28"/>
            <w:szCs w:val="28"/>
            <w:u w:val="none"/>
            <w:lang w:val="uk-UA"/>
          </w:rPr>
          <w:t>метанол</w:t>
        </w:r>
      </w:hyperlink>
      <w:r w:rsidRPr="00B568F9">
        <w:rPr>
          <w:sz w:val="28"/>
          <w:szCs w:val="28"/>
          <w:lang w:val="uk-UA"/>
        </w:rPr>
        <w:t>, етанол, н-</w:t>
      </w:r>
      <w:proofErr w:type="spellStart"/>
      <w:r w:rsidRPr="00B568F9">
        <w:rPr>
          <w:sz w:val="28"/>
          <w:szCs w:val="28"/>
          <w:lang w:val="uk-UA"/>
        </w:rPr>
        <w:t>пропанол</w:t>
      </w:r>
      <w:proofErr w:type="spellEnd"/>
      <w:r w:rsidRPr="00B568F9">
        <w:rPr>
          <w:sz w:val="28"/>
          <w:szCs w:val="28"/>
          <w:lang w:val="uk-UA"/>
        </w:rPr>
        <w:t xml:space="preserve">, </w:t>
      </w:r>
      <w:proofErr w:type="spellStart"/>
      <w:r w:rsidRPr="00B568F9">
        <w:rPr>
          <w:sz w:val="28"/>
          <w:szCs w:val="28"/>
          <w:lang w:val="uk-UA"/>
        </w:rPr>
        <w:t>бутанол</w:t>
      </w:r>
      <w:proofErr w:type="spellEnd"/>
      <w:r w:rsidRPr="00B568F9">
        <w:rPr>
          <w:sz w:val="28"/>
          <w:szCs w:val="28"/>
          <w:lang w:val="uk-UA"/>
        </w:rPr>
        <w:t>), прості ефіри (етиловий, метиловий), кетони (ацетон, ацетил-ацетон), ефіри органічних кислот (</w:t>
      </w:r>
      <w:proofErr w:type="spellStart"/>
      <w:r w:rsidRPr="00B568F9">
        <w:rPr>
          <w:sz w:val="28"/>
          <w:szCs w:val="28"/>
          <w:lang w:val="uk-UA"/>
        </w:rPr>
        <w:t>метилацетат</w:t>
      </w:r>
      <w:proofErr w:type="spellEnd"/>
      <w:r w:rsidRPr="00B568F9">
        <w:rPr>
          <w:sz w:val="28"/>
          <w:szCs w:val="28"/>
          <w:lang w:val="uk-UA"/>
        </w:rPr>
        <w:t xml:space="preserve">, етилацетат), піридин, хлороформ. Частіше використовуються суміші розчинників. </w:t>
      </w:r>
    </w:p>
    <w:p w:rsidR="001C2329" w:rsidRPr="00B568F9" w:rsidRDefault="001C2329" w:rsidP="001C2329">
      <w:pPr>
        <w:ind w:firstLine="709"/>
        <w:jc w:val="both"/>
        <w:rPr>
          <w:sz w:val="28"/>
          <w:szCs w:val="28"/>
          <w:lang w:val="uk-UA"/>
        </w:rPr>
      </w:pPr>
      <w:r w:rsidRPr="00B568F9">
        <w:rPr>
          <w:sz w:val="28"/>
          <w:szCs w:val="28"/>
          <w:lang w:val="uk-UA"/>
        </w:rPr>
        <w:t xml:space="preserve">Для поділу компонентів, добре розчинних в органічних розчинниках використовують </w:t>
      </w:r>
      <w:r w:rsidRPr="00B568F9">
        <w:rPr>
          <w:i/>
          <w:sz w:val="28"/>
          <w:szCs w:val="28"/>
          <w:lang w:val="uk-UA"/>
        </w:rPr>
        <w:t>метод обернених фаз</w:t>
      </w:r>
      <w:r w:rsidRPr="00B568F9">
        <w:rPr>
          <w:sz w:val="28"/>
          <w:szCs w:val="28"/>
          <w:lang w:val="uk-UA"/>
        </w:rPr>
        <w:t xml:space="preserve">. У цьому методі для надання паперу гідрофобного </w:t>
      </w:r>
      <w:hyperlink r:id="rId10" w:tooltip="Характер" w:history="1">
        <w:r w:rsidRPr="00B568F9">
          <w:rPr>
            <w:rStyle w:val="a5"/>
            <w:color w:val="auto"/>
            <w:sz w:val="28"/>
            <w:szCs w:val="28"/>
            <w:u w:val="none"/>
            <w:lang w:val="uk-UA"/>
          </w:rPr>
          <w:t>характеру</w:t>
        </w:r>
      </w:hyperlink>
      <w:r w:rsidRPr="00B568F9">
        <w:rPr>
          <w:sz w:val="28"/>
          <w:szCs w:val="28"/>
          <w:lang w:val="uk-UA"/>
        </w:rPr>
        <w:t xml:space="preserve"> його просочують нафталіном, парафіном, розчином </w:t>
      </w:r>
      <w:hyperlink r:id="rId11" w:tooltip="Каучук" w:history="1">
        <w:r w:rsidRPr="00B568F9">
          <w:rPr>
            <w:rStyle w:val="a5"/>
            <w:color w:val="auto"/>
            <w:sz w:val="28"/>
            <w:szCs w:val="28"/>
            <w:u w:val="none"/>
            <w:lang w:val="uk-UA"/>
          </w:rPr>
          <w:t>каучуку</w:t>
        </w:r>
      </w:hyperlink>
      <w:r w:rsidRPr="00B568F9">
        <w:rPr>
          <w:sz w:val="28"/>
          <w:szCs w:val="28"/>
          <w:lang w:val="uk-UA"/>
        </w:rPr>
        <w:t xml:space="preserve">, силіконом та ін., а як РФ використовують воду, водний розчин якої-небудь кислоти чи лугу, буферний розчин. </w:t>
      </w:r>
      <w:hyperlink r:id="rId12" w:tooltip="Такий" w:history="1">
        <w:r w:rsidRPr="00B568F9">
          <w:rPr>
            <w:rStyle w:val="a5"/>
            <w:color w:val="auto"/>
            <w:sz w:val="28"/>
            <w:szCs w:val="28"/>
            <w:u w:val="none"/>
            <w:lang w:val="uk-UA"/>
          </w:rPr>
          <w:t>Такий</w:t>
        </w:r>
      </w:hyperlink>
      <w:r w:rsidRPr="00B568F9">
        <w:rPr>
          <w:sz w:val="28"/>
          <w:szCs w:val="28"/>
          <w:lang w:val="uk-UA"/>
        </w:rPr>
        <w:t xml:space="preserve"> папір є носієм для неполярних розчинників. Обернено фазова ПХ  використовується, наприклад, для розділення й ідентифікації </w:t>
      </w:r>
      <w:proofErr w:type="spellStart"/>
      <w:r w:rsidRPr="00B568F9">
        <w:rPr>
          <w:sz w:val="28"/>
          <w:szCs w:val="28"/>
          <w:lang w:val="uk-UA"/>
        </w:rPr>
        <w:t>полінасичених</w:t>
      </w:r>
      <w:proofErr w:type="spellEnd"/>
      <w:r w:rsidRPr="00B568F9">
        <w:rPr>
          <w:sz w:val="28"/>
          <w:szCs w:val="28"/>
          <w:lang w:val="uk-UA"/>
        </w:rPr>
        <w:t xml:space="preserve"> жирних кислот при вивченні складу </w:t>
      </w:r>
      <w:hyperlink r:id="rId13" w:tooltip="Ліпіді" w:history="1">
        <w:r w:rsidRPr="00B568F9">
          <w:rPr>
            <w:rStyle w:val="a5"/>
            <w:color w:val="auto"/>
            <w:sz w:val="28"/>
            <w:szCs w:val="28"/>
            <w:u w:val="none"/>
            <w:lang w:val="uk-UA"/>
          </w:rPr>
          <w:t>ліпідів</w:t>
        </w:r>
      </w:hyperlink>
      <w:r w:rsidRPr="00B568F9">
        <w:rPr>
          <w:sz w:val="28"/>
          <w:szCs w:val="28"/>
          <w:lang w:val="uk-UA"/>
        </w:rPr>
        <w:t xml:space="preserve">, виділених із тканин тварин. </w:t>
      </w:r>
    </w:p>
    <w:p w:rsidR="001C2329" w:rsidRPr="00B568F9" w:rsidRDefault="001C2329" w:rsidP="001C2329">
      <w:pPr>
        <w:ind w:firstLine="709"/>
        <w:jc w:val="both"/>
        <w:rPr>
          <w:sz w:val="28"/>
          <w:szCs w:val="28"/>
          <w:lang w:val="uk-UA"/>
        </w:rPr>
      </w:pPr>
      <w:r w:rsidRPr="00B568F9">
        <w:rPr>
          <w:sz w:val="28"/>
          <w:szCs w:val="28"/>
          <w:lang w:val="uk-UA"/>
        </w:rPr>
        <w:t xml:space="preserve">Для оцінки хроматографічної поведінки речовини в певних умовах використовують величину </w:t>
      </w:r>
      <w:proofErr w:type="spellStart"/>
      <w:r w:rsidRPr="00B568F9">
        <w:rPr>
          <w:sz w:val="28"/>
          <w:szCs w:val="28"/>
          <w:lang w:val="uk-UA"/>
        </w:rPr>
        <w:t>Rf</w:t>
      </w:r>
      <w:proofErr w:type="spellEnd"/>
      <w:r w:rsidRPr="00B568F9">
        <w:rPr>
          <w:sz w:val="28"/>
          <w:szCs w:val="28"/>
          <w:lang w:val="uk-UA"/>
        </w:rPr>
        <w:t>, яка дорівнює відношенню відстані L</w:t>
      </w:r>
      <w:r w:rsidRPr="00B568F9">
        <w:rPr>
          <w:sz w:val="28"/>
          <w:szCs w:val="28"/>
          <w:vertAlign w:val="subscript"/>
          <w:lang w:val="uk-UA"/>
        </w:rPr>
        <w:t>2</w:t>
      </w:r>
      <w:r w:rsidRPr="00B568F9">
        <w:rPr>
          <w:sz w:val="28"/>
          <w:szCs w:val="28"/>
          <w:lang w:val="uk-UA"/>
        </w:rPr>
        <w:t>, пройденої речовиною, до відстані L</w:t>
      </w:r>
      <w:r w:rsidRPr="00B568F9">
        <w:rPr>
          <w:sz w:val="28"/>
          <w:szCs w:val="28"/>
          <w:vertAlign w:val="subscript"/>
          <w:lang w:val="uk-UA"/>
        </w:rPr>
        <w:t>1</w:t>
      </w:r>
      <w:r w:rsidRPr="00B568F9">
        <w:rPr>
          <w:sz w:val="28"/>
          <w:szCs w:val="28"/>
          <w:lang w:val="uk-UA"/>
        </w:rPr>
        <w:t>, пройденої розчинником:</w:t>
      </w:r>
    </w:p>
    <w:p w:rsidR="001C2329" w:rsidRPr="00B568F9" w:rsidRDefault="001C2329" w:rsidP="001C2329">
      <w:pPr>
        <w:ind w:firstLine="709"/>
        <w:jc w:val="both"/>
        <w:rPr>
          <w:i/>
          <w:noProof/>
          <w:sz w:val="28"/>
          <w:szCs w:val="28"/>
          <w:lang w:val="uk-UA"/>
        </w:rPr>
      </w:pPr>
      <m:oMathPara>
        <m:oMath>
          <m:r>
            <w:rPr>
              <w:rFonts w:ascii="Cambria Math" w:hAnsi="Cambria Math"/>
              <w:noProof/>
              <w:sz w:val="28"/>
              <w:szCs w:val="28"/>
              <w:lang w:val="uk-UA"/>
            </w:rPr>
            <m:t>Rf</m:t>
          </m:r>
          <m:r>
            <w:rPr>
              <w:rFonts w:asci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L</m:t>
              </m:r>
              <m:r>
                <w:rPr>
                  <w:rFonts w:ascii="Cambria Math"/>
                  <w:noProof/>
                  <w:sz w:val="28"/>
                  <w:szCs w:val="28"/>
                  <w:lang w:val="uk-UA"/>
                </w:rPr>
                <m:t>2</m:t>
              </m:r>
            </m:num>
            <m:den>
              <m:r>
                <w:rPr>
                  <w:rFonts w:ascii="Cambria Math" w:hAnsi="Cambria Math"/>
                  <w:noProof/>
                  <w:sz w:val="28"/>
                  <w:szCs w:val="28"/>
                  <w:lang w:val="uk-UA"/>
                </w:rPr>
                <m:t>L</m:t>
              </m:r>
              <m:r>
                <w:rPr>
                  <w:rFonts w:ascii="Cambria Math"/>
                  <w:noProof/>
                  <w:sz w:val="28"/>
                  <w:szCs w:val="28"/>
                  <w:lang w:val="uk-UA"/>
                </w:rPr>
                <m:t>1</m:t>
              </m:r>
            </m:den>
          </m:f>
        </m:oMath>
      </m:oMathPara>
    </w:p>
    <w:p w:rsidR="001C2329" w:rsidRPr="00A77F8A" w:rsidRDefault="001C2329" w:rsidP="001C2329">
      <w:pPr>
        <w:ind w:firstLine="709"/>
        <w:jc w:val="both"/>
        <w:rPr>
          <w:sz w:val="28"/>
          <w:szCs w:val="28"/>
          <w:lang w:val="uk-UA"/>
        </w:rPr>
      </w:pPr>
      <w:proofErr w:type="spellStart"/>
      <w:r w:rsidRPr="00A77F8A">
        <w:rPr>
          <w:sz w:val="28"/>
          <w:szCs w:val="28"/>
          <w:lang w:val="uk-UA"/>
        </w:rPr>
        <w:t>Rf</w:t>
      </w:r>
      <w:proofErr w:type="spellEnd"/>
      <w:r w:rsidRPr="00A77F8A">
        <w:rPr>
          <w:sz w:val="28"/>
          <w:szCs w:val="28"/>
          <w:lang w:val="uk-UA"/>
        </w:rPr>
        <w:t xml:space="preserve"> можуть мати значення від 0 до 1. При </w:t>
      </w:r>
      <w:proofErr w:type="spellStart"/>
      <w:r w:rsidRPr="00A77F8A">
        <w:rPr>
          <w:sz w:val="28"/>
          <w:szCs w:val="28"/>
          <w:lang w:val="uk-UA"/>
        </w:rPr>
        <w:t>Rf</w:t>
      </w:r>
      <w:proofErr w:type="spellEnd"/>
      <w:r w:rsidRPr="00A77F8A">
        <w:rPr>
          <w:sz w:val="28"/>
          <w:szCs w:val="28"/>
          <w:lang w:val="uk-UA"/>
        </w:rPr>
        <w:t xml:space="preserve">=0 компонент суміші залишається на лінії старту, а при </w:t>
      </w:r>
      <w:proofErr w:type="spellStart"/>
      <w:r w:rsidRPr="00A77F8A">
        <w:rPr>
          <w:sz w:val="28"/>
          <w:szCs w:val="28"/>
          <w:lang w:val="uk-UA"/>
        </w:rPr>
        <w:t>Rf</w:t>
      </w:r>
      <w:proofErr w:type="spellEnd"/>
      <w:r w:rsidRPr="00A77F8A">
        <w:rPr>
          <w:sz w:val="28"/>
          <w:szCs w:val="28"/>
          <w:lang w:val="uk-UA"/>
        </w:rPr>
        <w:t xml:space="preserve">=1 – рухається разом з фронтом розчинника. Значення </w:t>
      </w:r>
      <w:proofErr w:type="spellStart"/>
      <w:r w:rsidRPr="00A77F8A">
        <w:rPr>
          <w:sz w:val="28"/>
          <w:szCs w:val="28"/>
          <w:lang w:val="uk-UA"/>
        </w:rPr>
        <w:t>Rf</w:t>
      </w:r>
      <w:proofErr w:type="spellEnd"/>
      <w:r w:rsidRPr="00A77F8A">
        <w:rPr>
          <w:sz w:val="28"/>
          <w:szCs w:val="28"/>
          <w:lang w:val="uk-UA"/>
        </w:rPr>
        <w:t xml:space="preserve"> залежить від розподілу речовини, складу рухомої фази, типу паперу, температури, часу </w:t>
      </w:r>
      <w:proofErr w:type="spellStart"/>
      <w:r w:rsidRPr="00A77F8A">
        <w:rPr>
          <w:sz w:val="28"/>
          <w:szCs w:val="28"/>
          <w:lang w:val="uk-UA"/>
        </w:rPr>
        <w:t>хроматографування</w:t>
      </w:r>
      <w:proofErr w:type="spellEnd"/>
      <w:r w:rsidRPr="00A77F8A">
        <w:rPr>
          <w:sz w:val="28"/>
          <w:szCs w:val="28"/>
          <w:lang w:val="uk-UA"/>
        </w:rPr>
        <w:t>, техніки експерименту.</w:t>
      </w:r>
    </w:p>
    <w:p w:rsidR="001C2329" w:rsidRDefault="001C2329" w:rsidP="001C2329">
      <w:pPr>
        <w:ind w:firstLine="709"/>
        <w:jc w:val="both"/>
        <w:rPr>
          <w:sz w:val="28"/>
          <w:szCs w:val="28"/>
          <w:lang w:val="uk-UA"/>
        </w:rPr>
      </w:pPr>
      <w:r w:rsidRPr="00B568F9">
        <w:rPr>
          <w:i/>
          <w:sz w:val="28"/>
          <w:szCs w:val="28"/>
          <w:lang w:val="uk-UA"/>
        </w:rPr>
        <w:t>За технікою виконання розрізняють такі види ПХ</w:t>
      </w:r>
      <w:r w:rsidRPr="00A77F8A">
        <w:rPr>
          <w:sz w:val="28"/>
          <w:szCs w:val="28"/>
          <w:lang w:val="uk-UA"/>
        </w:rPr>
        <w:t xml:space="preserve">: одновимірна (висхідна і </w:t>
      </w:r>
      <w:r w:rsidR="00B568F9">
        <w:rPr>
          <w:sz w:val="28"/>
          <w:szCs w:val="28"/>
          <w:lang w:val="uk-UA"/>
        </w:rPr>
        <w:t>низхід</w:t>
      </w:r>
      <w:r w:rsidRPr="00A77F8A">
        <w:rPr>
          <w:sz w:val="28"/>
          <w:szCs w:val="28"/>
          <w:lang w:val="uk-UA"/>
        </w:rPr>
        <w:t xml:space="preserve">на), двовимірна, кругова й електрофоретична. </w:t>
      </w:r>
    </w:p>
    <w:p w:rsidR="00462066" w:rsidRPr="00A77F8A" w:rsidRDefault="00462066" w:rsidP="00462066">
      <w:pPr>
        <w:ind w:firstLine="709"/>
        <w:rPr>
          <w:b/>
          <w:i/>
          <w:sz w:val="28"/>
          <w:szCs w:val="28"/>
          <w:lang w:val="uk-UA"/>
        </w:rPr>
      </w:pPr>
      <w:r w:rsidRPr="00A77F8A">
        <w:rPr>
          <w:b/>
          <w:i/>
          <w:sz w:val="28"/>
          <w:szCs w:val="28"/>
          <w:lang w:val="uk-UA"/>
        </w:rPr>
        <w:t>1) Одновимірна хроматографія</w:t>
      </w:r>
    </w:p>
    <w:p w:rsidR="00462066" w:rsidRPr="00A77F8A" w:rsidRDefault="00462066" w:rsidP="00462066">
      <w:pPr>
        <w:ind w:firstLine="709"/>
        <w:jc w:val="both"/>
        <w:rPr>
          <w:sz w:val="28"/>
          <w:szCs w:val="28"/>
          <w:lang w:val="uk-UA"/>
        </w:rPr>
      </w:pPr>
      <w:r w:rsidRPr="00A77F8A">
        <w:rPr>
          <w:i/>
          <w:sz w:val="28"/>
          <w:szCs w:val="28"/>
          <w:lang w:val="uk-UA"/>
        </w:rPr>
        <w:t xml:space="preserve">Для одновимірної </w:t>
      </w:r>
      <w:proofErr w:type="spellStart"/>
      <w:r w:rsidRPr="00A77F8A">
        <w:rPr>
          <w:i/>
          <w:sz w:val="28"/>
          <w:szCs w:val="28"/>
          <w:lang w:val="uk-UA"/>
        </w:rPr>
        <w:t>хроматограми</w:t>
      </w:r>
      <w:proofErr w:type="spellEnd"/>
      <w:r w:rsidRPr="00A77F8A">
        <w:rPr>
          <w:sz w:val="28"/>
          <w:szCs w:val="28"/>
          <w:lang w:val="uk-UA"/>
        </w:rPr>
        <w:t xml:space="preserve"> використовують скляні герметичні камери, паперові смуги шириною 4,5-5 см і завдовжки 30-50 см. Якщо елюент рухається на паперу вгору, метод</w:t>
      </w:r>
      <w:r>
        <w:rPr>
          <w:sz w:val="28"/>
          <w:szCs w:val="28"/>
          <w:lang w:val="uk-UA"/>
        </w:rPr>
        <w:t xml:space="preserve"> називають висхідною ПХ (рис. 2, а</w:t>
      </w:r>
      <w:r w:rsidRPr="00A77F8A">
        <w:rPr>
          <w:sz w:val="28"/>
          <w:szCs w:val="28"/>
          <w:lang w:val="uk-UA"/>
        </w:rPr>
        <w:t>); при його русі з</w:t>
      </w:r>
      <w:r>
        <w:rPr>
          <w:sz w:val="28"/>
          <w:szCs w:val="28"/>
          <w:lang w:val="uk-UA"/>
        </w:rPr>
        <w:t>верху вниз – низхідна ПХ (рис. 2</w:t>
      </w:r>
      <w:r w:rsidRPr="00A77F8A">
        <w:rPr>
          <w:sz w:val="28"/>
          <w:szCs w:val="28"/>
          <w:lang w:val="uk-UA"/>
        </w:rPr>
        <w:t>, б).</w:t>
      </w:r>
    </w:p>
    <w:p w:rsidR="00462066" w:rsidRPr="00A77F8A" w:rsidRDefault="00462066" w:rsidP="001C2329">
      <w:pPr>
        <w:ind w:firstLine="709"/>
        <w:jc w:val="both"/>
        <w:rPr>
          <w:sz w:val="28"/>
          <w:szCs w:val="28"/>
          <w:lang w:val="uk-UA"/>
        </w:rPr>
      </w:pPr>
    </w:p>
    <w:p w:rsidR="00B568F9" w:rsidRDefault="001C2329" w:rsidP="001C2329">
      <w:pPr>
        <w:jc w:val="center"/>
        <w:rPr>
          <w:b/>
          <w:sz w:val="28"/>
          <w:szCs w:val="28"/>
          <w:lang w:val="uk-UA"/>
        </w:rPr>
      </w:pPr>
      <w:r>
        <w:rPr>
          <w:noProof/>
          <w:sz w:val="28"/>
          <w:szCs w:val="28"/>
          <w:lang w:val="uk-UA" w:eastAsia="uk-UA"/>
        </w:rPr>
        <w:lastRenderedPageBreak/>
        <w:drawing>
          <wp:inline distT="0" distB="0" distL="0" distR="0" wp14:anchorId="01F069EF" wp14:editId="7F1CAFAA">
            <wp:extent cx="2743200" cy="1135380"/>
            <wp:effectExtent l="19050" t="0" r="0" b="0"/>
            <wp:docPr id="50" name="Рисунок 50" descr="dopb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opb3841"/>
                    <pic:cNvPicPr>
                      <a:picLocks noChangeAspect="1" noChangeArrowheads="1"/>
                    </pic:cNvPicPr>
                  </pic:nvPicPr>
                  <pic:blipFill>
                    <a:blip r:embed="rId14"/>
                    <a:srcRect/>
                    <a:stretch>
                      <a:fillRect/>
                    </a:stretch>
                  </pic:blipFill>
                  <pic:spPr bwMode="auto">
                    <a:xfrm>
                      <a:off x="0" y="0"/>
                      <a:ext cx="2743200" cy="1135380"/>
                    </a:xfrm>
                    <a:prstGeom prst="rect">
                      <a:avLst/>
                    </a:prstGeom>
                    <a:noFill/>
                    <a:ln w="9525">
                      <a:noFill/>
                      <a:miter lim="800000"/>
                      <a:headEnd/>
                      <a:tailEnd/>
                    </a:ln>
                  </pic:spPr>
                </pic:pic>
              </a:graphicData>
            </a:graphic>
          </wp:inline>
        </w:drawing>
      </w:r>
      <w:r>
        <w:rPr>
          <w:b/>
          <w:noProof/>
          <w:sz w:val="28"/>
          <w:szCs w:val="28"/>
          <w:lang w:val="uk-UA" w:eastAsia="uk-UA"/>
        </w:rPr>
        <w:drawing>
          <wp:inline distT="0" distB="0" distL="0" distR="0" wp14:anchorId="0A8C15A8" wp14:editId="3B27930A">
            <wp:extent cx="2159635" cy="1607820"/>
            <wp:effectExtent l="19050" t="0" r="0" b="0"/>
            <wp:docPr id="5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
                    <a:srcRect/>
                    <a:stretch>
                      <a:fillRect/>
                    </a:stretch>
                  </pic:blipFill>
                  <pic:spPr bwMode="auto">
                    <a:xfrm>
                      <a:off x="0" y="0"/>
                      <a:ext cx="2159635" cy="1607820"/>
                    </a:xfrm>
                    <a:prstGeom prst="rect">
                      <a:avLst/>
                    </a:prstGeom>
                    <a:noFill/>
                    <a:ln w="9525">
                      <a:noFill/>
                      <a:miter lim="800000"/>
                      <a:headEnd/>
                      <a:tailEnd/>
                    </a:ln>
                  </pic:spPr>
                </pic:pic>
              </a:graphicData>
            </a:graphic>
          </wp:inline>
        </w:drawing>
      </w:r>
      <w:r w:rsidR="00B568F9">
        <w:rPr>
          <w:b/>
          <w:sz w:val="28"/>
          <w:szCs w:val="28"/>
          <w:lang w:val="uk-UA"/>
        </w:rPr>
        <w:t xml:space="preserve"> </w:t>
      </w:r>
    </w:p>
    <w:p w:rsidR="001C2329" w:rsidRPr="00A77F8A" w:rsidRDefault="00B568F9" w:rsidP="00B568F9">
      <w:pPr>
        <w:rPr>
          <w:b/>
          <w:sz w:val="28"/>
          <w:szCs w:val="28"/>
          <w:lang w:val="uk-UA"/>
        </w:rPr>
      </w:pPr>
      <w:r>
        <w:rPr>
          <w:b/>
          <w:sz w:val="28"/>
          <w:szCs w:val="28"/>
          <w:lang w:val="uk-UA"/>
        </w:rPr>
        <w:t xml:space="preserve">                а)            б)                в)                    а)</w:t>
      </w:r>
    </w:p>
    <w:p w:rsidR="00B568F9" w:rsidRDefault="00B568F9" w:rsidP="00B568F9">
      <w:pPr>
        <w:ind w:firstLine="709"/>
        <w:rPr>
          <w:b/>
          <w:iCs/>
          <w:sz w:val="28"/>
          <w:szCs w:val="28"/>
          <w:lang w:val="uk-UA"/>
        </w:rPr>
      </w:pPr>
    </w:p>
    <w:p w:rsidR="001C2329" w:rsidRDefault="00B568F9" w:rsidP="00B568F9">
      <w:pPr>
        <w:ind w:firstLine="709"/>
        <w:rPr>
          <w:b/>
          <w:sz w:val="28"/>
          <w:szCs w:val="28"/>
          <w:lang w:val="uk-UA"/>
        </w:rPr>
      </w:pPr>
      <w:r w:rsidRPr="00B568F9">
        <w:rPr>
          <w:b/>
          <w:iCs/>
          <w:sz w:val="28"/>
          <w:szCs w:val="28"/>
          <w:lang w:val="uk-UA"/>
        </w:rPr>
        <w:t>Рис</w:t>
      </w:r>
      <w:r w:rsidR="001C2329" w:rsidRPr="00B568F9">
        <w:rPr>
          <w:b/>
          <w:iCs/>
          <w:sz w:val="28"/>
          <w:szCs w:val="28"/>
          <w:lang w:val="uk-UA"/>
        </w:rPr>
        <w:t>.</w:t>
      </w:r>
      <w:r w:rsidRPr="00B568F9">
        <w:rPr>
          <w:b/>
          <w:iCs/>
          <w:sz w:val="28"/>
          <w:szCs w:val="28"/>
          <w:lang w:val="uk-UA"/>
        </w:rPr>
        <w:t xml:space="preserve">2 </w:t>
      </w:r>
      <w:r w:rsidR="001C2329" w:rsidRPr="00B568F9">
        <w:rPr>
          <w:rStyle w:val="apple-converted-space"/>
          <w:b/>
          <w:sz w:val="28"/>
          <w:szCs w:val="28"/>
          <w:lang w:val="uk-UA"/>
        </w:rPr>
        <w:t xml:space="preserve"> </w:t>
      </w:r>
      <w:r w:rsidR="001C2329" w:rsidRPr="00B568F9">
        <w:rPr>
          <w:b/>
          <w:iCs/>
          <w:sz w:val="28"/>
          <w:szCs w:val="28"/>
          <w:lang w:val="uk-UA"/>
        </w:rPr>
        <w:t>Види паперової хроматографії</w:t>
      </w:r>
      <w:r w:rsidR="001C2329" w:rsidRPr="00B568F9">
        <w:rPr>
          <w:b/>
          <w:sz w:val="28"/>
          <w:szCs w:val="28"/>
          <w:lang w:val="uk-UA"/>
        </w:rPr>
        <w:t xml:space="preserve"> </w:t>
      </w:r>
      <w:r>
        <w:rPr>
          <w:b/>
          <w:sz w:val="28"/>
          <w:szCs w:val="28"/>
          <w:lang w:val="uk-UA"/>
        </w:rPr>
        <w:t>а</w:t>
      </w:r>
    </w:p>
    <w:p w:rsidR="00B568F9" w:rsidRPr="00B568F9" w:rsidRDefault="00B568F9" w:rsidP="00B568F9">
      <w:pPr>
        <w:ind w:firstLine="709"/>
        <w:rPr>
          <w:b/>
          <w:sz w:val="28"/>
          <w:szCs w:val="28"/>
          <w:lang w:val="uk-UA"/>
        </w:rPr>
      </w:pPr>
    </w:p>
    <w:p w:rsidR="001C2329" w:rsidRDefault="001C2329" w:rsidP="001C2329">
      <w:pPr>
        <w:ind w:firstLine="709"/>
        <w:jc w:val="both"/>
        <w:rPr>
          <w:i/>
          <w:sz w:val="28"/>
          <w:szCs w:val="28"/>
          <w:lang w:val="uk-UA"/>
        </w:rPr>
      </w:pPr>
      <w:r w:rsidRPr="00A77F8A">
        <w:rPr>
          <w:sz w:val="28"/>
          <w:szCs w:val="28"/>
          <w:lang w:val="uk-UA"/>
        </w:rPr>
        <w:t>На нижню частину смужки фільтрувального паперу наносять краплину досліджуваного розчину. Папір уміщують у циліндр, на дно якого наливають РФ – розчинник</w:t>
      </w:r>
      <w:r w:rsidR="00B568F9">
        <w:rPr>
          <w:sz w:val="28"/>
          <w:szCs w:val="28"/>
          <w:lang w:val="uk-UA"/>
        </w:rPr>
        <w:t xml:space="preserve"> (рис. 3)</w:t>
      </w:r>
      <w:r w:rsidRPr="00A77F8A">
        <w:rPr>
          <w:sz w:val="28"/>
          <w:szCs w:val="28"/>
          <w:lang w:val="uk-UA"/>
        </w:rPr>
        <w:t xml:space="preserve">. Нижній край паперової смужки занурюють у розчинник так, щоб нанесена пляма знаходилася трохи вище від рівня розчинника. Циліндр закривають кришкою. Під впливом капілярних сил РФ піднімається вгору. Завдяки різній розчинності компонентів суміші в розчиннику та їх різній адсорбційній здатності на папері утворюються зони, що відрізняються за складом. Коли рівень підйому досягне 2 см від верхнього краю, смужку паперу виймають, відзначають рівень фронту розчинника й висушують. Після цього, якщо потрібно, зони проявляють певними реагентами. Після проявлення розраховують значення </w:t>
      </w:r>
      <w:proofErr w:type="spellStart"/>
      <w:r w:rsidRPr="00A77F8A">
        <w:rPr>
          <w:sz w:val="28"/>
          <w:szCs w:val="28"/>
          <w:lang w:val="uk-UA"/>
        </w:rPr>
        <w:t>Rf</w:t>
      </w:r>
      <w:proofErr w:type="spellEnd"/>
      <w:r w:rsidRPr="00A77F8A">
        <w:rPr>
          <w:sz w:val="28"/>
          <w:szCs w:val="28"/>
          <w:lang w:val="uk-UA"/>
        </w:rPr>
        <w:t>, для визначення L</w:t>
      </w:r>
      <w:r w:rsidRPr="00A77F8A">
        <w:rPr>
          <w:sz w:val="28"/>
          <w:szCs w:val="28"/>
          <w:vertAlign w:val="subscript"/>
          <w:lang w:val="uk-UA"/>
        </w:rPr>
        <w:t>2</w:t>
      </w:r>
      <w:r w:rsidRPr="00A77F8A">
        <w:rPr>
          <w:sz w:val="28"/>
          <w:szCs w:val="28"/>
          <w:lang w:val="uk-UA"/>
        </w:rPr>
        <w:t xml:space="preserve"> знаходять відстані між точками в центрі плям. Для розділення іонів металів зазвичай використовують РФ, що складається</w:t>
      </w:r>
      <w:r w:rsidRPr="00A77F8A">
        <w:rPr>
          <w:i/>
          <w:sz w:val="28"/>
          <w:szCs w:val="28"/>
          <w:lang w:val="uk-UA"/>
        </w:rPr>
        <w:t xml:space="preserve"> з ацетону та соляної кислоти. </w:t>
      </w:r>
    </w:p>
    <w:p w:rsidR="00462066" w:rsidRPr="00A77F8A" w:rsidRDefault="00462066" w:rsidP="001C2329">
      <w:pPr>
        <w:ind w:firstLine="709"/>
        <w:jc w:val="both"/>
        <w:rPr>
          <w:i/>
          <w:sz w:val="28"/>
          <w:szCs w:val="28"/>
          <w:lang w:val="uk-UA"/>
        </w:rPr>
      </w:pPr>
    </w:p>
    <w:p w:rsidR="001C2329" w:rsidRPr="00A77F8A" w:rsidRDefault="001C2329" w:rsidP="001C2329">
      <w:pPr>
        <w:ind w:firstLine="709"/>
        <w:jc w:val="both"/>
        <w:rPr>
          <w:i/>
          <w:sz w:val="28"/>
          <w:szCs w:val="28"/>
          <w:lang w:val="en-US"/>
        </w:rPr>
      </w:pPr>
      <w:r>
        <w:rPr>
          <w:i/>
          <w:noProof/>
          <w:sz w:val="28"/>
          <w:szCs w:val="28"/>
          <w:lang w:val="uk-UA" w:eastAsia="uk-UA"/>
        </w:rPr>
        <w:drawing>
          <wp:inline distT="0" distB="0" distL="0" distR="0" wp14:anchorId="7840CBA2" wp14:editId="68D1005B">
            <wp:extent cx="3295461" cy="2506980"/>
            <wp:effectExtent l="0" t="0" r="635" b="7620"/>
            <wp:docPr id="5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rotWithShape="1">
                    <a:blip r:embed="rId16"/>
                    <a:srcRect r="40444"/>
                    <a:stretch/>
                  </pic:blipFill>
                  <pic:spPr bwMode="auto">
                    <a:xfrm>
                      <a:off x="0" y="0"/>
                      <a:ext cx="3295461" cy="2506980"/>
                    </a:xfrm>
                    <a:prstGeom prst="rect">
                      <a:avLst/>
                    </a:prstGeom>
                    <a:noFill/>
                    <a:ln>
                      <a:noFill/>
                    </a:ln>
                    <a:extLst>
                      <a:ext uri="{53640926-AAD7-44D8-BBD7-CCE9431645EC}">
                        <a14:shadowObscured xmlns:a14="http://schemas.microsoft.com/office/drawing/2010/main"/>
                      </a:ext>
                    </a:extLst>
                  </pic:spPr>
                </pic:pic>
              </a:graphicData>
            </a:graphic>
          </wp:inline>
        </w:drawing>
      </w:r>
      <w:r w:rsidR="00B568F9">
        <w:rPr>
          <w:i/>
          <w:noProof/>
          <w:sz w:val="28"/>
          <w:szCs w:val="28"/>
          <w:lang w:val="uk-UA" w:eastAsia="uk-UA"/>
        </w:rPr>
        <w:drawing>
          <wp:inline distT="0" distB="0" distL="0" distR="0" wp14:anchorId="2EE6EA21">
            <wp:extent cx="2133600" cy="2145665"/>
            <wp:effectExtent l="0" t="0" r="190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0" cy="2145665"/>
                    </a:xfrm>
                    <a:prstGeom prst="rect">
                      <a:avLst/>
                    </a:prstGeom>
                    <a:noFill/>
                  </pic:spPr>
                </pic:pic>
              </a:graphicData>
            </a:graphic>
          </wp:inline>
        </w:drawing>
      </w:r>
    </w:p>
    <w:p w:rsidR="00B568F9" w:rsidRDefault="00B568F9" w:rsidP="001C2329">
      <w:pPr>
        <w:ind w:firstLine="709"/>
        <w:jc w:val="both"/>
        <w:rPr>
          <w:b/>
          <w:i/>
          <w:sz w:val="28"/>
          <w:szCs w:val="28"/>
          <w:lang w:val="uk-UA"/>
        </w:rPr>
      </w:pPr>
    </w:p>
    <w:p w:rsidR="00B568F9" w:rsidRDefault="00B568F9" w:rsidP="001C2329">
      <w:pPr>
        <w:ind w:firstLine="709"/>
        <w:jc w:val="both"/>
        <w:rPr>
          <w:b/>
          <w:sz w:val="28"/>
          <w:szCs w:val="28"/>
          <w:lang w:val="uk-UA"/>
        </w:rPr>
      </w:pPr>
      <w:r w:rsidRPr="00B568F9">
        <w:rPr>
          <w:b/>
          <w:sz w:val="28"/>
          <w:szCs w:val="28"/>
          <w:lang w:val="uk-UA"/>
        </w:rPr>
        <w:t>Рис. 3- Паперова хроматографія</w:t>
      </w:r>
    </w:p>
    <w:p w:rsidR="00B568F9" w:rsidRPr="00B568F9" w:rsidRDefault="00B568F9" w:rsidP="001C2329">
      <w:pPr>
        <w:ind w:firstLine="709"/>
        <w:jc w:val="both"/>
        <w:rPr>
          <w:b/>
          <w:sz w:val="28"/>
          <w:szCs w:val="28"/>
          <w:lang w:val="uk-UA"/>
        </w:rPr>
      </w:pPr>
    </w:p>
    <w:p w:rsidR="001C2329" w:rsidRPr="00A77F8A" w:rsidRDefault="001C2329" w:rsidP="001C2329">
      <w:pPr>
        <w:ind w:firstLine="709"/>
        <w:jc w:val="both"/>
        <w:rPr>
          <w:b/>
          <w:i/>
          <w:sz w:val="28"/>
          <w:szCs w:val="28"/>
          <w:lang w:val="uk-UA"/>
        </w:rPr>
      </w:pPr>
      <w:r w:rsidRPr="00A77F8A">
        <w:rPr>
          <w:b/>
          <w:i/>
          <w:sz w:val="28"/>
          <w:szCs w:val="28"/>
          <w:lang w:val="uk-UA"/>
        </w:rPr>
        <w:t>2) Двомірна хроматографія</w:t>
      </w:r>
    </w:p>
    <w:p w:rsidR="001C2329" w:rsidRDefault="001C2329" w:rsidP="001C2329">
      <w:pPr>
        <w:ind w:firstLine="709"/>
        <w:jc w:val="both"/>
        <w:rPr>
          <w:sz w:val="28"/>
          <w:szCs w:val="28"/>
          <w:lang w:val="uk-UA"/>
        </w:rPr>
      </w:pPr>
      <w:r w:rsidRPr="00A77F8A">
        <w:rPr>
          <w:sz w:val="28"/>
          <w:szCs w:val="28"/>
          <w:lang w:val="uk-UA"/>
        </w:rPr>
        <w:t>Іноді при складному вмісті проби не вдається розділити її компоненти за допомогою одного розчинника, тоді застосовують</w:t>
      </w:r>
      <w:r w:rsidRPr="00A77F8A">
        <w:rPr>
          <w:rStyle w:val="apple-converted-space"/>
          <w:sz w:val="28"/>
          <w:szCs w:val="28"/>
          <w:lang w:val="uk-UA"/>
        </w:rPr>
        <w:t xml:space="preserve"> </w:t>
      </w:r>
      <w:r w:rsidRPr="00A77F8A">
        <w:rPr>
          <w:i/>
          <w:iCs/>
          <w:sz w:val="28"/>
          <w:szCs w:val="28"/>
          <w:lang w:val="uk-UA"/>
        </w:rPr>
        <w:t>двомірну</w:t>
      </w:r>
      <w:r w:rsidRPr="00A77F8A">
        <w:rPr>
          <w:rStyle w:val="apple-converted-space"/>
          <w:i/>
          <w:sz w:val="28"/>
          <w:szCs w:val="28"/>
          <w:lang w:val="uk-UA"/>
        </w:rPr>
        <w:t xml:space="preserve"> </w:t>
      </w:r>
      <w:r w:rsidRPr="00A77F8A">
        <w:rPr>
          <w:i/>
          <w:sz w:val="28"/>
          <w:szCs w:val="28"/>
          <w:lang w:val="uk-UA"/>
        </w:rPr>
        <w:t>хроматографію</w:t>
      </w:r>
      <w:r w:rsidRPr="00A77F8A">
        <w:rPr>
          <w:sz w:val="28"/>
          <w:szCs w:val="28"/>
          <w:lang w:val="uk-UA"/>
        </w:rPr>
        <w:t xml:space="preserve">. Для цього методу застосовують листи паперу розміром </w:t>
      </w:r>
      <w:r w:rsidRPr="00A77F8A">
        <w:rPr>
          <w:sz w:val="28"/>
          <w:szCs w:val="28"/>
          <w:lang w:val="uk-UA"/>
        </w:rPr>
        <w:br/>
      </w:r>
      <w:r w:rsidRPr="00A77F8A">
        <w:rPr>
          <w:sz w:val="28"/>
          <w:szCs w:val="28"/>
          <w:lang w:val="uk-UA"/>
        </w:rPr>
        <w:lastRenderedPageBreak/>
        <w:t>≈ 20*25–40*45 см.</w:t>
      </w:r>
      <w:r w:rsidRPr="00A77F8A">
        <w:rPr>
          <w:sz w:val="28"/>
          <w:szCs w:val="28"/>
        </w:rPr>
        <w:t xml:space="preserve"> </w:t>
      </w:r>
      <w:r w:rsidRPr="00A77F8A">
        <w:rPr>
          <w:sz w:val="28"/>
          <w:szCs w:val="28"/>
          <w:lang w:val="uk-UA"/>
        </w:rPr>
        <w:t xml:space="preserve">Використовуючи принцип висхідної хроматографії, розділяють суміш на ряд зон. У кут квадратного аркуша наносять розчин проби і </w:t>
      </w:r>
      <w:proofErr w:type="spellStart"/>
      <w:r w:rsidRPr="00A77F8A">
        <w:rPr>
          <w:sz w:val="28"/>
          <w:szCs w:val="28"/>
          <w:lang w:val="uk-UA"/>
        </w:rPr>
        <w:t>хроматографують</w:t>
      </w:r>
      <w:proofErr w:type="spellEnd"/>
      <w:r w:rsidRPr="00A77F8A">
        <w:rPr>
          <w:sz w:val="28"/>
          <w:szCs w:val="28"/>
          <w:lang w:val="uk-UA"/>
        </w:rPr>
        <w:t xml:space="preserve"> спочатку в одному елюенті, папір висушують. Потім, повернувши </w:t>
      </w:r>
      <w:proofErr w:type="spellStart"/>
      <w:r w:rsidRPr="00A77F8A">
        <w:rPr>
          <w:sz w:val="28"/>
          <w:szCs w:val="28"/>
          <w:lang w:val="uk-UA"/>
        </w:rPr>
        <w:t>хроматограму</w:t>
      </w:r>
      <w:proofErr w:type="spellEnd"/>
      <w:r w:rsidRPr="00A77F8A">
        <w:rPr>
          <w:sz w:val="28"/>
          <w:szCs w:val="28"/>
          <w:lang w:val="uk-UA"/>
        </w:rPr>
        <w:t xml:space="preserve"> на 90</w:t>
      </w:r>
      <w:r w:rsidRPr="00A77F8A">
        <w:rPr>
          <w:sz w:val="28"/>
          <w:szCs w:val="28"/>
          <w:vertAlign w:val="superscript"/>
          <w:lang w:val="uk-UA"/>
        </w:rPr>
        <w:t>0</w:t>
      </w:r>
      <w:r w:rsidRPr="00A77F8A">
        <w:rPr>
          <w:sz w:val="28"/>
          <w:szCs w:val="28"/>
          <w:lang w:val="uk-UA"/>
        </w:rPr>
        <w:t>, щоб одержані зони знаходились над  розчинником, – в іншому. При цьому кожна зона знов</w:t>
      </w:r>
      <w:r w:rsidR="00B568F9">
        <w:rPr>
          <w:sz w:val="28"/>
          <w:szCs w:val="28"/>
          <w:lang w:val="uk-UA"/>
        </w:rPr>
        <w:t>у розділяється на плями (рис. 4</w:t>
      </w:r>
      <w:r w:rsidRPr="00A77F8A">
        <w:rPr>
          <w:sz w:val="28"/>
          <w:szCs w:val="28"/>
          <w:lang w:val="uk-UA"/>
        </w:rPr>
        <w:t>). Методика дозволяє проводити більш точний поділ суміші.</w:t>
      </w:r>
    </w:p>
    <w:p w:rsidR="00B568F9" w:rsidRPr="00A77F8A" w:rsidRDefault="00B568F9" w:rsidP="001C2329">
      <w:pPr>
        <w:ind w:firstLine="709"/>
        <w:jc w:val="both"/>
        <w:rPr>
          <w:sz w:val="28"/>
          <w:szCs w:val="28"/>
          <w:lang w:val="uk-UA"/>
        </w:rPr>
      </w:pPr>
    </w:p>
    <w:p w:rsidR="001C2329" w:rsidRPr="00A77F8A" w:rsidRDefault="001C2329" w:rsidP="001C2329">
      <w:pPr>
        <w:jc w:val="center"/>
        <w:rPr>
          <w:i/>
          <w:iCs/>
          <w:sz w:val="28"/>
          <w:szCs w:val="28"/>
          <w:lang w:val="uk-UA"/>
        </w:rPr>
      </w:pPr>
      <w:r>
        <w:rPr>
          <w:i/>
          <w:noProof/>
          <w:sz w:val="28"/>
          <w:szCs w:val="28"/>
          <w:lang w:val="uk-UA" w:eastAsia="uk-UA"/>
        </w:rPr>
        <w:drawing>
          <wp:inline distT="0" distB="0" distL="0" distR="0" wp14:anchorId="3507A2AA" wp14:editId="00F8140D">
            <wp:extent cx="5754370" cy="1324610"/>
            <wp:effectExtent l="19050" t="0" r="0" b="0"/>
            <wp:docPr id="5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8"/>
                    <a:srcRect/>
                    <a:stretch>
                      <a:fillRect/>
                    </a:stretch>
                  </pic:blipFill>
                  <pic:spPr bwMode="auto">
                    <a:xfrm>
                      <a:off x="0" y="0"/>
                      <a:ext cx="5754370" cy="1324610"/>
                    </a:xfrm>
                    <a:prstGeom prst="rect">
                      <a:avLst/>
                    </a:prstGeom>
                    <a:noFill/>
                    <a:ln w="9525">
                      <a:noFill/>
                      <a:miter lim="800000"/>
                      <a:headEnd/>
                      <a:tailEnd/>
                    </a:ln>
                  </pic:spPr>
                </pic:pic>
              </a:graphicData>
            </a:graphic>
          </wp:inline>
        </w:drawing>
      </w:r>
    </w:p>
    <w:p w:rsidR="001C2329" w:rsidRPr="00B568F9" w:rsidRDefault="00B568F9" w:rsidP="00B568F9">
      <w:pPr>
        <w:ind w:firstLine="709"/>
        <w:rPr>
          <w:b/>
          <w:sz w:val="28"/>
          <w:szCs w:val="28"/>
          <w:lang w:val="uk-UA"/>
        </w:rPr>
      </w:pPr>
      <w:r w:rsidRPr="00B568F9">
        <w:rPr>
          <w:b/>
          <w:iCs/>
          <w:sz w:val="28"/>
          <w:szCs w:val="28"/>
          <w:lang w:val="uk-UA"/>
        </w:rPr>
        <w:t>Рис. 4</w:t>
      </w:r>
      <w:r w:rsidR="001C2329" w:rsidRPr="00B568F9">
        <w:rPr>
          <w:rStyle w:val="apple-converted-space"/>
          <w:b/>
          <w:sz w:val="28"/>
          <w:szCs w:val="28"/>
          <w:lang w:val="uk-UA"/>
        </w:rPr>
        <w:t xml:space="preserve">  </w:t>
      </w:r>
      <w:r w:rsidR="001C2329" w:rsidRPr="00B568F9">
        <w:rPr>
          <w:b/>
          <w:iCs/>
          <w:sz w:val="28"/>
          <w:szCs w:val="28"/>
          <w:lang w:val="uk-UA"/>
        </w:rPr>
        <w:t>Двомірна хроматографія суміші барвників</w:t>
      </w:r>
    </w:p>
    <w:p w:rsidR="00462066" w:rsidRDefault="00462066" w:rsidP="001C2329">
      <w:pPr>
        <w:ind w:firstLine="709"/>
        <w:jc w:val="both"/>
        <w:rPr>
          <w:b/>
          <w:i/>
          <w:sz w:val="28"/>
          <w:szCs w:val="28"/>
          <w:lang w:val="uk-UA"/>
        </w:rPr>
      </w:pPr>
    </w:p>
    <w:p w:rsidR="001C2329" w:rsidRPr="00A77F8A" w:rsidRDefault="001C2329" w:rsidP="001C2329">
      <w:pPr>
        <w:ind w:firstLine="709"/>
        <w:jc w:val="both"/>
        <w:rPr>
          <w:b/>
          <w:i/>
          <w:sz w:val="28"/>
          <w:szCs w:val="28"/>
          <w:lang w:val="uk-UA"/>
        </w:rPr>
      </w:pPr>
      <w:r w:rsidRPr="00A77F8A">
        <w:rPr>
          <w:b/>
          <w:i/>
          <w:sz w:val="28"/>
          <w:szCs w:val="28"/>
          <w:lang w:val="uk-UA"/>
        </w:rPr>
        <w:t>3) Радіальна хроматографія</w:t>
      </w:r>
    </w:p>
    <w:p w:rsidR="001C2329" w:rsidRPr="00A77F8A" w:rsidRDefault="001C2329" w:rsidP="001C2329">
      <w:pPr>
        <w:ind w:firstLine="709"/>
        <w:jc w:val="both"/>
        <w:rPr>
          <w:sz w:val="28"/>
          <w:szCs w:val="28"/>
          <w:lang w:val="uk-UA"/>
        </w:rPr>
      </w:pPr>
      <w:r w:rsidRPr="00A77F8A">
        <w:rPr>
          <w:sz w:val="28"/>
          <w:szCs w:val="28"/>
          <w:lang w:val="uk-UA"/>
        </w:rPr>
        <w:t xml:space="preserve">Дуже швидко можна здійснити </w:t>
      </w:r>
      <w:hyperlink r:id="rId19" w:tooltip="Хроматографія" w:history="1">
        <w:r w:rsidRPr="00A77F8A">
          <w:rPr>
            <w:rStyle w:val="a5"/>
            <w:sz w:val="28"/>
            <w:szCs w:val="28"/>
            <w:lang w:val="uk-UA"/>
          </w:rPr>
          <w:t>хроматографічний</w:t>
        </w:r>
      </w:hyperlink>
      <w:r w:rsidRPr="00A77F8A">
        <w:rPr>
          <w:sz w:val="28"/>
          <w:szCs w:val="28"/>
          <w:lang w:val="uk-UA"/>
        </w:rPr>
        <w:t xml:space="preserve"> анал</w:t>
      </w:r>
      <w:r w:rsidR="00B568F9">
        <w:rPr>
          <w:sz w:val="28"/>
          <w:szCs w:val="28"/>
          <w:lang w:val="uk-UA"/>
        </w:rPr>
        <w:t>із методом радіальної ПХ (рис.5</w:t>
      </w:r>
      <w:r w:rsidRPr="00A77F8A">
        <w:rPr>
          <w:sz w:val="28"/>
          <w:szCs w:val="28"/>
          <w:lang w:val="uk-UA"/>
        </w:rPr>
        <w:t>), в якому викор</w:t>
      </w:r>
      <w:r w:rsidR="00B568F9">
        <w:rPr>
          <w:sz w:val="28"/>
          <w:szCs w:val="28"/>
          <w:lang w:val="uk-UA"/>
        </w:rPr>
        <w:t>истовується паперове коло</w:t>
      </w:r>
      <w:r w:rsidRPr="00A77F8A">
        <w:rPr>
          <w:sz w:val="28"/>
          <w:szCs w:val="28"/>
          <w:lang w:val="uk-UA"/>
        </w:rPr>
        <w:t xml:space="preserve"> з </w:t>
      </w:r>
      <w:proofErr w:type="spellStart"/>
      <w:r w:rsidRPr="00A77F8A">
        <w:rPr>
          <w:sz w:val="28"/>
          <w:szCs w:val="28"/>
          <w:lang w:val="uk-UA"/>
        </w:rPr>
        <w:t>ґнотом</w:t>
      </w:r>
      <w:proofErr w:type="spellEnd"/>
      <w:r w:rsidRPr="00A77F8A">
        <w:rPr>
          <w:sz w:val="28"/>
          <w:szCs w:val="28"/>
          <w:lang w:val="uk-UA"/>
        </w:rPr>
        <w:t xml:space="preserve">, опущеним у елюент. Краплину досліджуваного розчину вміщують в центр кола зверху і висушують. Потім папір поміщають у герметичну камеру і один її кінець занурюють в розчинник, який є РФ. Розчинник підводиться знизу до центру за допомогою паперової смужечки, він переміщається від центру кола до периферії, розчиняючи і захоплюючи за собою компоненти зразка. Після того, як розчинник пройде певну відстань, лист виймають і сушать. Плями, які утворилися, можуть бути як видимими, так і невидимими, виявляють і відзначають. Радіальну хроматографію можна проводити в чашці Петрі. Окремі зони розташовуються навколо плями у вигляді концентричних кіл, як показано на рис. 17. </w:t>
      </w:r>
    </w:p>
    <w:p w:rsidR="002F28E6" w:rsidRDefault="001C2329" w:rsidP="001C2329">
      <w:pPr>
        <w:jc w:val="both"/>
        <w:rPr>
          <w:sz w:val="28"/>
          <w:szCs w:val="28"/>
          <w:lang w:val="uk-UA"/>
        </w:rPr>
      </w:pPr>
      <w:r w:rsidRPr="00A77F8A">
        <w:rPr>
          <w:i/>
          <w:sz w:val="28"/>
          <w:szCs w:val="28"/>
          <w:lang w:val="uk-UA"/>
        </w:rPr>
        <w:t xml:space="preserve"> </w:t>
      </w:r>
      <w:r>
        <w:rPr>
          <w:noProof/>
          <w:sz w:val="28"/>
          <w:szCs w:val="28"/>
          <w:lang w:val="uk-UA" w:eastAsia="uk-UA"/>
        </w:rPr>
        <w:drawing>
          <wp:inline distT="0" distB="0" distL="0" distR="0" wp14:anchorId="4825E45B" wp14:editId="70B64249">
            <wp:extent cx="2380615" cy="851535"/>
            <wp:effectExtent l="19050" t="0" r="635" b="0"/>
            <wp:docPr id="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srcRect/>
                    <a:stretch>
                      <a:fillRect/>
                    </a:stretch>
                  </pic:blipFill>
                  <pic:spPr bwMode="auto">
                    <a:xfrm>
                      <a:off x="0" y="0"/>
                      <a:ext cx="2380615" cy="851535"/>
                    </a:xfrm>
                    <a:prstGeom prst="rect">
                      <a:avLst/>
                    </a:prstGeom>
                    <a:noFill/>
                    <a:ln w="9525">
                      <a:noFill/>
                      <a:miter lim="800000"/>
                      <a:headEnd/>
                      <a:tailEnd/>
                    </a:ln>
                  </pic:spPr>
                </pic:pic>
              </a:graphicData>
            </a:graphic>
          </wp:inline>
        </w:drawing>
      </w:r>
      <w:r>
        <w:rPr>
          <w:noProof/>
          <w:sz w:val="28"/>
          <w:szCs w:val="28"/>
          <w:lang w:val="uk-UA" w:eastAsia="uk-UA"/>
        </w:rPr>
        <w:drawing>
          <wp:inline distT="0" distB="0" distL="0" distR="0" wp14:anchorId="1B19DDE9" wp14:editId="4A6302FE">
            <wp:extent cx="3247390" cy="122999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srcRect/>
                    <a:stretch>
                      <a:fillRect/>
                    </a:stretch>
                  </pic:blipFill>
                  <pic:spPr bwMode="auto">
                    <a:xfrm>
                      <a:off x="0" y="0"/>
                      <a:ext cx="3247390" cy="1229995"/>
                    </a:xfrm>
                    <a:prstGeom prst="rect">
                      <a:avLst/>
                    </a:prstGeom>
                    <a:noFill/>
                    <a:ln w="9525">
                      <a:noFill/>
                      <a:miter lim="800000"/>
                      <a:headEnd/>
                      <a:tailEnd/>
                    </a:ln>
                  </pic:spPr>
                </pic:pic>
              </a:graphicData>
            </a:graphic>
          </wp:inline>
        </w:drawing>
      </w:r>
      <w:r w:rsidRPr="00A77F8A">
        <w:rPr>
          <w:sz w:val="28"/>
          <w:szCs w:val="28"/>
          <w:lang w:val="uk-UA"/>
        </w:rPr>
        <w:t xml:space="preserve"> </w:t>
      </w:r>
    </w:p>
    <w:p w:rsidR="001C2329" w:rsidRPr="00A77F8A" w:rsidRDefault="002F28E6" w:rsidP="002F28E6">
      <w:pPr>
        <w:jc w:val="both"/>
        <w:rPr>
          <w:sz w:val="28"/>
          <w:szCs w:val="28"/>
          <w:lang w:val="uk-UA"/>
        </w:rPr>
      </w:pPr>
      <w:r>
        <w:rPr>
          <w:sz w:val="28"/>
          <w:szCs w:val="28"/>
          <w:lang w:val="uk-UA"/>
        </w:rPr>
        <w:t xml:space="preserve">   а)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001C2329" w:rsidRPr="00A77F8A">
        <w:rPr>
          <w:sz w:val="28"/>
          <w:szCs w:val="28"/>
          <w:lang w:val="uk-UA"/>
        </w:rPr>
        <w:t>б)</w:t>
      </w:r>
    </w:p>
    <w:p w:rsidR="001C2329" w:rsidRPr="002F28E6" w:rsidRDefault="00B568F9" w:rsidP="002F28E6">
      <w:pPr>
        <w:ind w:firstLine="708"/>
        <w:rPr>
          <w:b/>
          <w:sz w:val="28"/>
          <w:szCs w:val="28"/>
          <w:lang w:val="uk-UA"/>
        </w:rPr>
      </w:pPr>
      <w:r w:rsidRPr="002F28E6">
        <w:rPr>
          <w:b/>
          <w:sz w:val="28"/>
          <w:szCs w:val="28"/>
          <w:lang w:val="uk-UA"/>
        </w:rPr>
        <w:t>Рис. 5</w:t>
      </w:r>
      <w:r w:rsidR="001C2329" w:rsidRPr="002F28E6">
        <w:rPr>
          <w:b/>
          <w:sz w:val="28"/>
          <w:szCs w:val="28"/>
          <w:lang w:val="uk-UA"/>
        </w:rPr>
        <w:t>.</w:t>
      </w:r>
      <w:r w:rsidR="002F28E6">
        <w:rPr>
          <w:b/>
          <w:sz w:val="28"/>
          <w:szCs w:val="28"/>
          <w:lang w:val="uk-UA"/>
        </w:rPr>
        <w:t xml:space="preserve"> -</w:t>
      </w:r>
      <w:r w:rsidR="001C2329" w:rsidRPr="002F28E6">
        <w:rPr>
          <w:b/>
          <w:sz w:val="28"/>
          <w:szCs w:val="28"/>
          <w:lang w:val="uk-UA"/>
        </w:rPr>
        <w:t xml:space="preserve"> Кругова хроматографія:</w:t>
      </w:r>
      <w:r w:rsidR="002F28E6" w:rsidRPr="002F28E6">
        <w:rPr>
          <w:b/>
          <w:sz w:val="28"/>
          <w:szCs w:val="28"/>
          <w:lang w:val="uk-UA"/>
        </w:rPr>
        <w:t xml:space="preserve"> </w:t>
      </w:r>
      <w:r w:rsidR="001C2329" w:rsidRPr="002F28E6">
        <w:rPr>
          <w:b/>
          <w:sz w:val="28"/>
          <w:szCs w:val="28"/>
          <w:lang w:val="uk-UA"/>
        </w:rPr>
        <w:t>а) вигляд  приладу збоку;</w:t>
      </w:r>
      <w:r w:rsidR="002F28E6" w:rsidRPr="002F28E6">
        <w:rPr>
          <w:b/>
          <w:sz w:val="28"/>
          <w:szCs w:val="28"/>
          <w:lang w:val="uk-UA"/>
        </w:rPr>
        <w:t xml:space="preserve"> </w:t>
      </w:r>
      <w:r w:rsidR="001C2329" w:rsidRPr="002F28E6">
        <w:rPr>
          <w:b/>
          <w:sz w:val="28"/>
          <w:szCs w:val="28"/>
        </w:rPr>
        <w:t xml:space="preserve"> </w:t>
      </w:r>
      <w:r w:rsidR="001C2329" w:rsidRPr="002F28E6">
        <w:rPr>
          <w:b/>
          <w:sz w:val="28"/>
          <w:szCs w:val="28"/>
          <w:lang w:val="uk-UA"/>
        </w:rPr>
        <w:t xml:space="preserve">б) вигляд </w:t>
      </w:r>
      <w:proofErr w:type="spellStart"/>
      <w:r w:rsidR="001C2329" w:rsidRPr="002F28E6">
        <w:rPr>
          <w:b/>
          <w:sz w:val="28"/>
          <w:szCs w:val="28"/>
          <w:lang w:val="uk-UA"/>
        </w:rPr>
        <w:t>хроматограми</w:t>
      </w:r>
      <w:proofErr w:type="spellEnd"/>
      <w:r w:rsidR="001C2329" w:rsidRPr="002F28E6">
        <w:rPr>
          <w:b/>
          <w:sz w:val="28"/>
          <w:szCs w:val="28"/>
          <w:lang w:val="uk-UA"/>
        </w:rPr>
        <w:t xml:space="preserve"> зверху.</w:t>
      </w:r>
    </w:p>
    <w:p w:rsidR="002F28E6" w:rsidRPr="002F28E6" w:rsidRDefault="002F28E6" w:rsidP="002F28E6">
      <w:pPr>
        <w:rPr>
          <w:i/>
          <w:sz w:val="28"/>
          <w:szCs w:val="28"/>
          <w:lang w:val="uk-UA"/>
        </w:rPr>
      </w:pPr>
    </w:p>
    <w:p w:rsidR="001C2329" w:rsidRPr="00A77F8A" w:rsidRDefault="001C2329" w:rsidP="001C2329">
      <w:pPr>
        <w:ind w:firstLine="709"/>
        <w:jc w:val="both"/>
        <w:rPr>
          <w:b/>
          <w:i/>
          <w:sz w:val="28"/>
          <w:szCs w:val="28"/>
          <w:lang w:val="uk-UA"/>
        </w:rPr>
      </w:pPr>
      <w:r w:rsidRPr="00A77F8A">
        <w:rPr>
          <w:b/>
          <w:i/>
          <w:sz w:val="28"/>
          <w:szCs w:val="28"/>
          <w:lang w:val="uk-UA"/>
        </w:rPr>
        <w:t>4) Електрофоретична хроматографія</w:t>
      </w:r>
    </w:p>
    <w:p w:rsidR="001C2329" w:rsidRPr="00A77F8A" w:rsidRDefault="001C2329" w:rsidP="001C2329">
      <w:pPr>
        <w:ind w:firstLine="709"/>
        <w:jc w:val="both"/>
        <w:rPr>
          <w:sz w:val="28"/>
          <w:szCs w:val="28"/>
          <w:lang w:val="uk-UA"/>
        </w:rPr>
      </w:pPr>
      <w:r w:rsidRPr="00A77F8A">
        <w:rPr>
          <w:i/>
          <w:sz w:val="28"/>
          <w:szCs w:val="28"/>
          <w:lang w:val="uk-UA"/>
        </w:rPr>
        <w:t xml:space="preserve">Електрофоретичні </w:t>
      </w:r>
      <w:proofErr w:type="spellStart"/>
      <w:r w:rsidRPr="00A77F8A">
        <w:rPr>
          <w:i/>
          <w:sz w:val="28"/>
          <w:szCs w:val="28"/>
          <w:lang w:val="uk-UA"/>
        </w:rPr>
        <w:t>хроматограми</w:t>
      </w:r>
      <w:proofErr w:type="spellEnd"/>
      <w:r w:rsidRPr="00A77F8A">
        <w:rPr>
          <w:sz w:val="28"/>
          <w:szCs w:val="28"/>
          <w:lang w:val="uk-UA"/>
        </w:rPr>
        <w:t xml:space="preserve"> на папері отримують шляхом поєднання розподільної хроматографії з електрофорезом при проведенні їх одночасно або роздільно. Додатковий вплив електричного поля призводить до більш чіткого розподілу, особливо для іонів з різними зарядами. </w:t>
      </w:r>
    </w:p>
    <w:p w:rsidR="001C2329" w:rsidRPr="00A77F8A" w:rsidRDefault="001C2329" w:rsidP="001C2329">
      <w:pPr>
        <w:ind w:firstLine="709"/>
        <w:jc w:val="both"/>
        <w:rPr>
          <w:sz w:val="28"/>
          <w:szCs w:val="28"/>
          <w:lang w:val="uk-UA"/>
        </w:rPr>
      </w:pPr>
      <w:r w:rsidRPr="00A77F8A">
        <w:rPr>
          <w:sz w:val="28"/>
          <w:szCs w:val="28"/>
          <w:lang w:val="uk-UA"/>
        </w:rPr>
        <w:lastRenderedPageBreak/>
        <w:t xml:space="preserve">Якісний склад проби в методі ПХ так само, як і в ТШХ, може бути встановлений або за специфічним забарвленням окремих плям на </w:t>
      </w:r>
      <w:proofErr w:type="spellStart"/>
      <w:r w:rsidRPr="00A77F8A">
        <w:rPr>
          <w:sz w:val="28"/>
          <w:szCs w:val="28"/>
          <w:lang w:val="uk-UA"/>
        </w:rPr>
        <w:t>хроматограмі</w:t>
      </w:r>
      <w:proofErr w:type="spellEnd"/>
      <w:r w:rsidRPr="00A77F8A">
        <w:rPr>
          <w:sz w:val="28"/>
          <w:szCs w:val="28"/>
          <w:lang w:val="uk-UA"/>
        </w:rPr>
        <w:t xml:space="preserve">, або за чисельним значенням кожного компоненту. Кількісні визначення в ПХ виконуються за хроматографічними характеристиками (за площею плями на </w:t>
      </w:r>
      <w:proofErr w:type="spellStart"/>
      <w:r w:rsidRPr="00A77F8A">
        <w:rPr>
          <w:sz w:val="28"/>
          <w:szCs w:val="28"/>
          <w:lang w:val="uk-UA"/>
        </w:rPr>
        <w:t>хроматограмі</w:t>
      </w:r>
      <w:proofErr w:type="spellEnd"/>
      <w:r w:rsidRPr="00A77F8A">
        <w:rPr>
          <w:sz w:val="28"/>
          <w:szCs w:val="28"/>
          <w:lang w:val="uk-UA"/>
        </w:rPr>
        <w:t xml:space="preserve"> та інтенсивності її забарвлення) або після вимивання відповідним фізико-хімічним методом. </w:t>
      </w:r>
    </w:p>
    <w:p w:rsidR="001C2329" w:rsidRPr="00A77F8A" w:rsidRDefault="001C2329" w:rsidP="001C2329">
      <w:pPr>
        <w:ind w:firstLine="709"/>
        <w:jc w:val="both"/>
        <w:rPr>
          <w:sz w:val="28"/>
          <w:szCs w:val="28"/>
          <w:lang w:val="uk-UA"/>
        </w:rPr>
      </w:pPr>
      <w:r w:rsidRPr="00A77F8A">
        <w:rPr>
          <w:sz w:val="28"/>
          <w:szCs w:val="28"/>
          <w:lang w:val="uk-UA"/>
        </w:rPr>
        <w:t xml:space="preserve">Метод ПХ застосовують для якісного аналізу суміші катіонів, амінокислот та інших органічних кислот, пептидів, пестицидів, фенолів, барвників, синтетичних ПАВ та ін. </w:t>
      </w:r>
    </w:p>
    <w:p w:rsidR="001C2329" w:rsidRPr="00A77F8A" w:rsidRDefault="001C2329" w:rsidP="001C2329">
      <w:pPr>
        <w:rPr>
          <w:sz w:val="28"/>
          <w:szCs w:val="28"/>
          <w:lang w:val="uk-UA"/>
        </w:rPr>
      </w:pPr>
    </w:p>
    <w:p w:rsidR="001C2329" w:rsidRPr="00A77F8A" w:rsidRDefault="001C2329" w:rsidP="001C2329">
      <w:pPr>
        <w:ind w:firstLine="709"/>
        <w:rPr>
          <w:b/>
          <w:i/>
          <w:sz w:val="28"/>
          <w:szCs w:val="28"/>
          <w:lang w:val="uk-UA"/>
        </w:rPr>
      </w:pPr>
      <w:r w:rsidRPr="00A77F8A">
        <w:rPr>
          <w:b/>
          <w:i/>
          <w:sz w:val="28"/>
          <w:szCs w:val="28"/>
          <w:lang w:val="uk-UA"/>
        </w:rPr>
        <w:t xml:space="preserve"> Тонкошарова хроматографія </w:t>
      </w:r>
    </w:p>
    <w:p w:rsidR="001C2329" w:rsidRPr="00A77F8A" w:rsidRDefault="001C2329" w:rsidP="001C2329">
      <w:pPr>
        <w:ind w:firstLine="709"/>
        <w:rPr>
          <w:sz w:val="28"/>
          <w:szCs w:val="28"/>
          <w:lang w:val="uk-UA"/>
        </w:rPr>
      </w:pPr>
    </w:p>
    <w:p w:rsidR="001C2329" w:rsidRPr="00A77F8A" w:rsidRDefault="001C2329" w:rsidP="001C2329">
      <w:pPr>
        <w:pStyle w:val="a4"/>
        <w:spacing w:before="0" w:beforeAutospacing="0" w:after="0" w:afterAutospacing="0"/>
        <w:ind w:firstLine="709"/>
        <w:jc w:val="both"/>
        <w:textAlignment w:val="baseline"/>
        <w:rPr>
          <w:sz w:val="28"/>
          <w:szCs w:val="28"/>
          <w:lang w:val="uk-UA"/>
        </w:rPr>
      </w:pPr>
      <w:r w:rsidRPr="00A77F8A">
        <w:rPr>
          <w:i/>
          <w:sz w:val="28"/>
          <w:szCs w:val="28"/>
          <w:lang w:val="uk-UA"/>
        </w:rPr>
        <w:t>Тонкошарова хроматографія</w:t>
      </w:r>
      <w:r w:rsidRPr="00A77F8A">
        <w:rPr>
          <w:sz w:val="28"/>
          <w:szCs w:val="28"/>
          <w:lang w:val="uk-UA"/>
        </w:rPr>
        <w:t xml:space="preserve"> (ТШХ, </w:t>
      </w:r>
      <w:proofErr w:type="spellStart"/>
      <w:r w:rsidRPr="00A77F8A">
        <w:rPr>
          <w:sz w:val="28"/>
          <w:szCs w:val="28"/>
          <w:lang w:val="uk-UA"/>
        </w:rPr>
        <w:t>Thin-layer</w:t>
      </w:r>
      <w:proofErr w:type="spellEnd"/>
      <w:r w:rsidRPr="00A77F8A">
        <w:rPr>
          <w:sz w:val="28"/>
          <w:szCs w:val="28"/>
          <w:lang w:val="uk-UA"/>
        </w:rPr>
        <w:t xml:space="preserve"> </w:t>
      </w:r>
      <w:proofErr w:type="spellStart"/>
      <w:r w:rsidRPr="00A77F8A">
        <w:rPr>
          <w:sz w:val="28"/>
          <w:szCs w:val="28"/>
          <w:lang w:val="uk-UA"/>
        </w:rPr>
        <w:t>chromatography</w:t>
      </w:r>
      <w:proofErr w:type="spellEnd"/>
      <w:r w:rsidRPr="00A77F8A">
        <w:rPr>
          <w:sz w:val="28"/>
          <w:szCs w:val="28"/>
          <w:lang w:val="uk-UA"/>
        </w:rPr>
        <w:t xml:space="preserve">, TLC) є площинним різновидом </w:t>
      </w:r>
      <w:hyperlink r:id="rId22" w:tooltip="Рідинна хроматографія" w:history="1">
        <w:r w:rsidRPr="00A77F8A">
          <w:rPr>
            <w:sz w:val="28"/>
            <w:szCs w:val="28"/>
            <w:lang w:val="uk-UA"/>
          </w:rPr>
          <w:t>рідинної хроматографії</w:t>
        </w:r>
      </w:hyperlink>
      <w:r w:rsidRPr="00A77F8A">
        <w:rPr>
          <w:sz w:val="28"/>
          <w:szCs w:val="28"/>
          <w:lang w:val="uk-UA"/>
        </w:rPr>
        <w:t xml:space="preserve">, в якій елюент (РФ) рухається в шарі сорбенту за рахунок так званих капілярних сил. ТШХ може бути адсорбційного (більш поширений) і розподільного типів. </w:t>
      </w:r>
      <w:r w:rsidRPr="00A77F8A">
        <w:rPr>
          <w:i/>
          <w:iCs/>
          <w:sz w:val="28"/>
          <w:szCs w:val="28"/>
          <w:lang w:val="uk-UA"/>
        </w:rPr>
        <w:t xml:space="preserve">ТШХ </w:t>
      </w:r>
      <w:r w:rsidRPr="00A77F8A">
        <w:rPr>
          <w:sz w:val="28"/>
          <w:szCs w:val="28"/>
          <w:lang w:val="uk-UA"/>
        </w:rPr>
        <w:t xml:space="preserve">зайняла особливе місце серед інших хроматографічних методів завдяки простоті методики та доступності обладнання, великій швидкості проведення експерименту, широкій зоні застосування, високій економічності, достатньо високій селективності та чутливості. ТШХ єдиний хроматографічний метод, який дозволяє проводити повний аналіз невідомої суміші, оскільки дослідник може перевірити, чи не залишилося на старті нерозділених компонентів. </w:t>
      </w:r>
      <w:r w:rsidRPr="00A77F8A">
        <w:rPr>
          <w:sz w:val="28"/>
          <w:szCs w:val="28"/>
          <w:lang w:val="uk-UA"/>
        </w:rPr>
        <w:br/>
        <w:t xml:space="preserve">ТШХ, маючи високий ступінь чутливості (низький поріг виявлення) та вибірковості, дозволяє визначати 10-20 </w:t>
      </w:r>
      <w:proofErr w:type="spellStart"/>
      <w:r w:rsidRPr="00A77F8A">
        <w:rPr>
          <w:sz w:val="28"/>
          <w:szCs w:val="28"/>
          <w:lang w:val="uk-UA"/>
        </w:rPr>
        <w:t>мкг</w:t>
      </w:r>
      <w:proofErr w:type="spellEnd"/>
      <w:r w:rsidRPr="00A77F8A">
        <w:rPr>
          <w:sz w:val="28"/>
          <w:szCs w:val="28"/>
          <w:lang w:val="uk-UA"/>
        </w:rPr>
        <w:t xml:space="preserve"> речовин з точністю до 7%, що є дуже високим показником. Вона посідає провідне місце в питаннях кількісного та </w:t>
      </w:r>
      <w:proofErr w:type="spellStart"/>
      <w:r w:rsidRPr="00A77F8A">
        <w:rPr>
          <w:sz w:val="28"/>
          <w:szCs w:val="28"/>
          <w:lang w:val="uk-UA"/>
        </w:rPr>
        <w:t>напівкількісного</w:t>
      </w:r>
      <w:proofErr w:type="spellEnd"/>
      <w:r w:rsidRPr="00A77F8A">
        <w:rPr>
          <w:sz w:val="28"/>
          <w:szCs w:val="28"/>
          <w:lang w:val="uk-UA"/>
        </w:rPr>
        <w:t xml:space="preserve"> аналізу складних фармацевтичних, природних, медико-біологічних, технологічних, хімічних і багатьох інших речовин. ТШХ найдоступнішим методом масового аналізу практично для будь-яких класів речовин.</w:t>
      </w:r>
    </w:p>
    <w:p w:rsidR="001C2329" w:rsidRPr="00A77F8A" w:rsidRDefault="001C2329" w:rsidP="001C2329">
      <w:pPr>
        <w:pStyle w:val="a4"/>
        <w:spacing w:before="0" w:beforeAutospacing="0" w:after="0" w:afterAutospacing="0"/>
        <w:ind w:firstLine="709"/>
        <w:jc w:val="both"/>
        <w:textAlignment w:val="baseline"/>
        <w:rPr>
          <w:sz w:val="28"/>
          <w:szCs w:val="28"/>
          <w:lang w:val="uk-UA"/>
        </w:rPr>
      </w:pPr>
      <w:r w:rsidRPr="00A77F8A">
        <w:rPr>
          <w:sz w:val="28"/>
          <w:szCs w:val="28"/>
          <w:lang w:val="uk-UA"/>
        </w:rPr>
        <w:t xml:space="preserve">Можливості </w:t>
      </w:r>
      <w:r w:rsidRPr="00A77F8A">
        <w:rPr>
          <w:sz w:val="28"/>
          <w:szCs w:val="28"/>
        </w:rPr>
        <w:t>T</w:t>
      </w:r>
      <w:r w:rsidRPr="00A77F8A">
        <w:rPr>
          <w:sz w:val="28"/>
          <w:szCs w:val="28"/>
          <w:lang w:val="uk-UA"/>
        </w:rPr>
        <w:t>Ш</w:t>
      </w:r>
      <w:r w:rsidRPr="00A77F8A">
        <w:rPr>
          <w:sz w:val="28"/>
          <w:szCs w:val="28"/>
        </w:rPr>
        <w:t>X</w:t>
      </w:r>
      <w:r w:rsidRPr="00A77F8A">
        <w:rPr>
          <w:sz w:val="28"/>
          <w:szCs w:val="28"/>
          <w:lang w:val="uk-UA"/>
        </w:rPr>
        <w:t xml:space="preserve"> як аналітичного або дослідницького методу можуть бути істотно розширені завдяки поєднанню з інструментальними методами, такими, наприклад, як спектрофотометрія, полярографія, радіоактиваційний і кінетичний методи. Крім того, дуже корисним є поєднання TШX з </w:t>
      </w:r>
      <w:proofErr w:type="spellStart"/>
      <w:r w:rsidRPr="00A77F8A">
        <w:rPr>
          <w:sz w:val="28"/>
          <w:szCs w:val="28"/>
          <w:lang w:val="uk-UA"/>
        </w:rPr>
        <w:t>колоночною</w:t>
      </w:r>
      <w:proofErr w:type="spellEnd"/>
      <w:r w:rsidRPr="00A77F8A">
        <w:rPr>
          <w:sz w:val="28"/>
          <w:szCs w:val="28"/>
          <w:lang w:val="uk-UA"/>
        </w:rPr>
        <w:t xml:space="preserve"> хроматографією. </w:t>
      </w:r>
    </w:p>
    <w:p w:rsidR="001C2329" w:rsidRPr="00A77F8A" w:rsidRDefault="001C2329" w:rsidP="001C2329">
      <w:pPr>
        <w:pStyle w:val="a4"/>
        <w:spacing w:before="0" w:beforeAutospacing="0" w:after="0" w:afterAutospacing="0"/>
        <w:ind w:firstLine="709"/>
        <w:jc w:val="both"/>
        <w:textAlignment w:val="baseline"/>
        <w:rPr>
          <w:sz w:val="28"/>
          <w:szCs w:val="28"/>
          <w:lang w:val="uk-UA"/>
        </w:rPr>
      </w:pPr>
      <w:r w:rsidRPr="00A77F8A">
        <w:rPr>
          <w:sz w:val="28"/>
          <w:szCs w:val="28"/>
          <w:lang w:val="uk-UA"/>
        </w:rPr>
        <w:t xml:space="preserve">Адсорбція здійснюється за рахунок сил Ван дер </w:t>
      </w:r>
      <w:proofErr w:type="spellStart"/>
      <w:r w:rsidRPr="00A77F8A">
        <w:rPr>
          <w:sz w:val="28"/>
          <w:szCs w:val="28"/>
          <w:lang w:val="uk-UA"/>
        </w:rPr>
        <w:t>Вальса</w:t>
      </w:r>
      <w:proofErr w:type="spellEnd"/>
      <w:r w:rsidRPr="00A77F8A">
        <w:rPr>
          <w:sz w:val="28"/>
          <w:szCs w:val="28"/>
          <w:lang w:val="uk-UA"/>
        </w:rPr>
        <w:t xml:space="preserve">, що є основою фізичної адсорбції, </w:t>
      </w:r>
      <w:proofErr w:type="spellStart"/>
      <w:r w:rsidRPr="00A77F8A">
        <w:rPr>
          <w:sz w:val="28"/>
          <w:szCs w:val="28"/>
          <w:lang w:val="uk-UA"/>
        </w:rPr>
        <w:t>полімолекулярних</w:t>
      </w:r>
      <w:proofErr w:type="spellEnd"/>
      <w:r w:rsidRPr="00A77F8A">
        <w:rPr>
          <w:sz w:val="28"/>
          <w:szCs w:val="28"/>
          <w:lang w:val="uk-UA"/>
        </w:rPr>
        <w:t xml:space="preserve"> взаємодій (утворення декількох шарів </w:t>
      </w:r>
      <w:proofErr w:type="spellStart"/>
      <w:r w:rsidRPr="00A77F8A">
        <w:rPr>
          <w:sz w:val="28"/>
          <w:szCs w:val="28"/>
          <w:lang w:val="uk-UA"/>
        </w:rPr>
        <w:t>адсорбата</w:t>
      </w:r>
      <w:proofErr w:type="spellEnd"/>
      <w:r w:rsidRPr="00A77F8A">
        <w:rPr>
          <w:sz w:val="28"/>
          <w:szCs w:val="28"/>
          <w:lang w:val="uk-UA"/>
        </w:rPr>
        <w:t xml:space="preserve"> на поверхні адсорбенту) і хемосорбції (хімічної взаємодії адсорбенту та </w:t>
      </w:r>
      <w:proofErr w:type="spellStart"/>
      <w:r w:rsidRPr="00A77F8A">
        <w:rPr>
          <w:sz w:val="28"/>
          <w:szCs w:val="28"/>
          <w:lang w:val="uk-UA"/>
        </w:rPr>
        <w:t>адсорбату</w:t>
      </w:r>
      <w:proofErr w:type="spellEnd"/>
      <w:r w:rsidRPr="00A77F8A">
        <w:rPr>
          <w:sz w:val="28"/>
          <w:szCs w:val="28"/>
          <w:lang w:val="uk-UA"/>
        </w:rPr>
        <w:t>).</w:t>
      </w:r>
    </w:p>
    <w:p w:rsidR="001C2329" w:rsidRDefault="001C2329" w:rsidP="001C2329">
      <w:pPr>
        <w:ind w:firstLine="709"/>
        <w:jc w:val="both"/>
        <w:rPr>
          <w:sz w:val="28"/>
          <w:szCs w:val="28"/>
          <w:lang w:val="uk-UA"/>
        </w:rPr>
      </w:pPr>
      <w:r w:rsidRPr="00A77F8A">
        <w:rPr>
          <w:sz w:val="28"/>
          <w:szCs w:val="28"/>
          <w:lang w:val="uk-UA"/>
        </w:rPr>
        <w:t xml:space="preserve">У ТШХ тверда фаза (силікагель, оксид алюмінію, целюлоза, </w:t>
      </w:r>
      <w:proofErr w:type="spellStart"/>
      <w:r w:rsidRPr="00A77F8A">
        <w:rPr>
          <w:sz w:val="28"/>
          <w:szCs w:val="28"/>
          <w:lang w:val="uk-UA"/>
        </w:rPr>
        <w:t>кизельгур</w:t>
      </w:r>
      <w:proofErr w:type="spellEnd"/>
      <w:r w:rsidRPr="00A77F8A">
        <w:rPr>
          <w:sz w:val="28"/>
          <w:szCs w:val="28"/>
          <w:lang w:val="uk-UA"/>
        </w:rPr>
        <w:t xml:space="preserve">, гіпс) наноситься на підкладку – пластину зі скла (найменш використовувана), алюмінієвої фольги, полімеру (в основному використовуються пластини заводського виготовлення). Аналізована рідка проба наноситься на лінію старту (2-3 см від краю пластинки). Платівку занурюють у рухому фазу – розчинник. Розчинник під дією капілярних сил рухається вздовж шару сорбенту і з різною швидкістю </w:t>
      </w:r>
      <w:proofErr w:type="spellStart"/>
      <w:r w:rsidRPr="00A77F8A">
        <w:rPr>
          <w:sz w:val="28"/>
          <w:szCs w:val="28"/>
          <w:lang w:val="uk-UA"/>
        </w:rPr>
        <w:t>переносить</w:t>
      </w:r>
      <w:proofErr w:type="spellEnd"/>
      <w:r w:rsidRPr="00A77F8A">
        <w:rPr>
          <w:sz w:val="28"/>
          <w:szCs w:val="28"/>
          <w:lang w:val="uk-UA"/>
        </w:rPr>
        <w:t xml:space="preserve"> компоненти суміші, розділяючи їх.</w:t>
      </w:r>
    </w:p>
    <w:p w:rsidR="00734D87" w:rsidRPr="00734D87" w:rsidRDefault="00734D87" w:rsidP="00734D87">
      <w:pPr>
        <w:ind w:firstLine="709"/>
        <w:jc w:val="both"/>
        <w:rPr>
          <w:i/>
          <w:sz w:val="28"/>
          <w:szCs w:val="28"/>
          <w:lang w:val="uk-UA"/>
        </w:rPr>
      </w:pPr>
      <w:r w:rsidRPr="00734D87">
        <w:rPr>
          <w:i/>
          <w:sz w:val="28"/>
          <w:szCs w:val="28"/>
          <w:lang w:val="uk-UA"/>
        </w:rPr>
        <w:lastRenderedPageBreak/>
        <w:t xml:space="preserve">Правила підбору </w:t>
      </w:r>
      <w:proofErr w:type="spellStart"/>
      <w:r>
        <w:rPr>
          <w:i/>
          <w:sz w:val="28"/>
          <w:szCs w:val="28"/>
          <w:lang w:val="uk-UA"/>
        </w:rPr>
        <w:t>розчиника</w:t>
      </w:r>
      <w:proofErr w:type="spellEnd"/>
      <w:r>
        <w:rPr>
          <w:i/>
          <w:sz w:val="28"/>
          <w:szCs w:val="28"/>
          <w:lang w:val="uk-UA"/>
        </w:rPr>
        <w:t xml:space="preserve"> </w:t>
      </w:r>
      <w:r w:rsidRPr="00734D87">
        <w:rPr>
          <w:i/>
          <w:sz w:val="28"/>
          <w:szCs w:val="28"/>
          <w:lang w:val="uk-UA"/>
        </w:rPr>
        <w:t>:</w:t>
      </w:r>
    </w:p>
    <w:p w:rsidR="00734D87" w:rsidRPr="00734D87" w:rsidRDefault="00734D87" w:rsidP="00734D87">
      <w:pPr>
        <w:pStyle w:val="a3"/>
        <w:numPr>
          <w:ilvl w:val="0"/>
          <w:numId w:val="10"/>
        </w:numPr>
        <w:jc w:val="both"/>
        <w:rPr>
          <w:rFonts w:ascii="Times New Roman" w:hAnsi="Times New Roman"/>
          <w:sz w:val="28"/>
          <w:szCs w:val="28"/>
          <w:lang w:val="uk-UA"/>
        </w:rPr>
      </w:pPr>
      <w:r w:rsidRPr="00734D87">
        <w:rPr>
          <w:rFonts w:ascii="Times New Roman" w:hAnsi="Times New Roman"/>
          <w:sz w:val="28"/>
          <w:szCs w:val="28"/>
          <w:lang w:val="uk-UA"/>
        </w:rPr>
        <w:t xml:space="preserve"> Обирають таку систему, у якій компоненти, що розділяють мають найбільшу розчинність4</w:t>
      </w:r>
    </w:p>
    <w:p w:rsidR="00734D87" w:rsidRPr="00734D87" w:rsidRDefault="00734D87" w:rsidP="00734D87">
      <w:pPr>
        <w:pStyle w:val="a3"/>
        <w:numPr>
          <w:ilvl w:val="0"/>
          <w:numId w:val="10"/>
        </w:numPr>
        <w:jc w:val="both"/>
        <w:rPr>
          <w:rFonts w:ascii="Times New Roman" w:hAnsi="Times New Roman"/>
          <w:sz w:val="28"/>
          <w:szCs w:val="28"/>
          <w:lang w:val="uk-UA"/>
        </w:rPr>
      </w:pPr>
      <w:r w:rsidRPr="00734D87">
        <w:rPr>
          <w:rFonts w:ascii="Times New Roman" w:hAnsi="Times New Roman"/>
          <w:sz w:val="28"/>
          <w:szCs w:val="28"/>
          <w:lang w:val="uk-UA"/>
        </w:rPr>
        <w:t xml:space="preserve"> Склад рухомої фази повинен бути постійним і легко відтворюваним;</w:t>
      </w:r>
    </w:p>
    <w:p w:rsidR="00734D87" w:rsidRPr="00734D87" w:rsidRDefault="00734D87" w:rsidP="00734D87">
      <w:pPr>
        <w:pStyle w:val="a3"/>
        <w:numPr>
          <w:ilvl w:val="0"/>
          <w:numId w:val="10"/>
        </w:numPr>
        <w:jc w:val="both"/>
        <w:rPr>
          <w:rFonts w:ascii="Times New Roman" w:hAnsi="Times New Roman"/>
          <w:sz w:val="28"/>
          <w:szCs w:val="28"/>
          <w:lang w:val="uk-UA"/>
        </w:rPr>
      </w:pPr>
      <w:r w:rsidRPr="00734D87">
        <w:rPr>
          <w:rFonts w:ascii="Times New Roman" w:hAnsi="Times New Roman"/>
          <w:sz w:val="28"/>
          <w:szCs w:val="28"/>
          <w:lang w:val="uk-UA"/>
        </w:rPr>
        <w:t xml:space="preserve"> Розчинник  чи компоненти системи не повинні бути отруйними чи дефіцитними;</w:t>
      </w:r>
    </w:p>
    <w:p w:rsidR="00734D87" w:rsidRPr="00734D87" w:rsidRDefault="00734D87" w:rsidP="00734D87">
      <w:pPr>
        <w:pStyle w:val="a3"/>
        <w:numPr>
          <w:ilvl w:val="0"/>
          <w:numId w:val="10"/>
        </w:numPr>
        <w:jc w:val="both"/>
        <w:rPr>
          <w:rFonts w:ascii="Times New Roman" w:hAnsi="Times New Roman"/>
          <w:sz w:val="28"/>
          <w:szCs w:val="28"/>
          <w:lang w:val="uk-UA"/>
        </w:rPr>
      </w:pPr>
      <w:r w:rsidRPr="00734D87">
        <w:rPr>
          <w:rFonts w:ascii="Times New Roman" w:hAnsi="Times New Roman"/>
          <w:sz w:val="28"/>
          <w:szCs w:val="28"/>
          <w:lang w:val="uk-UA"/>
        </w:rPr>
        <w:t xml:space="preserve">  Система повинна розділяти сполуки, що близькі за будовою;</w:t>
      </w:r>
    </w:p>
    <w:p w:rsidR="00734D87" w:rsidRPr="00734D87" w:rsidRDefault="00734D87" w:rsidP="00734D87">
      <w:pPr>
        <w:pStyle w:val="a3"/>
        <w:numPr>
          <w:ilvl w:val="0"/>
          <w:numId w:val="10"/>
        </w:numPr>
        <w:jc w:val="both"/>
        <w:rPr>
          <w:rFonts w:ascii="Times New Roman" w:hAnsi="Times New Roman"/>
          <w:sz w:val="28"/>
          <w:szCs w:val="28"/>
          <w:lang w:val="uk-UA"/>
        </w:rPr>
      </w:pPr>
      <w:r w:rsidRPr="00734D87">
        <w:rPr>
          <w:rFonts w:ascii="Times New Roman" w:hAnsi="Times New Roman"/>
          <w:sz w:val="28"/>
          <w:szCs w:val="28"/>
          <w:lang w:val="uk-UA"/>
        </w:rPr>
        <w:t xml:space="preserve"> Система не повинна викликати хімічні зміни компонентів, що розділяються ;</w:t>
      </w:r>
    </w:p>
    <w:p w:rsidR="00734D87" w:rsidRPr="00734D87" w:rsidRDefault="00734D87" w:rsidP="00734D87">
      <w:pPr>
        <w:pStyle w:val="a3"/>
        <w:numPr>
          <w:ilvl w:val="0"/>
          <w:numId w:val="10"/>
        </w:numPr>
        <w:jc w:val="both"/>
        <w:rPr>
          <w:rFonts w:ascii="Times New Roman" w:hAnsi="Times New Roman"/>
          <w:sz w:val="28"/>
          <w:szCs w:val="28"/>
          <w:lang w:val="uk-UA"/>
        </w:rPr>
      </w:pPr>
      <w:r w:rsidRPr="00734D87">
        <w:rPr>
          <w:rFonts w:ascii="Times New Roman" w:hAnsi="Times New Roman"/>
          <w:sz w:val="28"/>
          <w:szCs w:val="28"/>
          <w:lang w:val="uk-UA"/>
        </w:rPr>
        <w:t xml:space="preserve"> Система розчинників повинна забезпечувати розділення </w:t>
      </w:r>
      <w:proofErr w:type="spellStart"/>
      <w:r w:rsidRPr="00734D87">
        <w:rPr>
          <w:rFonts w:ascii="Times New Roman" w:hAnsi="Times New Roman"/>
          <w:sz w:val="28"/>
          <w:szCs w:val="28"/>
          <w:lang w:val="uk-UA"/>
        </w:rPr>
        <w:t>сполук</w:t>
      </w:r>
      <w:proofErr w:type="spellEnd"/>
      <w:r w:rsidRPr="00734D87">
        <w:rPr>
          <w:rFonts w:ascii="Times New Roman" w:hAnsi="Times New Roman"/>
          <w:sz w:val="28"/>
          <w:szCs w:val="28"/>
          <w:lang w:val="uk-UA"/>
        </w:rPr>
        <w:t xml:space="preserve"> у всьому діапазоні </w:t>
      </w:r>
      <w:proofErr w:type="spellStart"/>
      <w:r w:rsidRPr="00734D87">
        <w:rPr>
          <w:rFonts w:ascii="Times New Roman" w:hAnsi="Times New Roman"/>
          <w:sz w:val="28"/>
          <w:szCs w:val="28"/>
          <w:lang w:val="uk-UA"/>
        </w:rPr>
        <w:t>Rf</w:t>
      </w:r>
      <w:proofErr w:type="spellEnd"/>
      <w:r w:rsidRPr="00734D87">
        <w:rPr>
          <w:rFonts w:ascii="Times New Roman" w:hAnsi="Times New Roman"/>
          <w:sz w:val="28"/>
          <w:szCs w:val="28"/>
          <w:lang w:val="uk-UA"/>
        </w:rPr>
        <w:t xml:space="preserve">.  </w:t>
      </w:r>
    </w:p>
    <w:p w:rsidR="001C2329" w:rsidRPr="00A77F8A" w:rsidRDefault="001C2329" w:rsidP="001C2329">
      <w:pPr>
        <w:ind w:firstLine="709"/>
        <w:jc w:val="both"/>
        <w:rPr>
          <w:sz w:val="28"/>
          <w:szCs w:val="28"/>
          <w:lang w:val="uk-UA"/>
        </w:rPr>
      </w:pPr>
      <w:r w:rsidRPr="00A77F8A">
        <w:rPr>
          <w:sz w:val="28"/>
          <w:szCs w:val="28"/>
          <w:lang w:val="uk-UA"/>
        </w:rPr>
        <w:t xml:space="preserve">Спільні компоненти на платівці утворюють окремі зони (плями), положення яких на </w:t>
      </w:r>
      <w:proofErr w:type="spellStart"/>
      <w:r w:rsidRPr="00A77F8A">
        <w:rPr>
          <w:sz w:val="28"/>
          <w:szCs w:val="28"/>
          <w:lang w:val="uk-UA"/>
        </w:rPr>
        <w:t>хроматограмі</w:t>
      </w:r>
      <w:proofErr w:type="spellEnd"/>
      <w:r w:rsidRPr="00A77F8A">
        <w:rPr>
          <w:sz w:val="28"/>
          <w:szCs w:val="28"/>
          <w:lang w:val="uk-UA"/>
        </w:rPr>
        <w:t xml:space="preserve"> характеризується величиною </w:t>
      </w:r>
      <w:proofErr w:type="spellStart"/>
      <w:r w:rsidRPr="00A77F8A">
        <w:rPr>
          <w:sz w:val="28"/>
          <w:szCs w:val="28"/>
          <w:lang w:val="uk-UA"/>
        </w:rPr>
        <w:t>Rf</w:t>
      </w:r>
      <w:proofErr w:type="spellEnd"/>
      <w:r w:rsidRPr="00A77F8A">
        <w:rPr>
          <w:sz w:val="28"/>
          <w:szCs w:val="28"/>
          <w:lang w:val="uk-UA"/>
        </w:rPr>
        <w:t xml:space="preserve">. Вибір розчинника визначається властивостями аналізованих речовин і природою сорбенту. Найчастіше застосовують такі розчинники: петролейний ефір, бензол, ацетон, етиловий спирт та інші спирти, діетиловий ефір, етилацетат, вода. Використовуються також суміші з декількох розчинників. </w:t>
      </w:r>
    </w:p>
    <w:p w:rsidR="001C2329" w:rsidRDefault="001C2329" w:rsidP="001C2329">
      <w:pPr>
        <w:ind w:firstLine="709"/>
        <w:jc w:val="both"/>
        <w:rPr>
          <w:sz w:val="28"/>
          <w:szCs w:val="28"/>
          <w:lang w:val="uk-UA"/>
        </w:rPr>
      </w:pPr>
      <w:r w:rsidRPr="00A77F8A">
        <w:rPr>
          <w:sz w:val="28"/>
          <w:szCs w:val="28"/>
          <w:lang w:val="uk-UA"/>
        </w:rPr>
        <w:t xml:space="preserve">У ТШХ використовують висхідний, </w:t>
      </w:r>
      <w:r w:rsidR="002F28E6">
        <w:rPr>
          <w:sz w:val="28"/>
          <w:szCs w:val="28"/>
          <w:lang w:val="uk-UA"/>
        </w:rPr>
        <w:t>низхід</w:t>
      </w:r>
      <w:r w:rsidRPr="00A77F8A">
        <w:rPr>
          <w:sz w:val="28"/>
          <w:szCs w:val="28"/>
          <w:lang w:val="uk-UA"/>
        </w:rPr>
        <w:t xml:space="preserve">ний і горизонтальний спосіб отримання </w:t>
      </w:r>
      <w:proofErr w:type="spellStart"/>
      <w:r w:rsidRPr="00A77F8A">
        <w:rPr>
          <w:sz w:val="28"/>
          <w:szCs w:val="28"/>
          <w:lang w:val="uk-UA"/>
        </w:rPr>
        <w:t>хроматограм</w:t>
      </w:r>
      <w:proofErr w:type="spellEnd"/>
      <w:r w:rsidRPr="00A77F8A">
        <w:rPr>
          <w:sz w:val="28"/>
          <w:szCs w:val="28"/>
          <w:lang w:val="uk-UA"/>
        </w:rPr>
        <w:t>.</w:t>
      </w:r>
    </w:p>
    <w:p w:rsidR="00734D87" w:rsidRDefault="00734D87" w:rsidP="001C2329">
      <w:pPr>
        <w:ind w:firstLine="709"/>
        <w:jc w:val="both"/>
        <w:rPr>
          <w:i/>
          <w:sz w:val="28"/>
          <w:szCs w:val="28"/>
          <w:lang w:val="uk-UA"/>
        </w:rPr>
      </w:pPr>
    </w:p>
    <w:p w:rsidR="002F28E6" w:rsidRPr="002F28E6" w:rsidRDefault="002F28E6" w:rsidP="001C2329">
      <w:pPr>
        <w:ind w:firstLine="709"/>
        <w:jc w:val="both"/>
        <w:rPr>
          <w:i/>
          <w:sz w:val="28"/>
          <w:szCs w:val="28"/>
          <w:lang w:val="uk-UA"/>
        </w:rPr>
      </w:pPr>
      <w:r w:rsidRPr="002F28E6">
        <w:rPr>
          <w:i/>
          <w:sz w:val="28"/>
          <w:szCs w:val="28"/>
          <w:lang w:val="uk-UA"/>
        </w:rPr>
        <w:t xml:space="preserve">Алгоритм проведення тонкошарової </w:t>
      </w:r>
      <w:proofErr w:type="spellStart"/>
      <w:r w:rsidRPr="002F28E6">
        <w:rPr>
          <w:i/>
          <w:sz w:val="28"/>
          <w:szCs w:val="28"/>
          <w:lang w:val="uk-UA"/>
        </w:rPr>
        <w:t>хроматографіії</w:t>
      </w:r>
      <w:proofErr w:type="spellEnd"/>
      <w:r>
        <w:rPr>
          <w:i/>
          <w:sz w:val="28"/>
          <w:szCs w:val="28"/>
          <w:lang w:val="uk-UA"/>
        </w:rPr>
        <w:t xml:space="preserve"> (рис. 6)</w:t>
      </w:r>
      <w:r w:rsidRPr="002F28E6">
        <w:rPr>
          <w:i/>
          <w:sz w:val="28"/>
          <w:szCs w:val="28"/>
          <w:lang w:val="uk-UA"/>
        </w:rPr>
        <w:t>:</w:t>
      </w:r>
    </w:p>
    <w:p w:rsidR="002F28E6" w:rsidRDefault="002F28E6" w:rsidP="001C2329">
      <w:pPr>
        <w:ind w:firstLine="709"/>
        <w:jc w:val="both"/>
        <w:rPr>
          <w:sz w:val="28"/>
          <w:szCs w:val="28"/>
          <w:lang w:val="uk-UA"/>
        </w:rPr>
      </w:pPr>
    </w:p>
    <w:p w:rsidR="00000000" w:rsidRPr="002F28E6" w:rsidRDefault="00BB6AA9" w:rsidP="002F28E6">
      <w:pPr>
        <w:numPr>
          <w:ilvl w:val="0"/>
          <w:numId w:val="5"/>
        </w:numPr>
        <w:jc w:val="both"/>
        <w:rPr>
          <w:sz w:val="28"/>
          <w:szCs w:val="28"/>
          <w:lang w:val="uk-UA"/>
        </w:rPr>
      </w:pPr>
      <w:r w:rsidRPr="002F28E6">
        <w:rPr>
          <w:sz w:val="28"/>
          <w:szCs w:val="28"/>
          <w:lang w:val="uk-UA"/>
        </w:rPr>
        <w:t>Обрізати або взяти пластину</w:t>
      </w:r>
    </w:p>
    <w:p w:rsidR="00000000" w:rsidRPr="002F28E6" w:rsidRDefault="00BB6AA9" w:rsidP="002F28E6">
      <w:pPr>
        <w:numPr>
          <w:ilvl w:val="0"/>
          <w:numId w:val="5"/>
        </w:numPr>
        <w:jc w:val="both"/>
        <w:rPr>
          <w:sz w:val="28"/>
          <w:szCs w:val="28"/>
          <w:lang w:val="uk-UA"/>
        </w:rPr>
      </w:pPr>
      <w:r w:rsidRPr="002F28E6">
        <w:rPr>
          <w:sz w:val="28"/>
          <w:szCs w:val="28"/>
          <w:lang w:val="uk-UA"/>
        </w:rPr>
        <w:t xml:space="preserve">[Кондиціонувати сорбент] </w:t>
      </w:r>
    </w:p>
    <w:p w:rsidR="00000000" w:rsidRPr="002F28E6" w:rsidRDefault="00BB6AA9" w:rsidP="002F28E6">
      <w:pPr>
        <w:numPr>
          <w:ilvl w:val="0"/>
          <w:numId w:val="5"/>
        </w:numPr>
        <w:jc w:val="both"/>
        <w:rPr>
          <w:sz w:val="28"/>
          <w:szCs w:val="28"/>
          <w:lang w:val="uk-UA"/>
        </w:rPr>
      </w:pPr>
      <w:r w:rsidRPr="002F28E6">
        <w:rPr>
          <w:sz w:val="28"/>
          <w:szCs w:val="28"/>
          <w:lang w:val="uk-UA"/>
        </w:rPr>
        <w:t xml:space="preserve">Нанести зразок </w:t>
      </w:r>
    </w:p>
    <w:p w:rsidR="00000000" w:rsidRPr="002F28E6" w:rsidRDefault="00BB6AA9" w:rsidP="002F28E6">
      <w:pPr>
        <w:numPr>
          <w:ilvl w:val="0"/>
          <w:numId w:val="5"/>
        </w:numPr>
        <w:jc w:val="both"/>
        <w:rPr>
          <w:sz w:val="28"/>
          <w:szCs w:val="28"/>
          <w:lang w:val="uk-UA"/>
        </w:rPr>
      </w:pPr>
      <w:r w:rsidRPr="002F28E6">
        <w:rPr>
          <w:sz w:val="28"/>
          <w:szCs w:val="28"/>
          <w:lang w:val="uk-UA"/>
        </w:rPr>
        <w:t xml:space="preserve">Провести розподіл </w:t>
      </w:r>
    </w:p>
    <w:p w:rsidR="00000000" w:rsidRPr="002F28E6" w:rsidRDefault="00BB6AA9" w:rsidP="002F28E6">
      <w:pPr>
        <w:numPr>
          <w:ilvl w:val="0"/>
          <w:numId w:val="5"/>
        </w:numPr>
        <w:jc w:val="both"/>
        <w:rPr>
          <w:sz w:val="28"/>
          <w:szCs w:val="28"/>
          <w:lang w:val="uk-UA"/>
        </w:rPr>
      </w:pPr>
      <w:proofErr w:type="spellStart"/>
      <w:r w:rsidRPr="002F28E6">
        <w:rPr>
          <w:sz w:val="28"/>
          <w:szCs w:val="28"/>
          <w:lang w:val="uk-UA"/>
        </w:rPr>
        <w:t>Візуалізувати</w:t>
      </w:r>
      <w:proofErr w:type="spellEnd"/>
      <w:r w:rsidRPr="002F28E6">
        <w:rPr>
          <w:sz w:val="28"/>
          <w:szCs w:val="28"/>
          <w:lang w:val="uk-UA"/>
        </w:rPr>
        <w:t xml:space="preserve"> </w:t>
      </w:r>
    </w:p>
    <w:p w:rsidR="00000000" w:rsidRPr="002F28E6" w:rsidRDefault="00BB6AA9" w:rsidP="002F28E6">
      <w:pPr>
        <w:numPr>
          <w:ilvl w:val="0"/>
          <w:numId w:val="5"/>
        </w:numPr>
        <w:jc w:val="both"/>
        <w:rPr>
          <w:sz w:val="28"/>
          <w:szCs w:val="28"/>
          <w:lang w:val="uk-UA"/>
        </w:rPr>
      </w:pPr>
      <w:r w:rsidRPr="002F28E6">
        <w:rPr>
          <w:sz w:val="28"/>
          <w:szCs w:val="28"/>
          <w:lang w:val="uk-UA"/>
        </w:rPr>
        <w:t xml:space="preserve">Визначити </w:t>
      </w:r>
      <w:proofErr w:type="spellStart"/>
      <w:r w:rsidRPr="002F28E6">
        <w:rPr>
          <w:sz w:val="28"/>
          <w:szCs w:val="28"/>
          <w:lang w:val="uk-UA"/>
        </w:rPr>
        <w:t>Rf</w:t>
      </w:r>
      <w:proofErr w:type="spellEnd"/>
      <w:r w:rsidRPr="002F28E6">
        <w:rPr>
          <w:sz w:val="28"/>
          <w:szCs w:val="28"/>
          <w:lang w:val="uk-UA"/>
        </w:rPr>
        <w:t xml:space="preserve"> </w:t>
      </w:r>
    </w:p>
    <w:p w:rsidR="00000000" w:rsidRDefault="00BB6AA9" w:rsidP="002F28E6">
      <w:pPr>
        <w:numPr>
          <w:ilvl w:val="0"/>
          <w:numId w:val="5"/>
        </w:numPr>
        <w:jc w:val="both"/>
        <w:rPr>
          <w:sz w:val="28"/>
          <w:szCs w:val="28"/>
          <w:lang w:val="uk-UA"/>
        </w:rPr>
      </w:pPr>
      <w:r w:rsidRPr="002F28E6">
        <w:rPr>
          <w:sz w:val="28"/>
          <w:szCs w:val="28"/>
          <w:lang w:val="uk-UA"/>
        </w:rPr>
        <w:t xml:space="preserve">Перевести в комп'ютер (картинка або </w:t>
      </w:r>
      <w:proofErr w:type="spellStart"/>
      <w:r w:rsidRPr="002F28E6">
        <w:rPr>
          <w:sz w:val="28"/>
          <w:szCs w:val="28"/>
          <w:lang w:val="uk-UA"/>
        </w:rPr>
        <w:t>хроматограмма</w:t>
      </w:r>
      <w:proofErr w:type="spellEnd"/>
      <w:r w:rsidRPr="002F28E6">
        <w:rPr>
          <w:sz w:val="28"/>
          <w:szCs w:val="28"/>
          <w:lang w:val="uk-UA"/>
        </w:rPr>
        <w:t>)</w:t>
      </w:r>
    </w:p>
    <w:p w:rsidR="00462066" w:rsidRDefault="00462066" w:rsidP="00462066">
      <w:pPr>
        <w:ind w:left="720"/>
        <w:jc w:val="both"/>
        <w:rPr>
          <w:sz w:val="28"/>
          <w:szCs w:val="28"/>
          <w:lang w:val="uk-UA"/>
        </w:rPr>
      </w:pPr>
    </w:p>
    <w:tbl>
      <w:tblPr>
        <w:tblStyle w:val="a6"/>
        <w:tblW w:w="5000" w:type="pct"/>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2875"/>
        <w:gridCol w:w="3935"/>
      </w:tblGrid>
      <w:tr w:rsidR="00A72E68" w:rsidTr="00734D87">
        <w:trPr>
          <w:trHeight w:val="2481"/>
        </w:trPr>
        <w:tc>
          <w:tcPr>
            <w:tcW w:w="1570" w:type="pct"/>
          </w:tcPr>
          <w:p w:rsidR="002F28E6" w:rsidRDefault="002F28E6" w:rsidP="002F28E6">
            <w:pPr>
              <w:jc w:val="both"/>
              <w:rPr>
                <w:sz w:val="28"/>
                <w:szCs w:val="28"/>
                <w:lang w:val="uk-UA"/>
              </w:rPr>
            </w:pPr>
            <w:r>
              <w:rPr>
                <w:noProof/>
                <w:sz w:val="28"/>
                <w:szCs w:val="28"/>
                <w:lang w:val="uk-UA" w:eastAsia="uk-UA"/>
              </w:rPr>
              <w:drawing>
                <wp:inline distT="0" distB="0" distL="0" distR="0" wp14:anchorId="06E18E41" wp14:editId="161B0512">
                  <wp:extent cx="2049780" cy="1727200"/>
                  <wp:effectExtent l="0" t="0" r="762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248" cy="1733493"/>
                          </a:xfrm>
                          <a:prstGeom prst="rect">
                            <a:avLst/>
                          </a:prstGeom>
                          <a:noFill/>
                        </pic:spPr>
                      </pic:pic>
                    </a:graphicData>
                  </a:graphic>
                </wp:inline>
              </w:drawing>
            </w:r>
          </w:p>
        </w:tc>
        <w:tc>
          <w:tcPr>
            <w:tcW w:w="1449" w:type="pct"/>
          </w:tcPr>
          <w:p w:rsidR="002F28E6" w:rsidRDefault="002F28E6" w:rsidP="002F28E6">
            <w:pPr>
              <w:jc w:val="both"/>
              <w:rPr>
                <w:sz w:val="28"/>
                <w:szCs w:val="28"/>
                <w:lang w:val="uk-UA"/>
              </w:rPr>
            </w:pPr>
            <w:r w:rsidRPr="002F28E6">
              <w:rPr>
                <w:sz w:val="28"/>
                <w:szCs w:val="28"/>
                <w:lang w:val="uk-UA"/>
              </w:rPr>
              <w:drawing>
                <wp:inline distT="0" distB="0" distL="0" distR="0" wp14:anchorId="259E3285" wp14:editId="4104EDE3">
                  <wp:extent cx="1884045" cy="1727200"/>
                  <wp:effectExtent l="0" t="0" r="1905" b="635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24" cstate="print"/>
                          <a:srcRect/>
                          <a:stretch>
                            <a:fillRect/>
                          </a:stretch>
                        </pic:blipFill>
                        <pic:spPr bwMode="auto">
                          <a:xfrm>
                            <a:off x="0" y="0"/>
                            <a:ext cx="1900351" cy="1742149"/>
                          </a:xfrm>
                          <a:prstGeom prst="rect">
                            <a:avLst/>
                          </a:prstGeom>
                          <a:noFill/>
                          <a:ln w="9525" algn="ctr">
                            <a:noFill/>
                            <a:miter lim="800000"/>
                            <a:headEnd/>
                            <a:tailEnd/>
                          </a:ln>
                          <a:effectLst/>
                        </pic:spPr>
                      </pic:pic>
                    </a:graphicData>
                  </a:graphic>
                </wp:inline>
              </w:drawing>
            </w:r>
          </w:p>
        </w:tc>
        <w:tc>
          <w:tcPr>
            <w:tcW w:w="1980" w:type="pct"/>
          </w:tcPr>
          <w:p w:rsidR="002F28E6" w:rsidRDefault="002F28E6" w:rsidP="002F28E6">
            <w:pPr>
              <w:jc w:val="both"/>
              <w:rPr>
                <w:sz w:val="28"/>
                <w:szCs w:val="28"/>
                <w:lang w:val="uk-UA"/>
              </w:rPr>
            </w:pPr>
            <w:r>
              <w:rPr>
                <w:noProof/>
                <w:sz w:val="28"/>
                <w:szCs w:val="28"/>
                <w:lang w:val="uk-UA" w:eastAsia="uk-UA"/>
              </w:rPr>
              <w:drawing>
                <wp:inline distT="0" distB="0" distL="0" distR="0" wp14:anchorId="7526E192" wp14:editId="6FA8A282">
                  <wp:extent cx="2299580" cy="1727478"/>
                  <wp:effectExtent l="0" t="0" r="571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9238" cy="1734733"/>
                          </a:xfrm>
                          <a:prstGeom prst="rect">
                            <a:avLst/>
                          </a:prstGeom>
                          <a:noFill/>
                        </pic:spPr>
                      </pic:pic>
                    </a:graphicData>
                  </a:graphic>
                </wp:inline>
              </w:drawing>
            </w:r>
          </w:p>
        </w:tc>
      </w:tr>
      <w:tr w:rsidR="00A72E68" w:rsidTr="00734D87">
        <w:trPr>
          <w:trHeight w:val="314"/>
        </w:trPr>
        <w:tc>
          <w:tcPr>
            <w:tcW w:w="1570" w:type="pct"/>
          </w:tcPr>
          <w:p w:rsidR="002F28E6" w:rsidRPr="002F28E6" w:rsidRDefault="002F28E6" w:rsidP="002F28E6">
            <w:pPr>
              <w:pStyle w:val="a3"/>
              <w:numPr>
                <w:ilvl w:val="0"/>
                <w:numId w:val="8"/>
              </w:numPr>
              <w:rPr>
                <w:rFonts w:ascii="Times New Roman" w:hAnsi="Times New Roman"/>
                <w:sz w:val="24"/>
                <w:szCs w:val="24"/>
                <w:lang w:val="uk-UA"/>
              </w:rPr>
            </w:pPr>
            <w:r w:rsidRPr="002F28E6">
              <w:rPr>
                <w:rFonts w:ascii="Times New Roman" w:hAnsi="Times New Roman"/>
                <w:sz w:val="24"/>
                <w:szCs w:val="24"/>
                <w:lang w:val="uk-UA"/>
              </w:rPr>
              <w:t>Обрізати пластину</w:t>
            </w:r>
          </w:p>
        </w:tc>
        <w:tc>
          <w:tcPr>
            <w:tcW w:w="1449" w:type="pct"/>
          </w:tcPr>
          <w:p w:rsidR="00734D87" w:rsidRPr="00734D87" w:rsidRDefault="002F28E6" w:rsidP="00734D87">
            <w:pPr>
              <w:pStyle w:val="a3"/>
              <w:numPr>
                <w:ilvl w:val="0"/>
                <w:numId w:val="9"/>
              </w:numPr>
              <w:rPr>
                <w:rFonts w:ascii="Times New Roman" w:hAnsi="Times New Roman"/>
                <w:sz w:val="24"/>
                <w:szCs w:val="24"/>
                <w:lang w:val="uk-UA"/>
              </w:rPr>
            </w:pPr>
            <w:r w:rsidRPr="00734D87">
              <w:rPr>
                <w:rFonts w:ascii="Times New Roman" w:hAnsi="Times New Roman"/>
                <w:sz w:val="24"/>
                <w:szCs w:val="24"/>
                <w:lang w:val="uk-UA"/>
              </w:rPr>
              <w:t>Кондиціонувати сорбент</w:t>
            </w:r>
          </w:p>
        </w:tc>
        <w:tc>
          <w:tcPr>
            <w:tcW w:w="1980" w:type="pct"/>
          </w:tcPr>
          <w:p w:rsidR="002F28E6" w:rsidRPr="002F28E6" w:rsidRDefault="002F28E6" w:rsidP="002F28E6">
            <w:pPr>
              <w:pStyle w:val="a3"/>
              <w:numPr>
                <w:ilvl w:val="0"/>
                <w:numId w:val="9"/>
              </w:numPr>
              <w:rPr>
                <w:rFonts w:ascii="Times New Roman" w:hAnsi="Times New Roman"/>
                <w:sz w:val="24"/>
                <w:szCs w:val="24"/>
                <w:lang w:val="uk-UA"/>
              </w:rPr>
            </w:pPr>
            <w:r w:rsidRPr="002F28E6">
              <w:rPr>
                <w:rFonts w:ascii="Times New Roman" w:hAnsi="Times New Roman"/>
                <w:sz w:val="24"/>
                <w:szCs w:val="24"/>
                <w:lang w:val="uk-UA"/>
              </w:rPr>
              <w:t xml:space="preserve">Нанести зразок </w:t>
            </w:r>
          </w:p>
        </w:tc>
      </w:tr>
      <w:tr w:rsidR="00A72E68" w:rsidTr="00734D87">
        <w:trPr>
          <w:trHeight w:val="314"/>
        </w:trPr>
        <w:tc>
          <w:tcPr>
            <w:tcW w:w="3020" w:type="pct"/>
            <w:gridSpan w:val="2"/>
          </w:tcPr>
          <w:p w:rsidR="00A72E68" w:rsidRPr="002F28E6" w:rsidRDefault="00A72E68" w:rsidP="002F28E6">
            <w:pPr>
              <w:rPr>
                <w:sz w:val="24"/>
                <w:szCs w:val="24"/>
                <w:lang w:val="uk-UA"/>
              </w:rPr>
            </w:pPr>
            <w:r w:rsidRPr="00A72E68">
              <w:rPr>
                <w:sz w:val="24"/>
                <w:szCs w:val="24"/>
                <w:lang w:val="uk-UA"/>
              </w:rPr>
              <w:lastRenderedPageBreak/>
              <w:drawing>
                <wp:inline distT="0" distB="0" distL="0" distR="0" wp14:anchorId="336F5AD3" wp14:editId="51FC2565">
                  <wp:extent cx="3528695" cy="299669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26" cstate="print"/>
                          <a:srcRect/>
                          <a:stretch>
                            <a:fillRect/>
                          </a:stretch>
                        </pic:blipFill>
                        <pic:spPr bwMode="auto">
                          <a:xfrm>
                            <a:off x="0" y="0"/>
                            <a:ext cx="3544573" cy="3010182"/>
                          </a:xfrm>
                          <a:prstGeom prst="rect">
                            <a:avLst/>
                          </a:prstGeom>
                          <a:noFill/>
                          <a:ln w="9525" algn="ctr">
                            <a:noFill/>
                            <a:miter lim="800000"/>
                            <a:headEnd/>
                            <a:tailEnd/>
                          </a:ln>
                          <a:effectLst/>
                        </pic:spPr>
                      </pic:pic>
                    </a:graphicData>
                  </a:graphic>
                </wp:inline>
              </w:drawing>
            </w:r>
          </w:p>
        </w:tc>
        <w:tc>
          <w:tcPr>
            <w:tcW w:w="1980" w:type="pct"/>
          </w:tcPr>
          <w:p w:rsidR="00A72E68" w:rsidRPr="00A72E68" w:rsidRDefault="00A72E68" w:rsidP="00A72E68">
            <w:pPr>
              <w:ind w:left="132"/>
              <w:rPr>
                <w:sz w:val="24"/>
                <w:szCs w:val="24"/>
                <w:lang w:val="uk-UA"/>
              </w:rPr>
            </w:pPr>
            <w:r>
              <w:rPr>
                <w:noProof/>
                <w:lang w:val="uk-UA" w:eastAsia="uk-UA"/>
              </w:rPr>
              <w:drawing>
                <wp:inline distT="0" distB="0" distL="0" distR="0" wp14:anchorId="20527C7A" wp14:editId="177E0E18">
                  <wp:extent cx="2551664" cy="3114392"/>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7835" cy="3121924"/>
                          </a:xfrm>
                          <a:prstGeom prst="rect">
                            <a:avLst/>
                          </a:prstGeom>
                          <a:noFill/>
                        </pic:spPr>
                      </pic:pic>
                    </a:graphicData>
                  </a:graphic>
                </wp:inline>
              </w:drawing>
            </w:r>
          </w:p>
        </w:tc>
      </w:tr>
    </w:tbl>
    <w:p w:rsidR="00A72E68" w:rsidRDefault="00A72E68" w:rsidP="00A72E68">
      <w:pPr>
        <w:jc w:val="both"/>
        <w:rPr>
          <w:b/>
          <w:sz w:val="28"/>
          <w:szCs w:val="28"/>
          <w:lang w:val="uk-UA"/>
        </w:rPr>
      </w:pPr>
    </w:p>
    <w:p w:rsidR="002F28E6" w:rsidRPr="002F28E6" w:rsidRDefault="002F28E6" w:rsidP="002F28E6">
      <w:pPr>
        <w:ind w:left="720"/>
        <w:jc w:val="both"/>
        <w:rPr>
          <w:b/>
          <w:sz w:val="28"/>
          <w:szCs w:val="28"/>
          <w:lang w:val="uk-UA"/>
        </w:rPr>
      </w:pPr>
      <w:r w:rsidRPr="002F28E6">
        <w:rPr>
          <w:b/>
          <w:sz w:val="28"/>
          <w:szCs w:val="28"/>
          <w:lang w:val="uk-UA"/>
        </w:rPr>
        <w:t>Рис. 6 –Проведення ТШХ</w:t>
      </w:r>
    </w:p>
    <w:p w:rsidR="002F28E6" w:rsidRDefault="002F28E6" w:rsidP="001C2329">
      <w:pPr>
        <w:ind w:firstLine="709"/>
        <w:jc w:val="both"/>
        <w:rPr>
          <w:sz w:val="28"/>
          <w:szCs w:val="28"/>
          <w:lang w:val="uk-UA"/>
        </w:rPr>
      </w:pPr>
    </w:p>
    <w:p w:rsidR="001C2329" w:rsidRDefault="001C2329" w:rsidP="001C2329">
      <w:pPr>
        <w:ind w:firstLine="709"/>
        <w:jc w:val="both"/>
        <w:rPr>
          <w:sz w:val="28"/>
          <w:szCs w:val="28"/>
          <w:lang w:val="uk-UA"/>
        </w:rPr>
      </w:pPr>
      <w:r w:rsidRPr="00A77F8A">
        <w:rPr>
          <w:sz w:val="28"/>
          <w:szCs w:val="28"/>
          <w:lang w:val="uk-UA"/>
        </w:rPr>
        <w:t xml:space="preserve">Після закінчення </w:t>
      </w:r>
      <w:proofErr w:type="spellStart"/>
      <w:r w:rsidRPr="00A77F8A">
        <w:rPr>
          <w:sz w:val="28"/>
          <w:szCs w:val="28"/>
          <w:lang w:val="uk-UA"/>
        </w:rPr>
        <w:t>хроматографування</w:t>
      </w:r>
      <w:proofErr w:type="spellEnd"/>
      <w:r w:rsidRPr="00A77F8A">
        <w:rPr>
          <w:sz w:val="28"/>
          <w:szCs w:val="28"/>
          <w:lang w:val="uk-UA"/>
        </w:rPr>
        <w:t xml:space="preserve"> безбарвні зони на </w:t>
      </w:r>
      <w:proofErr w:type="spellStart"/>
      <w:r w:rsidRPr="00A77F8A">
        <w:rPr>
          <w:sz w:val="28"/>
          <w:szCs w:val="28"/>
          <w:lang w:val="uk-UA"/>
        </w:rPr>
        <w:t>хроматограмі</w:t>
      </w:r>
      <w:proofErr w:type="spellEnd"/>
      <w:r w:rsidRPr="00A77F8A">
        <w:rPr>
          <w:sz w:val="28"/>
          <w:szCs w:val="28"/>
          <w:lang w:val="uk-UA"/>
        </w:rPr>
        <w:t xml:space="preserve"> проявляють хімічним або фізичним способом</w:t>
      </w:r>
      <w:r w:rsidR="00D56D27">
        <w:rPr>
          <w:sz w:val="28"/>
          <w:szCs w:val="28"/>
          <w:lang w:val="uk-UA"/>
        </w:rPr>
        <w:t xml:space="preserve"> (рис. 7</w:t>
      </w:r>
      <w:r w:rsidR="002F28E6">
        <w:rPr>
          <w:sz w:val="28"/>
          <w:szCs w:val="28"/>
          <w:lang w:val="uk-UA"/>
        </w:rPr>
        <w:t>)</w:t>
      </w:r>
      <w:r w:rsidRPr="00A77F8A">
        <w:rPr>
          <w:sz w:val="28"/>
          <w:szCs w:val="28"/>
          <w:lang w:val="uk-UA"/>
        </w:rPr>
        <w:t xml:space="preserve">. При хімічному способі пластинку обприскують розчином реактиву, який з компонентом суміші утворює забарвлену сполуку. Фізичний спосіб прояву заснований на здатності деяких речовин </w:t>
      </w:r>
      <w:proofErr w:type="spellStart"/>
      <w:r w:rsidRPr="00A77F8A">
        <w:rPr>
          <w:sz w:val="28"/>
          <w:szCs w:val="28"/>
          <w:lang w:val="uk-UA"/>
        </w:rPr>
        <w:t>флюоресцирувати</w:t>
      </w:r>
      <w:proofErr w:type="spellEnd"/>
      <w:r w:rsidRPr="00A77F8A">
        <w:rPr>
          <w:sz w:val="28"/>
          <w:szCs w:val="28"/>
          <w:lang w:val="uk-UA"/>
        </w:rPr>
        <w:t xml:space="preserve"> під дією ультрафіолетового випромінювання.</w:t>
      </w:r>
    </w:p>
    <w:p w:rsidR="002F28E6" w:rsidRDefault="002F28E6" w:rsidP="001C2329">
      <w:pPr>
        <w:ind w:firstLine="709"/>
        <w:jc w:val="both"/>
        <w:rPr>
          <w:sz w:val="28"/>
          <w:szCs w:val="28"/>
          <w:lang w:val="uk-UA"/>
        </w:rPr>
      </w:pPr>
    </w:p>
    <w:p w:rsidR="002F28E6" w:rsidRDefault="002F28E6" w:rsidP="001C2329">
      <w:pPr>
        <w:ind w:firstLine="709"/>
        <w:jc w:val="both"/>
        <w:rPr>
          <w:sz w:val="28"/>
          <w:szCs w:val="28"/>
          <w:lang w:val="uk-UA"/>
        </w:rPr>
      </w:pPr>
      <w:r>
        <w:rPr>
          <w:noProof/>
          <w:sz w:val="28"/>
          <w:szCs w:val="28"/>
          <w:lang w:val="uk-UA" w:eastAsia="uk-UA"/>
        </w:rPr>
        <w:drawing>
          <wp:inline distT="0" distB="0" distL="0" distR="0" wp14:anchorId="784D4EE6">
            <wp:extent cx="3693814" cy="2770448"/>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01747" cy="2776398"/>
                    </a:xfrm>
                    <a:prstGeom prst="rect">
                      <a:avLst/>
                    </a:prstGeom>
                    <a:noFill/>
                  </pic:spPr>
                </pic:pic>
              </a:graphicData>
            </a:graphic>
          </wp:inline>
        </w:drawing>
      </w:r>
    </w:p>
    <w:p w:rsidR="002F28E6" w:rsidRDefault="002F28E6" w:rsidP="001C2329">
      <w:pPr>
        <w:ind w:firstLine="709"/>
        <w:jc w:val="both"/>
        <w:rPr>
          <w:sz w:val="28"/>
          <w:szCs w:val="28"/>
          <w:lang w:val="uk-UA"/>
        </w:rPr>
      </w:pPr>
    </w:p>
    <w:p w:rsidR="002F28E6" w:rsidRPr="002F28E6" w:rsidRDefault="002F28E6" w:rsidP="001C2329">
      <w:pPr>
        <w:ind w:firstLine="709"/>
        <w:jc w:val="both"/>
        <w:rPr>
          <w:b/>
          <w:sz w:val="28"/>
          <w:szCs w:val="28"/>
          <w:lang w:val="uk-UA"/>
        </w:rPr>
      </w:pPr>
      <w:r>
        <w:rPr>
          <w:b/>
          <w:sz w:val="28"/>
          <w:szCs w:val="28"/>
          <w:lang w:val="uk-UA"/>
        </w:rPr>
        <w:t>Рис. 7</w:t>
      </w:r>
      <w:r w:rsidRPr="002F28E6">
        <w:rPr>
          <w:b/>
          <w:sz w:val="28"/>
          <w:szCs w:val="28"/>
          <w:lang w:val="uk-UA"/>
        </w:rPr>
        <w:t xml:space="preserve"> – Зображення </w:t>
      </w:r>
      <w:r w:rsidRPr="002F28E6">
        <w:rPr>
          <w:b/>
          <w:sz w:val="28"/>
          <w:szCs w:val="28"/>
          <w:lang w:val="uk-UA"/>
        </w:rPr>
        <w:t>ТШХ</w:t>
      </w:r>
    </w:p>
    <w:p w:rsidR="002F28E6" w:rsidRPr="00A77F8A" w:rsidRDefault="002F28E6" w:rsidP="001C2329">
      <w:pPr>
        <w:ind w:firstLine="709"/>
        <w:jc w:val="both"/>
        <w:rPr>
          <w:sz w:val="28"/>
          <w:szCs w:val="28"/>
          <w:lang w:val="uk-UA"/>
        </w:rPr>
      </w:pPr>
    </w:p>
    <w:p w:rsidR="001C2329" w:rsidRPr="00A77F8A" w:rsidRDefault="001C2329" w:rsidP="001C2329">
      <w:pPr>
        <w:ind w:firstLine="709"/>
        <w:jc w:val="both"/>
        <w:rPr>
          <w:sz w:val="28"/>
          <w:szCs w:val="28"/>
          <w:lang w:val="uk-UA"/>
        </w:rPr>
      </w:pPr>
      <w:r w:rsidRPr="00A77F8A">
        <w:rPr>
          <w:sz w:val="28"/>
          <w:szCs w:val="28"/>
          <w:lang w:val="uk-UA"/>
        </w:rPr>
        <w:t xml:space="preserve">Для якісної ідентифікації речовин найбільш надійним способом є метод свідків, коли на стартову лінію поруч з пробою наносять індивідуальні </w:t>
      </w:r>
      <w:r w:rsidRPr="00A77F8A">
        <w:rPr>
          <w:sz w:val="28"/>
          <w:szCs w:val="28"/>
          <w:lang w:val="uk-UA"/>
        </w:rPr>
        <w:lastRenderedPageBreak/>
        <w:t xml:space="preserve">речовини, відповідні тим, які очікують виявити в суміші. Збіг </w:t>
      </w:r>
      <w:proofErr w:type="spellStart"/>
      <w:r w:rsidRPr="00A77F8A">
        <w:rPr>
          <w:sz w:val="28"/>
          <w:szCs w:val="28"/>
          <w:lang w:val="uk-UA"/>
        </w:rPr>
        <w:t>Rf</w:t>
      </w:r>
      <w:proofErr w:type="spellEnd"/>
      <w:r w:rsidRPr="00A77F8A">
        <w:rPr>
          <w:sz w:val="28"/>
          <w:szCs w:val="28"/>
          <w:lang w:val="uk-UA"/>
        </w:rPr>
        <w:t xml:space="preserve"> компонента проби і свідка є підставою для ототожнення речовин.</w:t>
      </w:r>
    </w:p>
    <w:p w:rsidR="001C2329" w:rsidRPr="00A77F8A" w:rsidRDefault="001C2329" w:rsidP="001C2329">
      <w:pPr>
        <w:ind w:firstLine="709"/>
        <w:jc w:val="both"/>
        <w:rPr>
          <w:sz w:val="28"/>
          <w:szCs w:val="28"/>
          <w:lang w:val="uk-UA"/>
        </w:rPr>
      </w:pPr>
      <w:r w:rsidRPr="00A77F8A">
        <w:rPr>
          <w:sz w:val="28"/>
          <w:szCs w:val="28"/>
          <w:lang w:val="uk-UA"/>
        </w:rPr>
        <w:t xml:space="preserve">Кількісне визначення вмісту компонентів у пробі здійснюють двома способами: спеціальними приладами (хроматографами) або після видалення речовини з пластини. Для визначення кількості речовини безпосередньо на платівці використовують фотометричний метод кількісного детектування за допомогою </w:t>
      </w:r>
      <w:proofErr w:type="spellStart"/>
      <w:r w:rsidRPr="00A77F8A">
        <w:rPr>
          <w:sz w:val="28"/>
          <w:szCs w:val="28"/>
          <w:lang w:val="uk-UA"/>
        </w:rPr>
        <w:t>спектроденсітометра</w:t>
      </w:r>
      <w:proofErr w:type="spellEnd"/>
      <w:r w:rsidRPr="00A77F8A">
        <w:rPr>
          <w:sz w:val="28"/>
          <w:szCs w:val="28"/>
          <w:lang w:val="uk-UA"/>
        </w:rPr>
        <w:t>.</w:t>
      </w:r>
    </w:p>
    <w:p w:rsidR="001C2329" w:rsidRPr="00A77F8A" w:rsidRDefault="001C2329" w:rsidP="001C2329">
      <w:pPr>
        <w:ind w:firstLine="709"/>
        <w:jc w:val="both"/>
        <w:rPr>
          <w:sz w:val="28"/>
          <w:szCs w:val="28"/>
          <w:lang w:val="uk-UA"/>
        </w:rPr>
      </w:pPr>
      <w:proofErr w:type="spellStart"/>
      <w:r w:rsidRPr="00A77F8A">
        <w:rPr>
          <w:i/>
          <w:sz w:val="28"/>
          <w:szCs w:val="28"/>
          <w:lang w:val="uk-UA"/>
        </w:rPr>
        <w:t>Спектроденсітометр</w:t>
      </w:r>
      <w:proofErr w:type="spellEnd"/>
      <w:r w:rsidRPr="00A77F8A">
        <w:rPr>
          <w:sz w:val="28"/>
          <w:szCs w:val="28"/>
          <w:lang w:val="uk-UA"/>
        </w:rPr>
        <w:t xml:space="preserve"> визначає вміст речовини в плямі шляхом вимірювання інтенсивності відбитого світла: білий шар сорбенту відбиває практично все світло, а пляма поглинає частину світлового потоку.</w:t>
      </w:r>
    </w:p>
    <w:p w:rsidR="001C2329" w:rsidRPr="00A77F8A" w:rsidRDefault="001C2329" w:rsidP="001C2329">
      <w:pPr>
        <w:ind w:firstLine="709"/>
        <w:jc w:val="both"/>
        <w:rPr>
          <w:sz w:val="28"/>
          <w:szCs w:val="28"/>
          <w:lang w:val="uk-UA"/>
        </w:rPr>
      </w:pPr>
      <w:r w:rsidRPr="00A77F8A">
        <w:rPr>
          <w:sz w:val="28"/>
          <w:szCs w:val="28"/>
          <w:lang w:val="uk-UA"/>
        </w:rPr>
        <w:t xml:space="preserve">Більш простим методом визначення кількості речовини в плямі є вимірювання її площі (за допомогою міліметрової кальки). При вмісті речовини в межах від 1 до 80 </w:t>
      </w:r>
      <w:proofErr w:type="spellStart"/>
      <w:r w:rsidRPr="00A77F8A">
        <w:rPr>
          <w:sz w:val="28"/>
          <w:szCs w:val="28"/>
          <w:lang w:val="uk-UA"/>
        </w:rPr>
        <w:t>мкг</w:t>
      </w:r>
      <w:proofErr w:type="spellEnd"/>
      <w:r w:rsidRPr="00A77F8A">
        <w:rPr>
          <w:sz w:val="28"/>
          <w:szCs w:val="28"/>
          <w:lang w:val="uk-UA"/>
        </w:rPr>
        <w:t xml:space="preserve"> залежність площі плями від маси речовини носить лінійний характер.</w:t>
      </w:r>
    </w:p>
    <w:p w:rsidR="00734D87" w:rsidRDefault="00734D87" w:rsidP="001C2329">
      <w:pPr>
        <w:autoSpaceDE w:val="0"/>
        <w:autoSpaceDN w:val="0"/>
        <w:adjustRightInd w:val="0"/>
        <w:ind w:firstLine="567"/>
        <w:rPr>
          <w:b/>
          <w:i/>
          <w:sz w:val="28"/>
          <w:szCs w:val="28"/>
          <w:lang w:val="uk-UA"/>
        </w:rPr>
      </w:pPr>
    </w:p>
    <w:p w:rsidR="001C2329" w:rsidRPr="00A77F8A" w:rsidRDefault="001C2329" w:rsidP="001C2329">
      <w:pPr>
        <w:autoSpaceDE w:val="0"/>
        <w:autoSpaceDN w:val="0"/>
        <w:adjustRightInd w:val="0"/>
        <w:ind w:firstLine="567"/>
        <w:rPr>
          <w:b/>
          <w:i/>
          <w:sz w:val="28"/>
          <w:szCs w:val="28"/>
          <w:lang w:val="uk-UA"/>
        </w:rPr>
      </w:pPr>
      <w:r w:rsidRPr="00A77F8A">
        <w:rPr>
          <w:b/>
          <w:i/>
          <w:sz w:val="28"/>
          <w:szCs w:val="28"/>
          <w:lang w:val="uk-UA"/>
        </w:rPr>
        <w:t xml:space="preserve">Іонообмінна хроматографія (ІОХ, </w:t>
      </w:r>
      <w:r w:rsidRPr="00A77F8A">
        <w:rPr>
          <w:b/>
          <w:i/>
          <w:sz w:val="28"/>
          <w:szCs w:val="28"/>
          <w:lang w:val="en-US"/>
        </w:rPr>
        <w:t>Ion</w:t>
      </w:r>
      <w:r w:rsidRPr="00A77F8A">
        <w:rPr>
          <w:b/>
          <w:i/>
          <w:sz w:val="28"/>
          <w:szCs w:val="28"/>
          <w:lang w:val="uk-UA"/>
        </w:rPr>
        <w:t xml:space="preserve"> </w:t>
      </w:r>
      <w:r w:rsidRPr="00A77F8A">
        <w:rPr>
          <w:b/>
          <w:i/>
          <w:sz w:val="28"/>
          <w:szCs w:val="28"/>
          <w:lang w:val="en-US"/>
        </w:rPr>
        <w:t>exchange</w:t>
      </w:r>
      <w:r w:rsidRPr="00A77F8A">
        <w:rPr>
          <w:b/>
          <w:i/>
          <w:sz w:val="28"/>
          <w:szCs w:val="28"/>
          <w:lang w:val="uk-UA"/>
        </w:rPr>
        <w:t xml:space="preserve"> </w:t>
      </w:r>
      <w:r w:rsidRPr="00A77F8A">
        <w:rPr>
          <w:b/>
          <w:i/>
          <w:sz w:val="28"/>
          <w:szCs w:val="28"/>
          <w:lang w:val="en-US"/>
        </w:rPr>
        <w:t>chromatography</w:t>
      </w:r>
      <w:r w:rsidRPr="00A77F8A">
        <w:rPr>
          <w:b/>
          <w:i/>
          <w:sz w:val="28"/>
          <w:szCs w:val="28"/>
          <w:lang w:val="uk-UA"/>
        </w:rPr>
        <w:t xml:space="preserve">) </w:t>
      </w:r>
    </w:p>
    <w:p w:rsidR="001C2329" w:rsidRPr="00A77F8A" w:rsidRDefault="001C2329" w:rsidP="001C2329">
      <w:pPr>
        <w:ind w:firstLine="708"/>
        <w:jc w:val="both"/>
        <w:rPr>
          <w:sz w:val="28"/>
          <w:szCs w:val="28"/>
          <w:lang w:val="uk-UA"/>
        </w:rPr>
      </w:pPr>
    </w:p>
    <w:p w:rsidR="00462066" w:rsidRDefault="001C2329" w:rsidP="001C2329">
      <w:pPr>
        <w:ind w:firstLine="708"/>
        <w:jc w:val="both"/>
        <w:rPr>
          <w:sz w:val="28"/>
          <w:szCs w:val="28"/>
          <w:lang w:val="uk-UA"/>
        </w:rPr>
      </w:pPr>
      <w:r w:rsidRPr="00A77F8A">
        <w:rPr>
          <w:sz w:val="28"/>
          <w:szCs w:val="28"/>
          <w:lang w:val="uk-UA"/>
        </w:rPr>
        <w:t xml:space="preserve">В основі методу лежить зворотній процес обміну між іонами аналізованої речовини (РФ, розчин) та </w:t>
      </w:r>
      <w:proofErr w:type="spellStart"/>
      <w:r w:rsidRPr="00A77F8A">
        <w:rPr>
          <w:sz w:val="28"/>
          <w:szCs w:val="28"/>
          <w:lang w:val="uk-UA"/>
        </w:rPr>
        <w:t>іоногенними</w:t>
      </w:r>
      <w:proofErr w:type="spellEnd"/>
      <w:r w:rsidRPr="00A77F8A">
        <w:rPr>
          <w:sz w:val="28"/>
          <w:szCs w:val="28"/>
          <w:lang w:val="uk-UA"/>
        </w:rPr>
        <w:t xml:space="preserve"> групами сорбентів (іонітів) у результаті електростатичних взаємодій</w:t>
      </w:r>
      <w:r w:rsidR="00462066">
        <w:rPr>
          <w:sz w:val="28"/>
          <w:szCs w:val="28"/>
          <w:lang w:val="uk-UA"/>
        </w:rPr>
        <w:t>:</w:t>
      </w:r>
    </w:p>
    <w:p w:rsidR="001C2329" w:rsidRPr="00A77F8A" w:rsidRDefault="001C2329" w:rsidP="001C2329">
      <w:pPr>
        <w:ind w:firstLine="708"/>
        <w:jc w:val="both"/>
        <w:rPr>
          <w:sz w:val="28"/>
          <w:szCs w:val="28"/>
          <w:lang w:val="uk-UA"/>
        </w:rPr>
      </w:pPr>
      <w:r w:rsidRPr="00A77F8A">
        <w:rPr>
          <w:sz w:val="28"/>
          <w:szCs w:val="28"/>
          <w:lang w:val="uk-UA"/>
        </w:rPr>
        <w:t xml:space="preserve"> </w:t>
      </w:r>
    </w:p>
    <w:p w:rsidR="001C2329" w:rsidRPr="00A77F8A" w:rsidRDefault="001C2329" w:rsidP="001C2329">
      <w:pPr>
        <w:autoSpaceDE w:val="0"/>
        <w:autoSpaceDN w:val="0"/>
        <w:adjustRightInd w:val="0"/>
        <w:jc w:val="center"/>
        <w:rPr>
          <w:b/>
          <w:i/>
          <w:noProof/>
          <w:sz w:val="28"/>
          <w:szCs w:val="28"/>
          <w:lang w:val="uk-UA"/>
        </w:rPr>
      </w:pPr>
      <w:r>
        <w:rPr>
          <w:b/>
          <w:i/>
          <w:noProof/>
          <w:sz w:val="28"/>
          <w:szCs w:val="28"/>
          <w:lang w:val="uk-UA" w:eastAsia="uk-UA"/>
        </w:rPr>
        <w:drawing>
          <wp:inline distT="0" distB="0" distL="0" distR="0" wp14:anchorId="5376B1D3" wp14:editId="0B90C68B">
            <wp:extent cx="4304030" cy="1466215"/>
            <wp:effectExtent l="19050" t="0" r="127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srcRect/>
                    <a:stretch>
                      <a:fillRect/>
                    </a:stretch>
                  </pic:blipFill>
                  <pic:spPr bwMode="auto">
                    <a:xfrm>
                      <a:off x="0" y="0"/>
                      <a:ext cx="4304030" cy="1466215"/>
                    </a:xfrm>
                    <a:prstGeom prst="rect">
                      <a:avLst/>
                    </a:prstGeom>
                    <a:noFill/>
                    <a:ln w="9525">
                      <a:noFill/>
                      <a:miter lim="800000"/>
                      <a:headEnd/>
                      <a:tailEnd/>
                    </a:ln>
                  </pic:spPr>
                </pic:pic>
              </a:graphicData>
            </a:graphic>
          </wp:inline>
        </w:drawing>
      </w:r>
    </w:p>
    <w:p w:rsidR="001C2329" w:rsidRPr="00734D87" w:rsidRDefault="001C2329" w:rsidP="001C2329">
      <w:pPr>
        <w:autoSpaceDE w:val="0"/>
        <w:autoSpaceDN w:val="0"/>
        <w:adjustRightInd w:val="0"/>
        <w:jc w:val="both"/>
        <w:rPr>
          <w:b/>
          <w:sz w:val="28"/>
          <w:szCs w:val="28"/>
          <w:lang w:val="uk-UA"/>
        </w:rPr>
      </w:pPr>
      <w:r w:rsidRPr="00734D87">
        <w:rPr>
          <w:b/>
          <w:noProof/>
          <w:sz w:val="28"/>
          <w:szCs w:val="28"/>
          <w:lang w:val="uk-UA"/>
        </w:rPr>
        <w:tab/>
      </w:r>
      <w:r w:rsidR="00734D87" w:rsidRPr="00734D87">
        <w:rPr>
          <w:b/>
          <w:noProof/>
          <w:sz w:val="28"/>
          <w:szCs w:val="28"/>
          <w:lang w:val="uk-UA"/>
        </w:rPr>
        <w:t xml:space="preserve">Рис. </w:t>
      </w:r>
      <w:r w:rsidRPr="00734D87">
        <w:rPr>
          <w:b/>
          <w:noProof/>
          <w:sz w:val="28"/>
          <w:szCs w:val="28"/>
          <w:lang w:val="uk-UA"/>
        </w:rPr>
        <w:t>8. Розділення компонентів у ІОХ</w:t>
      </w:r>
    </w:p>
    <w:p w:rsidR="00734D87" w:rsidRDefault="00734D87" w:rsidP="001C2329">
      <w:pPr>
        <w:autoSpaceDE w:val="0"/>
        <w:autoSpaceDN w:val="0"/>
        <w:adjustRightInd w:val="0"/>
        <w:ind w:firstLine="709"/>
        <w:jc w:val="both"/>
        <w:rPr>
          <w:b/>
          <w:i/>
          <w:sz w:val="28"/>
          <w:szCs w:val="28"/>
          <w:lang w:val="uk-UA"/>
        </w:rPr>
      </w:pPr>
    </w:p>
    <w:p w:rsidR="001C2329" w:rsidRPr="00A77F8A" w:rsidRDefault="001C2329" w:rsidP="001C2329">
      <w:pPr>
        <w:autoSpaceDE w:val="0"/>
        <w:autoSpaceDN w:val="0"/>
        <w:adjustRightInd w:val="0"/>
        <w:ind w:firstLine="709"/>
        <w:jc w:val="both"/>
        <w:rPr>
          <w:rFonts w:eastAsia="TimesNewRomanPSMT"/>
          <w:sz w:val="28"/>
          <w:szCs w:val="28"/>
          <w:lang w:val="uk-UA"/>
        </w:rPr>
      </w:pPr>
      <w:r w:rsidRPr="00A77F8A">
        <w:rPr>
          <w:b/>
          <w:i/>
          <w:sz w:val="28"/>
          <w:szCs w:val="28"/>
          <w:lang w:val="uk-UA"/>
        </w:rPr>
        <w:t>Іоніти</w:t>
      </w:r>
      <w:r w:rsidRPr="00A77F8A">
        <w:rPr>
          <w:sz w:val="28"/>
          <w:szCs w:val="28"/>
          <w:lang w:val="uk-UA"/>
        </w:rPr>
        <w:t xml:space="preserve"> (</w:t>
      </w:r>
      <w:proofErr w:type="spellStart"/>
      <w:r w:rsidRPr="00A77F8A">
        <w:rPr>
          <w:sz w:val="28"/>
          <w:szCs w:val="28"/>
          <w:lang w:val="uk-UA"/>
        </w:rPr>
        <w:t>іоннообмінники</w:t>
      </w:r>
      <w:proofErr w:type="spellEnd"/>
      <w:r w:rsidRPr="00A77F8A">
        <w:rPr>
          <w:sz w:val="28"/>
          <w:szCs w:val="28"/>
          <w:lang w:val="uk-UA"/>
        </w:rPr>
        <w:t xml:space="preserve">) – це тверді речовини мінерального або органічного походження, практично нерозчинні у воді та органічних розчинниках, але здатні до набухання в них. За характером </w:t>
      </w:r>
      <w:proofErr w:type="spellStart"/>
      <w:r w:rsidRPr="00A77F8A">
        <w:rPr>
          <w:sz w:val="28"/>
          <w:szCs w:val="28"/>
          <w:lang w:val="uk-UA"/>
        </w:rPr>
        <w:t>іоногенних</w:t>
      </w:r>
      <w:proofErr w:type="spellEnd"/>
      <w:r w:rsidRPr="00A77F8A">
        <w:rPr>
          <w:sz w:val="28"/>
          <w:szCs w:val="28"/>
          <w:lang w:val="uk-UA"/>
        </w:rPr>
        <w:t xml:space="preserve"> груп іоніти розподіляють на </w:t>
      </w:r>
      <w:proofErr w:type="spellStart"/>
      <w:r w:rsidRPr="00A77F8A">
        <w:rPr>
          <w:i/>
          <w:sz w:val="28"/>
          <w:szCs w:val="28"/>
          <w:lang w:val="uk-UA"/>
        </w:rPr>
        <w:t>катіоніти</w:t>
      </w:r>
      <w:proofErr w:type="spellEnd"/>
      <w:r w:rsidRPr="00A77F8A">
        <w:rPr>
          <w:i/>
          <w:sz w:val="28"/>
          <w:szCs w:val="28"/>
          <w:lang w:val="uk-UA"/>
        </w:rPr>
        <w:t xml:space="preserve"> (</w:t>
      </w:r>
      <w:proofErr w:type="spellStart"/>
      <w:r w:rsidRPr="00A77F8A">
        <w:rPr>
          <w:i/>
          <w:sz w:val="28"/>
          <w:szCs w:val="28"/>
          <w:lang w:val="uk-UA"/>
        </w:rPr>
        <w:t>катіонообмінники</w:t>
      </w:r>
      <w:proofErr w:type="spellEnd"/>
      <w:r w:rsidRPr="00A77F8A">
        <w:rPr>
          <w:i/>
          <w:sz w:val="28"/>
          <w:szCs w:val="28"/>
          <w:lang w:val="uk-UA"/>
        </w:rPr>
        <w:t xml:space="preserve">), аніоніти (аніонообмінними). </w:t>
      </w:r>
      <w:proofErr w:type="spellStart"/>
      <w:r w:rsidRPr="00A77F8A">
        <w:rPr>
          <w:rFonts w:eastAsia="TimesNewRomanPSMT"/>
          <w:sz w:val="28"/>
          <w:szCs w:val="28"/>
          <w:lang w:val="uk-UA"/>
        </w:rPr>
        <w:t>Катіоніти</w:t>
      </w:r>
      <w:proofErr w:type="spellEnd"/>
      <w:r w:rsidRPr="00A77F8A">
        <w:rPr>
          <w:rFonts w:eastAsia="TimesNewRomanPSMT"/>
          <w:sz w:val="28"/>
          <w:szCs w:val="28"/>
          <w:lang w:val="uk-UA"/>
        </w:rPr>
        <w:t xml:space="preserve"> обмінюються з розчином катіонами, а аніоніти – аніонами. Існують також </w:t>
      </w:r>
      <w:r w:rsidRPr="00A77F8A">
        <w:rPr>
          <w:rFonts w:eastAsia="TimesNewRomanPSMT"/>
          <w:i/>
          <w:iCs/>
          <w:sz w:val="28"/>
          <w:szCs w:val="28"/>
          <w:lang w:val="uk-UA"/>
        </w:rPr>
        <w:t>амфотерні</w:t>
      </w:r>
      <w:r w:rsidRPr="00A77F8A">
        <w:rPr>
          <w:i/>
          <w:iCs/>
          <w:sz w:val="28"/>
          <w:szCs w:val="28"/>
          <w:lang w:val="uk-UA"/>
        </w:rPr>
        <w:t xml:space="preserve"> іоніти</w:t>
      </w:r>
      <w:r w:rsidRPr="00A77F8A">
        <w:rPr>
          <w:rFonts w:eastAsia="TimesNewRomanPSMT"/>
          <w:sz w:val="28"/>
          <w:szCs w:val="28"/>
          <w:lang w:val="uk-UA"/>
        </w:rPr>
        <w:t xml:space="preserve">, здатні обмінюватися і катіонами, і аніонами. Такі іоніти називаються </w:t>
      </w:r>
      <w:proofErr w:type="spellStart"/>
      <w:r w:rsidRPr="00A77F8A">
        <w:rPr>
          <w:i/>
          <w:iCs/>
          <w:sz w:val="28"/>
          <w:szCs w:val="28"/>
          <w:lang w:val="uk-UA"/>
        </w:rPr>
        <w:t>амфолітами</w:t>
      </w:r>
      <w:proofErr w:type="spellEnd"/>
      <w:r w:rsidRPr="00A77F8A">
        <w:rPr>
          <w:rFonts w:eastAsia="TimesNewRomanPSMT"/>
          <w:sz w:val="28"/>
          <w:szCs w:val="28"/>
          <w:lang w:val="uk-UA"/>
        </w:rPr>
        <w:t xml:space="preserve">. </w:t>
      </w:r>
    </w:p>
    <w:p w:rsidR="001C2329" w:rsidRPr="00A77F8A" w:rsidRDefault="001C2329" w:rsidP="001C2329">
      <w:pPr>
        <w:ind w:firstLine="709"/>
        <w:jc w:val="both"/>
        <w:rPr>
          <w:rFonts w:eastAsia="TimesNewRomanPSMT"/>
          <w:sz w:val="28"/>
          <w:szCs w:val="28"/>
          <w:lang w:val="uk-UA"/>
        </w:rPr>
      </w:pPr>
      <w:r w:rsidRPr="00A77F8A">
        <w:rPr>
          <w:rFonts w:eastAsia="TimesNewRomanPSMT"/>
          <w:sz w:val="28"/>
          <w:szCs w:val="28"/>
          <w:lang w:val="uk-UA"/>
        </w:rPr>
        <w:t>Іоніт складається з каркасу (</w:t>
      </w:r>
      <w:r w:rsidRPr="00A77F8A">
        <w:rPr>
          <w:rFonts w:eastAsia="TimesNewRomanPSMT"/>
          <w:i/>
          <w:iCs/>
          <w:sz w:val="28"/>
          <w:szCs w:val="28"/>
          <w:lang w:val="uk-UA"/>
        </w:rPr>
        <w:t>матриці</w:t>
      </w:r>
      <w:r w:rsidRPr="00A77F8A">
        <w:rPr>
          <w:rFonts w:eastAsia="TimesNewRomanPSMT"/>
          <w:sz w:val="28"/>
          <w:szCs w:val="28"/>
          <w:lang w:val="uk-UA"/>
        </w:rPr>
        <w:t xml:space="preserve">), який має позитивний або негативний заряд, що компенсується зарядом іонів протилежного знаку, тому загалом іоніт </w:t>
      </w:r>
      <w:proofErr w:type="spellStart"/>
      <w:r w:rsidRPr="00A77F8A">
        <w:rPr>
          <w:rFonts w:eastAsia="TimesNewRomanPSMT"/>
          <w:sz w:val="28"/>
          <w:szCs w:val="28"/>
          <w:lang w:val="uk-UA"/>
        </w:rPr>
        <w:t>електронейтральний</w:t>
      </w:r>
      <w:proofErr w:type="spellEnd"/>
      <w:r w:rsidRPr="00A77F8A">
        <w:rPr>
          <w:rFonts w:eastAsia="TimesNewRomanPSMT"/>
          <w:sz w:val="28"/>
          <w:szCs w:val="28"/>
          <w:lang w:val="uk-UA"/>
        </w:rPr>
        <w:t xml:space="preserve">. Іони </w:t>
      </w:r>
      <w:proofErr w:type="spellStart"/>
      <w:r w:rsidRPr="00A77F8A">
        <w:rPr>
          <w:rFonts w:eastAsia="TimesNewRomanPSMT"/>
          <w:sz w:val="28"/>
          <w:szCs w:val="28"/>
          <w:lang w:val="uk-UA"/>
        </w:rPr>
        <w:t>іонообмінника</w:t>
      </w:r>
      <w:proofErr w:type="spellEnd"/>
      <w:r w:rsidRPr="00A77F8A">
        <w:rPr>
          <w:rFonts w:eastAsia="TimesNewRomanPSMT"/>
          <w:sz w:val="28"/>
          <w:szCs w:val="28"/>
          <w:lang w:val="uk-UA"/>
        </w:rPr>
        <w:t xml:space="preserve">, які компенсують заряд каркаса і здатні до обміну, мають назву </w:t>
      </w:r>
      <w:proofErr w:type="spellStart"/>
      <w:r w:rsidRPr="00A77F8A">
        <w:rPr>
          <w:rFonts w:eastAsia="TimesNewRomanPSMT"/>
          <w:i/>
          <w:iCs/>
          <w:sz w:val="28"/>
          <w:szCs w:val="28"/>
          <w:lang w:val="uk-UA"/>
        </w:rPr>
        <w:t>протиіони</w:t>
      </w:r>
      <w:proofErr w:type="spellEnd"/>
      <w:r w:rsidRPr="00A77F8A">
        <w:rPr>
          <w:rFonts w:eastAsia="TimesNewRomanPSMT"/>
          <w:i/>
          <w:iCs/>
          <w:sz w:val="28"/>
          <w:szCs w:val="28"/>
          <w:lang w:val="uk-UA"/>
        </w:rPr>
        <w:t xml:space="preserve">. </w:t>
      </w:r>
      <w:r w:rsidRPr="00A77F8A">
        <w:rPr>
          <w:rFonts w:eastAsia="TimesNewRomanPSMT"/>
          <w:sz w:val="28"/>
          <w:szCs w:val="28"/>
          <w:lang w:val="uk-UA"/>
        </w:rPr>
        <w:t xml:space="preserve">Здатність іоніту до обміну </w:t>
      </w:r>
      <w:proofErr w:type="spellStart"/>
      <w:r w:rsidRPr="00A77F8A">
        <w:rPr>
          <w:rFonts w:eastAsia="TimesNewRomanPSMT"/>
          <w:sz w:val="28"/>
          <w:szCs w:val="28"/>
          <w:lang w:val="uk-UA"/>
        </w:rPr>
        <w:t>протиіонів</w:t>
      </w:r>
      <w:proofErr w:type="spellEnd"/>
      <w:r w:rsidRPr="00A77F8A">
        <w:rPr>
          <w:rFonts w:eastAsia="TimesNewRomanPSMT"/>
          <w:sz w:val="28"/>
          <w:szCs w:val="28"/>
          <w:lang w:val="uk-UA"/>
        </w:rPr>
        <w:t xml:space="preserve"> на іони з розчину обумовлена тим, що </w:t>
      </w:r>
      <w:proofErr w:type="spellStart"/>
      <w:r w:rsidRPr="00A77F8A">
        <w:rPr>
          <w:rFonts w:eastAsia="TimesNewRomanPSMT"/>
          <w:sz w:val="28"/>
          <w:szCs w:val="28"/>
          <w:lang w:val="uk-UA"/>
        </w:rPr>
        <w:t>протиіони</w:t>
      </w:r>
      <w:proofErr w:type="spellEnd"/>
      <w:r w:rsidRPr="00A77F8A">
        <w:rPr>
          <w:rFonts w:eastAsia="TimesNewRomanPSMT"/>
          <w:sz w:val="28"/>
          <w:szCs w:val="28"/>
          <w:lang w:val="uk-UA"/>
        </w:rPr>
        <w:t xml:space="preserve"> мають певну рухливість у межах каркасу. У порах іоніту містяться не тільки </w:t>
      </w:r>
      <w:proofErr w:type="spellStart"/>
      <w:r w:rsidRPr="00A77F8A">
        <w:rPr>
          <w:rFonts w:eastAsia="TimesNewRomanPSMT"/>
          <w:sz w:val="28"/>
          <w:szCs w:val="28"/>
          <w:lang w:val="uk-UA"/>
        </w:rPr>
        <w:t>протиіони</w:t>
      </w:r>
      <w:proofErr w:type="spellEnd"/>
      <w:r w:rsidRPr="00A77F8A">
        <w:rPr>
          <w:rFonts w:eastAsia="TimesNewRomanPSMT"/>
          <w:sz w:val="28"/>
          <w:szCs w:val="28"/>
          <w:lang w:val="uk-UA"/>
        </w:rPr>
        <w:t xml:space="preserve">, але й розчинник та розчинені речовини. Тому поряд з обміном в іоніті </w:t>
      </w:r>
      <w:r w:rsidRPr="00A77F8A">
        <w:rPr>
          <w:rFonts w:eastAsia="TimesNewRomanPSMT"/>
          <w:sz w:val="28"/>
          <w:szCs w:val="28"/>
          <w:lang w:val="uk-UA"/>
        </w:rPr>
        <w:lastRenderedPageBreak/>
        <w:t xml:space="preserve">відбуваються такі процеси, як </w:t>
      </w:r>
      <w:r w:rsidRPr="00A77F8A">
        <w:rPr>
          <w:rFonts w:eastAsia="TimesNewRomanPSMT"/>
          <w:i/>
          <w:iCs/>
          <w:sz w:val="28"/>
          <w:szCs w:val="28"/>
          <w:lang w:val="uk-UA"/>
        </w:rPr>
        <w:t>набрякання</w:t>
      </w:r>
      <w:r w:rsidRPr="00A77F8A">
        <w:rPr>
          <w:rFonts w:eastAsia="TimesNewRomanPSMT"/>
          <w:sz w:val="28"/>
          <w:szCs w:val="28"/>
          <w:lang w:val="uk-UA"/>
        </w:rPr>
        <w:t xml:space="preserve">, що пов’язане з поглинанням розчинника, і </w:t>
      </w:r>
      <w:r w:rsidRPr="00A77F8A">
        <w:rPr>
          <w:rFonts w:eastAsia="TimesNewRomanPSMT"/>
          <w:i/>
          <w:iCs/>
          <w:sz w:val="28"/>
          <w:szCs w:val="28"/>
          <w:lang w:val="uk-UA"/>
        </w:rPr>
        <w:t xml:space="preserve">адсорбція </w:t>
      </w:r>
      <w:r w:rsidRPr="00A77F8A">
        <w:rPr>
          <w:rFonts w:eastAsia="TimesNewRomanPSMT"/>
          <w:sz w:val="28"/>
          <w:szCs w:val="28"/>
          <w:lang w:val="uk-UA"/>
        </w:rPr>
        <w:t xml:space="preserve">розчинених речовин. </w:t>
      </w:r>
    </w:p>
    <w:p w:rsidR="001C2329" w:rsidRPr="00A77F8A" w:rsidRDefault="001C2329" w:rsidP="001C2329">
      <w:pPr>
        <w:widowControl w:val="0"/>
        <w:autoSpaceDE w:val="0"/>
        <w:autoSpaceDN w:val="0"/>
        <w:adjustRightInd w:val="0"/>
        <w:ind w:firstLine="709"/>
        <w:jc w:val="both"/>
        <w:rPr>
          <w:rFonts w:eastAsia="TimesNewRomanPSMT"/>
          <w:sz w:val="28"/>
          <w:szCs w:val="28"/>
          <w:lang w:val="uk-UA"/>
        </w:rPr>
      </w:pPr>
      <w:r w:rsidRPr="00A77F8A">
        <w:rPr>
          <w:rFonts w:eastAsia="TimesNewRomanPSMT"/>
          <w:sz w:val="28"/>
          <w:szCs w:val="28"/>
          <w:lang w:val="uk-UA"/>
        </w:rPr>
        <w:t>Процеси іонного обміну на іонітах можна проілюструвати наступними реакціями:</w:t>
      </w:r>
    </w:p>
    <w:p w:rsidR="001C2329" w:rsidRPr="00A77F8A" w:rsidRDefault="001C2329" w:rsidP="001C2329">
      <w:pPr>
        <w:widowControl w:val="0"/>
        <w:autoSpaceDE w:val="0"/>
        <w:autoSpaceDN w:val="0"/>
        <w:adjustRightInd w:val="0"/>
        <w:ind w:firstLine="709"/>
        <w:rPr>
          <w:rFonts w:eastAsia="TimesNewRomanPSMT"/>
          <w:sz w:val="28"/>
          <w:szCs w:val="28"/>
          <w:lang w:val="uk-UA"/>
        </w:rPr>
      </w:pPr>
      <w:r w:rsidRPr="00A77F8A">
        <w:rPr>
          <w:rFonts w:eastAsia="TimesNewRomanPSMT"/>
          <w:sz w:val="28"/>
          <w:szCs w:val="28"/>
          <w:lang w:val="uk-UA"/>
        </w:rPr>
        <w:t xml:space="preserve">катіонний обмін: </w:t>
      </w:r>
      <w:proofErr w:type="spellStart"/>
      <w:r w:rsidRPr="00A77F8A">
        <w:rPr>
          <w:rFonts w:eastAsia="TimesNewRomanPSMT"/>
          <w:sz w:val="28"/>
          <w:szCs w:val="28"/>
          <w:lang w:val="uk-UA"/>
        </w:rPr>
        <w:t>RAn</w:t>
      </w:r>
      <w:proofErr w:type="spellEnd"/>
      <w:r w:rsidRPr="00A77F8A">
        <w:rPr>
          <w:rFonts w:eastAsia="TimesNewRomanPSMT"/>
          <w:sz w:val="28"/>
          <w:szCs w:val="28"/>
          <w:vertAlign w:val="superscript"/>
          <w:lang w:val="uk-UA"/>
        </w:rPr>
        <w:t>–</w:t>
      </w:r>
      <w:r w:rsidRPr="00A77F8A">
        <w:rPr>
          <w:rFonts w:eastAsia="TimesNewRomanPSMT"/>
          <w:sz w:val="28"/>
          <w:szCs w:val="28"/>
          <w:lang w:val="uk-UA"/>
        </w:rPr>
        <w:t>H</w:t>
      </w:r>
      <w:r w:rsidRPr="00A77F8A">
        <w:rPr>
          <w:rFonts w:eastAsia="TimesNewRomanPSMT"/>
          <w:sz w:val="28"/>
          <w:szCs w:val="28"/>
          <w:vertAlign w:val="superscript"/>
          <w:lang w:val="uk-UA"/>
        </w:rPr>
        <w:t>+</w:t>
      </w:r>
      <w:r w:rsidRPr="00A77F8A">
        <w:rPr>
          <w:rFonts w:eastAsia="TimesNewRomanPSMT"/>
          <w:sz w:val="28"/>
          <w:szCs w:val="28"/>
          <w:lang w:val="uk-UA"/>
        </w:rPr>
        <w:t xml:space="preserve"> + </w:t>
      </w:r>
      <w:proofErr w:type="spellStart"/>
      <w:r w:rsidRPr="00A77F8A">
        <w:rPr>
          <w:rFonts w:eastAsia="TimesNewRomanPSMT"/>
          <w:sz w:val="28"/>
          <w:szCs w:val="28"/>
          <w:lang w:val="uk-UA"/>
        </w:rPr>
        <w:t>Na</w:t>
      </w:r>
      <w:proofErr w:type="spellEnd"/>
      <w:r w:rsidRPr="00A77F8A">
        <w:rPr>
          <w:rFonts w:eastAsia="TimesNewRomanPSMT"/>
          <w:sz w:val="28"/>
          <w:szCs w:val="28"/>
          <w:vertAlign w:val="superscript"/>
          <w:lang w:val="uk-UA"/>
        </w:rPr>
        <w:t>+</w:t>
      </w:r>
      <w:r w:rsidRPr="00A77F8A">
        <w:rPr>
          <w:rFonts w:eastAsia="TimesNewRomanPSMT"/>
          <w:sz w:val="28"/>
          <w:szCs w:val="28"/>
          <w:lang w:val="uk-UA"/>
        </w:rPr>
        <w:t xml:space="preserve"> </w:t>
      </w:r>
      <w:r w:rsidRPr="00A77F8A">
        <w:rPr>
          <w:rFonts w:ascii="Lucida Sans Unicode" w:hAnsi="Lucida Sans Unicode" w:cs="Lucida Sans Unicode"/>
          <w:sz w:val="28"/>
          <w:szCs w:val="28"/>
          <w:shd w:val="clear" w:color="auto" w:fill="FFFFFF"/>
          <w:lang w:val="uk-UA"/>
        </w:rPr>
        <w:t>⇌</w:t>
      </w:r>
      <w:r w:rsidRPr="00A77F8A">
        <w:rPr>
          <w:rFonts w:eastAsia="LucidaSansUnicode"/>
          <w:sz w:val="28"/>
          <w:szCs w:val="28"/>
          <w:lang w:val="uk-UA"/>
        </w:rPr>
        <w:t xml:space="preserve"> </w:t>
      </w:r>
      <w:proofErr w:type="spellStart"/>
      <w:r w:rsidRPr="00A77F8A">
        <w:rPr>
          <w:rFonts w:eastAsia="TimesNewRomanPSMT"/>
          <w:sz w:val="28"/>
          <w:szCs w:val="28"/>
          <w:lang w:val="uk-UA"/>
        </w:rPr>
        <w:t>RAn</w:t>
      </w:r>
      <w:proofErr w:type="spellEnd"/>
      <w:r w:rsidRPr="00A77F8A">
        <w:rPr>
          <w:rFonts w:eastAsia="TimesNewRomanPSMT"/>
          <w:sz w:val="28"/>
          <w:szCs w:val="28"/>
          <w:vertAlign w:val="superscript"/>
          <w:lang w:val="uk-UA"/>
        </w:rPr>
        <w:t>–</w:t>
      </w:r>
      <w:proofErr w:type="spellStart"/>
      <w:r w:rsidRPr="00A77F8A">
        <w:rPr>
          <w:rFonts w:eastAsia="TimesNewRomanPSMT"/>
          <w:sz w:val="28"/>
          <w:szCs w:val="28"/>
          <w:lang w:val="uk-UA"/>
        </w:rPr>
        <w:t>Na</w:t>
      </w:r>
      <w:proofErr w:type="spellEnd"/>
      <w:r w:rsidRPr="00A77F8A">
        <w:rPr>
          <w:rFonts w:eastAsia="TimesNewRomanPSMT"/>
          <w:sz w:val="28"/>
          <w:szCs w:val="28"/>
          <w:vertAlign w:val="superscript"/>
          <w:lang w:val="uk-UA"/>
        </w:rPr>
        <w:t>+</w:t>
      </w:r>
      <w:r w:rsidRPr="00A77F8A">
        <w:rPr>
          <w:rFonts w:eastAsia="TimesNewRomanPSMT"/>
          <w:sz w:val="28"/>
          <w:szCs w:val="28"/>
          <w:lang w:val="uk-UA"/>
        </w:rPr>
        <w:t xml:space="preserve"> + H</w:t>
      </w:r>
      <w:r w:rsidRPr="00A77F8A">
        <w:rPr>
          <w:rFonts w:eastAsia="TimesNewRomanPSMT"/>
          <w:sz w:val="28"/>
          <w:szCs w:val="28"/>
          <w:vertAlign w:val="superscript"/>
          <w:lang w:val="uk-UA"/>
        </w:rPr>
        <w:t>+</w:t>
      </w:r>
      <w:r w:rsidRPr="00A77F8A">
        <w:rPr>
          <w:rFonts w:eastAsia="TimesNewRomanPSMT"/>
          <w:sz w:val="28"/>
          <w:szCs w:val="28"/>
          <w:lang w:val="uk-UA"/>
        </w:rPr>
        <w:t>;</w:t>
      </w:r>
    </w:p>
    <w:p w:rsidR="001C2329" w:rsidRPr="00A77F8A" w:rsidRDefault="001C2329" w:rsidP="001C2329">
      <w:pPr>
        <w:widowControl w:val="0"/>
        <w:autoSpaceDE w:val="0"/>
        <w:autoSpaceDN w:val="0"/>
        <w:adjustRightInd w:val="0"/>
        <w:ind w:firstLine="709"/>
        <w:jc w:val="both"/>
        <w:rPr>
          <w:rFonts w:eastAsia="TimesNewRomanPSMT"/>
          <w:sz w:val="28"/>
          <w:szCs w:val="28"/>
          <w:lang w:val="uk-UA"/>
        </w:rPr>
      </w:pPr>
      <w:r w:rsidRPr="00A77F8A">
        <w:rPr>
          <w:rFonts w:eastAsia="TimesNewRomanPSMT"/>
          <w:sz w:val="28"/>
          <w:szCs w:val="28"/>
          <w:lang w:val="uk-UA"/>
        </w:rPr>
        <w:t xml:space="preserve">аніонний обмін: </w:t>
      </w:r>
      <w:proofErr w:type="spellStart"/>
      <w:r w:rsidRPr="00A77F8A">
        <w:rPr>
          <w:rFonts w:eastAsia="TimesNewRomanPSMT"/>
          <w:sz w:val="28"/>
          <w:szCs w:val="28"/>
          <w:lang w:val="uk-UA"/>
        </w:rPr>
        <w:t>RKt</w:t>
      </w:r>
      <w:r w:rsidRPr="00A77F8A">
        <w:rPr>
          <w:rFonts w:eastAsia="TimesNewRomanPSMT"/>
          <w:sz w:val="28"/>
          <w:szCs w:val="28"/>
          <w:vertAlign w:val="superscript"/>
          <w:lang w:val="uk-UA"/>
        </w:rPr>
        <w:t>+</w:t>
      </w:r>
      <w:r w:rsidRPr="00A77F8A">
        <w:rPr>
          <w:rFonts w:eastAsia="TimesNewRomanPSMT"/>
          <w:sz w:val="28"/>
          <w:szCs w:val="28"/>
          <w:lang w:val="uk-UA"/>
        </w:rPr>
        <w:t>ОH</w:t>
      </w:r>
      <w:proofErr w:type="spellEnd"/>
      <w:r w:rsidRPr="00A77F8A">
        <w:rPr>
          <w:rFonts w:eastAsia="TimesNewRomanPSMT"/>
          <w:sz w:val="28"/>
          <w:szCs w:val="28"/>
          <w:vertAlign w:val="superscript"/>
          <w:lang w:val="uk-UA"/>
        </w:rPr>
        <w:t>–</w:t>
      </w:r>
      <w:r w:rsidRPr="00A77F8A">
        <w:rPr>
          <w:rFonts w:eastAsia="TimesNewRomanPSMT"/>
          <w:sz w:val="28"/>
          <w:szCs w:val="28"/>
          <w:lang w:val="uk-UA"/>
        </w:rPr>
        <w:t xml:space="preserve"> + </w:t>
      </w:r>
      <w:proofErr w:type="spellStart"/>
      <w:r w:rsidRPr="00A77F8A">
        <w:rPr>
          <w:rFonts w:eastAsia="TimesNewRomanPSMT"/>
          <w:sz w:val="28"/>
          <w:szCs w:val="28"/>
          <w:lang w:val="uk-UA"/>
        </w:rPr>
        <w:t>Cl</w:t>
      </w:r>
      <w:proofErr w:type="spellEnd"/>
      <w:r w:rsidRPr="00A77F8A">
        <w:rPr>
          <w:rFonts w:eastAsia="TimesNewRomanPSMT"/>
          <w:sz w:val="28"/>
          <w:szCs w:val="28"/>
          <w:vertAlign w:val="superscript"/>
          <w:lang w:val="uk-UA"/>
        </w:rPr>
        <w:t>–</w:t>
      </w:r>
      <w:r w:rsidRPr="00A77F8A">
        <w:rPr>
          <w:rFonts w:eastAsia="TimesNewRomanPSMT"/>
          <w:sz w:val="28"/>
          <w:szCs w:val="28"/>
          <w:lang w:val="uk-UA"/>
        </w:rPr>
        <w:t xml:space="preserve"> </w:t>
      </w:r>
      <w:r w:rsidRPr="00A77F8A">
        <w:rPr>
          <w:rFonts w:ascii="Lucida Sans Unicode" w:hAnsi="Lucida Sans Unicode" w:cs="Lucida Sans Unicode"/>
          <w:sz w:val="28"/>
          <w:szCs w:val="28"/>
          <w:shd w:val="clear" w:color="auto" w:fill="FFFFFF"/>
          <w:lang w:val="uk-UA"/>
        </w:rPr>
        <w:t>⇌</w:t>
      </w:r>
      <w:r w:rsidRPr="00A77F8A">
        <w:rPr>
          <w:rFonts w:eastAsia="LucidaSansUnicode"/>
          <w:sz w:val="28"/>
          <w:szCs w:val="28"/>
          <w:lang w:val="uk-UA"/>
        </w:rPr>
        <w:t xml:space="preserve"> </w:t>
      </w:r>
      <w:proofErr w:type="spellStart"/>
      <w:r w:rsidRPr="00A77F8A">
        <w:rPr>
          <w:rFonts w:eastAsia="TimesNewRomanPSMT"/>
          <w:sz w:val="28"/>
          <w:szCs w:val="28"/>
          <w:lang w:val="uk-UA"/>
        </w:rPr>
        <w:t>RKt</w:t>
      </w:r>
      <w:r w:rsidRPr="00A77F8A">
        <w:rPr>
          <w:rFonts w:eastAsia="TimesNewRomanPSMT"/>
          <w:sz w:val="28"/>
          <w:szCs w:val="28"/>
          <w:vertAlign w:val="superscript"/>
          <w:lang w:val="uk-UA"/>
        </w:rPr>
        <w:t>+</w:t>
      </w:r>
      <w:r w:rsidRPr="00A77F8A">
        <w:rPr>
          <w:rFonts w:eastAsia="TimesNewRomanPSMT"/>
          <w:sz w:val="28"/>
          <w:szCs w:val="28"/>
          <w:lang w:val="uk-UA"/>
        </w:rPr>
        <w:t>Cl</w:t>
      </w:r>
      <w:proofErr w:type="spellEnd"/>
      <w:r w:rsidRPr="00A77F8A">
        <w:rPr>
          <w:rFonts w:eastAsia="TimesNewRomanPSMT"/>
          <w:sz w:val="28"/>
          <w:szCs w:val="28"/>
          <w:vertAlign w:val="superscript"/>
          <w:lang w:val="uk-UA"/>
        </w:rPr>
        <w:t>–</w:t>
      </w:r>
      <w:r w:rsidRPr="00A77F8A">
        <w:rPr>
          <w:rFonts w:eastAsia="TimesNewRomanPSMT"/>
          <w:sz w:val="28"/>
          <w:szCs w:val="28"/>
          <w:lang w:val="uk-UA"/>
        </w:rPr>
        <w:t xml:space="preserve"> + OH</w:t>
      </w:r>
      <w:r w:rsidRPr="00A77F8A">
        <w:rPr>
          <w:rFonts w:eastAsia="TimesNewRomanPSMT"/>
          <w:sz w:val="28"/>
          <w:szCs w:val="28"/>
          <w:vertAlign w:val="superscript"/>
          <w:lang w:val="uk-UA"/>
        </w:rPr>
        <w:t>–</w:t>
      </w:r>
      <w:r w:rsidRPr="00A77F8A">
        <w:rPr>
          <w:rFonts w:eastAsia="TimesNewRomanPSMT"/>
          <w:sz w:val="28"/>
          <w:szCs w:val="28"/>
          <w:lang w:val="uk-UA"/>
        </w:rPr>
        <w:t xml:space="preserve">, де R – каркас іоніту, що містить </w:t>
      </w:r>
      <w:proofErr w:type="spellStart"/>
      <w:r w:rsidRPr="00A77F8A">
        <w:rPr>
          <w:rFonts w:eastAsia="TimesNewRomanPSMT"/>
          <w:sz w:val="28"/>
          <w:szCs w:val="28"/>
          <w:lang w:val="uk-UA"/>
        </w:rPr>
        <w:t>іоногенну</w:t>
      </w:r>
      <w:proofErr w:type="spellEnd"/>
      <w:r w:rsidRPr="00A77F8A">
        <w:rPr>
          <w:rFonts w:eastAsia="TimesNewRomanPSMT"/>
          <w:sz w:val="28"/>
          <w:szCs w:val="28"/>
          <w:lang w:val="uk-UA"/>
        </w:rPr>
        <w:t xml:space="preserve"> групу </w:t>
      </w:r>
      <w:proofErr w:type="spellStart"/>
      <w:r w:rsidRPr="00A77F8A">
        <w:rPr>
          <w:rFonts w:eastAsia="TimesNewRomanPSMT"/>
          <w:sz w:val="28"/>
          <w:szCs w:val="28"/>
          <w:lang w:val="uk-UA"/>
        </w:rPr>
        <w:t>An</w:t>
      </w:r>
      <w:proofErr w:type="spellEnd"/>
      <w:r w:rsidRPr="00A77F8A">
        <w:rPr>
          <w:rFonts w:eastAsia="TimesNewRomanPSMT"/>
          <w:sz w:val="28"/>
          <w:szCs w:val="28"/>
          <w:vertAlign w:val="superscript"/>
          <w:lang w:val="uk-UA"/>
        </w:rPr>
        <w:t>–</w:t>
      </w:r>
      <w:r w:rsidRPr="00A77F8A">
        <w:rPr>
          <w:rFonts w:eastAsia="TimesNewRomanPSMT"/>
          <w:sz w:val="28"/>
          <w:szCs w:val="28"/>
          <w:lang w:val="uk-UA"/>
        </w:rPr>
        <w:t xml:space="preserve"> або </w:t>
      </w:r>
      <w:proofErr w:type="spellStart"/>
      <w:r w:rsidRPr="00A77F8A">
        <w:rPr>
          <w:rFonts w:eastAsia="TimesNewRomanPSMT"/>
          <w:sz w:val="28"/>
          <w:szCs w:val="28"/>
          <w:lang w:val="uk-UA"/>
        </w:rPr>
        <w:t>Kt</w:t>
      </w:r>
      <w:proofErr w:type="spellEnd"/>
      <w:r w:rsidRPr="00A77F8A">
        <w:rPr>
          <w:rFonts w:eastAsia="TimesNewRomanPSMT"/>
          <w:sz w:val="28"/>
          <w:szCs w:val="28"/>
          <w:vertAlign w:val="superscript"/>
          <w:lang w:val="uk-UA"/>
        </w:rPr>
        <w:t>+</w:t>
      </w:r>
      <w:r w:rsidRPr="00A77F8A">
        <w:rPr>
          <w:rFonts w:eastAsia="TimesNewRomanPSMT"/>
          <w:sz w:val="28"/>
          <w:szCs w:val="28"/>
          <w:lang w:val="uk-UA"/>
        </w:rPr>
        <w:t>, яка обумовлює заряд каркасу; Н</w:t>
      </w:r>
      <w:r w:rsidRPr="00A77F8A">
        <w:rPr>
          <w:rFonts w:eastAsia="TimesNewRomanPSMT"/>
          <w:sz w:val="28"/>
          <w:szCs w:val="28"/>
          <w:vertAlign w:val="superscript"/>
          <w:lang w:val="uk-UA"/>
        </w:rPr>
        <w:t>+</w:t>
      </w:r>
      <w:r w:rsidRPr="00A77F8A">
        <w:rPr>
          <w:rFonts w:eastAsia="TimesNewRomanPSMT"/>
          <w:sz w:val="28"/>
          <w:szCs w:val="28"/>
          <w:lang w:val="uk-UA"/>
        </w:rPr>
        <w:t xml:space="preserve"> і ОН</w:t>
      </w:r>
      <w:r w:rsidRPr="00A77F8A">
        <w:rPr>
          <w:rFonts w:eastAsia="TimesNewRomanPSMT"/>
          <w:sz w:val="28"/>
          <w:szCs w:val="28"/>
          <w:vertAlign w:val="superscript"/>
          <w:lang w:val="uk-UA"/>
        </w:rPr>
        <w:t>–</w:t>
      </w:r>
      <w:r w:rsidRPr="00A77F8A">
        <w:rPr>
          <w:rFonts w:eastAsia="TimesNewRomanPSMT"/>
          <w:sz w:val="28"/>
          <w:szCs w:val="28"/>
          <w:lang w:val="uk-UA"/>
        </w:rPr>
        <w:t xml:space="preserve"> – </w:t>
      </w:r>
      <w:proofErr w:type="spellStart"/>
      <w:r w:rsidRPr="00A77F8A">
        <w:rPr>
          <w:rFonts w:eastAsia="TimesNewRomanPSMT"/>
          <w:sz w:val="28"/>
          <w:szCs w:val="28"/>
          <w:lang w:val="uk-UA"/>
        </w:rPr>
        <w:t>протиіони</w:t>
      </w:r>
      <w:proofErr w:type="spellEnd"/>
      <w:r w:rsidRPr="00A77F8A">
        <w:rPr>
          <w:rFonts w:eastAsia="TimesNewRomanPSMT"/>
          <w:sz w:val="28"/>
          <w:szCs w:val="28"/>
          <w:lang w:val="uk-UA"/>
        </w:rPr>
        <w:t>.</w:t>
      </w:r>
    </w:p>
    <w:p w:rsidR="001C2329" w:rsidRPr="00A77F8A" w:rsidRDefault="001C2329" w:rsidP="001C2329">
      <w:pPr>
        <w:widowControl w:val="0"/>
        <w:autoSpaceDE w:val="0"/>
        <w:autoSpaceDN w:val="0"/>
        <w:adjustRightInd w:val="0"/>
        <w:ind w:firstLine="709"/>
        <w:jc w:val="both"/>
        <w:rPr>
          <w:rFonts w:eastAsia="TimesNewRomanPSMT"/>
          <w:sz w:val="28"/>
          <w:szCs w:val="28"/>
          <w:lang w:val="uk-UA"/>
        </w:rPr>
      </w:pPr>
      <w:r w:rsidRPr="00A77F8A">
        <w:rPr>
          <w:rFonts w:eastAsia="TimesNewRomanPSMT"/>
          <w:sz w:val="28"/>
          <w:szCs w:val="28"/>
          <w:lang w:val="uk-UA"/>
        </w:rPr>
        <w:t xml:space="preserve">У зв’язку з тим, що властивості іоніту залежать від природи його </w:t>
      </w:r>
      <w:proofErr w:type="spellStart"/>
      <w:r w:rsidRPr="00A77F8A">
        <w:rPr>
          <w:rFonts w:eastAsia="TimesNewRomanPSMT"/>
          <w:sz w:val="28"/>
          <w:szCs w:val="28"/>
          <w:lang w:val="uk-UA"/>
        </w:rPr>
        <w:t>протиіона</w:t>
      </w:r>
      <w:proofErr w:type="spellEnd"/>
      <w:r w:rsidRPr="00A77F8A">
        <w:rPr>
          <w:rFonts w:eastAsia="TimesNewRomanPSMT"/>
          <w:sz w:val="28"/>
          <w:szCs w:val="28"/>
          <w:lang w:val="uk-UA"/>
        </w:rPr>
        <w:t xml:space="preserve">, при характеристиці іоніту вказують, який іон є </w:t>
      </w:r>
      <w:proofErr w:type="spellStart"/>
      <w:r w:rsidRPr="00A77F8A">
        <w:rPr>
          <w:rFonts w:eastAsia="TimesNewRomanPSMT"/>
          <w:sz w:val="28"/>
          <w:szCs w:val="28"/>
          <w:lang w:val="uk-UA"/>
        </w:rPr>
        <w:t>протиіоном</w:t>
      </w:r>
      <w:proofErr w:type="spellEnd"/>
      <w:r w:rsidRPr="00A77F8A">
        <w:rPr>
          <w:rFonts w:eastAsia="TimesNewRomanPSMT"/>
          <w:sz w:val="28"/>
          <w:szCs w:val="28"/>
          <w:lang w:val="uk-UA"/>
        </w:rPr>
        <w:t xml:space="preserve">. Якщо, наприклад, </w:t>
      </w:r>
      <w:proofErr w:type="spellStart"/>
      <w:r w:rsidRPr="00A77F8A">
        <w:rPr>
          <w:rFonts w:eastAsia="TimesNewRomanPSMT"/>
          <w:sz w:val="28"/>
          <w:szCs w:val="28"/>
          <w:lang w:val="uk-UA"/>
        </w:rPr>
        <w:t>протиіонами</w:t>
      </w:r>
      <w:proofErr w:type="spellEnd"/>
      <w:r w:rsidRPr="00A77F8A">
        <w:rPr>
          <w:rFonts w:eastAsia="TimesNewRomanPSMT"/>
          <w:sz w:val="28"/>
          <w:szCs w:val="28"/>
          <w:lang w:val="uk-UA"/>
        </w:rPr>
        <w:t xml:space="preserve"> будь-якого </w:t>
      </w:r>
      <w:proofErr w:type="spellStart"/>
      <w:r w:rsidRPr="00A77F8A">
        <w:rPr>
          <w:rFonts w:eastAsia="TimesNewRomanPSMT"/>
          <w:sz w:val="28"/>
          <w:szCs w:val="28"/>
          <w:lang w:val="uk-UA"/>
        </w:rPr>
        <w:t>катіоніту</w:t>
      </w:r>
      <w:proofErr w:type="spellEnd"/>
      <w:r w:rsidRPr="00A77F8A">
        <w:rPr>
          <w:rFonts w:eastAsia="TimesNewRomanPSMT"/>
          <w:sz w:val="28"/>
          <w:szCs w:val="28"/>
          <w:lang w:val="uk-UA"/>
        </w:rPr>
        <w:t xml:space="preserve"> є іони H</w:t>
      </w:r>
      <w:r w:rsidRPr="00A77F8A">
        <w:rPr>
          <w:rFonts w:eastAsia="TimesNewRomanPSMT"/>
          <w:sz w:val="28"/>
          <w:szCs w:val="28"/>
          <w:vertAlign w:val="superscript"/>
          <w:lang w:val="uk-UA"/>
        </w:rPr>
        <w:t>+</w:t>
      </w:r>
      <w:r w:rsidRPr="00A77F8A">
        <w:rPr>
          <w:rFonts w:eastAsia="TimesNewRomanPSMT"/>
          <w:sz w:val="28"/>
          <w:szCs w:val="28"/>
          <w:lang w:val="uk-UA"/>
        </w:rPr>
        <w:t xml:space="preserve">, то вважається, що цей </w:t>
      </w:r>
      <w:proofErr w:type="spellStart"/>
      <w:r w:rsidRPr="00A77F8A">
        <w:rPr>
          <w:rFonts w:eastAsia="TimesNewRomanPSMT"/>
          <w:sz w:val="28"/>
          <w:szCs w:val="28"/>
          <w:lang w:val="uk-UA"/>
        </w:rPr>
        <w:t>катіоніт</w:t>
      </w:r>
      <w:proofErr w:type="spellEnd"/>
      <w:r w:rsidRPr="00A77F8A">
        <w:rPr>
          <w:rFonts w:eastAsia="TimesNewRomanPSMT"/>
          <w:sz w:val="28"/>
          <w:szCs w:val="28"/>
          <w:lang w:val="uk-UA"/>
        </w:rPr>
        <w:t xml:space="preserve"> знаходиться у </w:t>
      </w:r>
      <w:proofErr w:type="spellStart"/>
      <w:r w:rsidRPr="00A77F8A">
        <w:rPr>
          <w:rFonts w:eastAsia="TimesNewRomanPSMT"/>
          <w:sz w:val="28"/>
          <w:szCs w:val="28"/>
          <w:lang w:val="uk-UA"/>
        </w:rPr>
        <w:t>гідрогенній</w:t>
      </w:r>
      <w:proofErr w:type="spellEnd"/>
      <w:r w:rsidRPr="00A77F8A">
        <w:rPr>
          <w:rFonts w:eastAsia="TimesNewRomanPSMT"/>
          <w:sz w:val="28"/>
          <w:szCs w:val="28"/>
          <w:lang w:val="uk-UA"/>
        </w:rPr>
        <w:t xml:space="preserve"> формі (Н</w:t>
      </w:r>
      <w:r w:rsidRPr="00A77F8A">
        <w:rPr>
          <w:rFonts w:eastAsia="TimesNewRomanPSMT"/>
          <w:sz w:val="28"/>
          <w:szCs w:val="28"/>
          <w:vertAlign w:val="superscript"/>
          <w:lang w:val="uk-UA"/>
        </w:rPr>
        <w:t>+</w:t>
      </w:r>
      <w:r w:rsidRPr="00A77F8A">
        <w:rPr>
          <w:rFonts w:eastAsia="TimesNewRomanPSMT"/>
          <w:i/>
          <w:iCs/>
          <w:sz w:val="28"/>
          <w:szCs w:val="28"/>
          <w:lang w:val="uk-UA"/>
        </w:rPr>
        <w:t>-</w:t>
      </w:r>
      <w:r w:rsidRPr="00A77F8A">
        <w:rPr>
          <w:rFonts w:eastAsia="TimesNewRomanPSMT"/>
          <w:sz w:val="28"/>
          <w:szCs w:val="28"/>
          <w:lang w:val="uk-UA"/>
        </w:rPr>
        <w:t xml:space="preserve">формі). Аніоніт, для якого </w:t>
      </w:r>
      <w:proofErr w:type="spellStart"/>
      <w:r w:rsidRPr="00A77F8A">
        <w:rPr>
          <w:rFonts w:eastAsia="TimesNewRomanPSMT"/>
          <w:sz w:val="28"/>
          <w:szCs w:val="28"/>
          <w:lang w:val="uk-UA"/>
        </w:rPr>
        <w:t>протиіоном</w:t>
      </w:r>
      <w:proofErr w:type="spellEnd"/>
      <w:r w:rsidRPr="00A77F8A">
        <w:rPr>
          <w:rFonts w:eastAsia="TimesNewRomanPSMT"/>
          <w:sz w:val="28"/>
          <w:szCs w:val="28"/>
          <w:lang w:val="uk-UA"/>
        </w:rPr>
        <w:t xml:space="preserve"> є, наприклад, хлорид-іон, буде знаходитись в </w:t>
      </w:r>
      <w:proofErr w:type="spellStart"/>
      <w:r w:rsidRPr="00A77F8A">
        <w:rPr>
          <w:rFonts w:eastAsia="TimesNewRomanPSMT"/>
          <w:sz w:val="28"/>
          <w:szCs w:val="28"/>
          <w:lang w:val="uk-UA"/>
        </w:rPr>
        <w:t>хлоридній</w:t>
      </w:r>
      <w:proofErr w:type="spellEnd"/>
      <w:r w:rsidRPr="00A77F8A">
        <w:rPr>
          <w:rFonts w:eastAsia="TimesNewRomanPSMT"/>
          <w:sz w:val="28"/>
          <w:szCs w:val="28"/>
          <w:lang w:val="uk-UA"/>
        </w:rPr>
        <w:t xml:space="preserve"> формі (</w:t>
      </w:r>
      <w:proofErr w:type="spellStart"/>
      <w:r w:rsidRPr="00A77F8A">
        <w:rPr>
          <w:rFonts w:eastAsia="TimesNewRomanPSMT"/>
          <w:sz w:val="28"/>
          <w:szCs w:val="28"/>
          <w:lang w:val="uk-UA"/>
        </w:rPr>
        <w:t>Cl</w:t>
      </w:r>
      <w:proofErr w:type="spellEnd"/>
      <w:r w:rsidRPr="00A77F8A">
        <w:rPr>
          <w:rFonts w:eastAsia="TimesNewRomanPSMT"/>
          <w:sz w:val="28"/>
          <w:szCs w:val="28"/>
          <w:vertAlign w:val="superscript"/>
          <w:lang w:val="uk-UA"/>
        </w:rPr>
        <w:t>–</w:t>
      </w:r>
      <w:r w:rsidRPr="00A77F8A">
        <w:rPr>
          <w:rFonts w:eastAsia="TimesNewRomanPSMT"/>
          <w:sz w:val="28"/>
          <w:szCs w:val="28"/>
          <w:lang w:val="uk-UA"/>
        </w:rPr>
        <w:t>-формі).</w:t>
      </w:r>
    </w:p>
    <w:p w:rsidR="001C2329" w:rsidRPr="00A77F8A" w:rsidRDefault="001C2329" w:rsidP="001C2329">
      <w:pPr>
        <w:widowControl w:val="0"/>
        <w:ind w:firstLine="709"/>
        <w:jc w:val="both"/>
        <w:rPr>
          <w:sz w:val="28"/>
          <w:szCs w:val="28"/>
          <w:lang w:val="uk-UA"/>
        </w:rPr>
      </w:pPr>
      <w:r w:rsidRPr="00A77F8A">
        <w:rPr>
          <w:rFonts w:eastAsia="TimesNewRomanPSMT"/>
          <w:sz w:val="28"/>
          <w:szCs w:val="28"/>
          <w:lang w:val="uk-UA"/>
        </w:rPr>
        <w:t xml:space="preserve">Властивості іонітів має велика кількість різноманітних природних і синтетичних речовин. Найбільше практичне значення мають синтетичні </w:t>
      </w:r>
      <w:proofErr w:type="spellStart"/>
      <w:r w:rsidRPr="00A77F8A">
        <w:rPr>
          <w:rFonts w:eastAsia="TimesNewRomanPSMT"/>
          <w:sz w:val="28"/>
          <w:szCs w:val="28"/>
          <w:lang w:val="uk-UA"/>
        </w:rPr>
        <w:t>орг</w:t>
      </w:r>
      <w:proofErr w:type="spellEnd"/>
      <w:r w:rsidRPr="00A77F8A">
        <w:rPr>
          <w:rFonts w:eastAsia="TimesNewRomanPSMT"/>
          <w:sz w:val="28"/>
          <w:szCs w:val="28"/>
          <w:lang w:val="uk-UA"/>
        </w:rPr>
        <w:t xml:space="preserve">. іоніти. </w:t>
      </w:r>
      <w:r w:rsidRPr="00A77F8A">
        <w:rPr>
          <w:sz w:val="28"/>
          <w:szCs w:val="28"/>
          <w:lang w:val="uk-UA"/>
        </w:rPr>
        <w:t xml:space="preserve">За своєю хімічною будовою матриці </w:t>
      </w:r>
      <w:proofErr w:type="spellStart"/>
      <w:r w:rsidRPr="00A77F8A">
        <w:rPr>
          <w:sz w:val="28"/>
          <w:szCs w:val="28"/>
          <w:lang w:val="uk-UA"/>
        </w:rPr>
        <w:t>іонообмінника</w:t>
      </w:r>
      <w:proofErr w:type="spellEnd"/>
      <w:r w:rsidRPr="00A77F8A">
        <w:rPr>
          <w:sz w:val="28"/>
          <w:szCs w:val="28"/>
          <w:lang w:val="uk-UA"/>
        </w:rPr>
        <w:t xml:space="preserve"> поділяють на:</w:t>
      </w:r>
    </w:p>
    <w:p w:rsidR="001C2329" w:rsidRPr="00A77F8A" w:rsidRDefault="001C2329" w:rsidP="001C2329">
      <w:pPr>
        <w:widowControl w:val="0"/>
        <w:ind w:firstLine="709"/>
        <w:jc w:val="both"/>
        <w:rPr>
          <w:sz w:val="28"/>
          <w:szCs w:val="28"/>
          <w:lang w:val="uk-UA"/>
        </w:rPr>
      </w:pPr>
      <w:r w:rsidRPr="00A77F8A">
        <w:rPr>
          <w:sz w:val="28"/>
          <w:szCs w:val="28"/>
          <w:lang w:val="uk-UA"/>
        </w:rPr>
        <w:t>• синтетичні смоли на основі полістиролу або поліакриламіду;</w:t>
      </w:r>
    </w:p>
    <w:p w:rsidR="001C2329" w:rsidRPr="00A77F8A" w:rsidRDefault="001C2329" w:rsidP="001C2329">
      <w:pPr>
        <w:widowControl w:val="0"/>
        <w:ind w:firstLine="709"/>
        <w:jc w:val="both"/>
        <w:rPr>
          <w:sz w:val="28"/>
          <w:szCs w:val="28"/>
          <w:lang w:val="uk-UA"/>
        </w:rPr>
      </w:pPr>
      <w:r w:rsidRPr="00A77F8A">
        <w:rPr>
          <w:sz w:val="28"/>
          <w:szCs w:val="28"/>
          <w:lang w:val="uk-UA"/>
        </w:rPr>
        <w:t xml:space="preserve">• </w:t>
      </w:r>
      <w:proofErr w:type="spellStart"/>
      <w:r w:rsidRPr="00A77F8A">
        <w:rPr>
          <w:sz w:val="28"/>
          <w:szCs w:val="28"/>
          <w:lang w:val="uk-UA"/>
        </w:rPr>
        <w:t>сефадекси</w:t>
      </w:r>
      <w:proofErr w:type="spellEnd"/>
      <w:r w:rsidRPr="00A77F8A">
        <w:rPr>
          <w:sz w:val="28"/>
          <w:szCs w:val="28"/>
          <w:lang w:val="uk-UA"/>
        </w:rPr>
        <w:t xml:space="preserve"> на основі зшитого </w:t>
      </w:r>
      <w:proofErr w:type="spellStart"/>
      <w:r w:rsidRPr="00A77F8A">
        <w:rPr>
          <w:sz w:val="28"/>
          <w:szCs w:val="28"/>
          <w:lang w:val="uk-UA"/>
        </w:rPr>
        <w:t>декстрану</w:t>
      </w:r>
      <w:proofErr w:type="spellEnd"/>
      <w:r w:rsidRPr="00A77F8A">
        <w:rPr>
          <w:sz w:val="28"/>
          <w:szCs w:val="28"/>
          <w:lang w:val="uk-UA"/>
        </w:rPr>
        <w:t>;</w:t>
      </w:r>
    </w:p>
    <w:p w:rsidR="001C2329" w:rsidRPr="00A77F8A" w:rsidRDefault="001C2329" w:rsidP="001C2329">
      <w:pPr>
        <w:widowControl w:val="0"/>
        <w:tabs>
          <w:tab w:val="left" w:pos="5994"/>
        </w:tabs>
        <w:ind w:firstLine="709"/>
        <w:jc w:val="both"/>
        <w:rPr>
          <w:sz w:val="28"/>
          <w:szCs w:val="28"/>
          <w:lang w:val="uk-UA"/>
        </w:rPr>
      </w:pPr>
      <w:r w:rsidRPr="00A77F8A">
        <w:rPr>
          <w:sz w:val="28"/>
          <w:szCs w:val="28"/>
          <w:lang w:val="uk-UA"/>
        </w:rPr>
        <w:t xml:space="preserve">• </w:t>
      </w:r>
      <w:proofErr w:type="spellStart"/>
      <w:r w:rsidRPr="00A77F8A">
        <w:rPr>
          <w:sz w:val="28"/>
          <w:szCs w:val="28"/>
          <w:lang w:val="uk-UA"/>
        </w:rPr>
        <w:t>сефарози</w:t>
      </w:r>
      <w:proofErr w:type="spellEnd"/>
      <w:r w:rsidRPr="00A77F8A">
        <w:rPr>
          <w:sz w:val="28"/>
          <w:szCs w:val="28"/>
          <w:lang w:val="uk-UA"/>
        </w:rPr>
        <w:t xml:space="preserve"> (на основі </w:t>
      </w:r>
      <w:proofErr w:type="spellStart"/>
      <w:r w:rsidRPr="00A77F8A">
        <w:rPr>
          <w:sz w:val="28"/>
          <w:szCs w:val="28"/>
          <w:lang w:val="uk-UA"/>
        </w:rPr>
        <w:t>агарози</w:t>
      </w:r>
      <w:proofErr w:type="spellEnd"/>
      <w:r w:rsidRPr="00A77F8A">
        <w:rPr>
          <w:sz w:val="28"/>
          <w:szCs w:val="28"/>
          <w:lang w:val="uk-UA"/>
        </w:rPr>
        <w:t>);</w:t>
      </w:r>
    </w:p>
    <w:p w:rsidR="001C2329" w:rsidRPr="00A77F8A" w:rsidRDefault="001C2329" w:rsidP="001C2329">
      <w:pPr>
        <w:widowControl w:val="0"/>
        <w:ind w:firstLine="709"/>
        <w:jc w:val="both"/>
        <w:rPr>
          <w:sz w:val="28"/>
          <w:szCs w:val="28"/>
          <w:lang w:val="uk-UA"/>
        </w:rPr>
      </w:pPr>
      <w:r w:rsidRPr="00A77F8A">
        <w:rPr>
          <w:sz w:val="28"/>
          <w:szCs w:val="28"/>
          <w:lang w:val="uk-UA"/>
        </w:rPr>
        <w:t xml:space="preserve">• целюлозні </w:t>
      </w:r>
      <w:proofErr w:type="spellStart"/>
      <w:r w:rsidRPr="00A77F8A">
        <w:rPr>
          <w:sz w:val="28"/>
          <w:szCs w:val="28"/>
          <w:lang w:val="uk-UA"/>
        </w:rPr>
        <w:t>іонообмінники</w:t>
      </w:r>
      <w:proofErr w:type="spellEnd"/>
      <w:r w:rsidRPr="00A77F8A">
        <w:rPr>
          <w:sz w:val="28"/>
          <w:szCs w:val="28"/>
          <w:lang w:val="uk-UA"/>
        </w:rPr>
        <w:t>;</w:t>
      </w:r>
    </w:p>
    <w:p w:rsidR="001C2329" w:rsidRPr="00A77F8A" w:rsidRDefault="001C2329" w:rsidP="001C2329">
      <w:pPr>
        <w:widowControl w:val="0"/>
        <w:ind w:firstLine="709"/>
        <w:jc w:val="both"/>
        <w:rPr>
          <w:sz w:val="28"/>
          <w:szCs w:val="28"/>
          <w:lang w:val="uk-UA"/>
        </w:rPr>
      </w:pPr>
      <w:r w:rsidRPr="00A77F8A">
        <w:rPr>
          <w:sz w:val="28"/>
          <w:szCs w:val="28"/>
          <w:lang w:val="uk-UA"/>
        </w:rPr>
        <w:t xml:space="preserve">• неорганічні іоніти на основі поверхнево-модифікованих </w:t>
      </w:r>
      <w:proofErr w:type="spellStart"/>
      <w:r w:rsidRPr="00A77F8A">
        <w:rPr>
          <w:sz w:val="28"/>
          <w:szCs w:val="28"/>
          <w:lang w:val="uk-UA"/>
        </w:rPr>
        <w:t>сілікагелей</w:t>
      </w:r>
      <w:proofErr w:type="spellEnd"/>
      <w:r w:rsidRPr="00A77F8A">
        <w:rPr>
          <w:sz w:val="28"/>
          <w:szCs w:val="28"/>
          <w:lang w:val="uk-UA"/>
        </w:rPr>
        <w:t>.</w:t>
      </w:r>
    </w:p>
    <w:p w:rsidR="001C2329" w:rsidRPr="00A77F8A" w:rsidRDefault="001C2329" w:rsidP="001C2329">
      <w:pPr>
        <w:autoSpaceDE w:val="0"/>
        <w:autoSpaceDN w:val="0"/>
        <w:adjustRightInd w:val="0"/>
        <w:ind w:firstLine="709"/>
        <w:jc w:val="both"/>
        <w:rPr>
          <w:rFonts w:eastAsia="TimesNewRomanPSMT"/>
          <w:sz w:val="28"/>
          <w:szCs w:val="28"/>
          <w:lang w:val="uk-UA"/>
        </w:rPr>
      </w:pPr>
      <w:r w:rsidRPr="00A77F8A">
        <w:rPr>
          <w:rFonts w:eastAsia="TimesNewRomanPSMT"/>
          <w:sz w:val="28"/>
          <w:szCs w:val="28"/>
          <w:lang w:val="uk-UA"/>
        </w:rPr>
        <w:t xml:space="preserve">Іонний обмін, як правило, проводять в </w:t>
      </w:r>
      <w:r w:rsidRPr="00A77F8A">
        <w:rPr>
          <w:rFonts w:eastAsia="TimesNewRomanPSMT"/>
          <w:i/>
          <w:iCs/>
          <w:sz w:val="28"/>
          <w:szCs w:val="28"/>
          <w:lang w:val="uk-UA"/>
        </w:rPr>
        <w:t xml:space="preserve">динамічних </w:t>
      </w:r>
      <w:r w:rsidRPr="00A77F8A">
        <w:rPr>
          <w:rFonts w:eastAsia="TimesNewRomanPSMT"/>
          <w:sz w:val="28"/>
          <w:szCs w:val="28"/>
          <w:lang w:val="uk-UA"/>
        </w:rPr>
        <w:t xml:space="preserve">умовах шляхом пропускання розчину, який містить іони, що обмінюються, через колонку з іонітом. Іонний обмін можна також провести в </w:t>
      </w:r>
      <w:r w:rsidRPr="00A77F8A">
        <w:rPr>
          <w:rFonts w:eastAsia="TimesNewRomanPSMT"/>
          <w:i/>
          <w:iCs/>
          <w:sz w:val="28"/>
          <w:szCs w:val="28"/>
          <w:lang w:val="uk-UA"/>
        </w:rPr>
        <w:t xml:space="preserve">статичних </w:t>
      </w:r>
      <w:r w:rsidRPr="00A77F8A">
        <w:rPr>
          <w:rFonts w:eastAsia="TimesNewRomanPSMT"/>
          <w:sz w:val="28"/>
          <w:szCs w:val="28"/>
          <w:lang w:val="uk-UA"/>
        </w:rPr>
        <w:t>умовах, коли наважку іоніту вносять у розчин, який містить іони, що обмінюються, і витримують при струшуванні до повного обміну (тонкошарова іонообмінна хроматографія).</w:t>
      </w:r>
    </w:p>
    <w:p w:rsidR="001C2329" w:rsidRPr="00A77F8A" w:rsidRDefault="001C2329" w:rsidP="001C2329">
      <w:pPr>
        <w:ind w:firstLine="709"/>
        <w:jc w:val="both"/>
        <w:rPr>
          <w:sz w:val="28"/>
          <w:szCs w:val="28"/>
          <w:lang w:val="uk-UA"/>
        </w:rPr>
      </w:pPr>
      <w:r w:rsidRPr="00A77F8A">
        <w:rPr>
          <w:sz w:val="28"/>
          <w:szCs w:val="28"/>
          <w:lang w:val="uk-UA"/>
        </w:rPr>
        <w:t xml:space="preserve">Усередині </w:t>
      </w:r>
      <w:proofErr w:type="spellStart"/>
      <w:r w:rsidRPr="00A77F8A">
        <w:rPr>
          <w:sz w:val="28"/>
          <w:szCs w:val="28"/>
          <w:lang w:val="uk-UA"/>
        </w:rPr>
        <w:t>зерен</w:t>
      </w:r>
      <w:proofErr w:type="spellEnd"/>
      <w:r w:rsidRPr="00A77F8A">
        <w:rPr>
          <w:sz w:val="28"/>
          <w:szCs w:val="28"/>
          <w:lang w:val="uk-UA"/>
        </w:rPr>
        <w:t xml:space="preserve"> іоніту розділення залежить ще й від швидкості дифузії іонів, яка визначається щільністю іоніту (частотою зшивань). Спорідненість іоніту до іону пропорційна заряду іона й обернено пропорційна радіусу гідратованого іона.</w:t>
      </w:r>
    </w:p>
    <w:p w:rsidR="001C2329" w:rsidRPr="00A77F8A" w:rsidRDefault="001C2329" w:rsidP="001C2329">
      <w:pPr>
        <w:ind w:firstLine="708"/>
        <w:jc w:val="both"/>
        <w:rPr>
          <w:sz w:val="28"/>
          <w:szCs w:val="28"/>
          <w:lang w:val="uk-UA"/>
        </w:rPr>
      </w:pPr>
      <w:r w:rsidRPr="00A77F8A">
        <w:rPr>
          <w:sz w:val="28"/>
          <w:szCs w:val="28"/>
          <w:lang w:val="uk-UA"/>
        </w:rPr>
        <w:t xml:space="preserve">Для близьких за властивостями іонів, що мають однаковий заряд, іонний обмін буде тим повніший, чим більший радіус іона. Оптимальне розподілення відповідає стану рівноваги, тому всі фактори (зменшення </w:t>
      </w:r>
      <w:proofErr w:type="spellStart"/>
      <w:r w:rsidRPr="00A77F8A">
        <w:rPr>
          <w:sz w:val="28"/>
          <w:szCs w:val="28"/>
          <w:lang w:val="uk-UA"/>
        </w:rPr>
        <w:t>зерен</w:t>
      </w:r>
      <w:proofErr w:type="spellEnd"/>
      <w:r w:rsidRPr="00A77F8A">
        <w:rPr>
          <w:sz w:val="28"/>
          <w:szCs w:val="28"/>
          <w:lang w:val="uk-UA"/>
        </w:rPr>
        <w:t xml:space="preserve"> іоніту, підвищення температури, оптимальна швидкість потоку рухомої фази), які прискорюють досягнення рівноваги, сприяють покращанню розділення.</w:t>
      </w:r>
    </w:p>
    <w:p w:rsidR="001C2329" w:rsidRPr="00A77F8A" w:rsidRDefault="001C2329" w:rsidP="001C2329">
      <w:pPr>
        <w:ind w:firstLine="709"/>
        <w:jc w:val="both"/>
        <w:rPr>
          <w:sz w:val="28"/>
          <w:szCs w:val="28"/>
          <w:lang w:val="uk-UA"/>
        </w:rPr>
      </w:pPr>
      <w:r w:rsidRPr="00A77F8A">
        <w:rPr>
          <w:sz w:val="28"/>
          <w:szCs w:val="28"/>
          <w:lang w:val="uk-UA"/>
        </w:rPr>
        <w:t xml:space="preserve">При виборі іоніту користуються таблицями, в яких наведено характеристики іонітів різноманітних типів (розмір і форма </w:t>
      </w:r>
      <w:proofErr w:type="spellStart"/>
      <w:r w:rsidRPr="00A77F8A">
        <w:rPr>
          <w:sz w:val="28"/>
          <w:szCs w:val="28"/>
          <w:lang w:val="uk-UA"/>
        </w:rPr>
        <w:t>зерен</w:t>
      </w:r>
      <w:proofErr w:type="spellEnd"/>
      <w:r w:rsidRPr="00A77F8A">
        <w:rPr>
          <w:sz w:val="28"/>
          <w:szCs w:val="28"/>
          <w:lang w:val="uk-UA"/>
        </w:rPr>
        <w:t xml:space="preserve">, обмінна ємність, кислотно-основні властивості; густина, ступінь набухання). </w:t>
      </w:r>
    </w:p>
    <w:p w:rsidR="001C2329" w:rsidRPr="00A77F8A" w:rsidRDefault="001C2329" w:rsidP="001C2329">
      <w:pPr>
        <w:ind w:firstLine="709"/>
        <w:jc w:val="both"/>
        <w:rPr>
          <w:sz w:val="28"/>
          <w:szCs w:val="28"/>
          <w:lang w:val="uk-UA"/>
        </w:rPr>
      </w:pPr>
      <w:r w:rsidRPr="00A77F8A">
        <w:rPr>
          <w:sz w:val="28"/>
          <w:szCs w:val="28"/>
          <w:lang w:val="uk-UA"/>
        </w:rPr>
        <w:t xml:space="preserve">Час і порядок елюювання катіонів і аніонів визначається їх зарядом і розміром гідратованого іона. Іони затримуються тим сильніше, чим більший їх заряд та розмір гідратованого іона. </w:t>
      </w:r>
      <w:proofErr w:type="spellStart"/>
      <w:r w:rsidRPr="00A77F8A">
        <w:rPr>
          <w:sz w:val="28"/>
          <w:szCs w:val="28"/>
          <w:lang w:val="uk-UA"/>
        </w:rPr>
        <w:t>Елюювальна</w:t>
      </w:r>
      <w:proofErr w:type="spellEnd"/>
      <w:r w:rsidRPr="00A77F8A">
        <w:rPr>
          <w:sz w:val="28"/>
          <w:szCs w:val="28"/>
          <w:lang w:val="uk-UA"/>
        </w:rPr>
        <w:t xml:space="preserve"> здатність рухомої фази </w:t>
      </w:r>
      <w:r w:rsidRPr="00A77F8A">
        <w:rPr>
          <w:sz w:val="28"/>
          <w:szCs w:val="28"/>
          <w:lang w:val="uk-UA"/>
        </w:rPr>
        <w:lastRenderedPageBreak/>
        <w:t xml:space="preserve">зростає з підвищенням концентрації іонів, які містяться в ній, та їх спорідненістю з </w:t>
      </w:r>
      <w:proofErr w:type="spellStart"/>
      <w:r w:rsidRPr="00A77F8A">
        <w:rPr>
          <w:sz w:val="28"/>
          <w:szCs w:val="28"/>
          <w:lang w:val="uk-UA"/>
        </w:rPr>
        <w:t>іонообмінником</w:t>
      </w:r>
      <w:proofErr w:type="spellEnd"/>
      <w:r w:rsidRPr="00A77F8A">
        <w:rPr>
          <w:sz w:val="28"/>
          <w:szCs w:val="28"/>
          <w:lang w:val="uk-UA"/>
        </w:rPr>
        <w:t>.</w:t>
      </w:r>
    </w:p>
    <w:p w:rsidR="001C2329" w:rsidRPr="00A77F8A" w:rsidRDefault="001C2329" w:rsidP="001C2329">
      <w:pPr>
        <w:ind w:firstLine="709"/>
        <w:jc w:val="both"/>
        <w:rPr>
          <w:sz w:val="28"/>
          <w:szCs w:val="28"/>
          <w:lang w:val="uk-UA"/>
        </w:rPr>
      </w:pPr>
      <w:r w:rsidRPr="00A77F8A">
        <w:rPr>
          <w:sz w:val="28"/>
          <w:szCs w:val="28"/>
          <w:lang w:val="uk-UA"/>
        </w:rPr>
        <w:t>Основні стадії технологічної процедури аналізу при проведенні іонообмінної хроматографії такі:</w:t>
      </w:r>
    </w:p>
    <w:p w:rsidR="001C2329" w:rsidRPr="00A77F8A" w:rsidRDefault="001C2329" w:rsidP="001C2329">
      <w:pPr>
        <w:ind w:firstLine="709"/>
        <w:jc w:val="both"/>
        <w:rPr>
          <w:sz w:val="28"/>
          <w:szCs w:val="28"/>
          <w:lang w:val="uk-UA"/>
        </w:rPr>
      </w:pPr>
      <w:r w:rsidRPr="00A77F8A">
        <w:rPr>
          <w:sz w:val="28"/>
          <w:szCs w:val="28"/>
          <w:lang w:val="uk-UA"/>
        </w:rPr>
        <w:t>1. Підготовка проби. Уміст солей в пробі має бути мінімальним, тому при необхідності проводиться її знесолення за допомогою гель-хроматографії чи діалізу або її розбавлення.</w:t>
      </w:r>
    </w:p>
    <w:p w:rsidR="001C2329" w:rsidRPr="00A77F8A" w:rsidRDefault="001C2329" w:rsidP="001C2329">
      <w:pPr>
        <w:ind w:firstLine="709"/>
        <w:jc w:val="both"/>
        <w:rPr>
          <w:sz w:val="28"/>
          <w:szCs w:val="28"/>
          <w:lang w:val="uk-UA"/>
        </w:rPr>
      </w:pPr>
      <w:r w:rsidRPr="00A77F8A">
        <w:rPr>
          <w:sz w:val="28"/>
          <w:szCs w:val="28"/>
          <w:lang w:val="uk-UA"/>
        </w:rPr>
        <w:t>2. Підготовка іоніту. Необхідну кількість іоніту розраховують за його ємністю, але не більше 10% обсягу сорбенту, оскільки в іншому обсязі здійснюється власне процес поділу. Перед кожним циклом поділу іоніт обов'язково піддається повній регенерації (переводиться в активну форму).</w:t>
      </w:r>
    </w:p>
    <w:p w:rsidR="001C2329" w:rsidRPr="00A77F8A" w:rsidRDefault="001C2329" w:rsidP="001C2329">
      <w:pPr>
        <w:ind w:firstLine="709"/>
        <w:jc w:val="both"/>
        <w:rPr>
          <w:sz w:val="28"/>
          <w:szCs w:val="28"/>
          <w:lang w:val="uk-UA"/>
        </w:rPr>
      </w:pPr>
      <w:r w:rsidRPr="00A77F8A">
        <w:rPr>
          <w:sz w:val="28"/>
          <w:szCs w:val="28"/>
          <w:lang w:val="uk-UA"/>
        </w:rPr>
        <w:t>3. Заповнення колонки.</w:t>
      </w:r>
    </w:p>
    <w:p w:rsidR="001C2329" w:rsidRPr="00A77F8A" w:rsidRDefault="001C2329" w:rsidP="001C2329">
      <w:pPr>
        <w:ind w:firstLine="709"/>
        <w:jc w:val="both"/>
        <w:rPr>
          <w:sz w:val="28"/>
          <w:szCs w:val="28"/>
          <w:lang w:val="uk-UA"/>
        </w:rPr>
      </w:pPr>
      <w:r w:rsidRPr="00A77F8A">
        <w:rPr>
          <w:sz w:val="28"/>
          <w:szCs w:val="28"/>
          <w:lang w:val="uk-UA"/>
        </w:rPr>
        <w:t>4. Внесення проби. Невеликі обсяги вносять за допомогою шприца. Якщо обсяг проби становить кілька літрів, то розчин подається на колонку за допомогою насоса.</w:t>
      </w:r>
    </w:p>
    <w:p w:rsidR="001C2329" w:rsidRPr="00A77F8A" w:rsidRDefault="001C2329" w:rsidP="001C2329">
      <w:pPr>
        <w:ind w:firstLine="709"/>
        <w:jc w:val="both"/>
        <w:rPr>
          <w:sz w:val="28"/>
          <w:szCs w:val="28"/>
          <w:lang w:val="uk-UA"/>
        </w:rPr>
      </w:pPr>
      <w:r w:rsidRPr="00A77F8A">
        <w:rPr>
          <w:sz w:val="28"/>
          <w:szCs w:val="28"/>
          <w:lang w:val="uk-UA"/>
        </w:rPr>
        <w:t>5. Поділ. Проводять градієнтне елюювання, причому формують рухливу фазу з градієнтом іонної сили (за допомогою градієнтного змішувача). При цьому сумарний обсяг елюенту повинен дорівнювати приблизно п'яти обсягам колонки.</w:t>
      </w:r>
    </w:p>
    <w:p w:rsidR="001C2329" w:rsidRPr="00A77F8A" w:rsidRDefault="001C2329" w:rsidP="001C2329">
      <w:pPr>
        <w:autoSpaceDE w:val="0"/>
        <w:autoSpaceDN w:val="0"/>
        <w:adjustRightInd w:val="0"/>
        <w:ind w:firstLine="708"/>
        <w:jc w:val="both"/>
        <w:rPr>
          <w:rFonts w:eastAsia="TimesNewRomanPSMT"/>
          <w:sz w:val="28"/>
          <w:szCs w:val="28"/>
          <w:lang w:val="uk-UA"/>
        </w:rPr>
      </w:pPr>
      <w:r w:rsidRPr="00A77F8A">
        <w:rPr>
          <w:b/>
          <w:bCs/>
          <w:i/>
          <w:sz w:val="28"/>
          <w:szCs w:val="28"/>
          <w:lang w:val="uk-UA"/>
        </w:rPr>
        <w:t>Іонна хроматографія</w:t>
      </w:r>
      <w:r w:rsidRPr="00A77F8A">
        <w:rPr>
          <w:b/>
          <w:bCs/>
          <w:sz w:val="28"/>
          <w:szCs w:val="28"/>
          <w:lang w:val="uk-UA"/>
        </w:rPr>
        <w:t xml:space="preserve"> – </w:t>
      </w:r>
      <w:r w:rsidRPr="00A77F8A">
        <w:rPr>
          <w:rFonts w:eastAsia="TimesNewRomanPSMT"/>
          <w:sz w:val="28"/>
          <w:szCs w:val="28"/>
          <w:lang w:val="uk-UA"/>
        </w:rPr>
        <w:t xml:space="preserve">високоефективний варіант колонкової іонообмінної хроматографії з </w:t>
      </w:r>
      <w:proofErr w:type="spellStart"/>
      <w:r w:rsidRPr="00A77F8A">
        <w:rPr>
          <w:rFonts w:eastAsia="TimesNewRomanPSMT"/>
          <w:sz w:val="28"/>
          <w:szCs w:val="28"/>
          <w:lang w:val="uk-UA"/>
        </w:rPr>
        <w:t>кондуктометричним</w:t>
      </w:r>
      <w:proofErr w:type="spellEnd"/>
      <w:r w:rsidRPr="00A77F8A">
        <w:rPr>
          <w:rFonts w:eastAsia="TimesNewRomanPSMT"/>
          <w:sz w:val="28"/>
          <w:szCs w:val="28"/>
          <w:lang w:val="uk-UA"/>
        </w:rPr>
        <w:t xml:space="preserve"> детектуванням розділених іонів.</w:t>
      </w:r>
    </w:p>
    <w:p w:rsidR="001C2329" w:rsidRPr="00A77F8A" w:rsidRDefault="001C2329" w:rsidP="001C2329">
      <w:pPr>
        <w:ind w:firstLine="709"/>
        <w:jc w:val="both"/>
        <w:rPr>
          <w:sz w:val="28"/>
          <w:szCs w:val="28"/>
          <w:lang w:val="uk-UA"/>
        </w:rPr>
      </w:pPr>
      <w:r w:rsidRPr="00A77F8A">
        <w:rPr>
          <w:sz w:val="28"/>
          <w:szCs w:val="28"/>
          <w:lang w:val="uk-UA"/>
        </w:rPr>
        <w:t>Методом ІОХ можна розділяти катіони й аніони, четвертинні основи, аміни, амінокислоти, білки, продукти гідролізу пептидів, фізіологічні рідини, гідролізати клітинних оболонок мікробів, антибіотики, вітаміни, нуклеїнові кислоти або очищувати воду.</w:t>
      </w:r>
    </w:p>
    <w:p w:rsidR="001C2329" w:rsidRPr="00462066" w:rsidRDefault="001C2329" w:rsidP="001C2329">
      <w:pPr>
        <w:ind w:firstLine="709"/>
        <w:jc w:val="both"/>
        <w:rPr>
          <w:sz w:val="28"/>
          <w:szCs w:val="28"/>
          <w:lang w:val="uk-UA"/>
        </w:rPr>
      </w:pPr>
      <w:hyperlink r:id="rId30" w:tooltip="Хроматографія" w:history="1">
        <w:r w:rsidRPr="00462066">
          <w:rPr>
            <w:rStyle w:val="a5"/>
            <w:color w:val="auto"/>
            <w:sz w:val="28"/>
            <w:szCs w:val="28"/>
            <w:u w:val="none"/>
            <w:lang w:val="uk-UA"/>
          </w:rPr>
          <w:t>Хроматографія</w:t>
        </w:r>
      </w:hyperlink>
      <w:r w:rsidRPr="00462066">
        <w:rPr>
          <w:sz w:val="28"/>
          <w:szCs w:val="28"/>
          <w:lang w:val="uk-UA"/>
        </w:rPr>
        <w:t xml:space="preserve"> – сучасний і високоефективний метод, який дозволяє достатньо швидко та  надійно визначати вміст окремих компонентів у сумішах, концентрувати та ідентифікувати ці компоненти. Вона ефективна не тільки в хімічному аналізі, але й у хімічній технології. У біології та агропромисловій сфері </w:t>
      </w:r>
      <w:hyperlink r:id="rId31" w:tooltip="Хроматографія" w:history="1">
        <w:r w:rsidRPr="00462066">
          <w:rPr>
            <w:rStyle w:val="a5"/>
            <w:color w:val="auto"/>
            <w:sz w:val="28"/>
            <w:szCs w:val="28"/>
            <w:u w:val="none"/>
            <w:lang w:val="uk-UA"/>
          </w:rPr>
          <w:t>хроматографічне</w:t>
        </w:r>
      </w:hyperlink>
      <w:r w:rsidRPr="00462066">
        <w:rPr>
          <w:sz w:val="28"/>
          <w:szCs w:val="28"/>
          <w:lang w:val="uk-UA"/>
        </w:rPr>
        <w:t xml:space="preserve"> розділення та концентрування використовують перед кількісним визначенням </w:t>
      </w:r>
      <w:hyperlink r:id="rId32" w:tooltip="Мікроелементи" w:history="1">
        <w:r w:rsidRPr="00462066">
          <w:rPr>
            <w:rStyle w:val="a5"/>
            <w:color w:val="auto"/>
            <w:sz w:val="28"/>
            <w:szCs w:val="28"/>
            <w:u w:val="none"/>
            <w:lang w:val="uk-UA"/>
          </w:rPr>
          <w:t>мікроелементів</w:t>
        </w:r>
      </w:hyperlink>
      <w:r w:rsidRPr="00462066">
        <w:rPr>
          <w:sz w:val="28"/>
          <w:szCs w:val="28"/>
          <w:lang w:val="uk-UA"/>
        </w:rPr>
        <w:t xml:space="preserve">, а також для виявлення </w:t>
      </w:r>
      <w:hyperlink r:id="rId33" w:tooltip="Пестициди" w:history="1">
        <w:proofErr w:type="spellStart"/>
        <w:r w:rsidRPr="00462066">
          <w:rPr>
            <w:rStyle w:val="a5"/>
            <w:color w:val="auto"/>
            <w:sz w:val="28"/>
            <w:szCs w:val="28"/>
            <w:u w:val="none"/>
            <w:lang w:val="uk-UA"/>
          </w:rPr>
          <w:t>пестицидних</w:t>
        </w:r>
        <w:proofErr w:type="spellEnd"/>
      </w:hyperlink>
      <w:r w:rsidRPr="00462066">
        <w:rPr>
          <w:sz w:val="28"/>
          <w:szCs w:val="28"/>
          <w:lang w:val="uk-UA"/>
        </w:rPr>
        <w:t xml:space="preserve"> </w:t>
      </w:r>
      <w:proofErr w:type="spellStart"/>
      <w:r w:rsidRPr="00462066">
        <w:rPr>
          <w:sz w:val="28"/>
          <w:szCs w:val="28"/>
          <w:lang w:val="uk-UA"/>
        </w:rPr>
        <w:t>сполук</w:t>
      </w:r>
      <w:proofErr w:type="spellEnd"/>
      <w:r w:rsidRPr="00462066">
        <w:rPr>
          <w:sz w:val="28"/>
          <w:szCs w:val="28"/>
          <w:lang w:val="uk-UA"/>
        </w:rPr>
        <w:t xml:space="preserve"> у навколишньому середовищі. При технологічному контролі харчових виробництв </w:t>
      </w:r>
      <w:hyperlink r:id="rId34" w:tooltip="Хроматографія" w:history="1">
        <w:r w:rsidRPr="00462066">
          <w:rPr>
            <w:rStyle w:val="a5"/>
            <w:color w:val="auto"/>
            <w:sz w:val="28"/>
            <w:szCs w:val="28"/>
            <w:u w:val="none"/>
            <w:lang w:val="uk-UA"/>
          </w:rPr>
          <w:t>хроматографія</w:t>
        </w:r>
      </w:hyperlink>
      <w:r w:rsidRPr="00462066">
        <w:rPr>
          <w:sz w:val="28"/>
          <w:szCs w:val="28"/>
          <w:lang w:val="uk-UA"/>
        </w:rPr>
        <w:t xml:space="preserve"> служить для </w:t>
      </w:r>
      <w:hyperlink r:id="rId35" w:tooltip="Очищення" w:history="1">
        <w:r w:rsidRPr="00462066">
          <w:rPr>
            <w:rStyle w:val="a5"/>
            <w:color w:val="auto"/>
            <w:sz w:val="28"/>
            <w:szCs w:val="28"/>
            <w:u w:val="none"/>
            <w:lang w:val="uk-UA"/>
          </w:rPr>
          <w:t>очищення</w:t>
        </w:r>
      </w:hyperlink>
      <w:r w:rsidRPr="00462066">
        <w:rPr>
          <w:sz w:val="28"/>
          <w:szCs w:val="28"/>
          <w:lang w:val="uk-UA"/>
        </w:rPr>
        <w:t xml:space="preserve"> речовин, аналізу сумішей органічних кислот, амінокислот та інших продуктів.</w:t>
      </w:r>
    </w:p>
    <w:p w:rsidR="006C4D90" w:rsidRDefault="006C4D90">
      <w:pPr>
        <w:rPr>
          <w:lang w:val="uk-UA"/>
        </w:rPr>
      </w:pPr>
    </w:p>
    <w:p w:rsidR="00BD7699" w:rsidRDefault="00BD7699">
      <w:pPr>
        <w:rPr>
          <w:lang w:val="uk-UA"/>
        </w:rPr>
      </w:pPr>
    </w:p>
    <w:p w:rsidR="00BD7699" w:rsidRPr="00462066" w:rsidRDefault="00BD7699">
      <w:pPr>
        <w:rPr>
          <w:i/>
          <w:sz w:val="28"/>
          <w:szCs w:val="28"/>
          <w:lang w:val="uk-UA"/>
        </w:rPr>
      </w:pPr>
      <w:r w:rsidRPr="00462066">
        <w:rPr>
          <w:i/>
          <w:sz w:val="28"/>
          <w:szCs w:val="28"/>
          <w:lang w:val="uk-UA"/>
        </w:rPr>
        <w:t>Письмово в лекційному зошиті дати відповіді на наступні запитання:</w:t>
      </w:r>
    </w:p>
    <w:p w:rsidR="00BD7699" w:rsidRPr="00462066" w:rsidRDefault="00BD7699" w:rsidP="00462066">
      <w:pPr>
        <w:pStyle w:val="a3"/>
        <w:numPr>
          <w:ilvl w:val="0"/>
          <w:numId w:val="4"/>
        </w:numPr>
        <w:rPr>
          <w:rFonts w:ascii="Times New Roman" w:hAnsi="Times New Roman"/>
          <w:i/>
          <w:sz w:val="28"/>
          <w:szCs w:val="28"/>
          <w:lang w:val="uk-UA"/>
        </w:rPr>
      </w:pPr>
      <w:r w:rsidRPr="00462066">
        <w:rPr>
          <w:rFonts w:ascii="Times New Roman" w:hAnsi="Times New Roman"/>
          <w:i/>
          <w:sz w:val="28"/>
          <w:szCs w:val="28"/>
          <w:lang w:val="uk-UA"/>
        </w:rPr>
        <w:t xml:space="preserve">Навести  визначення  та характеристику процесів хроматографічного аналізу – сорбція,  адсорбція, абсорбція. </w:t>
      </w:r>
    </w:p>
    <w:p w:rsidR="00734D87" w:rsidRPr="00462066" w:rsidRDefault="00B568F9" w:rsidP="00462066">
      <w:pPr>
        <w:pStyle w:val="a3"/>
        <w:numPr>
          <w:ilvl w:val="0"/>
          <w:numId w:val="4"/>
        </w:numPr>
        <w:rPr>
          <w:rFonts w:ascii="Times New Roman" w:hAnsi="Times New Roman"/>
          <w:i/>
          <w:sz w:val="28"/>
          <w:szCs w:val="28"/>
          <w:lang w:val="uk-UA"/>
        </w:rPr>
      </w:pPr>
      <w:r w:rsidRPr="00462066">
        <w:rPr>
          <w:rFonts w:ascii="Times New Roman" w:hAnsi="Times New Roman"/>
          <w:i/>
          <w:sz w:val="28"/>
          <w:szCs w:val="28"/>
          <w:lang w:val="uk-UA"/>
        </w:rPr>
        <w:t xml:space="preserve">Описати основні положення, особливості та виконання  фронтальної,  </w:t>
      </w:r>
      <w:proofErr w:type="spellStart"/>
      <w:r w:rsidRPr="00462066">
        <w:rPr>
          <w:rFonts w:ascii="Times New Roman" w:hAnsi="Times New Roman"/>
          <w:i/>
          <w:sz w:val="28"/>
          <w:szCs w:val="28"/>
          <w:lang w:val="uk-UA"/>
        </w:rPr>
        <w:t>проявляючої</w:t>
      </w:r>
      <w:proofErr w:type="spellEnd"/>
      <w:r w:rsidRPr="00462066">
        <w:rPr>
          <w:rFonts w:ascii="Times New Roman" w:hAnsi="Times New Roman"/>
          <w:i/>
          <w:sz w:val="28"/>
          <w:szCs w:val="28"/>
          <w:lang w:val="uk-UA"/>
        </w:rPr>
        <w:t xml:space="preserve"> та  </w:t>
      </w:r>
      <w:proofErr w:type="spellStart"/>
      <w:r w:rsidRPr="00462066">
        <w:rPr>
          <w:rFonts w:ascii="Times New Roman" w:hAnsi="Times New Roman"/>
          <w:i/>
          <w:sz w:val="28"/>
          <w:szCs w:val="28"/>
          <w:lang w:val="uk-UA"/>
        </w:rPr>
        <w:t>витіснювальної</w:t>
      </w:r>
      <w:proofErr w:type="spellEnd"/>
      <w:r w:rsidRPr="00462066">
        <w:rPr>
          <w:rFonts w:ascii="Times New Roman" w:hAnsi="Times New Roman"/>
          <w:i/>
          <w:sz w:val="28"/>
          <w:szCs w:val="28"/>
          <w:lang w:val="uk-UA"/>
        </w:rPr>
        <w:t xml:space="preserve"> хроматографії.</w:t>
      </w:r>
    </w:p>
    <w:p w:rsidR="00734D87" w:rsidRPr="00462066" w:rsidRDefault="00734D87" w:rsidP="00B568F9">
      <w:pPr>
        <w:pStyle w:val="a3"/>
        <w:numPr>
          <w:ilvl w:val="0"/>
          <w:numId w:val="4"/>
        </w:numPr>
        <w:rPr>
          <w:rFonts w:ascii="Times New Roman" w:hAnsi="Times New Roman"/>
          <w:i/>
          <w:sz w:val="28"/>
          <w:szCs w:val="28"/>
          <w:lang w:val="uk-UA"/>
        </w:rPr>
      </w:pPr>
      <w:r w:rsidRPr="00462066">
        <w:rPr>
          <w:rFonts w:ascii="Times New Roman" w:hAnsi="Times New Roman"/>
          <w:i/>
          <w:sz w:val="28"/>
          <w:szCs w:val="28"/>
          <w:lang w:val="uk-UA"/>
        </w:rPr>
        <w:t>Визначити переваги та недоліки кожного з  методів хроматографічного аналізу.</w:t>
      </w:r>
    </w:p>
    <w:p w:rsidR="00734D87" w:rsidRPr="00BB6AA9" w:rsidRDefault="00462066" w:rsidP="00BB6AA9">
      <w:pPr>
        <w:pStyle w:val="a3"/>
        <w:jc w:val="both"/>
        <w:rPr>
          <w:rFonts w:ascii="Times New Roman" w:hAnsi="Times New Roman"/>
          <w:sz w:val="28"/>
          <w:szCs w:val="28"/>
          <w:lang w:val="uk-UA"/>
        </w:rPr>
      </w:pPr>
      <w:bookmarkStart w:id="0" w:name="_GoBack"/>
      <w:r w:rsidRPr="00BB6AA9">
        <w:rPr>
          <w:rFonts w:ascii="Times New Roman" w:hAnsi="Times New Roman"/>
          <w:sz w:val="28"/>
          <w:szCs w:val="28"/>
          <w:lang w:val="uk-UA"/>
        </w:rPr>
        <w:lastRenderedPageBreak/>
        <w:t>Рекомендована література:</w:t>
      </w:r>
    </w:p>
    <w:p w:rsidR="00462066" w:rsidRPr="00BB6AA9" w:rsidRDefault="00462066" w:rsidP="00BB6AA9">
      <w:pPr>
        <w:pStyle w:val="a3"/>
        <w:jc w:val="both"/>
        <w:rPr>
          <w:rFonts w:ascii="Times New Roman" w:hAnsi="Times New Roman"/>
          <w:sz w:val="28"/>
          <w:szCs w:val="28"/>
          <w:lang w:val="uk-UA"/>
        </w:rPr>
      </w:pPr>
    </w:p>
    <w:p w:rsidR="00BB6AA9" w:rsidRPr="00BB6AA9" w:rsidRDefault="00BB6AA9" w:rsidP="00BB6AA9">
      <w:pPr>
        <w:ind w:firstLine="708"/>
        <w:jc w:val="both"/>
        <w:rPr>
          <w:sz w:val="28"/>
          <w:szCs w:val="28"/>
          <w:lang w:val="uk-UA"/>
        </w:rPr>
      </w:pPr>
      <w:proofErr w:type="spellStart"/>
      <w:r w:rsidRPr="00BB6AA9">
        <w:rPr>
          <w:sz w:val="28"/>
          <w:szCs w:val="28"/>
          <w:lang w:val="uk-UA"/>
        </w:rPr>
        <w:t>Мінаєва</w:t>
      </w:r>
      <w:proofErr w:type="spellEnd"/>
      <w:r w:rsidRPr="00BB6AA9">
        <w:rPr>
          <w:sz w:val="28"/>
          <w:szCs w:val="28"/>
          <w:lang w:val="uk-UA"/>
        </w:rPr>
        <w:t xml:space="preserve"> В. О. Хроматографічний аналіз: підручник для студентів вищих навчальних закладів / В. О. </w:t>
      </w:r>
      <w:proofErr w:type="spellStart"/>
      <w:r w:rsidRPr="00BB6AA9">
        <w:rPr>
          <w:sz w:val="28"/>
          <w:szCs w:val="28"/>
          <w:lang w:val="uk-UA"/>
        </w:rPr>
        <w:t>Мінаєва</w:t>
      </w:r>
      <w:proofErr w:type="spellEnd"/>
      <w:r w:rsidRPr="00BB6AA9">
        <w:rPr>
          <w:sz w:val="28"/>
          <w:szCs w:val="28"/>
          <w:lang w:val="uk-UA"/>
        </w:rPr>
        <w:t xml:space="preserve">. – Черкаси: ЧНУ імені Богдана Хмельницького, 2013. – 284 с. </w:t>
      </w:r>
    </w:p>
    <w:p w:rsidR="00BB6AA9" w:rsidRPr="00BB6AA9" w:rsidRDefault="00BB6AA9" w:rsidP="00BB6AA9">
      <w:pPr>
        <w:ind w:firstLine="708"/>
        <w:jc w:val="both"/>
        <w:rPr>
          <w:sz w:val="28"/>
          <w:szCs w:val="28"/>
          <w:lang w:val="uk-UA"/>
        </w:rPr>
      </w:pPr>
      <w:proofErr w:type="spellStart"/>
      <w:r w:rsidRPr="00BB6AA9">
        <w:rPr>
          <w:sz w:val="28"/>
          <w:szCs w:val="28"/>
          <w:lang w:val="uk-UA"/>
        </w:rPr>
        <w:t>Рудаков</w:t>
      </w:r>
      <w:proofErr w:type="spellEnd"/>
      <w:r w:rsidRPr="00BB6AA9">
        <w:rPr>
          <w:sz w:val="28"/>
          <w:szCs w:val="28"/>
          <w:lang w:val="uk-UA"/>
        </w:rPr>
        <w:t xml:space="preserve"> О. Б. </w:t>
      </w:r>
      <w:proofErr w:type="spellStart"/>
      <w:r w:rsidRPr="00BB6AA9">
        <w:rPr>
          <w:sz w:val="28"/>
          <w:szCs w:val="28"/>
          <w:lang w:val="uk-UA"/>
        </w:rPr>
        <w:t>Спутник</w:t>
      </w:r>
      <w:proofErr w:type="spellEnd"/>
      <w:r w:rsidRPr="00BB6AA9">
        <w:rPr>
          <w:sz w:val="28"/>
          <w:szCs w:val="28"/>
          <w:lang w:val="uk-UA"/>
        </w:rPr>
        <w:t xml:space="preserve"> </w:t>
      </w:r>
      <w:proofErr w:type="spellStart"/>
      <w:r w:rsidRPr="00BB6AA9">
        <w:rPr>
          <w:sz w:val="28"/>
          <w:szCs w:val="28"/>
          <w:lang w:val="uk-UA"/>
        </w:rPr>
        <w:t>хроматографиста</w:t>
      </w:r>
      <w:proofErr w:type="spellEnd"/>
      <w:r w:rsidRPr="00BB6AA9">
        <w:rPr>
          <w:sz w:val="28"/>
          <w:szCs w:val="28"/>
          <w:lang w:val="uk-UA"/>
        </w:rPr>
        <w:t xml:space="preserve"> / О. Б. </w:t>
      </w:r>
      <w:proofErr w:type="spellStart"/>
      <w:r w:rsidRPr="00BB6AA9">
        <w:rPr>
          <w:sz w:val="28"/>
          <w:szCs w:val="28"/>
          <w:lang w:val="uk-UA"/>
        </w:rPr>
        <w:t>Рудаков</w:t>
      </w:r>
      <w:proofErr w:type="spellEnd"/>
      <w:r w:rsidRPr="00BB6AA9">
        <w:rPr>
          <w:sz w:val="28"/>
          <w:szCs w:val="28"/>
          <w:lang w:val="uk-UA"/>
        </w:rPr>
        <w:t xml:space="preserve">,  И. А. </w:t>
      </w:r>
      <w:proofErr w:type="spellStart"/>
      <w:r w:rsidRPr="00BB6AA9">
        <w:rPr>
          <w:sz w:val="28"/>
          <w:szCs w:val="28"/>
          <w:lang w:val="uk-UA"/>
        </w:rPr>
        <w:t>Востров</w:t>
      </w:r>
      <w:proofErr w:type="spellEnd"/>
      <w:r w:rsidRPr="00BB6AA9">
        <w:rPr>
          <w:sz w:val="28"/>
          <w:szCs w:val="28"/>
          <w:lang w:val="uk-UA"/>
        </w:rPr>
        <w:t xml:space="preserve">. – Воронеж: </w:t>
      </w:r>
      <w:proofErr w:type="spellStart"/>
      <w:r w:rsidRPr="00BB6AA9">
        <w:rPr>
          <w:sz w:val="28"/>
          <w:szCs w:val="28"/>
          <w:lang w:val="uk-UA"/>
        </w:rPr>
        <w:t>Водолей</w:t>
      </w:r>
      <w:proofErr w:type="spellEnd"/>
      <w:r w:rsidRPr="00BB6AA9">
        <w:rPr>
          <w:sz w:val="28"/>
          <w:szCs w:val="28"/>
          <w:lang w:val="uk-UA"/>
        </w:rPr>
        <w:t xml:space="preserve">, 2004. – 528 с. </w:t>
      </w:r>
    </w:p>
    <w:p w:rsidR="00BB6AA9" w:rsidRPr="00BB6AA9" w:rsidRDefault="00BB6AA9" w:rsidP="00BB6AA9">
      <w:pPr>
        <w:jc w:val="both"/>
        <w:rPr>
          <w:sz w:val="28"/>
          <w:szCs w:val="28"/>
          <w:lang w:val="uk-UA"/>
        </w:rPr>
      </w:pPr>
      <w:proofErr w:type="spellStart"/>
      <w:r w:rsidRPr="00BB6AA9">
        <w:rPr>
          <w:sz w:val="28"/>
          <w:szCs w:val="28"/>
          <w:lang w:val="uk-UA"/>
        </w:rPr>
        <w:t>Смагин</w:t>
      </w:r>
      <w:proofErr w:type="spellEnd"/>
      <w:r w:rsidRPr="00BB6AA9">
        <w:rPr>
          <w:sz w:val="28"/>
          <w:szCs w:val="28"/>
          <w:lang w:val="uk-UA"/>
        </w:rPr>
        <w:t xml:space="preserve"> В. П. </w:t>
      </w:r>
      <w:proofErr w:type="spellStart"/>
      <w:r w:rsidRPr="00BB6AA9">
        <w:rPr>
          <w:sz w:val="28"/>
          <w:szCs w:val="28"/>
          <w:lang w:val="uk-UA"/>
        </w:rPr>
        <w:t>Физические</w:t>
      </w:r>
      <w:proofErr w:type="spellEnd"/>
      <w:r w:rsidRPr="00BB6AA9">
        <w:rPr>
          <w:sz w:val="28"/>
          <w:szCs w:val="28"/>
          <w:lang w:val="uk-UA"/>
        </w:rPr>
        <w:t xml:space="preserve"> </w:t>
      </w:r>
      <w:proofErr w:type="spellStart"/>
      <w:r w:rsidRPr="00BB6AA9">
        <w:rPr>
          <w:sz w:val="28"/>
          <w:szCs w:val="28"/>
          <w:lang w:val="uk-UA"/>
        </w:rPr>
        <w:t>методы</w:t>
      </w:r>
      <w:proofErr w:type="spellEnd"/>
      <w:r w:rsidRPr="00BB6AA9">
        <w:rPr>
          <w:sz w:val="28"/>
          <w:szCs w:val="28"/>
          <w:lang w:val="uk-UA"/>
        </w:rPr>
        <w:t xml:space="preserve"> </w:t>
      </w:r>
      <w:proofErr w:type="spellStart"/>
      <w:r w:rsidRPr="00BB6AA9">
        <w:rPr>
          <w:sz w:val="28"/>
          <w:szCs w:val="28"/>
          <w:lang w:val="uk-UA"/>
        </w:rPr>
        <w:t>исследования</w:t>
      </w:r>
      <w:proofErr w:type="spellEnd"/>
      <w:r w:rsidRPr="00BB6AA9">
        <w:rPr>
          <w:sz w:val="28"/>
          <w:szCs w:val="28"/>
          <w:lang w:val="uk-UA"/>
        </w:rPr>
        <w:t xml:space="preserve"> в </w:t>
      </w:r>
      <w:proofErr w:type="spellStart"/>
      <w:r w:rsidRPr="00BB6AA9">
        <w:rPr>
          <w:sz w:val="28"/>
          <w:szCs w:val="28"/>
          <w:lang w:val="uk-UA"/>
        </w:rPr>
        <w:t>химии</w:t>
      </w:r>
      <w:proofErr w:type="spellEnd"/>
      <w:r w:rsidRPr="00BB6AA9">
        <w:rPr>
          <w:sz w:val="28"/>
          <w:szCs w:val="28"/>
          <w:lang w:val="uk-UA"/>
        </w:rPr>
        <w:t xml:space="preserve"> [Текст]: </w:t>
      </w:r>
      <w:proofErr w:type="spellStart"/>
      <w:r w:rsidRPr="00BB6AA9">
        <w:rPr>
          <w:sz w:val="28"/>
          <w:szCs w:val="28"/>
          <w:lang w:val="uk-UA"/>
        </w:rPr>
        <w:t>учебное</w:t>
      </w:r>
      <w:proofErr w:type="spellEnd"/>
      <w:r w:rsidRPr="00BB6AA9">
        <w:rPr>
          <w:sz w:val="28"/>
          <w:szCs w:val="28"/>
          <w:lang w:val="uk-UA"/>
        </w:rPr>
        <w:t xml:space="preserve"> </w:t>
      </w:r>
      <w:proofErr w:type="spellStart"/>
      <w:r w:rsidRPr="00BB6AA9">
        <w:rPr>
          <w:sz w:val="28"/>
          <w:szCs w:val="28"/>
          <w:lang w:val="uk-UA"/>
        </w:rPr>
        <w:t>пособие</w:t>
      </w:r>
      <w:proofErr w:type="spellEnd"/>
      <w:r w:rsidRPr="00BB6AA9">
        <w:rPr>
          <w:sz w:val="28"/>
          <w:szCs w:val="28"/>
          <w:lang w:val="uk-UA"/>
        </w:rPr>
        <w:t xml:space="preserve"> / В. П. </w:t>
      </w:r>
      <w:proofErr w:type="spellStart"/>
      <w:r w:rsidRPr="00BB6AA9">
        <w:rPr>
          <w:sz w:val="28"/>
          <w:szCs w:val="28"/>
          <w:lang w:val="uk-UA"/>
        </w:rPr>
        <w:t>Смагин</w:t>
      </w:r>
      <w:proofErr w:type="spellEnd"/>
      <w:r w:rsidRPr="00BB6AA9">
        <w:rPr>
          <w:sz w:val="28"/>
          <w:szCs w:val="28"/>
          <w:lang w:val="uk-UA"/>
        </w:rPr>
        <w:t xml:space="preserve">. – Барнаул: </w:t>
      </w:r>
      <w:proofErr w:type="spellStart"/>
      <w:r w:rsidRPr="00BB6AA9">
        <w:rPr>
          <w:sz w:val="28"/>
          <w:szCs w:val="28"/>
          <w:lang w:val="uk-UA"/>
        </w:rPr>
        <w:t>Алт</w:t>
      </w:r>
      <w:proofErr w:type="spellEnd"/>
      <w:r w:rsidRPr="00BB6AA9">
        <w:rPr>
          <w:sz w:val="28"/>
          <w:szCs w:val="28"/>
          <w:lang w:val="uk-UA"/>
        </w:rPr>
        <w:t xml:space="preserve">. </w:t>
      </w:r>
      <w:proofErr w:type="spellStart"/>
      <w:r w:rsidRPr="00BB6AA9">
        <w:rPr>
          <w:sz w:val="28"/>
          <w:szCs w:val="28"/>
          <w:lang w:val="uk-UA"/>
        </w:rPr>
        <w:t>университета</w:t>
      </w:r>
      <w:proofErr w:type="spellEnd"/>
      <w:r w:rsidRPr="00BB6AA9">
        <w:rPr>
          <w:sz w:val="28"/>
          <w:szCs w:val="28"/>
          <w:lang w:val="uk-UA"/>
        </w:rPr>
        <w:t xml:space="preserve">, 2014. – 342 с. – (2-е </w:t>
      </w:r>
      <w:proofErr w:type="spellStart"/>
      <w:r w:rsidRPr="00BB6AA9">
        <w:rPr>
          <w:sz w:val="28"/>
          <w:szCs w:val="28"/>
          <w:lang w:val="uk-UA"/>
        </w:rPr>
        <w:t>изд</w:t>
      </w:r>
      <w:proofErr w:type="spellEnd"/>
      <w:r w:rsidRPr="00BB6AA9">
        <w:rPr>
          <w:sz w:val="28"/>
          <w:szCs w:val="28"/>
          <w:lang w:val="uk-UA"/>
        </w:rPr>
        <w:t xml:space="preserve">., </w:t>
      </w:r>
      <w:proofErr w:type="spellStart"/>
      <w:r w:rsidRPr="00BB6AA9">
        <w:rPr>
          <w:sz w:val="28"/>
          <w:szCs w:val="28"/>
          <w:lang w:val="uk-UA"/>
        </w:rPr>
        <w:t>перераб</w:t>
      </w:r>
      <w:proofErr w:type="spellEnd"/>
      <w:r w:rsidRPr="00BB6AA9">
        <w:rPr>
          <w:sz w:val="28"/>
          <w:szCs w:val="28"/>
          <w:lang w:val="uk-UA"/>
        </w:rPr>
        <w:t xml:space="preserve">. и </w:t>
      </w:r>
      <w:proofErr w:type="spellStart"/>
      <w:r w:rsidRPr="00BB6AA9">
        <w:rPr>
          <w:sz w:val="28"/>
          <w:szCs w:val="28"/>
          <w:lang w:val="uk-UA"/>
        </w:rPr>
        <w:t>доп</w:t>
      </w:r>
      <w:proofErr w:type="spellEnd"/>
      <w:r w:rsidRPr="00BB6AA9">
        <w:rPr>
          <w:sz w:val="28"/>
          <w:szCs w:val="28"/>
          <w:lang w:val="uk-UA"/>
        </w:rPr>
        <w:t xml:space="preserve">.). </w:t>
      </w:r>
    </w:p>
    <w:p w:rsidR="00BB6AA9" w:rsidRDefault="00BB6AA9" w:rsidP="00BB6AA9">
      <w:pPr>
        <w:ind w:firstLine="708"/>
        <w:jc w:val="both"/>
        <w:rPr>
          <w:sz w:val="28"/>
          <w:szCs w:val="28"/>
          <w:lang w:val="uk-UA"/>
        </w:rPr>
      </w:pPr>
      <w:r w:rsidRPr="00BB6AA9">
        <w:rPr>
          <w:sz w:val="28"/>
          <w:szCs w:val="28"/>
          <w:lang w:val="uk-UA"/>
        </w:rPr>
        <w:t>Корнет М.М.</w:t>
      </w:r>
      <w:r w:rsidRPr="00BB6AA9">
        <w:rPr>
          <w:sz w:val="28"/>
          <w:szCs w:val="28"/>
          <w:lang w:val="uk-UA"/>
        </w:rPr>
        <w:t>, Бражко</w:t>
      </w:r>
      <w:r w:rsidRPr="00BB6AA9">
        <w:rPr>
          <w:sz w:val="28"/>
          <w:szCs w:val="28"/>
          <w:lang w:val="uk-UA"/>
        </w:rPr>
        <w:t xml:space="preserve"> </w:t>
      </w:r>
      <w:r w:rsidRPr="00BB6AA9">
        <w:rPr>
          <w:sz w:val="28"/>
          <w:szCs w:val="28"/>
          <w:lang w:val="uk-UA"/>
        </w:rPr>
        <w:t>О.А, Омельянчик</w:t>
      </w:r>
      <w:r w:rsidRPr="00BB6AA9">
        <w:rPr>
          <w:sz w:val="28"/>
          <w:szCs w:val="28"/>
          <w:lang w:val="uk-UA"/>
        </w:rPr>
        <w:t xml:space="preserve"> </w:t>
      </w:r>
      <w:r w:rsidRPr="00BB6AA9">
        <w:rPr>
          <w:sz w:val="28"/>
          <w:szCs w:val="28"/>
          <w:lang w:val="uk-UA"/>
        </w:rPr>
        <w:t xml:space="preserve">Л.О.  Фізичні методи в </w:t>
      </w:r>
    </w:p>
    <w:p w:rsidR="00BB6AA9" w:rsidRPr="00BB6AA9" w:rsidRDefault="00BB6AA9" w:rsidP="00BB6AA9">
      <w:pPr>
        <w:jc w:val="both"/>
        <w:rPr>
          <w:sz w:val="28"/>
          <w:szCs w:val="28"/>
          <w:lang w:val="uk-UA"/>
        </w:rPr>
      </w:pPr>
      <w:r w:rsidRPr="00BB6AA9">
        <w:rPr>
          <w:sz w:val="28"/>
          <w:szCs w:val="28"/>
          <w:lang w:val="uk-UA"/>
        </w:rPr>
        <w:t xml:space="preserve">біології: навчально-методичний посібник </w:t>
      </w:r>
      <w:r>
        <w:rPr>
          <w:sz w:val="28"/>
          <w:szCs w:val="28"/>
          <w:lang w:val="uk-UA"/>
        </w:rPr>
        <w:t xml:space="preserve">для здобувачів ступеня вищої </w:t>
      </w:r>
      <w:r w:rsidRPr="00BB6AA9">
        <w:rPr>
          <w:sz w:val="28"/>
          <w:szCs w:val="28"/>
          <w:lang w:val="uk-UA"/>
        </w:rPr>
        <w:t>освіти бакалавра напряму підготовки «Біологія»</w:t>
      </w:r>
      <w:r w:rsidRPr="00BB6AA9">
        <w:rPr>
          <w:sz w:val="28"/>
          <w:szCs w:val="28"/>
          <w:lang w:val="uk-UA"/>
        </w:rPr>
        <w:t xml:space="preserve">. </w:t>
      </w:r>
      <w:r>
        <w:rPr>
          <w:sz w:val="28"/>
          <w:szCs w:val="28"/>
          <w:lang w:val="uk-UA"/>
        </w:rPr>
        <w:t>Запоріжжя: ЗНУ,</w:t>
      </w:r>
      <w:r w:rsidRPr="00BB6AA9">
        <w:rPr>
          <w:sz w:val="28"/>
          <w:szCs w:val="28"/>
          <w:lang w:val="uk-UA"/>
        </w:rPr>
        <w:t>2015. 102 с</w:t>
      </w:r>
    </w:p>
    <w:p w:rsidR="00462066" w:rsidRPr="00BB6AA9" w:rsidRDefault="00462066" w:rsidP="00BB6AA9">
      <w:pPr>
        <w:ind w:firstLine="708"/>
        <w:jc w:val="both"/>
        <w:rPr>
          <w:sz w:val="28"/>
          <w:szCs w:val="28"/>
          <w:lang w:val="uk-UA"/>
        </w:rPr>
      </w:pPr>
      <w:r w:rsidRPr="00BB6AA9">
        <w:rPr>
          <w:sz w:val="28"/>
          <w:szCs w:val="28"/>
          <w:lang w:val="uk-UA"/>
        </w:rPr>
        <w:t xml:space="preserve">Луцик В. И. </w:t>
      </w:r>
      <w:proofErr w:type="spellStart"/>
      <w:r w:rsidRPr="00BB6AA9">
        <w:rPr>
          <w:sz w:val="28"/>
          <w:szCs w:val="28"/>
          <w:lang w:val="uk-UA"/>
        </w:rPr>
        <w:t>Физико-химические</w:t>
      </w:r>
      <w:proofErr w:type="spellEnd"/>
      <w:r w:rsidRPr="00BB6AA9">
        <w:rPr>
          <w:sz w:val="28"/>
          <w:szCs w:val="28"/>
          <w:lang w:val="uk-UA"/>
        </w:rPr>
        <w:t xml:space="preserve"> </w:t>
      </w:r>
      <w:proofErr w:type="spellStart"/>
      <w:r w:rsidRPr="00BB6AA9">
        <w:rPr>
          <w:sz w:val="28"/>
          <w:szCs w:val="28"/>
          <w:lang w:val="uk-UA"/>
        </w:rPr>
        <w:t>методы</w:t>
      </w:r>
      <w:proofErr w:type="spellEnd"/>
      <w:r w:rsidRPr="00BB6AA9">
        <w:rPr>
          <w:sz w:val="28"/>
          <w:szCs w:val="28"/>
          <w:lang w:val="uk-UA"/>
        </w:rPr>
        <w:t xml:space="preserve"> </w:t>
      </w:r>
      <w:proofErr w:type="spellStart"/>
      <w:r w:rsidRPr="00BB6AA9">
        <w:rPr>
          <w:sz w:val="28"/>
          <w:szCs w:val="28"/>
          <w:lang w:val="uk-UA"/>
        </w:rPr>
        <w:t>анализа</w:t>
      </w:r>
      <w:proofErr w:type="spellEnd"/>
      <w:r w:rsidRPr="00BB6AA9">
        <w:rPr>
          <w:sz w:val="28"/>
          <w:szCs w:val="28"/>
          <w:lang w:val="uk-UA"/>
        </w:rPr>
        <w:t xml:space="preserve">: </w:t>
      </w:r>
      <w:proofErr w:type="spellStart"/>
      <w:r w:rsidRPr="00BB6AA9">
        <w:rPr>
          <w:sz w:val="28"/>
          <w:szCs w:val="28"/>
          <w:lang w:val="uk-UA"/>
        </w:rPr>
        <w:t>учебное</w:t>
      </w:r>
      <w:proofErr w:type="spellEnd"/>
      <w:r w:rsidRPr="00BB6AA9">
        <w:rPr>
          <w:sz w:val="28"/>
          <w:szCs w:val="28"/>
          <w:lang w:val="uk-UA"/>
        </w:rPr>
        <w:t xml:space="preserve"> </w:t>
      </w:r>
      <w:proofErr w:type="spellStart"/>
      <w:r w:rsidRPr="00BB6AA9">
        <w:rPr>
          <w:sz w:val="28"/>
          <w:szCs w:val="28"/>
          <w:lang w:val="uk-UA"/>
        </w:rPr>
        <w:t>пособие</w:t>
      </w:r>
      <w:proofErr w:type="spellEnd"/>
      <w:r w:rsidRPr="00BB6AA9">
        <w:rPr>
          <w:sz w:val="28"/>
          <w:szCs w:val="28"/>
          <w:lang w:val="uk-UA"/>
        </w:rPr>
        <w:t xml:space="preserve"> / В. И. Луцик, А. Е. </w:t>
      </w:r>
      <w:proofErr w:type="spellStart"/>
      <w:r w:rsidRPr="00BB6AA9">
        <w:rPr>
          <w:sz w:val="28"/>
          <w:szCs w:val="28"/>
          <w:lang w:val="uk-UA"/>
        </w:rPr>
        <w:t>Соболев</w:t>
      </w:r>
      <w:proofErr w:type="spellEnd"/>
      <w:r w:rsidRPr="00BB6AA9">
        <w:rPr>
          <w:sz w:val="28"/>
          <w:szCs w:val="28"/>
          <w:lang w:val="uk-UA"/>
        </w:rPr>
        <w:t xml:space="preserve">, Ю. В. </w:t>
      </w:r>
      <w:proofErr w:type="spellStart"/>
      <w:r w:rsidRPr="00BB6AA9">
        <w:rPr>
          <w:sz w:val="28"/>
          <w:szCs w:val="28"/>
          <w:lang w:val="uk-UA"/>
        </w:rPr>
        <w:t>Чурсанов</w:t>
      </w:r>
      <w:proofErr w:type="spellEnd"/>
      <w:r w:rsidRPr="00BB6AA9">
        <w:rPr>
          <w:sz w:val="28"/>
          <w:szCs w:val="28"/>
          <w:lang w:val="uk-UA"/>
        </w:rPr>
        <w:t xml:space="preserve">. – </w:t>
      </w:r>
      <w:proofErr w:type="spellStart"/>
      <w:r w:rsidRPr="00BB6AA9">
        <w:rPr>
          <w:sz w:val="28"/>
          <w:szCs w:val="28"/>
          <w:lang w:val="uk-UA"/>
        </w:rPr>
        <w:t>Тверь</w:t>
      </w:r>
      <w:proofErr w:type="spellEnd"/>
      <w:r w:rsidRPr="00BB6AA9">
        <w:rPr>
          <w:sz w:val="28"/>
          <w:szCs w:val="28"/>
          <w:lang w:val="uk-UA"/>
        </w:rPr>
        <w:t xml:space="preserve">: ТГТУ, 2008. – 208 с. – (1-е </w:t>
      </w:r>
      <w:proofErr w:type="spellStart"/>
      <w:r w:rsidRPr="00BB6AA9">
        <w:rPr>
          <w:sz w:val="28"/>
          <w:szCs w:val="28"/>
          <w:lang w:val="uk-UA"/>
        </w:rPr>
        <w:t>изд</w:t>
      </w:r>
      <w:proofErr w:type="spellEnd"/>
      <w:r w:rsidRPr="00BB6AA9">
        <w:rPr>
          <w:sz w:val="28"/>
          <w:szCs w:val="28"/>
          <w:lang w:val="uk-UA"/>
        </w:rPr>
        <w:t>.).</w:t>
      </w:r>
    </w:p>
    <w:p w:rsidR="00462066" w:rsidRPr="00BB6AA9" w:rsidRDefault="00462066" w:rsidP="00BB6AA9">
      <w:pPr>
        <w:ind w:firstLine="708"/>
        <w:jc w:val="both"/>
        <w:rPr>
          <w:sz w:val="28"/>
          <w:szCs w:val="28"/>
          <w:lang w:val="uk-UA"/>
        </w:rPr>
      </w:pPr>
      <w:r w:rsidRPr="00BB6AA9">
        <w:rPr>
          <w:sz w:val="28"/>
          <w:szCs w:val="28"/>
          <w:lang w:val="uk-UA"/>
        </w:rPr>
        <w:t xml:space="preserve">Отто М. </w:t>
      </w:r>
      <w:proofErr w:type="spellStart"/>
      <w:r w:rsidRPr="00BB6AA9">
        <w:rPr>
          <w:sz w:val="28"/>
          <w:szCs w:val="28"/>
          <w:lang w:val="uk-UA"/>
        </w:rPr>
        <w:t>Современные</w:t>
      </w:r>
      <w:proofErr w:type="spellEnd"/>
      <w:r w:rsidRPr="00BB6AA9">
        <w:rPr>
          <w:sz w:val="28"/>
          <w:szCs w:val="28"/>
          <w:lang w:val="uk-UA"/>
        </w:rPr>
        <w:t xml:space="preserve"> </w:t>
      </w:r>
      <w:proofErr w:type="spellStart"/>
      <w:r w:rsidRPr="00BB6AA9">
        <w:rPr>
          <w:sz w:val="28"/>
          <w:szCs w:val="28"/>
          <w:lang w:val="uk-UA"/>
        </w:rPr>
        <w:t>методы</w:t>
      </w:r>
      <w:proofErr w:type="spellEnd"/>
      <w:r w:rsidRPr="00BB6AA9">
        <w:rPr>
          <w:sz w:val="28"/>
          <w:szCs w:val="28"/>
          <w:lang w:val="uk-UA"/>
        </w:rPr>
        <w:t xml:space="preserve"> </w:t>
      </w:r>
      <w:proofErr w:type="spellStart"/>
      <w:r w:rsidRPr="00BB6AA9">
        <w:rPr>
          <w:sz w:val="28"/>
          <w:szCs w:val="28"/>
          <w:lang w:val="uk-UA"/>
        </w:rPr>
        <w:t>аналитической</w:t>
      </w:r>
      <w:proofErr w:type="spellEnd"/>
      <w:r w:rsidRPr="00BB6AA9">
        <w:rPr>
          <w:sz w:val="28"/>
          <w:szCs w:val="28"/>
          <w:lang w:val="uk-UA"/>
        </w:rPr>
        <w:t xml:space="preserve"> </w:t>
      </w:r>
      <w:proofErr w:type="spellStart"/>
      <w:r w:rsidRPr="00BB6AA9">
        <w:rPr>
          <w:sz w:val="28"/>
          <w:szCs w:val="28"/>
          <w:lang w:val="uk-UA"/>
        </w:rPr>
        <w:t>химии</w:t>
      </w:r>
      <w:proofErr w:type="spellEnd"/>
      <w:r w:rsidRPr="00BB6AA9">
        <w:rPr>
          <w:sz w:val="28"/>
          <w:szCs w:val="28"/>
          <w:lang w:val="uk-UA"/>
        </w:rPr>
        <w:t xml:space="preserve"> / М. Отто. – М.: Техносфера, 2008. – 543 с.</w:t>
      </w:r>
    </w:p>
    <w:p w:rsidR="00462066" w:rsidRPr="00BB6AA9" w:rsidRDefault="00462066" w:rsidP="00BB6AA9">
      <w:pPr>
        <w:ind w:firstLine="708"/>
        <w:jc w:val="both"/>
        <w:rPr>
          <w:sz w:val="28"/>
          <w:szCs w:val="28"/>
          <w:lang w:val="uk-UA"/>
        </w:rPr>
      </w:pPr>
      <w:proofErr w:type="spellStart"/>
      <w:r w:rsidRPr="00BB6AA9">
        <w:rPr>
          <w:sz w:val="28"/>
          <w:szCs w:val="28"/>
          <w:lang w:val="uk-UA"/>
        </w:rPr>
        <w:t>Пентин</w:t>
      </w:r>
      <w:proofErr w:type="spellEnd"/>
      <w:r w:rsidRPr="00BB6AA9">
        <w:rPr>
          <w:sz w:val="28"/>
          <w:szCs w:val="28"/>
          <w:lang w:val="uk-UA"/>
        </w:rPr>
        <w:t xml:space="preserve"> Ю. А. </w:t>
      </w:r>
      <w:proofErr w:type="spellStart"/>
      <w:r w:rsidRPr="00BB6AA9">
        <w:rPr>
          <w:sz w:val="28"/>
          <w:szCs w:val="28"/>
          <w:lang w:val="uk-UA"/>
        </w:rPr>
        <w:t>Физические</w:t>
      </w:r>
      <w:proofErr w:type="spellEnd"/>
      <w:r w:rsidRPr="00BB6AA9">
        <w:rPr>
          <w:sz w:val="28"/>
          <w:szCs w:val="28"/>
          <w:lang w:val="uk-UA"/>
        </w:rPr>
        <w:t xml:space="preserve"> </w:t>
      </w:r>
      <w:proofErr w:type="spellStart"/>
      <w:r w:rsidRPr="00BB6AA9">
        <w:rPr>
          <w:sz w:val="28"/>
          <w:szCs w:val="28"/>
          <w:lang w:val="uk-UA"/>
        </w:rPr>
        <w:t>методы</w:t>
      </w:r>
      <w:proofErr w:type="spellEnd"/>
      <w:r w:rsidRPr="00BB6AA9">
        <w:rPr>
          <w:sz w:val="28"/>
          <w:szCs w:val="28"/>
          <w:lang w:val="uk-UA"/>
        </w:rPr>
        <w:t xml:space="preserve"> </w:t>
      </w:r>
      <w:proofErr w:type="spellStart"/>
      <w:r w:rsidRPr="00BB6AA9">
        <w:rPr>
          <w:sz w:val="28"/>
          <w:szCs w:val="28"/>
          <w:lang w:val="uk-UA"/>
        </w:rPr>
        <w:t>исследования</w:t>
      </w:r>
      <w:proofErr w:type="spellEnd"/>
      <w:r w:rsidRPr="00BB6AA9">
        <w:rPr>
          <w:sz w:val="28"/>
          <w:szCs w:val="28"/>
          <w:lang w:val="uk-UA"/>
        </w:rPr>
        <w:t xml:space="preserve"> в </w:t>
      </w:r>
      <w:proofErr w:type="spellStart"/>
      <w:r w:rsidRPr="00BB6AA9">
        <w:rPr>
          <w:sz w:val="28"/>
          <w:szCs w:val="28"/>
          <w:lang w:val="uk-UA"/>
        </w:rPr>
        <w:t>химии</w:t>
      </w:r>
      <w:proofErr w:type="spellEnd"/>
      <w:r w:rsidRPr="00BB6AA9">
        <w:rPr>
          <w:sz w:val="28"/>
          <w:szCs w:val="28"/>
          <w:lang w:val="uk-UA"/>
        </w:rPr>
        <w:t xml:space="preserve">  / Ю. А. </w:t>
      </w:r>
      <w:proofErr w:type="spellStart"/>
      <w:r w:rsidRPr="00BB6AA9">
        <w:rPr>
          <w:sz w:val="28"/>
          <w:szCs w:val="28"/>
          <w:lang w:val="uk-UA"/>
        </w:rPr>
        <w:t>Пентин</w:t>
      </w:r>
      <w:proofErr w:type="spellEnd"/>
      <w:r w:rsidRPr="00BB6AA9">
        <w:rPr>
          <w:sz w:val="28"/>
          <w:szCs w:val="28"/>
          <w:lang w:val="uk-UA"/>
        </w:rPr>
        <w:t xml:space="preserve">, Л. В. </w:t>
      </w:r>
      <w:proofErr w:type="spellStart"/>
      <w:r w:rsidRPr="00BB6AA9">
        <w:rPr>
          <w:sz w:val="28"/>
          <w:szCs w:val="28"/>
          <w:lang w:val="uk-UA"/>
        </w:rPr>
        <w:t>Вилков</w:t>
      </w:r>
      <w:proofErr w:type="spellEnd"/>
      <w:r w:rsidRPr="00BB6AA9">
        <w:rPr>
          <w:sz w:val="28"/>
          <w:szCs w:val="28"/>
          <w:lang w:val="uk-UA"/>
        </w:rPr>
        <w:t>. – М.: Мир, ООО «</w:t>
      </w:r>
      <w:proofErr w:type="spellStart"/>
      <w:r w:rsidRPr="00BB6AA9">
        <w:rPr>
          <w:sz w:val="28"/>
          <w:szCs w:val="28"/>
          <w:lang w:val="uk-UA"/>
        </w:rPr>
        <w:t>Издательство</w:t>
      </w:r>
      <w:proofErr w:type="spellEnd"/>
      <w:r w:rsidRPr="00BB6AA9">
        <w:rPr>
          <w:sz w:val="28"/>
          <w:szCs w:val="28"/>
          <w:lang w:val="uk-UA"/>
        </w:rPr>
        <w:t xml:space="preserve"> АСТ», 2003. – 683 с. </w:t>
      </w:r>
    </w:p>
    <w:p w:rsidR="00462066" w:rsidRPr="00BB6AA9" w:rsidRDefault="00462066" w:rsidP="00BB6AA9">
      <w:pPr>
        <w:ind w:firstLine="708"/>
        <w:jc w:val="both"/>
        <w:rPr>
          <w:sz w:val="28"/>
          <w:szCs w:val="28"/>
          <w:lang w:val="uk-UA"/>
        </w:rPr>
      </w:pPr>
      <w:proofErr w:type="spellStart"/>
      <w:r w:rsidRPr="00BB6AA9">
        <w:rPr>
          <w:sz w:val="28"/>
          <w:szCs w:val="28"/>
          <w:lang w:val="uk-UA"/>
        </w:rPr>
        <w:t>Практическая</w:t>
      </w:r>
      <w:proofErr w:type="spellEnd"/>
      <w:r w:rsidRPr="00BB6AA9">
        <w:rPr>
          <w:sz w:val="28"/>
          <w:szCs w:val="28"/>
          <w:lang w:val="uk-UA"/>
        </w:rPr>
        <w:t xml:space="preserve"> </w:t>
      </w:r>
      <w:proofErr w:type="spellStart"/>
      <w:r w:rsidRPr="00BB6AA9">
        <w:rPr>
          <w:sz w:val="28"/>
          <w:szCs w:val="28"/>
          <w:lang w:val="uk-UA"/>
        </w:rPr>
        <w:t>газовая</w:t>
      </w:r>
      <w:proofErr w:type="spellEnd"/>
      <w:r w:rsidRPr="00BB6AA9">
        <w:rPr>
          <w:sz w:val="28"/>
          <w:szCs w:val="28"/>
          <w:lang w:val="uk-UA"/>
        </w:rPr>
        <w:t xml:space="preserve"> и </w:t>
      </w:r>
      <w:proofErr w:type="spellStart"/>
      <w:r w:rsidRPr="00BB6AA9">
        <w:rPr>
          <w:sz w:val="28"/>
          <w:szCs w:val="28"/>
          <w:lang w:val="uk-UA"/>
        </w:rPr>
        <w:t>жидкостная</w:t>
      </w:r>
      <w:proofErr w:type="spellEnd"/>
      <w:r w:rsidRPr="00BB6AA9">
        <w:rPr>
          <w:sz w:val="28"/>
          <w:szCs w:val="28"/>
          <w:lang w:val="uk-UA"/>
        </w:rPr>
        <w:t xml:space="preserve"> </w:t>
      </w:r>
      <w:proofErr w:type="spellStart"/>
      <w:r w:rsidRPr="00BB6AA9">
        <w:rPr>
          <w:sz w:val="28"/>
          <w:szCs w:val="28"/>
          <w:lang w:val="uk-UA"/>
        </w:rPr>
        <w:t>хроматография</w:t>
      </w:r>
      <w:proofErr w:type="spellEnd"/>
      <w:r w:rsidRPr="00BB6AA9">
        <w:rPr>
          <w:sz w:val="28"/>
          <w:szCs w:val="28"/>
          <w:lang w:val="uk-UA"/>
        </w:rPr>
        <w:t xml:space="preserve">: </w:t>
      </w:r>
      <w:proofErr w:type="spellStart"/>
      <w:r w:rsidRPr="00BB6AA9">
        <w:rPr>
          <w:sz w:val="28"/>
          <w:szCs w:val="28"/>
          <w:lang w:val="uk-UA"/>
        </w:rPr>
        <w:t>учебное</w:t>
      </w:r>
      <w:proofErr w:type="spellEnd"/>
      <w:r w:rsidRPr="00BB6AA9">
        <w:rPr>
          <w:sz w:val="28"/>
          <w:szCs w:val="28"/>
          <w:lang w:val="uk-UA"/>
        </w:rPr>
        <w:t xml:space="preserve"> </w:t>
      </w:r>
      <w:proofErr w:type="spellStart"/>
      <w:r w:rsidRPr="00BB6AA9">
        <w:rPr>
          <w:sz w:val="28"/>
          <w:szCs w:val="28"/>
          <w:lang w:val="uk-UA"/>
        </w:rPr>
        <w:t>пособие</w:t>
      </w:r>
      <w:proofErr w:type="spellEnd"/>
      <w:r w:rsidRPr="00BB6AA9">
        <w:rPr>
          <w:sz w:val="28"/>
          <w:szCs w:val="28"/>
          <w:lang w:val="uk-UA"/>
        </w:rPr>
        <w:t xml:space="preserve"> / [Б. В. </w:t>
      </w:r>
      <w:proofErr w:type="spellStart"/>
      <w:r w:rsidRPr="00BB6AA9">
        <w:rPr>
          <w:sz w:val="28"/>
          <w:szCs w:val="28"/>
          <w:lang w:val="uk-UA"/>
        </w:rPr>
        <w:t>Столяров</w:t>
      </w:r>
      <w:proofErr w:type="spellEnd"/>
      <w:r w:rsidRPr="00BB6AA9">
        <w:rPr>
          <w:sz w:val="28"/>
          <w:szCs w:val="28"/>
          <w:lang w:val="uk-UA"/>
        </w:rPr>
        <w:t xml:space="preserve">, И. М. </w:t>
      </w:r>
      <w:proofErr w:type="spellStart"/>
      <w:r w:rsidRPr="00BB6AA9">
        <w:rPr>
          <w:sz w:val="28"/>
          <w:szCs w:val="28"/>
          <w:lang w:val="uk-UA"/>
        </w:rPr>
        <w:t>Савинов</w:t>
      </w:r>
      <w:proofErr w:type="spellEnd"/>
      <w:r w:rsidRPr="00BB6AA9">
        <w:rPr>
          <w:sz w:val="28"/>
          <w:szCs w:val="28"/>
          <w:lang w:val="uk-UA"/>
        </w:rPr>
        <w:t xml:space="preserve">, А. Г. </w:t>
      </w:r>
      <w:proofErr w:type="spellStart"/>
      <w:r w:rsidRPr="00BB6AA9">
        <w:rPr>
          <w:sz w:val="28"/>
          <w:szCs w:val="28"/>
          <w:lang w:val="uk-UA"/>
        </w:rPr>
        <w:t>Витенберг</w:t>
      </w:r>
      <w:proofErr w:type="spellEnd"/>
      <w:r w:rsidRPr="00BB6AA9">
        <w:rPr>
          <w:sz w:val="28"/>
          <w:szCs w:val="28"/>
          <w:lang w:val="uk-UA"/>
        </w:rPr>
        <w:t xml:space="preserve"> и </w:t>
      </w:r>
      <w:proofErr w:type="spellStart"/>
      <w:r w:rsidRPr="00BB6AA9">
        <w:rPr>
          <w:sz w:val="28"/>
          <w:szCs w:val="28"/>
          <w:lang w:val="uk-UA"/>
        </w:rPr>
        <w:t>др</w:t>
      </w:r>
      <w:proofErr w:type="spellEnd"/>
      <w:r w:rsidRPr="00BB6AA9">
        <w:rPr>
          <w:sz w:val="28"/>
          <w:szCs w:val="28"/>
          <w:lang w:val="uk-UA"/>
        </w:rPr>
        <w:t xml:space="preserve">.]. – СПб.:  С.-Петербург. </w:t>
      </w:r>
      <w:proofErr w:type="spellStart"/>
      <w:r w:rsidRPr="00BB6AA9">
        <w:rPr>
          <w:sz w:val="28"/>
          <w:szCs w:val="28"/>
          <w:lang w:val="uk-UA"/>
        </w:rPr>
        <w:t>ун</w:t>
      </w:r>
      <w:proofErr w:type="spellEnd"/>
      <w:r w:rsidRPr="00BB6AA9">
        <w:rPr>
          <w:sz w:val="28"/>
          <w:szCs w:val="28"/>
          <w:lang w:val="uk-UA"/>
        </w:rPr>
        <w:t xml:space="preserve">-та, 1998. – 612 с. </w:t>
      </w:r>
    </w:p>
    <w:bookmarkEnd w:id="0"/>
    <w:p w:rsidR="00734D87" w:rsidRPr="00BB6AA9" w:rsidRDefault="00734D87" w:rsidP="00462066">
      <w:pPr>
        <w:rPr>
          <w:sz w:val="28"/>
          <w:szCs w:val="28"/>
          <w:lang w:val="uk-UA"/>
        </w:rPr>
      </w:pPr>
    </w:p>
    <w:p w:rsidR="00B568F9" w:rsidRPr="00734D87" w:rsidRDefault="00B568F9" w:rsidP="00734D87">
      <w:pPr>
        <w:rPr>
          <w:lang w:val="uk-UA"/>
        </w:rPr>
      </w:pPr>
    </w:p>
    <w:sectPr w:rsidR="00B568F9" w:rsidRPr="00734D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Lucida Sans Unicode">
    <w:panose1 w:val="020B0602030504020204"/>
    <w:charset w:val="CC"/>
    <w:family w:val="swiss"/>
    <w:pitch w:val="variable"/>
    <w:sig w:usb0="80000AFF" w:usb1="0000396B" w:usb2="00000000" w:usb3="00000000" w:csb0="000000BF" w:csb1="00000000"/>
  </w:font>
  <w:font w:name="LucidaSansUnicode">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74AD7"/>
    <w:multiLevelType w:val="hybridMultilevel"/>
    <w:tmpl w:val="F42847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35843A99"/>
    <w:multiLevelType w:val="hybridMultilevel"/>
    <w:tmpl w:val="9EDAC08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C234BF4"/>
    <w:multiLevelType w:val="hybridMultilevel"/>
    <w:tmpl w:val="BC2692B2"/>
    <w:lvl w:ilvl="0" w:tplc="31783D58">
      <w:start w:val="2"/>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 w15:restartNumberingAfterBreak="0">
    <w:nsid w:val="4D0F742E"/>
    <w:multiLevelType w:val="hybridMultilevel"/>
    <w:tmpl w:val="B978A6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548529CB"/>
    <w:multiLevelType w:val="hybridMultilevel"/>
    <w:tmpl w:val="6F36E196"/>
    <w:lvl w:ilvl="0" w:tplc="7C54062C">
      <w:start w:val="2"/>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 w15:restartNumberingAfterBreak="0">
    <w:nsid w:val="635C7FB6"/>
    <w:multiLevelType w:val="hybridMultilevel"/>
    <w:tmpl w:val="BD7A8F7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15:restartNumberingAfterBreak="0">
    <w:nsid w:val="64264F9E"/>
    <w:multiLevelType w:val="hybridMultilevel"/>
    <w:tmpl w:val="90B63D94"/>
    <w:lvl w:ilvl="0" w:tplc="601A2E3E">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69E262FF"/>
    <w:multiLevelType w:val="hybridMultilevel"/>
    <w:tmpl w:val="D046C832"/>
    <w:lvl w:ilvl="0" w:tplc="9CBC6778">
      <w:start w:val="1"/>
      <w:numFmt w:val="decimal"/>
      <w:lvlText w:val="%1."/>
      <w:lvlJc w:val="left"/>
      <w:pPr>
        <w:tabs>
          <w:tab w:val="num" w:pos="720"/>
        </w:tabs>
        <w:ind w:left="720" w:hanging="360"/>
      </w:pPr>
    </w:lvl>
    <w:lvl w:ilvl="1" w:tplc="E53E3A6C" w:tentative="1">
      <w:start w:val="1"/>
      <w:numFmt w:val="decimal"/>
      <w:lvlText w:val="%2."/>
      <w:lvlJc w:val="left"/>
      <w:pPr>
        <w:tabs>
          <w:tab w:val="num" w:pos="1440"/>
        </w:tabs>
        <w:ind w:left="1440" w:hanging="360"/>
      </w:pPr>
    </w:lvl>
    <w:lvl w:ilvl="2" w:tplc="BFACCD86" w:tentative="1">
      <w:start w:val="1"/>
      <w:numFmt w:val="decimal"/>
      <w:lvlText w:val="%3."/>
      <w:lvlJc w:val="left"/>
      <w:pPr>
        <w:tabs>
          <w:tab w:val="num" w:pos="2160"/>
        </w:tabs>
        <w:ind w:left="2160" w:hanging="360"/>
      </w:pPr>
    </w:lvl>
    <w:lvl w:ilvl="3" w:tplc="424A7B9A" w:tentative="1">
      <w:start w:val="1"/>
      <w:numFmt w:val="decimal"/>
      <w:lvlText w:val="%4."/>
      <w:lvlJc w:val="left"/>
      <w:pPr>
        <w:tabs>
          <w:tab w:val="num" w:pos="2880"/>
        </w:tabs>
        <w:ind w:left="2880" w:hanging="360"/>
      </w:pPr>
    </w:lvl>
    <w:lvl w:ilvl="4" w:tplc="29EA6A40" w:tentative="1">
      <w:start w:val="1"/>
      <w:numFmt w:val="decimal"/>
      <w:lvlText w:val="%5."/>
      <w:lvlJc w:val="left"/>
      <w:pPr>
        <w:tabs>
          <w:tab w:val="num" w:pos="3600"/>
        </w:tabs>
        <w:ind w:left="3600" w:hanging="360"/>
      </w:pPr>
    </w:lvl>
    <w:lvl w:ilvl="5" w:tplc="A4D4C884" w:tentative="1">
      <w:start w:val="1"/>
      <w:numFmt w:val="decimal"/>
      <w:lvlText w:val="%6."/>
      <w:lvlJc w:val="left"/>
      <w:pPr>
        <w:tabs>
          <w:tab w:val="num" w:pos="4320"/>
        </w:tabs>
        <w:ind w:left="4320" w:hanging="360"/>
      </w:pPr>
    </w:lvl>
    <w:lvl w:ilvl="6" w:tplc="EF74DA68" w:tentative="1">
      <w:start w:val="1"/>
      <w:numFmt w:val="decimal"/>
      <w:lvlText w:val="%7."/>
      <w:lvlJc w:val="left"/>
      <w:pPr>
        <w:tabs>
          <w:tab w:val="num" w:pos="5040"/>
        </w:tabs>
        <w:ind w:left="5040" w:hanging="360"/>
      </w:pPr>
    </w:lvl>
    <w:lvl w:ilvl="7" w:tplc="41DC196A" w:tentative="1">
      <w:start w:val="1"/>
      <w:numFmt w:val="decimal"/>
      <w:lvlText w:val="%8."/>
      <w:lvlJc w:val="left"/>
      <w:pPr>
        <w:tabs>
          <w:tab w:val="num" w:pos="5760"/>
        </w:tabs>
        <w:ind w:left="5760" w:hanging="360"/>
      </w:pPr>
    </w:lvl>
    <w:lvl w:ilvl="8" w:tplc="77987692" w:tentative="1">
      <w:start w:val="1"/>
      <w:numFmt w:val="decimal"/>
      <w:lvlText w:val="%9."/>
      <w:lvlJc w:val="left"/>
      <w:pPr>
        <w:tabs>
          <w:tab w:val="num" w:pos="6480"/>
        </w:tabs>
        <w:ind w:left="6480" w:hanging="360"/>
      </w:pPr>
    </w:lvl>
  </w:abstractNum>
  <w:abstractNum w:abstractNumId="8" w15:restartNumberingAfterBreak="0">
    <w:nsid w:val="711C7E04"/>
    <w:multiLevelType w:val="hybridMultilevel"/>
    <w:tmpl w:val="0062FA5E"/>
    <w:lvl w:ilvl="0" w:tplc="7BC84CD6">
      <w:start w:val="3"/>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15:restartNumberingAfterBreak="0">
    <w:nsid w:val="7CAD5D9F"/>
    <w:multiLevelType w:val="hybridMultilevel"/>
    <w:tmpl w:val="D046C832"/>
    <w:lvl w:ilvl="0" w:tplc="9CBC6778">
      <w:start w:val="1"/>
      <w:numFmt w:val="decimal"/>
      <w:lvlText w:val="%1."/>
      <w:lvlJc w:val="left"/>
      <w:pPr>
        <w:tabs>
          <w:tab w:val="num" w:pos="720"/>
        </w:tabs>
        <w:ind w:left="720" w:hanging="360"/>
      </w:pPr>
    </w:lvl>
    <w:lvl w:ilvl="1" w:tplc="E53E3A6C" w:tentative="1">
      <w:start w:val="1"/>
      <w:numFmt w:val="decimal"/>
      <w:lvlText w:val="%2."/>
      <w:lvlJc w:val="left"/>
      <w:pPr>
        <w:tabs>
          <w:tab w:val="num" w:pos="1440"/>
        </w:tabs>
        <w:ind w:left="1440" w:hanging="360"/>
      </w:pPr>
    </w:lvl>
    <w:lvl w:ilvl="2" w:tplc="BFACCD86" w:tentative="1">
      <w:start w:val="1"/>
      <w:numFmt w:val="decimal"/>
      <w:lvlText w:val="%3."/>
      <w:lvlJc w:val="left"/>
      <w:pPr>
        <w:tabs>
          <w:tab w:val="num" w:pos="2160"/>
        </w:tabs>
        <w:ind w:left="2160" w:hanging="360"/>
      </w:pPr>
    </w:lvl>
    <w:lvl w:ilvl="3" w:tplc="424A7B9A" w:tentative="1">
      <w:start w:val="1"/>
      <w:numFmt w:val="decimal"/>
      <w:lvlText w:val="%4."/>
      <w:lvlJc w:val="left"/>
      <w:pPr>
        <w:tabs>
          <w:tab w:val="num" w:pos="2880"/>
        </w:tabs>
        <w:ind w:left="2880" w:hanging="360"/>
      </w:pPr>
    </w:lvl>
    <w:lvl w:ilvl="4" w:tplc="29EA6A40" w:tentative="1">
      <w:start w:val="1"/>
      <w:numFmt w:val="decimal"/>
      <w:lvlText w:val="%5."/>
      <w:lvlJc w:val="left"/>
      <w:pPr>
        <w:tabs>
          <w:tab w:val="num" w:pos="3600"/>
        </w:tabs>
        <w:ind w:left="3600" w:hanging="360"/>
      </w:pPr>
    </w:lvl>
    <w:lvl w:ilvl="5" w:tplc="A4D4C884" w:tentative="1">
      <w:start w:val="1"/>
      <w:numFmt w:val="decimal"/>
      <w:lvlText w:val="%6."/>
      <w:lvlJc w:val="left"/>
      <w:pPr>
        <w:tabs>
          <w:tab w:val="num" w:pos="4320"/>
        </w:tabs>
        <w:ind w:left="4320" w:hanging="360"/>
      </w:pPr>
    </w:lvl>
    <w:lvl w:ilvl="6" w:tplc="EF74DA68" w:tentative="1">
      <w:start w:val="1"/>
      <w:numFmt w:val="decimal"/>
      <w:lvlText w:val="%7."/>
      <w:lvlJc w:val="left"/>
      <w:pPr>
        <w:tabs>
          <w:tab w:val="num" w:pos="5040"/>
        </w:tabs>
        <w:ind w:left="5040" w:hanging="360"/>
      </w:pPr>
    </w:lvl>
    <w:lvl w:ilvl="7" w:tplc="41DC196A" w:tentative="1">
      <w:start w:val="1"/>
      <w:numFmt w:val="decimal"/>
      <w:lvlText w:val="%8."/>
      <w:lvlJc w:val="left"/>
      <w:pPr>
        <w:tabs>
          <w:tab w:val="num" w:pos="5760"/>
        </w:tabs>
        <w:ind w:left="5760" w:hanging="360"/>
      </w:pPr>
    </w:lvl>
    <w:lvl w:ilvl="8" w:tplc="77987692" w:tentative="1">
      <w:start w:val="1"/>
      <w:numFmt w:val="decimal"/>
      <w:lvlText w:val="%9."/>
      <w:lvlJc w:val="left"/>
      <w:pPr>
        <w:tabs>
          <w:tab w:val="num" w:pos="6480"/>
        </w:tabs>
        <w:ind w:left="6480" w:hanging="360"/>
      </w:pPr>
    </w:lvl>
  </w:abstractNum>
  <w:num w:numId="1">
    <w:abstractNumId w:val="5"/>
  </w:num>
  <w:num w:numId="2">
    <w:abstractNumId w:val="1"/>
  </w:num>
  <w:num w:numId="3">
    <w:abstractNumId w:val="0"/>
  </w:num>
  <w:num w:numId="4">
    <w:abstractNumId w:val="3"/>
  </w:num>
  <w:num w:numId="5">
    <w:abstractNumId w:val="9"/>
  </w:num>
  <w:num w:numId="6">
    <w:abstractNumId w:val="7"/>
  </w:num>
  <w:num w:numId="7">
    <w:abstractNumId w:val="4"/>
  </w:num>
  <w:num w:numId="8">
    <w:abstractNumId w:val="6"/>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329"/>
    <w:rsid w:val="001C2329"/>
    <w:rsid w:val="002F28E6"/>
    <w:rsid w:val="00462066"/>
    <w:rsid w:val="006C4D90"/>
    <w:rsid w:val="00734D87"/>
    <w:rsid w:val="00A72E68"/>
    <w:rsid w:val="00B568F9"/>
    <w:rsid w:val="00BB6AA9"/>
    <w:rsid w:val="00BD7699"/>
    <w:rsid w:val="00D56D2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1E9E7"/>
  <w15:chartTrackingRefBased/>
  <w15:docId w15:val="{2E8561FD-7447-40C3-BC0A-B446F1135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329"/>
    <w:pPr>
      <w:spacing w:after="0" w:line="240" w:lineRule="auto"/>
    </w:pPr>
    <w:rPr>
      <w:rFonts w:ascii="Times New Roman" w:eastAsia="Times New Roman" w:hAnsi="Times New Roman" w:cs="Times New Roman"/>
      <w:sz w:val="20"/>
      <w:szCs w:val="20"/>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C2329"/>
    <w:pPr>
      <w:spacing w:after="200" w:line="276" w:lineRule="auto"/>
      <w:ind w:left="720"/>
      <w:contextualSpacing/>
    </w:pPr>
    <w:rPr>
      <w:rFonts w:ascii="Calibri" w:hAnsi="Calibri"/>
      <w:sz w:val="22"/>
      <w:szCs w:val="22"/>
    </w:rPr>
  </w:style>
  <w:style w:type="character" w:customStyle="1" w:styleId="apple-converted-space">
    <w:name w:val="apple-converted-space"/>
    <w:basedOn w:val="a0"/>
    <w:uiPriority w:val="99"/>
    <w:rsid w:val="001C2329"/>
    <w:rPr>
      <w:rFonts w:cs="Times New Roman"/>
    </w:rPr>
  </w:style>
  <w:style w:type="paragraph" w:styleId="a4">
    <w:name w:val="Normal (Web)"/>
    <w:basedOn w:val="a"/>
    <w:uiPriority w:val="99"/>
    <w:rsid w:val="001C2329"/>
    <w:pPr>
      <w:spacing w:before="100" w:beforeAutospacing="1" w:after="100" w:afterAutospacing="1"/>
    </w:pPr>
    <w:rPr>
      <w:sz w:val="24"/>
      <w:szCs w:val="24"/>
    </w:rPr>
  </w:style>
  <w:style w:type="character" w:styleId="a5">
    <w:name w:val="Hyperlink"/>
    <w:basedOn w:val="a0"/>
    <w:uiPriority w:val="99"/>
    <w:rsid w:val="001C2329"/>
    <w:rPr>
      <w:rFonts w:cs="Times New Roman"/>
      <w:color w:val="0000FF"/>
      <w:u w:val="single"/>
    </w:rPr>
  </w:style>
  <w:style w:type="table" w:styleId="a6">
    <w:name w:val="Table Grid"/>
    <w:basedOn w:val="a1"/>
    <w:uiPriority w:val="39"/>
    <w:rsid w:val="002F2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062873">
      <w:bodyDiv w:val="1"/>
      <w:marLeft w:val="0"/>
      <w:marRight w:val="0"/>
      <w:marTop w:val="0"/>
      <w:marBottom w:val="0"/>
      <w:divBdr>
        <w:top w:val="none" w:sz="0" w:space="0" w:color="auto"/>
        <w:left w:val="none" w:sz="0" w:space="0" w:color="auto"/>
        <w:bottom w:val="none" w:sz="0" w:space="0" w:color="auto"/>
        <w:right w:val="none" w:sz="0" w:space="0" w:color="auto"/>
      </w:divBdr>
      <w:divsChild>
        <w:div w:id="1926764528">
          <w:marLeft w:val="547"/>
          <w:marRight w:val="0"/>
          <w:marTop w:val="0"/>
          <w:marBottom w:val="0"/>
          <w:divBdr>
            <w:top w:val="none" w:sz="0" w:space="0" w:color="auto"/>
            <w:left w:val="none" w:sz="0" w:space="0" w:color="auto"/>
            <w:bottom w:val="none" w:sz="0" w:space="0" w:color="auto"/>
            <w:right w:val="none" w:sz="0" w:space="0" w:color="auto"/>
          </w:divBdr>
        </w:div>
        <w:div w:id="1519150461">
          <w:marLeft w:val="547"/>
          <w:marRight w:val="0"/>
          <w:marTop w:val="0"/>
          <w:marBottom w:val="0"/>
          <w:divBdr>
            <w:top w:val="none" w:sz="0" w:space="0" w:color="auto"/>
            <w:left w:val="none" w:sz="0" w:space="0" w:color="auto"/>
            <w:bottom w:val="none" w:sz="0" w:space="0" w:color="auto"/>
            <w:right w:val="none" w:sz="0" w:space="0" w:color="auto"/>
          </w:divBdr>
        </w:div>
        <w:div w:id="2074621618">
          <w:marLeft w:val="547"/>
          <w:marRight w:val="0"/>
          <w:marTop w:val="0"/>
          <w:marBottom w:val="0"/>
          <w:divBdr>
            <w:top w:val="none" w:sz="0" w:space="0" w:color="auto"/>
            <w:left w:val="none" w:sz="0" w:space="0" w:color="auto"/>
            <w:bottom w:val="none" w:sz="0" w:space="0" w:color="auto"/>
            <w:right w:val="none" w:sz="0" w:space="0" w:color="auto"/>
          </w:divBdr>
        </w:div>
        <w:div w:id="381759404">
          <w:marLeft w:val="547"/>
          <w:marRight w:val="0"/>
          <w:marTop w:val="0"/>
          <w:marBottom w:val="0"/>
          <w:divBdr>
            <w:top w:val="none" w:sz="0" w:space="0" w:color="auto"/>
            <w:left w:val="none" w:sz="0" w:space="0" w:color="auto"/>
            <w:bottom w:val="none" w:sz="0" w:space="0" w:color="auto"/>
            <w:right w:val="none" w:sz="0" w:space="0" w:color="auto"/>
          </w:divBdr>
        </w:div>
        <w:div w:id="1493570899">
          <w:marLeft w:val="547"/>
          <w:marRight w:val="0"/>
          <w:marTop w:val="0"/>
          <w:marBottom w:val="0"/>
          <w:divBdr>
            <w:top w:val="none" w:sz="0" w:space="0" w:color="auto"/>
            <w:left w:val="none" w:sz="0" w:space="0" w:color="auto"/>
            <w:bottom w:val="none" w:sz="0" w:space="0" w:color="auto"/>
            <w:right w:val="none" w:sz="0" w:space="0" w:color="auto"/>
          </w:divBdr>
        </w:div>
        <w:div w:id="1273199428">
          <w:marLeft w:val="547"/>
          <w:marRight w:val="0"/>
          <w:marTop w:val="0"/>
          <w:marBottom w:val="0"/>
          <w:divBdr>
            <w:top w:val="none" w:sz="0" w:space="0" w:color="auto"/>
            <w:left w:val="none" w:sz="0" w:space="0" w:color="auto"/>
            <w:bottom w:val="none" w:sz="0" w:space="0" w:color="auto"/>
            <w:right w:val="none" w:sz="0" w:space="0" w:color="auto"/>
          </w:divBdr>
        </w:div>
        <w:div w:id="2144806756">
          <w:marLeft w:val="547"/>
          <w:marRight w:val="0"/>
          <w:marTop w:val="0"/>
          <w:marBottom w:val="0"/>
          <w:divBdr>
            <w:top w:val="none" w:sz="0" w:space="0" w:color="auto"/>
            <w:left w:val="none" w:sz="0" w:space="0" w:color="auto"/>
            <w:bottom w:val="none" w:sz="0" w:space="0" w:color="auto"/>
            <w:right w:val="none" w:sz="0" w:space="0" w:color="auto"/>
          </w:divBdr>
        </w:div>
      </w:divsChild>
    </w:div>
    <w:div w:id="156113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a-referat.com/%D0%9F%D1%80%D0%BE%D1%86%D0%B5%D1%81" TargetMode="External"/><Relationship Id="rId13" Type="http://schemas.openxmlformats.org/officeDocument/2006/relationships/hyperlink" Target="http://ua-referat.com/%D0%9B%D1%96%D0%BF%D1%96%D0%B4%D1%96" TargetMode="Externa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ua-referat.com/%D0%A5%D1%80%D0%BE%D0%BC%D0%B0%D1%82%D0%BE%D0%B3%D1%80%D0%B0%D1%84%D1%96%D1%8F" TargetMode="External"/><Relationship Id="rId7" Type="http://schemas.openxmlformats.org/officeDocument/2006/relationships/hyperlink" Target="http://ua-referat.com/%D0%A1%D0%BE%D1%80%D0%B1%D0%B5%D0%BD%D1%82%D0%B8" TargetMode="External"/><Relationship Id="rId12" Type="http://schemas.openxmlformats.org/officeDocument/2006/relationships/hyperlink" Target="http://ua-referat.com/%D0%A2%D0%B0%D0%BA%D0%B8%D0%B9"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ua-referat.com/%D0%9F%D0%B5%D1%81%D1%82%D0%B8%D1%86%D0%B8%D0%B4%D0%B8"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ua-referat.com/%D0%9A%D0%B0%D1%83%D1%87%D1%83%D0%BA" TargetMode="External"/><Relationship Id="rId24" Type="http://schemas.openxmlformats.org/officeDocument/2006/relationships/image" Target="media/image11.png"/><Relationship Id="rId32" Type="http://schemas.openxmlformats.org/officeDocument/2006/relationships/hyperlink" Target="http://ua-referat.com/%D0%9C%D1%96%D0%BA%D1%80%D0%BE%D0%B5%D0%BB%D0%B5%D0%BC%D0%B5%D0%BD%D1%82%D0%B8"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ua-referat.com/%D0%A5%D0%B0%D1%80%D0%B0%D0%BA%D1%82%D0%B5%D1%80" TargetMode="External"/><Relationship Id="rId19" Type="http://schemas.openxmlformats.org/officeDocument/2006/relationships/hyperlink" Target="http://ua-referat.com/%D0%A5%D1%80%D0%BE%D0%BC%D0%B0%D1%82%D0%BE%D0%B3%D1%80%D0%B0%D1%84%D1%96%D1%8F" TargetMode="External"/><Relationship Id="rId31" Type="http://schemas.openxmlformats.org/officeDocument/2006/relationships/hyperlink" Target="http://ua-referat.com/%D0%A5%D1%80%D0%BE%D0%BC%D0%B0%D1%82%D0%BE%D0%B3%D1%80%D0%B0%D1%84%D1%96%D1%8F" TargetMode="External"/><Relationship Id="rId4" Type="http://schemas.openxmlformats.org/officeDocument/2006/relationships/webSettings" Target="webSettings.xml"/><Relationship Id="rId9" Type="http://schemas.openxmlformats.org/officeDocument/2006/relationships/hyperlink" Target="http://ua-referat.com/%D0%9C%D0%B5%D1%82%D0%B0%D0%BD%D0%BE%D0%BB" TargetMode="External"/><Relationship Id="rId14" Type="http://schemas.openxmlformats.org/officeDocument/2006/relationships/image" Target="media/image3.png"/><Relationship Id="rId22" Type="http://schemas.openxmlformats.org/officeDocument/2006/relationships/hyperlink" Target="http://znaimo.com.ua/%D0%A0%D1%96%D0%B4%D0%B8%D0%BD%D0%BD%D0%B0_%D1%85%D1%80%D0%BE%D0%BC%D0%B0%D1%82%D0%BE%D0%B3%D1%80%D0%B0%D1%84%D1%96%D1%8F" TargetMode="External"/><Relationship Id="rId27" Type="http://schemas.openxmlformats.org/officeDocument/2006/relationships/image" Target="media/image14.png"/><Relationship Id="rId30" Type="http://schemas.openxmlformats.org/officeDocument/2006/relationships/hyperlink" Target="http://ua-referat.com/%D0%A5%D1%80%D0%BE%D0%BC%D0%B0%D1%82%D0%BE%D0%B3%D1%80%D0%B0%D1%84%D1%96%D1%8F" TargetMode="External"/><Relationship Id="rId35" Type="http://schemas.openxmlformats.org/officeDocument/2006/relationships/hyperlink" Target="http://ua-referat.com/%D0%9E%D1%87%D0%B8%D1%89%D0%B5%D0%BD%D0%BD%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16475</Words>
  <Characters>9392</Characters>
  <Application>Microsoft Office Word</Application>
  <DocSecurity>0</DocSecurity>
  <Lines>78</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2020-03-13T11:09:00Z</dcterms:created>
  <dcterms:modified xsi:type="dcterms:W3CDTF">2020-03-13T11:09:00Z</dcterms:modified>
</cp:coreProperties>
</file>