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204" w:rsidRPr="002D2D19" w:rsidRDefault="003A7204" w:rsidP="003A7204">
      <w:pPr>
        <w:ind w:firstLine="540"/>
        <w:jc w:val="center"/>
        <w:rPr>
          <w:b/>
          <w:sz w:val="28"/>
          <w:szCs w:val="28"/>
          <w:u w:val="single"/>
          <w:lang w:val="uk-UA"/>
        </w:rPr>
      </w:pPr>
      <w:bookmarkStart w:id="0" w:name="_GoBack"/>
      <w:bookmarkEnd w:id="0"/>
      <w:r w:rsidRPr="002D2D19">
        <w:rPr>
          <w:b/>
          <w:sz w:val="28"/>
          <w:szCs w:val="28"/>
          <w:u w:val="single"/>
          <w:lang w:val="uk-UA"/>
        </w:rPr>
        <w:t>Завдання:</w:t>
      </w:r>
    </w:p>
    <w:p w:rsidR="003A7204" w:rsidRPr="002D2D19" w:rsidRDefault="003A7204" w:rsidP="003A7204">
      <w:pPr>
        <w:ind w:firstLine="540"/>
        <w:jc w:val="both"/>
        <w:rPr>
          <w:sz w:val="28"/>
          <w:szCs w:val="28"/>
          <w:lang w:val="uk-UA"/>
        </w:rPr>
      </w:pPr>
      <w:r w:rsidRPr="002D2D19">
        <w:rPr>
          <w:sz w:val="28"/>
          <w:szCs w:val="28"/>
          <w:lang w:val="uk-UA"/>
        </w:rPr>
        <w:t>1. Фірма, що обслуговує іноземних туристів, що прибувають на відпочинок, повинна розмістити їх в 4 готелях: «Морський», «Сонячний», «Слава» та «Затишний», в яких заброньовано відповідно 5,15,15 та 10 місць. 15 туристів прибувають залізничним транспортом, 25 – авіаційним, 5 – морським. Транспортні витрати на перевезення одного туриста з пункту прибуття наведені в таблиці 1.</w:t>
      </w:r>
    </w:p>
    <w:p w:rsidR="003A7204" w:rsidRPr="00E703EF" w:rsidRDefault="003A7204" w:rsidP="003A7204">
      <w:pPr>
        <w:ind w:firstLine="540"/>
        <w:jc w:val="right"/>
        <w:rPr>
          <w:sz w:val="28"/>
          <w:szCs w:val="28"/>
          <w:lang w:val="uk-UA"/>
        </w:rPr>
      </w:pPr>
      <w:r w:rsidRPr="00E703EF">
        <w:rPr>
          <w:sz w:val="28"/>
          <w:szCs w:val="28"/>
          <w:lang w:val="uk-UA"/>
        </w:rPr>
        <w:t>Таблиця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1734"/>
        <w:gridCol w:w="1692"/>
        <w:gridCol w:w="1284"/>
        <w:gridCol w:w="1698"/>
      </w:tblGrid>
      <w:tr w:rsidR="003A7204" w:rsidRPr="002D2D19" w:rsidTr="00C53D55">
        <w:tc>
          <w:tcPr>
            <w:tcW w:w="1652" w:type="pct"/>
            <w:vMerge w:val="restart"/>
            <w:vAlign w:val="center"/>
          </w:tcPr>
          <w:p w:rsidR="003A7204" w:rsidRPr="002D2D19" w:rsidRDefault="003A7204" w:rsidP="003A7204">
            <w:pPr>
              <w:jc w:val="center"/>
              <w:rPr>
                <w:sz w:val="28"/>
                <w:szCs w:val="28"/>
                <w:lang w:val="uk-UA"/>
              </w:rPr>
            </w:pPr>
            <w:r w:rsidRPr="002D2D19">
              <w:rPr>
                <w:sz w:val="28"/>
                <w:szCs w:val="28"/>
                <w:lang w:val="uk-UA"/>
              </w:rPr>
              <w:t>Пункт призначення</w:t>
            </w:r>
          </w:p>
        </w:tc>
        <w:tc>
          <w:tcPr>
            <w:tcW w:w="3348" w:type="pct"/>
            <w:gridSpan w:val="4"/>
          </w:tcPr>
          <w:p w:rsidR="003A7204" w:rsidRPr="002D2D19" w:rsidRDefault="003A7204" w:rsidP="003A7204">
            <w:pPr>
              <w:jc w:val="center"/>
              <w:rPr>
                <w:sz w:val="28"/>
                <w:szCs w:val="28"/>
                <w:lang w:val="uk-UA"/>
              </w:rPr>
            </w:pPr>
            <w:r w:rsidRPr="002D2D19">
              <w:rPr>
                <w:sz w:val="28"/>
                <w:szCs w:val="28"/>
                <w:lang w:val="uk-UA"/>
              </w:rPr>
              <w:t>Пункт призначення (готель)</w:t>
            </w:r>
          </w:p>
        </w:tc>
      </w:tr>
      <w:tr w:rsidR="003A7204" w:rsidRPr="002D2D19" w:rsidTr="00C53D55">
        <w:tc>
          <w:tcPr>
            <w:tcW w:w="1652" w:type="pct"/>
            <w:vMerge/>
          </w:tcPr>
          <w:p w:rsidR="003A7204" w:rsidRPr="002D2D19" w:rsidRDefault="003A7204" w:rsidP="003A7204">
            <w:pPr>
              <w:jc w:val="right"/>
              <w:rPr>
                <w:sz w:val="28"/>
                <w:szCs w:val="28"/>
                <w:lang w:val="uk-UA"/>
              </w:rPr>
            </w:pPr>
          </w:p>
        </w:tc>
        <w:tc>
          <w:tcPr>
            <w:tcW w:w="906" w:type="pct"/>
          </w:tcPr>
          <w:p w:rsidR="003A7204" w:rsidRPr="002D2D19" w:rsidRDefault="003A7204" w:rsidP="003A7204">
            <w:pPr>
              <w:jc w:val="center"/>
              <w:rPr>
                <w:sz w:val="28"/>
                <w:szCs w:val="28"/>
                <w:lang w:val="uk-UA"/>
              </w:rPr>
            </w:pPr>
            <w:r w:rsidRPr="002D2D19">
              <w:rPr>
                <w:sz w:val="28"/>
                <w:szCs w:val="28"/>
                <w:lang w:val="uk-UA"/>
              </w:rPr>
              <w:t>«Морський»</w:t>
            </w:r>
          </w:p>
        </w:tc>
        <w:tc>
          <w:tcPr>
            <w:tcW w:w="884" w:type="pct"/>
          </w:tcPr>
          <w:p w:rsidR="003A7204" w:rsidRPr="002D2D19" w:rsidRDefault="003A7204" w:rsidP="003A7204">
            <w:pPr>
              <w:jc w:val="center"/>
              <w:rPr>
                <w:sz w:val="28"/>
                <w:szCs w:val="28"/>
                <w:lang w:val="uk-UA"/>
              </w:rPr>
            </w:pPr>
            <w:r w:rsidRPr="002D2D19">
              <w:rPr>
                <w:sz w:val="28"/>
                <w:szCs w:val="28"/>
                <w:lang w:val="uk-UA"/>
              </w:rPr>
              <w:t>«Сонячний»</w:t>
            </w:r>
          </w:p>
        </w:tc>
        <w:tc>
          <w:tcPr>
            <w:tcW w:w="671" w:type="pct"/>
          </w:tcPr>
          <w:p w:rsidR="003A7204" w:rsidRPr="002D2D19" w:rsidRDefault="003A7204" w:rsidP="003A7204">
            <w:pPr>
              <w:jc w:val="center"/>
              <w:rPr>
                <w:sz w:val="28"/>
                <w:szCs w:val="28"/>
                <w:lang w:val="uk-UA"/>
              </w:rPr>
            </w:pPr>
            <w:r w:rsidRPr="002D2D19">
              <w:rPr>
                <w:sz w:val="28"/>
                <w:szCs w:val="28"/>
                <w:lang w:val="uk-UA"/>
              </w:rPr>
              <w:t>«Слава»</w:t>
            </w:r>
          </w:p>
        </w:tc>
        <w:tc>
          <w:tcPr>
            <w:tcW w:w="887" w:type="pct"/>
          </w:tcPr>
          <w:p w:rsidR="003A7204" w:rsidRPr="002D2D19" w:rsidRDefault="003A7204" w:rsidP="003A7204">
            <w:pPr>
              <w:jc w:val="center"/>
              <w:rPr>
                <w:sz w:val="28"/>
                <w:szCs w:val="28"/>
                <w:lang w:val="uk-UA"/>
              </w:rPr>
            </w:pPr>
            <w:r w:rsidRPr="002D2D19">
              <w:rPr>
                <w:sz w:val="28"/>
                <w:szCs w:val="28"/>
                <w:lang w:val="uk-UA"/>
              </w:rPr>
              <w:t>«Затишний»</w:t>
            </w:r>
          </w:p>
        </w:tc>
      </w:tr>
      <w:tr w:rsidR="003A7204" w:rsidRPr="002D2D19" w:rsidTr="00C53D55">
        <w:tc>
          <w:tcPr>
            <w:tcW w:w="1652" w:type="pct"/>
          </w:tcPr>
          <w:p w:rsidR="003A7204" w:rsidRPr="002D2D19" w:rsidRDefault="003A7204" w:rsidP="003A7204">
            <w:pPr>
              <w:rPr>
                <w:sz w:val="28"/>
                <w:szCs w:val="28"/>
                <w:lang w:val="uk-UA"/>
              </w:rPr>
            </w:pPr>
            <w:r w:rsidRPr="002D2D19">
              <w:rPr>
                <w:sz w:val="28"/>
                <w:szCs w:val="28"/>
                <w:lang w:val="uk-UA"/>
              </w:rPr>
              <w:t>Залізничний вокзал</w:t>
            </w:r>
          </w:p>
        </w:tc>
        <w:tc>
          <w:tcPr>
            <w:tcW w:w="906" w:type="pct"/>
          </w:tcPr>
          <w:p w:rsidR="003A7204" w:rsidRPr="002D2D19" w:rsidRDefault="003A7204" w:rsidP="003A7204">
            <w:pPr>
              <w:jc w:val="center"/>
              <w:rPr>
                <w:sz w:val="28"/>
                <w:szCs w:val="28"/>
                <w:lang w:val="uk-UA"/>
              </w:rPr>
            </w:pPr>
            <w:r w:rsidRPr="002D2D19">
              <w:rPr>
                <w:sz w:val="28"/>
                <w:szCs w:val="28"/>
                <w:lang w:val="uk-UA"/>
              </w:rPr>
              <w:t>10</w:t>
            </w:r>
          </w:p>
        </w:tc>
        <w:tc>
          <w:tcPr>
            <w:tcW w:w="884" w:type="pct"/>
          </w:tcPr>
          <w:p w:rsidR="003A7204" w:rsidRPr="002D2D19" w:rsidRDefault="003A7204" w:rsidP="003A7204">
            <w:pPr>
              <w:jc w:val="center"/>
              <w:rPr>
                <w:sz w:val="28"/>
                <w:szCs w:val="28"/>
                <w:lang w:val="uk-UA"/>
              </w:rPr>
            </w:pPr>
            <w:r w:rsidRPr="002D2D19">
              <w:rPr>
                <w:sz w:val="28"/>
                <w:szCs w:val="28"/>
                <w:lang w:val="uk-UA"/>
              </w:rPr>
              <w:t>0</w:t>
            </w:r>
          </w:p>
        </w:tc>
        <w:tc>
          <w:tcPr>
            <w:tcW w:w="671" w:type="pct"/>
          </w:tcPr>
          <w:p w:rsidR="003A7204" w:rsidRPr="002D2D19" w:rsidRDefault="003A7204" w:rsidP="003A7204">
            <w:pPr>
              <w:jc w:val="center"/>
              <w:rPr>
                <w:sz w:val="28"/>
                <w:szCs w:val="28"/>
                <w:lang w:val="uk-UA"/>
              </w:rPr>
            </w:pPr>
            <w:r w:rsidRPr="002D2D19">
              <w:rPr>
                <w:sz w:val="28"/>
                <w:szCs w:val="28"/>
                <w:lang w:val="uk-UA"/>
              </w:rPr>
              <w:t>20</w:t>
            </w:r>
          </w:p>
        </w:tc>
        <w:tc>
          <w:tcPr>
            <w:tcW w:w="887" w:type="pct"/>
          </w:tcPr>
          <w:p w:rsidR="003A7204" w:rsidRPr="002D2D19" w:rsidRDefault="003A7204" w:rsidP="003A7204">
            <w:pPr>
              <w:jc w:val="center"/>
              <w:rPr>
                <w:sz w:val="28"/>
                <w:szCs w:val="28"/>
                <w:lang w:val="uk-UA"/>
              </w:rPr>
            </w:pPr>
            <w:r w:rsidRPr="002D2D19">
              <w:rPr>
                <w:sz w:val="28"/>
                <w:szCs w:val="28"/>
                <w:lang w:val="uk-UA"/>
              </w:rPr>
              <w:t>11</w:t>
            </w:r>
          </w:p>
        </w:tc>
      </w:tr>
      <w:tr w:rsidR="003A7204" w:rsidRPr="002D2D19" w:rsidTr="00C53D55">
        <w:tc>
          <w:tcPr>
            <w:tcW w:w="1652" w:type="pct"/>
          </w:tcPr>
          <w:p w:rsidR="003A7204" w:rsidRPr="002D2D19" w:rsidRDefault="003A7204" w:rsidP="003A7204">
            <w:pPr>
              <w:rPr>
                <w:sz w:val="28"/>
                <w:szCs w:val="28"/>
                <w:lang w:val="uk-UA"/>
              </w:rPr>
            </w:pPr>
            <w:r w:rsidRPr="002D2D19">
              <w:rPr>
                <w:sz w:val="28"/>
                <w:szCs w:val="28"/>
                <w:lang w:val="uk-UA"/>
              </w:rPr>
              <w:t>Аеропорт</w:t>
            </w:r>
          </w:p>
        </w:tc>
        <w:tc>
          <w:tcPr>
            <w:tcW w:w="906" w:type="pct"/>
          </w:tcPr>
          <w:p w:rsidR="003A7204" w:rsidRPr="002D2D19" w:rsidRDefault="003A7204" w:rsidP="003A7204">
            <w:pPr>
              <w:jc w:val="center"/>
              <w:rPr>
                <w:sz w:val="28"/>
                <w:szCs w:val="28"/>
                <w:lang w:val="uk-UA"/>
              </w:rPr>
            </w:pPr>
            <w:r w:rsidRPr="002D2D19">
              <w:rPr>
                <w:sz w:val="28"/>
                <w:szCs w:val="28"/>
                <w:lang w:val="uk-UA"/>
              </w:rPr>
              <w:t>12</w:t>
            </w:r>
          </w:p>
        </w:tc>
        <w:tc>
          <w:tcPr>
            <w:tcW w:w="884" w:type="pct"/>
          </w:tcPr>
          <w:p w:rsidR="003A7204" w:rsidRPr="002D2D19" w:rsidRDefault="003A7204" w:rsidP="003A7204">
            <w:pPr>
              <w:jc w:val="center"/>
              <w:rPr>
                <w:sz w:val="28"/>
                <w:szCs w:val="28"/>
                <w:lang w:val="uk-UA"/>
              </w:rPr>
            </w:pPr>
            <w:r w:rsidRPr="002D2D19">
              <w:rPr>
                <w:sz w:val="28"/>
                <w:szCs w:val="28"/>
                <w:lang w:val="uk-UA"/>
              </w:rPr>
              <w:t>7</w:t>
            </w:r>
          </w:p>
        </w:tc>
        <w:tc>
          <w:tcPr>
            <w:tcW w:w="671" w:type="pct"/>
          </w:tcPr>
          <w:p w:rsidR="003A7204" w:rsidRPr="002D2D19" w:rsidRDefault="003A7204" w:rsidP="003A7204">
            <w:pPr>
              <w:jc w:val="center"/>
              <w:rPr>
                <w:sz w:val="28"/>
                <w:szCs w:val="28"/>
                <w:lang w:val="uk-UA"/>
              </w:rPr>
            </w:pPr>
            <w:r w:rsidRPr="002D2D19">
              <w:rPr>
                <w:sz w:val="28"/>
                <w:szCs w:val="28"/>
                <w:lang w:val="uk-UA"/>
              </w:rPr>
              <w:t>9</w:t>
            </w:r>
          </w:p>
        </w:tc>
        <w:tc>
          <w:tcPr>
            <w:tcW w:w="887" w:type="pct"/>
          </w:tcPr>
          <w:p w:rsidR="003A7204" w:rsidRPr="002D2D19" w:rsidRDefault="003A7204" w:rsidP="003A7204">
            <w:pPr>
              <w:jc w:val="center"/>
              <w:rPr>
                <w:sz w:val="28"/>
                <w:szCs w:val="28"/>
                <w:lang w:val="uk-UA"/>
              </w:rPr>
            </w:pPr>
            <w:r w:rsidRPr="002D2D19">
              <w:rPr>
                <w:sz w:val="28"/>
                <w:szCs w:val="28"/>
                <w:lang w:val="uk-UA"/>
              </w:rPr>
              <w:t>20</w:t>
            </w:r>
          </w:p>
        </w:tc>
      </w:tr>
      <w:tr w:rsidR="003A7204" w:rsidRPr="002D2D19" w:rsidTr="00C53D55">
        <w:tc>
          <w:tcPr>
            <w:tcW w:w="1652" w:type="pct"/>
          </w:tcPr>
          <w:p w:rsidR="003A7204" w:rsidRPr="002D2D19" w:rsidRDefault="003A7204" w:rsidP="003A7204">
            <w:pPr>
              <w:rPr>
                <w:sz w:val="28"/>
                <w:szCs w:val="28"/>
                <w:lang w:val="uk-UA"/>
              </w:rPr>
            </w:pPr>
            <w:r w:rsidRPr="002D2D19">
              <w:rPr>
                <w:sz w:val="28"/>
                <w:szCs w:val="28"/>
                <w:lang w:val="uk-UA"/>
              </w:rPr>
              <w:t>Морський вокзал</w:t>
            </w:r>
          </w:p>
        </w:tc>
        <w:tc>
          <w:tcPr>
            <w:tcW w:w="906" w:type="pct"/>
          </w:tcPr>
          <w:p w:rsidR="003A7204" w:rsidRPr="002D2D19" w:rsidRDefault="003A7204" w:rsidP="003A7204">
            <w:pPr>
              <w:jc w:val="center"/>
              <w:rPr>
                <w:sz w:val="28"/>
                <w:szCs w:val="28"/>
                <w:lang w:val="uk-UA"/>
              </w:rPr>
            </w:pPr>
            <w:r w:rsidRPr="002D2D19">
              <w:rPr>
                <w:sz w:val="28"/>
                <w:szCs w:val="28"/>
                <w:lang w:val="uk-UA"/>
              </w:rPr>
              <w:t>0</w:t>
            </w:r>
          </w:p>
        </w:tc>
        <w:tc>
          <w:tcPr>
            <w:tcW w:w="884" w:type="pct"/>
          </w:tcPr>
          <w:p w:rsidR="003A7204" w:rsidRPr="002D2D19" w:rsidRDefault="003A7204" w:rsidP="003A7204">
            <w:pPr>
              <w:jc w:val="center"/>
              <w:rPr>
                <w:sz w:val="28"/>
                <w:szCs w:val="28"/>
                <w:lang w:val="uk-UA"/>
              </w:rPr>
            </w:pPr>
            <w:r w:rsidRPr="002D2D19">
              <w:rPr>
                <w:sz w:val="28"/>
                <w:szCs w:val="28"/>
                <w:lang w:val="uk-UA"/>
              </w:rPr>
              <w:t>14</w:t>
            </w:r>
          </w:p>
        </w:tc>
        <w:tc>
          <w:tcPr>
            <w:tcW w:w="671" w:type="pct"/>
          </w:tcPr>
          <w:p w:rsidR="003A7204" w:rsidRPr="002D2D19" w:rsidRDefault="003A7204" w:rsidP="003A7204">
            <w:pPr>
              <w:jc w:val="center"/>
              <w:rPr>
                <w:sz w:val="28"/>
                <w:szCs w:val="28"/>
                <w:lang w:val="uk-UA"/>
              </w:rPr>
            </w:pPr>
            <w:r w:rsidRPr="002D2D19">
              <w:rPr>
                <w:sz w:val="28"/>
                <w:szCs w:val="28"/>
                <w:lang w:val="uk-UA"/>
              </w:rPr>
              <w:t>16</w:t>
            </w:r>
          </w:p>
        </w:tc>
        <w:tc>
          <w:tcPr>
            <w:tcW w:w="887" w:type="pct"/>
          </w:tcPr>
          <w:p w:rsidR="003A7204" w:rsidRPr="002D2D19" w:rsidRDefault="003A7204" w:rsidP="003A7204">
            <w:pPr>
              <w:jc w:val="center"/>
              <w:rPr>
                <w:sz w:val="28"/>
                <w:szCs w:val="28"/>
                <w:lang w:val="uk-UA"/>
              </w:rPr>
            </w:pPr>
            <w:r w:rsidRPr="002D2D19">
              <w:rPr>
                <w:sz w:val="28"/>
                <w:szCs w:val="28"/>
                <w:lang w:val="uk-UA"/>
              </w:rPr>
              <w:t>18</w:t>
            </w:r>
          </w:p>
        </w:tc>
      </w:tr>
    </w:tbl>
    <w:p w:rsidR="003A7204" w:rsidRPr="002D2D19" w:rsidRDefault="003A7204" w:rsidP="003A7204">
      <w:pPr>
        <w:ind w:firstLine="540"/>
        <w:jc w:val="right"/>
        <w:rPr>
          <w:sz w:val="28"/>
          <w:szCs w:val="28"/>
          <w:lang w:val="uk-UA"/>
        </w:rPr>
      </w:pPr>
    </w:p>
    <w:p w:rsidR="003A7204" w:rsidRPr="002D2D19" w:rsidRDefault="003A7204" w:rsidP="003A7204">
      <w:pPr>
        <w:ind w:firstLine="540"/>
        <w:jc w:val="both"/>
        <w:rPr>
          <w:sz w:val="28"/>
          <w:szCs w:val="28"/>
          <w:lang w:val="uk-UA"/>
        </w:rPr>
      </w:pPr>
      <w:r w:rsidRPr="002D2D19">
        <w:rPr>
          <w:sz w:val="28"/>
          <w:szCs w:val="28"/>
          <w:lang w:val="uk-UA"/>
        </w:rPr>
        <w:t>В умовах жорсткої конкуренції фірма повинна мінімізувати свої витрати, значну частину яких складають саме транспортні витрати. Необхідно визначити такий план перевезення туристів з пунктів прибуття до готелів, за умови якого транспортні витрати будуть мінімальними і всі туристи будуть розміщені у готелях.</w:t>
      </w:r>
    </w:p>
    <w:p w:rsidR="003A7204" w:rsidRPr="002D2D19" w:rsidRDefault="003A7204" w:rsidP="003A7204">
      <w:pPr>
        <w:tabs>
          <w:tab w:val="left" w:pos="3645"/>
        </w:tabs>
        <w:ind w:left="360"/>
        <w:jc w:val="both"/>
        <w:rPr>
          <w:sz w:val="28"/>
          <w:szCs w:val="28"/>
          <w:lang w:val="uk-UA"/>
        </w:rPr>
      </w:pPr>
    </w:p>
    <w:p w:rsidR="003A7204" w:rsidRPr="00E703EF" w:rsidRDefault="003A7204" w:rsidP="003A7204">
      <w:pPr>
        <w:tabs>
          <w:tab w:val="left" w:pos="3645"/>
        </w:tabs>
        <w:ind w:firstLine="540"/>
        <w:jc w:val="both"/>
        <w:rPr>
          <w:sz w:val="28"/>
          <w:szCs w:val="28"/>
          <w:lang w:val="uk-UA"/>
        </w:rPr>
      </w:pPr>
      <w:r w:rsidRPr="002D2D19">
        <w:rPr>
          <w:sz w:val="28"/>
          <w:szCs w:val="28"/>
          <w:lang w:val="uk-UA"/>
        </w:rPr>
        <w:t xml:space="preserve">2. </w:t>
      </w:r>
      <w:r w:rsidRPr="002D2D19">
        <w:rPr>
          <w:b/>
          <w:sz w:val="28"/>
          <w:szCs w:val="28"/>
          <w:lang w:val="uk-UA"/>
        </w:rPr>
        <w:t xml:space="preserve">Задача «зробити або купити»? </w:t>
      </w:r>
      <w:r w:rsidRPr="002D2D19">
        <w:rPr>
          <w:sz w:val="28"/>
          <w:szCs w:val="28"/>
          <w:lang w:val="uk-UA"/>
        </w:rPr>
        <w:t>Підприємство отримало замовлення на випуск приборів трьох типів, для виробництва яких є запаси матеріалів двох типів. Якщо цих запасів буде замало, підприємство має закупити частину приборів на іншому підприємстві (здійснити імпортну поставку). Потрібно визначити план виконання замовлення, за умови якого витрати будуть мінімальними. Дані щодо замовлення, запасів, норм витрат матеріалів і витрат на виробництво і закупівлю наведені в таблиці 2.</w:t>
      </w:r>
    </w:p>
    <w:p w:rsidR="003A7204" w:rsidRPr="00E703EF" w:rsidRDefault="003A7204" w:rsidP="003A7204">
      <w:pPr>
        <w:tabs>
          <w:tab w:val="left" w:pos="3645"/>
        </w:tabs>
        <w:ind w:firstLine="540"/>
        <w:jc w:val="right"/>
        <w:rPr>
          <w:sz w:val="28"/>
          <w:szCs w:val="28"/>
          <w:lang w:val="uk-UA"/>
        </w:rPr>
      </w:pPr>
      <w:r w:rsidRPr="00E703EF">
        <w:rPr>
          <w:sz w:val="28"/>
          <w:szCs w:val="28"/>
          <w:lang w:val="uk-UA"/>
        </w:rPr>
        <w:t>Таблиця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1585"/>
        <w:gridCol w:w="1585"/>
        <w:gridCol w:w="1585"/>
        <w:gridCol w:w="1240"/>
      </w:tblGrid>
      <w:tr w:rsidR="003A7204" w:rsidRPr="002D2D19" w:rsidTr="00C53D55">
        <w:tc>
          <w:tcPr>
            <w:tcW w:w="1868" w:type="pct"/>
          </w:tcPr>
          <w:p w:rsidR="003A7204" w:rsidRPr="002D2D19" w:rsidRDefault="003A7204" w:rsidP="003A7204">
            <w:pPr>
              <w:tabs>
                <w:tab w:val="left" w:pos="3645"/>
              </w:tabs>
              <w:jc w:val="both"/>
              <w:rPr>
                <w:sz w:val="28"/>
                <w:szCs w:val="28"/>
                <w:lang w:val="uk-UA"/>
              </w:rPr>
            </w:pPr>
          </w:p>
        </w:tc>
        <w:tc>
          <w:tcPr>
            <w:tcW w:w="828" w:type="pct"/>
          </w:tcPr>
          <w:p w:rsidR="003A7204" w:rsidRPr="002D2D19" w:rsidRDefault="003A7204" w:rsidP="003A7204">
            <w:pPr>
              <w:tabs>
                <w:tab w:val="left" w:pos="3645"/>
              </w:tabs>
              <w:jc w:val="center"/>
              <w:rPr>
                <w:b/>
                <w:sz w:val="28"/>
                <w:szCs w:val="28"/>
                <w:lang w:val="uk-UA"/>
              </w:rPr>
            </w:pPr>
            <w:r w:rsidRPr="002D2D19">
              <w:rPr>
                <w:b/>
                <w:sz w:val="28"/>
                <w:szCs w:val="28"/>
                <w:lang w:val="uk-UA"/>
              </w:rPr>
              <w:t>Прибор 1</w:t>
            </w:r>
          </w:p>
        </w:tc>
        <w:tc>
          <w:tcPr>
            <w:tcW w:w="828" w:type="pct"/>
          </w:tcPr>
          <w:p w:rsidR="003A7204" w:rsidRPr="002D2D19" w:rsidRDefault="003A7204" w:rsidP="003A7204">
            <w:pPr>
              <w:tabs>
                <w:tab w:val="left" w:pos="3645"/>
              </w:tabs>
              <w:jc w:val="center"/>
              <w:rPr>
                <w:b/>
                <w:sz w:val="28"/>
                <w:szCs w:val="28"/>
                <w:lang w:val="uk-UA"/>
              </w:rPr>
            </w:pPr>
            <w:r w:rsidRPr="002D2D19">
              <w:rPr>
                <w:b/>
                <w:sz w:val="28"/>
                <w:szCs w:val="28"/>
                <w:lang w:val="uk-UA"/>
              </w:rPr>
              <w:t>Прибор 2</w:t>
            </w:r>
          </w:p>
        </w:tc>
        <w:tc>
          <w:tcPr>
            <w:tcW w:w="828" w:type="pct"/>
          </w:tcPr>
          <w:p w:rsidR="003A7204" w:rsidRPr="002D2D19" w:rsidRDefault="003A7204" w:rsidP="003A7204">
            <w:pPr>
              <w:tabs>
                <w:tab w:val="left" w:pos="3645"/>
              </w:tabs>
              <w:jc w:val="center"/>
              <w:rPr>
                <w:b/>
                <w:sz w:val="28"/>
                <w:szCs w:val="28"/>
                <w:lang w:val="uk-UA"/>
              </w:rPr>
            </w:pPr>
            <w:r w:rsidRPr="002D2D19">
              <w:rPr>
                <w:b/>
                <w:sz w:val="28"/>
                <w:szCs w:val="28"/>
                <w:lang w:val="uk-UA"/>
              </w:rPr>
              <w:t>Прибор 3</w:t>
            </w:r>
          </w:p>
        </w:tc>
        <w:tc>
          <w:tcPr>
            <w:tcW w:w="648" w:type="pct"/>
            <w:vMerge w:val="restart"/>
          </w:tcPr>
          <w:p w:rsidR="003A7204" w:rsidRPr="002D2D19" w:rsidRDefault="003A7204" w:rsidP="003A7204">
            <w:pPr>
              <w:tabs>
                <w:tab w:val="left" w:pos="3645"/>
              </w:tabs>
              <w:jc w:val="center"/>
              <w:rPr>
                <w:b/>
                <w:sz w:val="28"/>
                <w:szCs w:val="28"/>
                <w:lang w:val="uk-UA"/>
              </w:rPr>
            </w:pPr>
            <w:r w:rsidRPr="002D2D19">
              <w:rPr>
                <w:b/>
                <w:sz w:val="28"/>
                <w:szCs w:val="28"/>
                <w:lang w:val="uk-UA"/>
              </w:rPr>
              <w:t>Запаси</w:t>
            </w:r>
          </w:p>
        </w:tc>
      </w:tr>
      <w:tr w:rsidR="003A7204" w:rsidRPr="002D2D19" w:rsidTr="00C53D55">
        <w:tc>
          <w:tcPr>
            <w:tcW w:w="1868" w:type="pct"/>
          </w:tcPr>
          <w:p w:rsidR="003A7204" w:rsidRPr="002D2D19" w:rsidRDefault="003A7204" w:rsidP="003A7204">
            <w:pPr>
              <w:tabs>
                <w:tab w:val="left" w:pos="3645"/>
              </w:tabs>
              <w:jc w:val="both"/>
              <w:rPr>
                <w:sz w:val="28"/>
                <w:szCs w:val="28"/>
                <w:lang w:val="uk-UA"/>
              </w:rPr>
            </w:pPr>
            <w:r w:rsidRPr="002D2D19">
              <w:rPr>
                <w:sz w:val="28"/>
                <w:szCs w:val="28"/>
                <w:lang w:val="uk-UA"/>
              </w:rPr>
              <w:t>Замовлення</w:t>
            </w:r>
          </w:p>
        </w:tc>
        <w:tc>
          <w:tcPr>
            <w:tcW w:w="828" w:type="pct"/>
          </w:tcPr>
          <w:p w:rsidR="003A7204" w:rsidRPr="002D2D19" w:rsidRDefault="003A7204" w:rsidP="003A7204">
            <w:pPr>
              <w:tabs>
                <w:tab w:val="left" w:pos="3645"/>
              </w:tabs>
              <w:jc w:val="center"/>
              <w:rPr>
                <w:sz w:val="28"/>
                <w:szCs w:val="28"/>
                <w:lang w:val="uk-UA"/>
              </w:rPr>
            </w:pPr>
            <w:r w:rsidRPr="002D2D19">
              <w:rPr>
                <w:sz w:val="28"/>
                <w:szCs w:val="28"/>
                <w:lang w:val="uk-UA"/>
              </w:rPr>
              <w:t>3010</w:t>
            </w:r>
          </w:p>
        </w:tc>
        <w:tc>
          <w:tcPr>
            <w:tcW w:w="828" w:type="pct"/>
          </w:tcPr>
          <w:p w:rsidR="003A7204" w:rsidRPr="002D2D19" w:rsidRDefault="003A7204" w:rsidP="003A7204">
            <w:pPr>
              <w:tabs>
                <w:tab w:val="left" w:pos="3645"/>
              </w:tabs>
              <w:jc w:val="center"/>
              <w:rPr>
                <w:sz w:val="28"/>
                <w:szCs w:val="28"/>
                <w:lang w:val="uk-UA"/>
              </w:rPr>
            </w:pPr>
            <w:r w:rsidRPr="002D2D19">
              <w:rPr>
                <w:sz w:val="28"/>
                <w:szCs w:val="28"/>
                <w:lang w:val="uk-UA"/>
              </w:rPr>
              <w:t>2000</w:t>
            </w:r>
          </w:p>
        </w:tc>
        <w:tc>
          <w:tcPr>
            <w:tcW w:w="828" w:type="pct"/>
          </w:tcPr>
          <w:p w:rsidR="003A7204" w:rsidRPr="002D2D19" w:rsidRDefault="003A7204" w:rsidP="003A7204">
            <w:pPr>
              <w:tabs>
                <w:tab w:val="left" w:pos="3645"/>
              </w:tabs>
              <w:jc w:val="center"/>
              <w:rPr>
                <w:sz w:val="28"/>
                <w:szCs w:val="28"/>
                <w:lang w:val="uk-UA"/>
              </w:rPr>
            </w:pPr>
            <w:r w:rsidRPr="002D2D19">
              <w:rPr>
                <w:sz w:val="28"/>
                <w:szCs w:val="28"/>
                <w:lang w:val="uk-UA"/>
              </w:rPr>
              <w:t>1000</w:t>
            </w:r>
          </w:p>
        </w:tc>
        <w:tc>
          <w:tcPr>
            <w:tcW w:w="648" w:type="pct"/>
            <w:vMerge/>
          </w:tcPr>
          <w:p w:rsidR="003A7204" w:rsidRPr="002D2D19" w:rsidRDefault="003A7204" w:rsidP="003A7204">
            <w:pPr>
              <w:tabs>
                <w:tab w:val="left" w:pos="3645"/>
              </w:tabs>
              <w:jc w:val="center"/>
              <w:rPr>
                <w:sz w:val="28"/>
                <w:szCs w:val="28"/>
                <w:lang w:val="uk-UA"/>
              </w:rPr>
            </w:pPr>
          </w:p>
        </w:tc>
      </w:tr>
      <w:tr w:rsidR="003A7204" w:rsidRPr="00F13697" w:rsidTr="00C53D55">
        <w:tc>
          <w:tcPr>
            <w:tcW w:w="1868" w:type="pct"/>
          </w:tcPr>
          <w:p w:rsidR="003A7204" w:rsidRPr="00F13697" w:rsidRDefault="003A7204" w:rsidP="003A7204">
            <w:pPr>
              <w:tabs>
                <w:tab w:val="left" w:pos="3645"/>
              </w:tabs>
              <w:jc w:val="both"/>
              <w:rPr>
                <w:sz w:val="28"/>
                <w:szCs w:val="28"/>
                <w:lang w:val="uk-UA"/>
              </w:rPr>
            </w:pPr>
            <w:r w:rsidRPr="00F13697">
              <w:rPr>
                <w:sz w:val="28"/>
                <w:szCs w:val="28"/>
                <w:lang w:val="uk-UA"/>
              </w:rPr>
              <w:t>Матеріал 1</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2</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1</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3</w:t>
            </w:r>
          </w:p>
        </w:tc>
        <w:tc>
          <w:tcPr>
            <w:tcW w:w="648" w:type="pct"/>
          </w:tcPr>
          <w:p w:rsidR="003A7204" w:rsidRPr="00F13697" w:rsidRDefault="003A7204" w:rsidP="003A7204">
            <w:pPr>
              <w:tabs>
                <w:tab w:val="left" w:pos="3645"/>
              </w:tabs>
              <w:jc w:val="center"/>
              <w:rPr>
                <w:sz w:val="28"/>
                <w:szCs w:val="28"/>
                <w:lang w:val="uk-UA"/>
              </w:rPr>
            </w:pPr>
            <w:r w:rsidRPr="00F13697">
              <w:rPr>
                <w:sz w:val="28"/>
                <w:szCs w:val="28"/>
                <w:lang w:val="uk-UA"/>
              </w:rPr>
              <w:t>10000</w:t>
            </w:r>
          </w:p>
        </w:tc>
      </w:tr>
      <w:tr w:rsidR="003A7204" w:rsidRPr="00F13697" w:rsidTr="00C53D55">
        <w:tc>
          <w:tcPr>
            <w:tcW w:w="1868" w:type="pct"/>
          </w:tcPr>
          <w:p w:rsidR="003A7204" w:rsidRPr="00F13697" w:rsidRDefault="003A7204" w:rsidP="003A7204">
            <w:pPr>
              <w:tabs>
                <w:tab w:val="left" w:pos="3645"/>
              </w:tabs>
              <w:jc w:val="both"/>
              <w:rPr>
                <w:sz w:val="28"/>
                <w:szCs w:val="28"/>
                <w:lang w:val="uk-UA"/>
              </w:rPr>
            </w:pPr>
            <w:r w:rsidRPr="00F13697">
              <w:rPr>
                <w:sz w:val="28"/>
                <w:szCs w:val="28"/>
                <w:lang w:val="uk-UA"/>
              </w:rPr>
              <w:t>Матеріал 2</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1</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2</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1,5</w:t>
            </w:r>
          </w:p>
        </w:tc>
        <w:tc>
          <w:tcPr>
            <w:tcW w:w="648" w:type="pct"/>
          </w:tcPr>
          <w:p w:rsidR="003A7204" w:rsidRPr="00F13697" w:rsidRDefault="003A7204" w:rsidP="003A7204">
            <w:pPr>
              <w:tabs>
                <w:tab w:val="left" w:pos="3645"/>
              </w:tabs>
              <w:jc w:val="center"/>
              <w:rPr>
                <w:sz w:val="28"/>
                <w:szCs w:val="28"/>
                <w:lang w:val="uk-UA"/>
              </w:rPr>
            </w:pPr>
            <w:r w:rsidRPr="00F13697">
              <w:rPr>
                <w:sz w:val="28"/>
                <w:szCs w:val="28"/>
                <w:lang w:val="uk-UA"/>
              </w:rPr>
              <w:t>5000</w:t>
            </w:r>
          </w:p>
        </w:tc>
      </w:tr>
      <w:tr w:rsidR="003A7204" w:rsidRPr="00F13697" w:rsidTr="00C53D55">
        <w:tc>
          <w:tcPr>
            <w:tcW w:w="1868" w:type="pct"/>
          </w:tcPr>
          <w:p w:rsidR="003A7204" w:rsidRPr="00F13697" w:rsidRDefault="003A7204" w:rsidP="003A7204">
            <w:pPr>
              <w:tabs>
                <w:tab w:val="left" w:pos="3645"/>
              </w:tabs>
              <w:jc w:val="both"/>
              <w:rPr>
                <w:sz w:val="28"/>
                <w:szCs w:val="28"/>
                <w:lang w:val="uk-UA"/>
              </w:rPr>
            </w:pPr>
            <w:r w:rsidRPr="00F13697">
              <w:rPr>
                <w:sz w:val="28"/>
                <w:szCs w:val="28"/>
                <w:lang w:val="uk-UA"/>
              </w:rPr>
              <w:t>Витрати на виробництво</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47</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80</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125</w:t>
            </w:r>
          </w:p>
        </w:tc>
        <w:tc>
          <w:tcPr>
            <w:tcW w:w="648" w:type="pct"/>
          </w:tcPr>
          <w:p w:rsidR="003A7204" w:rsidRPr="00F13697" w:rsidRDefault="003A7204" w:rsidP="003A7204">
            <w:pPr>
              <w:tabs>
                <w:tab w:val="left" w:pos="3645"/>
              </w:tabs>
              <w:jc w:val="center"/>
              <w:rPr>
                <w:sz w:val="28"/>
                <w:szCs w:val="28"/>
                <w:lang w:val="uk-UA"/>
              </w:rPr>
            </w:pPr>
          </w:p>
        </w:tc>
      </w:tr>
      <w:tr w:rsidR="003A7204" w:rsidRPr="00F13697" w:rsidTr="00C53D55">
        <w:tc>
          <w:tcPr>
            <w:tcW w:w="1868" w:type="pct"/>
          </w:tcPr>
          <w:p w:rsidR="003A7204" w:rsidRPr="00F13697" w:rsidRDefault="003A7204" w:rsidP="003A7204">
            <w:pPr>
              <w:tabs>
                <w:tab w:val="left" w:pos="3645"/>
              </w:tabs>
              <w:jc w:val="both"/>
              <w:rPr>
                <w:sz w:val="28"/>
                <w:szCs w:val="28"/>
                <w:lang w:val="uk-UA"/>
              </w:rPr>
            </w:pPr>
            <w:r w:rsidRPr="00F13697">
              <w:rPr>
                <w:sz w:val="28"/>
                <w:szCs w:val="28"/>
                <w:lang w:val="uk-UA"/>
              </w:rPr>
              <w:t>Витрати на закупівлю</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63</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95</w:t>
            </w:r>
          </w:p>
        </w:tc>
        <w:tc>
          <w:tcPr>
            <w:tcW w:w="828" w:type="pct"/>
          </w:tcPr>
          <w:p w:rsidR="003A7204" w:rsidRPr="00F13697" w:rsidRDefault="003A7204" w:rsidP="003A7204">
            <w:pPr>
              <w:tabs>
                <w:tab w:val="left" w:pos="3645"/>
              </w:tabs>
              <w:jc w:val="center"/>
              <w:rPr>
                <w:sz w:val="28"/>
                <w:szCs w:val="28"/>
                <w:lang w:val="uk-UA"/>
              </w:rPr>
            </w:pPr>
            <w:r w:rsidRPr="00F13697">
              <w:rPr>
                <w:sz w:val="28"/>
                <w:szCs w:val="28"/>
                <w:lang w:val="uk-UA"/>
              </w:rPr>
              <w:t>140</w:t>
            </w:r>
          </w:p>
        </w:tc>
        <w:tc>
          <w:tcPr>
            <w:tcW w:w="648" w:type="pct"/>
          </w:tcPr>
          <w:p w:rsidR="003A7204" w:rsidRPr="00F13697" w:rsidRDefault="003A7204" w:rsidP="003A7204">
            <w:pPr>
              <w:tabs>
                <w:tab w:val="left" w:pos="3645"/>
              </w:tabs>
              <w:jc w:val="center"/>
              <w:rPr>
                <w:sz w:val="28"/>
                <w:szCs w:val="28"/>
                <w:lang w:val="uk-UA"/>
              </w:rPr>
            </w:pPr>
          </w:p>
        </w:tc>
      </w:tr>
    </w:tbl>
    <w:p w:rsidR="003A7204" w:rsidRPr="00F13697" w:rsidRDefault="003A7204" w:rsidP="003A7204">
      <w:pPr>
        <w:jc w:val="center"/>
        <w:rPr>
          <w:i/>
          <w:sz w:val="28"/>
          <w:szCs w:val="28"/>
          <w:lang w:val="uk-UA"/>
        </w:rPr>
      </w:pPr>
    </w:p>
    <w:p w:rsidR="0023254D" w:rsidRDefault="003A7204"/>
    <w:sectPr w:rsidR="0023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04"/>
    <w:rsid w:val="002905C8"/>
    <w:rsid w:val="003A7204"/>
    <w:rsid w:val="0088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2020-03-17T07:36:00Z</dcterms:created>
  <dcterms:modified xsi:type="dcterms:W3CDTF">2020-03-17T07:37:00Z</dcterms:modified>
</cp:coreProperties>
</file>