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AB" w:rsidRPr="00773379" w:rsidRDefault="004A71F9" w:rsidP="004E68AB">
      <w:pPr>
        <w:autoSpaceDE w:val="0"/>
        <w:autoSpaceDN w:val="0"/>
        <w:adjustRightInd w:val="0"/>
        <w:ind w:firstLine="0"/>
        <w:jc w:val="center"/>
        <w:rPr>
          <w:rFonts w:eastAsiaTheme="minorEastAsia"/>
          <w:b/>
          <w:bCs/>
          <w:lang w:eastAsia="ru-RU"/>
        </w:rPr>
      </w:pPr>
      <w:r>
        <w:rPr>
          <w:rFonts w:eastAsiaTheme="minorEastAsia"/>
          <w:b/>
          <w:bCs/>
          <w:lang w:val="uk-UA" w:eastAsia="ru-RU"/>
        </w:rPr>
        <w:t xml:space="preserve">Лекція 3 </w:t>
      </w:r>
      <w:proofErr w:type="spellStart"/>
      <w:r w:rsidR="004E68AB" w:rsidRPr="004E68AB">
        <w:rPr>
          <w:rFonts w:eastAsiaTheme="minorEastAsia"/>
          <w:b/>
          <w:bCs/>
          <w:lang w:eastAsia="ru-RU"/>
        </w:rPr>
        <w:t>Константи</w:t>
      </w:r>
      <w:proofErr w:type="spellEnd"/>
      <w:r w:rsidR="004E68AB" w:rsidRPr="004E68AB">
        <w:rPr>
          <w:rFonts w:eastAsiaTheme="minorEastAsia"/>
          <w:b/>
          <w:bCs/>
          <w:lang w:eastAsia="ru-RU"/>
        </w:rPr>
        <w:t xml:space="preserve"> та </w:t>
      </w:r>
      <w:proofErr w:type="spellStart"/>
      <w:r w:rsidR="004E68AB" w:rsidRPr="004E68AB">
        <w:rPr>
          <w:rFonts w:eastAsiaTheme="minorEastAsia"/>
          <w:b/>
          <w:bCs/>
          <w:lang w:eastAsia="ru-RU"/>
        </w:rPr>
        <w:t>функції</w:t>
      </w:r>
      <w:proofErr w:type="spellEnd"/>
      <w:r w:rsidR="004E68AB" w:rsidRPr="004E68AB">
        <w:rPr>
          <w:rFonts w:eastAsiaTheme="minorEastAsia"/>
          <w:b/>
          <w:bCs/>
          <w:lang w:eastAsia="ru-RU"/>
        </w:rPr>
        <w:t>,</w:t>
      </w:r>
      <w:r w:rsidR="004E68AB" w:rsidRPr="00773379">
        <w:rPr>
          <w:rFonts w:eastAsiaTheme="minorEastAsia"/>
          <w:b/>
          <w:bCs/>
          <w:lang w:eastAsia="ru-RU"/>
        </w:rPr>
        <w:t xml:space="preserve"> </w:t>
      </w:r>
      <w:proofErr w:type="spellStart"/>
      <w:r w:rsidR="004E68AB" w:rsidRPr="004E68AB">
        <w:rPr>
          <w:rFonts w:eastAsiaTheme="minorEastAsia"/>
          <w:b/>
          <w:bCs/>
          <w:lang w:eastAsia="ru-RU"/>
        </w:rPr>
        <w:t>які</w:t>
      </w:r>
      <w:proofErr w:type="spellEnd"/>
      <w:r w:rsidR="004E68AB" w:rsidRPr="004E68AB">
        <w:rPr>
          <w:rFonts w:eastAsiaTheme="minorEastAsia"/>
          <w:b/>
          <w:bCs/>
          <w:lang w:eastAsia="ru-RU"/>
        </w:rPr>
        <w:t xml:space="preserve"> </w:t>
      </w:r>
      <w:proofErr w:type="spellStart"/>
      <w:r w:rsidR="004E68AB" w:rsidRPr="004E68AB">
        <w:rPr>
          <w:rFonts w:eastAsiaTheme="minorEastAsia"/>
          <w:b/>
          <w:bCs/>
          <w:lang w:eastAsia="ru-RU"/>
        </w:rPr>
        <w:t>характеризують</w:t>
      </w:r>
      <w:proofErr w:type="spellEnd"/>
      <w:r w:rsidR="004E68AB" w:rsidRPr="004E68AB">
        <w:rPr>
          <w:rFonts w:eastAsiaTheme="minorEastAsia"/>
          <w:b/>
          <w:bCs/>
          <w:lang w:eastAsia="ru-RU"/>
        </w:rPr>
        <w:t xml:space="preserve"> </w:t>
      </w:r>
      <w:proofErr w:type="spellStart"/>
      <w:r w:rsidR="004E68AB" w:rsidRPr="004E68AB">
        <w:rPr>
          <w:rFonts w:eastAsiaTheme="minorEastAsia"/>
          <w:b/>
          <w:bCs/>
          <w:lang w:eastAsia="ru-RU"/>
        </w:rPr>
        <w:t>процеси</w:t>
      </w:r>
      <w:proofErr w:type="spellEnd"/>
      <w:r w:rsidR="004E68AB" w:rsidRPr="004E68AB">
        <w:rPr>
          <w:rFonts w:eastAsiaTheme="minorEastAsia"/>
          <w:b/>
          <w:bCs/>
          <w:lang w:eastAsia="ru-RU"/>
        </w:rPr>
        <w:t xml:space="preserve"> </w:t>
      </w:r>
      <w:proofErr w:type="spellStart"/>
      <w:r w:rsidR="004E68AB" w:rsidRPr="004E68AB">
        <w:rPr>
          <w:rFonts w:eastAsiaTheme="minorEastAsia"/>
          <w:b/>
          <w:bCs/>
          <w:lang w:eastAsia="ru-RU"/>
        </w:rPr>
        <w:t>комплексоутворення</w:t>
      </w:r>
      <w:proofErr w:type="spellEnd"/>
    </w:p>
    <w:p w:rsidR="004E68AB" w:rsidRDefault="004E68AB" w:rsidP="004E68AB">
      <w:pPr>
        <w:autoSpaceDE w:val="0"/>
        <w:autoSpaceDN w:val="0"/>
        <w:adjustRightInd w:val="0"/>
        <w:ind w:firstLine="0"/>
        <w:rPr>
          <w:rFonts w:eastAsiaTheme="minorEastAsia"/>
          <w:b/>
          <w:bCs/>
          <w:sz w:val="24"/>
          <w:szCs w:val="24"/>
          <w:lang w:val="uk-UA" w:eastAsia="ru-RU"/>
        </w:rPr>
      </w:pPr>
    </w:p>
    <w:p w:rsidR="00773379" w:rsidRPr="004E68AB" w:rsidRDefault="00773379" w:rsidP="004E68AB">
      <w:pPr>
        <w:autoSpaceDE w:val="0"/>
        <w:autoSpaceDN w:val="0"/>
        <w:adjustRightInd w:val="0"/>
        <w:ind w:firstLine="0"/>
        <w:rPr>
          <w:rFonts w:eastAsiaTheme="minorEastAsia"/>
          <w:b/>
          <w:bCs/>
          <w:sz w:val="24"/>
          <w:szCs w:val="24"/>
          <w:lang w:val="uk-UA" w:eastAsia="ru-RU"/>
        </w:rPr>
      </w:pPr>
    </w:p>
    <w:p w:rsidR="00773379" w:rsidRPr="00773379" w:rsidRDefault="00773379" w:rsidP="00773379">
      <w:pPr>
        <w:autoSpaceDE w:val="0"/>
        <w:autoSpaceDN w:val="0"/>
        <w:adjustRightInd w:val="0"/>
        <w:ind w:firstLine="0"/>
        <w:rPr>
          <w:sz w:val="24"/>
          <w:lang w:val="uk-UA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5818230"/>
            <wp:effectExtent l="19050" t="0" r="317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D" w:rsidRDefault="00773379" w:rsidP="004E68AB">
      <w:pPr>
        <w:autoSpaceDE w:val="0"/>
        <w:autoSpaceDN w:val="0"/>
        <w:adjustRightInd w:val="0"/>
        <w:ind w:firstLine="0"/>
        <w:rPr>
          <w:sz w:val="24"/>
          <w:lang w:val="uk-UA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2383868"/>
            <wp:effectExtent l="19050" t="0" r="317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79" w:rsidRDefault="00773379" w:rsidP="004E68AB">
      <w:pPr>
        <w:autoSpaceDE w:val="0"/>
        <w:autoSpaceDN w:val="0"/>
        <w:adjustRightInd w:val="0"/>
        <w:ind w:firstLine="0"/>
        <w:rPr>
          <w:sz w:val="24"/>
          <w:lang w:val="uk-UA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5940425" cy="4767329"/>
            <wp:effectExtent l="19050" t="0" r="317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964" w:rsidRPr="004027BD" w:rsidRDefault="00E44964" w:rsidP="00E44964">
      <w:pPr>
        <w:jc w:val="both"/>
        <w:rPr>
          <w:lang w:val="uk-UA"/>
        </w:rPr>
      </w:pPr>
      <w:r w:rsidRPr="004027BD">
        <w:rPr>
          <w:lang w:val="uk-UA"/>
        </w:rPr>
        <w:t xml:space="preserve">Суть методу </w:t>
      </w:r>
      <w:proofErr w:type="spellStart"/>
      <w:r w:rsidRPr="004027BD">
        <w:rPr>
          <w:lang w:val="uk-UA"/>
        </w:rPr>
        <w:t>ізомолярних</w:t>
      </w:r>
      <w:proofErr w:type="spellEnd"/>
      <w:r w:rsidRPr="004027BD">
        <w:rPr>
          <w:lang w:val="uk-UA"/>
        </w:rPr>
        <w:t xml:space="preserve"> серій полягає в наступному: два розчини речовин, що реагують за рівнянням (1):</w:t>
      </w:r>
    </w:p>
    <w:p w:rsidR="00E44964" w:rsidRPr="004027BD" w:rsidRDefault="00E44964" w:rsidP="00E44964">
      <w:pPr>
        <w:jc w:val="both"/>
        <w:rPr>
          <w:sz w:val="12"/>
          <w:szCs w:val="12"/>
          <w:lang w:val="uk-UA"/>
        </w:rPr>
      </w:pPr>
    </w:p>
    <w:p w:rsidR="00E44964" w:rsidRPr="004027BD" w:rsidRDefault="00E44964" w:rsidP="00E44964">
      <w:pPr>
        <w:jc w:val="right"/>
        <w:rPr>
          <w:lang w:val="uk-UA"/>
        </w:rPr>
      </w:pPr>
      <w:proofErr w:type="spellStart"/>
      <w:r w:rsidRPr="004027BD">
        <w:rPr>
          <w:lang w:val="uk-UA"/>
        </w:rPr>
        <w:t>mM</w:t>
      </w:r>
      <w:proofErr w:type="spellEnd"/>
      <w:r w:rsidRPr="004027BD">
        <w:rPr>
          <w:lang w:val="uk-UA"/>
        </w:rPr>
        <w:t xml:space="preserve"> + </w:t>
      </w:r>
      <w:proofErr w:type="spellStart"/>
      <w:r w:rsidRPr="004027BD">
        <w:rPr>
          <w:lang w:val="uk-UA"/>
        </w:rPr>
        <w:t>nR</w:t>
      </w:r>
      <w:proofErr w:type="spellEnd"/>
      <w:r w:rsidRPr="004027BD">
        <w:rPr>
          <w:lang w:val="uk-UA"/>
        </w:rPr>
        <w:t xml:space="preserve"> = </w:t>
      </w:r>
      <w:proofErr w:type="spellStart"/>
      <w:r w:rsidRPr="004027BD">
        <w:rPr>
          <w:lang w:val="uk-UA"/>
        </w:rPr>
        <w:t>М</w:t>
      </w:r>
      <w:r w:rsidRPr="004027BD">
        <w:rPr>
          <w:vertAlign w:val="subscript"/>
          <w:lang w:val="uk-UA"/>
        </w:rPr>
        <w:t>m</w:t>
      </w:r>
      <w:r w:rsidRPr="004027BD">
        <w:rPr>
          <w:lang w:val="uk-UA"/>
        </w:rPr>
        <w:t>R</w:t>
      </w:r>
      <w:r w:rsidRPr="004027BD">
        <w:rPr>
          <w:vertAlign w:val="subscript"/>
          <w:lang w:val="uk-UA"/>
        </w:rPr>
        <w:t>n</w:t>
      </w:r>
      <w:proofErr w:type="spellEnd"/>
      <w:r w:rsidRPr="004027BD">
        <w:rPr>
          <w:lang w:val="uk-UA"/>
        </w:rPr>
        <w:t>,                                           [1]</w:t>
      </w:r>
    </w:p>
    <w:p w:rsidR="00E44964" w:rsidRPr="004027BD" w:rsidRDefault="00E44964" w:rsidP="00E44964">
      <w:pPr>
        <w:jc w:val="right"/>
        <w:rPr>
          <w:sz w:val="12"/>
          <w:szCs w:val="12"/>
          <w:lang w:val="uk-UA"/>
        </w:rPr>
      </w:pPr>
    </w:p>
    <w:p w:rsidR="00E44964" w:rsidRPr="004027BD" w:rsidRDefault="00E44964" w:rsidP="00E44964">
      <w:pPr>
        <w:jc w:val="both"/>
        <w:rPr>
          <w:lang w:val="uk-UA"/>
        </w:rPr>
      </w:pPr>
      <w:r w:rsidRPr="004027BD">
        <w:rPr>
          <w:lang w:val="uk-UA"/>
        </w:rPr>
        <w:t>змішують у різних співвідношеннях, але при цьому сумарна кількість (і молярна концентрація) реагентів залишається однаковою:</w:t>
      </w:r>
    </w:p>
    <w:p w:rsidR="00E44964" w:rsidRPr="004027BD" w:rsidRDefault="00E44964" w:rsidP="00E44964">
      <w:pPr>
        <w:jc w:val="both"/>
        <w:rPr>
          <w:sz w:val="12"/>
          <w:szCs w:val="12"/>
          <w:lang w:val="uk-UA"/>
        </w:rPr>
      </w:pPr>
    </w:p>
    <w:p w:rsidR="00E44964" w:rsidRPr="004027BD" w:rsidRDefault="00E44964" w:rsidP="00E44964">
      <w:pPr>
        <w:jc w:val="right"/>
        <w:rPr>
          <w:lang w:val="uk-UA"/>
        </w:rPr>
      </w:pPr>
      <w:r w:rsidRPr="004027BD">
        <w:rPr>
          <w:lang w:val="uk-UA"/>
        </w:rPr>
        <w:t>С</w:t>
      </w:r>
      <w:r w:rsidRPr="004027BD">
        <w:rPr>
          <w:vertAlign w:val="subscript"/>
          <w:lang w:val="uk-UA"/>
        </w:rPr>
        <w:t>М</w:t>
      </w:r>
      <w:r w:rsidRPr="004027BD">
        <w:rPr>
          <w:lang w:val="uk-UA"/>
        </w:rPr>
        <w:t xml:space="preserve"> + С</w:t>
      </w:r>
      <w:r w:rsidRPr="004027BD">
        <w:rPr>
          <w:vertAlign w:val="subscript"/>
          <w:lang w:val="uk-UA"/>
        </w:rPr>
        <w:t>R</w:t>
      </w:r>
      <w:r w:rsidRPr="004027BD">
        <w:rPr>
          <w:lang w:val="uk-UA"/>
        </w:rPr>
        <w:t xml:space="preserve"> = </w:t>
      </w:r>
      <w:proofErr w:type="spellStart"/>
      <w:r w:rsidRPr="004027BD">
        <w:rPr>
          <w:lang w:val="uk-UA"/>
        </w:rPr>
        <w:t>const</w:t>
      </w:r>
      <w:proofErr w:type="spellEnd"/>
      <w:r w:rsidRPr="004027BD">
        <w:rPr>
          <w:lang w:val="uk-UA"/>
        </w:rPr>
        <w:t>.                                              [2]</w:t>
      </w:r>
    </w:p>
    <w:p w:rsidR="00E44964" w:rsidRPr="004027BD" w:rsidRDefault="00E44964" w:rsidP="00E44964">
      <w:pPr>
        <w:jc w:val="right"/>
        <w:rPr>
          <w:sz w:val="12"/>
          <w:szCs w:val="12"/>
          <w:lang w:val="uk-UA"/>
        </w:rPr>
      </w:pPr>
    </w:p>
    <w:p w:rsidR="00E44964" w:rsidRPr="004027BD" w:rsidRDefault="00E44964" w:rsidP="00E44964">
      <w:pPr>
        <w:jc w:val="both"/>
        <w:rPr>
          <w:lang w:val="uk-UA"/>
        </w:rPr>
      </w:pPr>
      <w:r>
        <w:rPr>
          <w:lang w:val="uk-UA"/>
        </w:rPr>
        <w:t xml:space="preserve">Концентрація інших реагентів та </w:t>
      </w:r>
      <w:proofErr w:type="spellStart"/>
      <w:r>
        <w:rPr>
          <w:lang w:val="uk-UA"/>
        </w:rPr>
        <w:t>рН</w:t>
      </w:r>
      <w:proofErr w:type="spellEnd"/>
      <w:r>
        <w:rPr>
          <w:lang w:val="uk-UA"/>
        </w:rPr>
        <w:t xml:space="preserve"> повинні оставатися незмінними. </w:t>
      </w:r>
      <w:r w:rsidRPr="004027BD">
        <w:rPr>
          <w:lang w:val="uk-UA"/>
        </w:rPr>
        <w:t>Необхідно з’ясувати, при якому співвідношенні С</w:t>
      </w:r>
      <w:r w:rsidRPr="004027BD">
        <w:rPr>
          <w:vertAlign w:val="subscript"/>
          <w:lang w:val="uk-UA"/>
        </w:rPr>
        <w:t>М</w:t>
      </w:r>
      <w:r w:rsidRPr="004027BD">
        <w:rPr>
          <w:lang w:val="uk-UA"/>
        </w:rPr>
        <w:t>:С</w:t>
      </w:r>
      <w:r w:rsidRPr="004027BD">
        <w:rPr>
          <w:vertAlign w:val="subscript"/>
          <w:lang w:val="uk-UA"/>
        </w:rPr>
        <w:t>R</w:t>
      </w:r>
      <w:r w:rsidRPr="004027BD">
        <w:rPr>
          <w:lang w:val="uk-UA"/>
        </w:rPr>
        <w:t xml:space="preserve"> кількість </w:t>
      </w:r>
      <w:proofErr w:type="spellStart"/>
      <w:r w:rsidRPr="004027BD">
        <w:rPr>
          <w:lang w:val="uk-UA"/>
        </w:rPr>
        <w:t>М</w:t>
      </w:r>
      <w:r w:rsidRPr="004027BD">
        <w:rPr>
          <w:vertAlign w:val="subscript"/>
          <w:lang w:val="uk-UA"/>
        </w:rPr>
        <w:t>m</w:t>
      </w:r>
      <w:r w:rsidRPr="004027BD">
        <w:rPr>
          <w:lang w:val="uk-UA"/>
        </w:rPr>
        <w:t>R</w:t>
      </w:r>
      <w:r w:rsidRPr="004027BD">
        <w:rPr>
          <w:vertAlign w:val="subscript"/>
          <w:lang w:val="uk-UA"/>
        </w:rPr>
        <w:t>n</w:t>
      </w:r>
      <w:proofErr w:type="spellEnd"/>
      <w:r w:rsidRPr="004027BD">
        <w:rPr>
          <w:lang w:val="uk-UA"/>
        </w:rPr>
        <w:t xml:space="preserve"> досягне максимуму.</w:t>
      </w:r>
    </w:p>
    <w:p w:rsidR="00E44964" w:rsidRPr="004027BD" w:rsidRDefault="00E44964" w:rsidP="00E44964">
      <w:pPr>
        <w:jc w:val="both"/>
        <w:rPr>
          <w:lang w:val="uk-UA"/>
        </w:rPr>
      </w:pPr>
      <w:r w:rsidRPr="004027BD">
        <w:rPr>
          <w:lang w:val="uk-UA"/>
        </w:rPr>
        <w:t>За законом діючих мас маємо:</w:t>
      </w:r>
    </w:p>
    <w:p w:rsidR="00E44964" w:rsidRPr="004027BD" w:rsidRDefault="00E44964" w:rsidP="00E44964">
      <w:pPr>
        <w:jc w:val="both"/>
        <w:rPr>
          <w:sz w:val="12"/>
          <w:szCs w:val="12"/>
          <w:lang w:val="uk-UA"/>
        </w:rPr>
      </w:pPr>
    </w:p>
    <w:p w:rsidR="00E44964" w:rsidRPr="004027BD" w:rsidRDefault="00D50763" w:rsidP="00E44964">
      <w:pPr>
        <w:jc w:val="right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K</m:t>
            </m:r>
          </m:e>
          <m:sub>
            <m:r>
              <w:rPr>
                <w:rFonts w:ascii="Cambria Math" w:hAnsi="Cambria Math"/>
                <w:lang w:val="uk-UA"/>
              </w:rPr>
              <m:t>рівн.</m:t>
            </m:r>
          </m:sub>
        </m:sSub>
        <m:r>
          <w:rPr>
            <w:rFonts w:ascii="Cambria Math" w:hAnsi="Cambria Math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n</m:t>
                </m:r>
              </m:sub>
            </m:sSub>
            <m:r>
              <w:rPr>
                <w:rFonts w:ascii="Cambria Math" w:hAnsi="Cambria Math"/>
                <w:lang w:val="uk-UA"/>
              </w:rPr>
              <m:t>]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uk-UA"/>
                      </w:rPr>
                      <m:t>M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uk-UA"/>
                  </w:rPr>
                  <m:t>m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uk-UA"/>
                      </w:rPr>
                      <m:t>R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uk-UA"/>
                  </w:rPr>
                  <m:t>n</m:t>
                </m:r>
              </m:sup>
            </m:sSup>
          </m:den>
        </m:f>
      </m:oMath>
      <w:r w:rsidR="00E44964" w:rsidRPr="004027BD">
        <w:rPr>
          <w:lang w:val="uk-UA"/>
        </w:rPr>
        <w:t>.                                              [3]</w:t>
      </w:r>
    </w:p>
    <w:p w:rsidR="00E44964" w:rsidRPr="004027BD" w:rsidRDefault="00E44964" w:rsidP="00E44964">
      <w:pPr>
        <w:jc w:val="right"/>
        <w:rPr>
          <w:sz w:val="12"/>
          <w:szCs w:val="12"/>
          <w:lang w:val="uk-UA"/>
        </w:rPr>
      </w:pPr>
    </w:p>
    <w:p w:rsidR="00E44964" w:rsidRPr="004027BD" w:rsidRDefault="00E44964" w:rsidP="00E44964">
      <w:pPr>
        <w:jc w:val="both"/>
        <w:rPr>
          <w:lang w:val="uk-UA"/>
        </w:rPr>
      </w:pPr>
      <w:proofErr w:type="spellStart"/>
      <w:r w:rsidRPr="004027BD">
        <w:rPr>
          <w:lang w:val="uk-UA"/>
        </w:rPr>
        <w:t>Прологарифмуємо</w:t>
      </w:r>
      <w:proofErr w:type="spellEnd"/>
      <w:r w:rsidRPr="004027BD">
        <w:rPr>
          <w:lang w:val="uk-UA"/>
        </w:rPr>
        <w:t xml:space="preserve"> вираз (2.3):</w:t>
      </w:r>
    </w:p>
    <w:p w:rsidR="00E44964" w:rsidRPr="004027BD" w:rsidRDefault="00E44964" w:rsidP="00E44964">
      <w:pPr>
        <w:jc w:val="both"/>
        <w:rPr>
          <w:sz w:val="12"/>
          <w:szCs w:val="12"/>
          <w:lang w:val="uk-UA"/>
        </w:rPr>
      </w:pPr>
    </w:p>
    <w:p w:rsidR="00E44964" w:rsidRPr="004027BD" w:rsidRDefault="00E44964" w:rsidP="00E44964">
      <w:pPr>
        <w:jc w:val="right"/>
        <w:rPr>
          <w:lang w:val="uk-UA"/>
        </w:rPr>
      </w:pPr>
      <w:proofErr w:type="spellStart"/>
      <w:r w:rsidRPr="004027BD">
        <w:rPr>
          <w:lang w:val="uk-UA"/>
        </w:rPr>
        <w:t>lgK</w:t>
      </w:r>
      <w:r w:rsidRPr="004027BD">
        <w:rPr>
          <w:vertAlign w:val="subscript"/>
          <w:lang w:val="uk-UA"/>
        </w:rPr>
        <w:t>рівн</w:t>
      </w:r>
      <w:proofErr w:type="spellEnd"/>
      <w:r w:rsidRPr="004027BD">
        <w:rPr>
          <w:vertAlign w:val="subscript"/>
          <w:lang w:val="uk-UA"/>
        </w:rPr>
        <w:t>.</w:t>
      </w:r>
      <w:r w:rsidRPr="004027BD">
        <w:rPr>
          <w:lang w:val="uk-UA"/>
        </w:rPr>
        <w:t xml:space="preserve"> = </w:t>
      </w:r>
      <w:proofErr w:type="spellStart"/>
      <w:r w:rsidRPr="004027BD">
        <w:rPr>
          <w:lang w:val="uk-UA"/>
        </w:rPr>
        <w:t>lg</w:t>
      </w:r>
      <w:proofErr w:type="spellEnd"/>
      <w:r w:rsidRPr="004027BD">
        <w:rPr>
          <w:lang w:val="uk-UA"/>
        </w:rPr>
        <w:t>[</w:t>
      </w:r>
      <w:proofErr w:type="spellStart"/>
      <w:r w:rsidRPr="004027BD">
        <w:rPr>
          <w:lang w:val="uk-UA"/>
        </w:rPr>
        <w:t>M</w:t>
      </w:r>
      <w:r w:rsidRPr="004027BD">
        <w:rPr>
          <w:vertAlign w:val="subscript"/>
          <w:lang w:val="uk-UA"/>
        </w:rPr>
        <w:t>m</w:t>
      </w:r>
      <w:r w:rsidRPr="004027BD">
        <w:rPr>
          <w:lang w:val="uk-UA"/>
        </w:rPr>
        <w:t>R</w:t>
      </w:r>
      <w:r w:rsidRPr="004027BD">
        <w:rPr>
          <w:vertAlign w:val="subscript"/>
          <w:lang w:val="uk-UA"/>
        </w:rPr>
        <w:t>n</w:t>
      </w:r>
      <w:proofErr w:type="spellEnd"/>
      <w:r w:rsidRPr="004027BD">
        <w:rPr>
          <w:lang w:val="uk-UA"/>
        </w:rPr>
        <w:t xml:space="preserve">] – </w:t>
      </w:r>
      <w:proofErr w:type="spellStart"/>
      <w:r w:rsidRPr="004027BD">
        <w:rPr>
          <w:lang w:val="uk-UA"/>
        </w:rPr>
        <w:t>m·lg</w:t>
      </w:r>
      <w:proofErr w:type="spellEnd"/>
      <w:r w:rsidRPr="004027BD">
        <w:rPr>
          <w:lang w:val="uk-UA"/>
        </w:rPr>
        <w:t xml:space="preserve">[M] – </w:t>
      </w:r>
      <w:proofErr w:type="spellStart"/>
      <w:r w:rsidRPr="004027BD">
        <w:rPr>
          <w:lang w:val="uk-UA"/>
        </w:rPr>
        <w:t>n·lg</w:t>
      </w:r>
      <w:proofErr w:type="spellEnd"/>
      <w:r w:rsidRPr="004027BD">
        <w:rPr>
          <w:lang w:val="uk-UA"/>
        </w:rPr>
        <w:t>[R]                       [4]</w:t>
      </w:r>
    </w:p>
    <w:p w:rsidR="00E44964" w:rsidRPr="004027BD" w:rsidRDefault="00E44964" w:rsidP="00E44964">
      <w:pPr>
        <w:jc w:val="right"/>
        <w:rPr>
          <w:sz w:val="12"/>
          <w:szCs w:val="12"/>
          <w:lang w:val="uk-UA"/>
        </w:rPr>
      </w:pPr>
    </w:p>
    <w:p w:rsidR="00E44964" w:rsidRPr="004027BD" w:rsidRDefault="00E44964" w:rsidP="00E44964">
      <w:pPr>
        <w:jc w:val="both"/>
        <w:rPr>
          <w:lang w:val="uk-UA"/>
        </w:rPr>
      </w:pPr>
      <w:r w:rsidRPr="004027BD">
        <w:rPr>
          <w:lang w:val="uk-UA"/>
        </w:rPr>
        <w:t>або</w:t>
      </w:r>
    </w:p>
    <w:p w:rsidR="00E44964" w:rsidRPr="004027BD" w:rsidRDefault="00E44964" w:rsidP="00E44964">
      <w:pPr>
        <w:jc w:val="both"/>
        <w:rPr>
          <w:sz w:val="12"/>
          <w:szCs w:val="12"/>
          <w:lang w:val="uk-UA"/>
        </w:rPr>
      </w:pPr>
    </w:p>
    <w:p w:rsidR="00E44964" w:rsidRPr="004027BD" w:rsidRDefault="00E44964" w:rsidP="00E44964">
      <w:pPr>
        <w:jc w:val="right"/>
        <w:rPr>
          <w:lang w:val="uk-UA"/>
        </w:rPr>
      </w:pPr>
      <w:proofErr w:type="spellStart"/>
      <w:r w:rsidRPr="004027BD">
        <w:rPr>
          <w:lang w:val="uk-UA"/>
        </w:rPr>
        <w:t>lg</w:t>
      </w:r>
      <w:proofErr w:type="spellEnd"/>
      <w:r w:rsidRPr="004027BD">
        <w:rPr>
          <w:lang w:val="uk-UA"/>
        </w:rPr>
        <w:t>[</w:t>
      </w:r>
      <w:proofErr w:type="spellStart"/>
      <w:r w:rsidRPr="004027BD">
        <w:rPr>
          <w:lang w:val="uk-UA"/>
        </w:rPr>
        <w:t>M</w:t>
      </w:r>
      <w:r w:rsidRPr="004027BD">
        <w:rPr>
          <w:vertAlign w:val="subscript"/>
          <w:lang w:val="uk-UA"/>
        </w:rPr>
        <w:t>m</w:t>
      </w:r>
      <w:r w:rsidRPr="004027BD">
        <w:rPr>
          <w:lang w:val="uk-UA"/>
        </w:rPr>
        <w:t>R</w:t>
      </w:r>
      <w:r w:rsidRPr="004027BD">
        <w:rPr>
          <w:vertAlign w:val="subscript"/>
          <w:lang w:val="uk-UA"/>
        </w:rPr>
        <w:t>n</w:t>
      </w:r>
      <w:proofErr w:type="spellEnd"/>
      <w:r w:rsidRPr="004027BD">
        <w:rPr>
          <w:lang w:val="uk-UA"/>
        </w:rPr>
        <w:t xml:space="preserve">] = </w:t>
      </w:r>
      <w:proofErr w:type="spellStart"/>
      <w:r w:rsidRPr="004027BD">
        <w:rPr>
          <w:lang w:val="uk-UA"/>
        </w:rPr>
        <w:t>lgK</w:t>
      </w:r>
      <w:r w:rsidRPr="004027BD">
        <w:rPr>
          <w:vertAlign w:val="subscript"/>
          <w:lang w:val="uk-UA"/>
        </w:rPr>
        <w:t>рівн</w:t>
      </w:r>
      <w:proofErr w:type="spellEnd"/>
      <w:r w:rsidRPr="004027BD">
        <w:rPr>
          <w:vertAlign w:val="subscript"/>
          <w:lang w:val="uk-UA"/>
        </w:rPr>
        <w:t>.</w:t>
      </w:r>
      <w:r w:rsidRPr="004027BD">
        <w:rPr>
          <w:lang w:val="uk-UA"/>
        </w:rPr>
        <w:t xml:space="preserve"> + </w:t>
      </w:r>
      <w:proofErr w:type="spellStart"/>
      <w:r w:rsidRPr="004027BD">
        <w:rPr>
          <w:lang w:val="uk-UA"/>
        </w:rPr>
        <w:t>m·lg</w:t>
      </w:r>
      <w:proofErr w:type="spellEnd"/>
      <w:r w:rsidRPr="004027BD">
        <w:rPr>
          <w:lang w:val="uk-UA"/>
        </w:rPr>
        <w:t xml:space="preserve">[M] + </w:t>
      </w:r>
      <w:proofErr w:type="spellStart"/>
      <w:r w:rsidRPr="004027BD">
        <w:rPr>
          <w:lang w:val="uk-UA"/>
        </w:rPr>
        <w:t>n·lg</w:t>
      </w:r>
      <w:proofErr w:type="spellEnd"/>
      <w:r w:rsidRPr="004027BD">
        <w:rPr>
          <w:lang w:val="uk-UA"/>
        </w:rPr>
        <w:t>[R].                       [5]</w:t>
      </w:r>
    </w:p>
    <w:p w:rsidR="00E44964" w:rsidRPr="004027BD" w:rsidRDefault="00E44964" w:rsidP="00E44964">
      <w:pPr>
        <w:jc w:val="right"/>
        <w:rPr>
          <w:sz w:val="12"/>
          <w:szCs w:val="12"/>
          <w:lang w:val="uk-UA"/>
        </w:rPr>
      </w:pPr>
    </w:p>
    <w:p w:rsidR="00E44964" w:rsidRPr="004027BD" w:rsidRDefault="004F458F" w:rsidP="00E44964">
      <w:pPr>
        <w:jc w:val="both"/>
        <w:rPr>
          <w:lang w:val="uk-UA"/>
        </w:rPr>
      </w:pPr>
      <w:r>
        <w:rPr>
          <w:lang w:val="uk-UA"/>
        </w:rPr>
        <w:t>Диференціюючи вираз (</w:t>
      </w:r>
      <w:r w:rsidR="00E44964" w:rsidRPr="004027BD">
        <w:rPr>
          <w:lang w:val="uk-UA"/>
        </w:rPr>
        <w:t>5), знаходимо частинну похідну:</w:t>
      </w:r>
    </w:p>
    <w:p w:rsidR="00E44964" w:rsidRPr="004027BD" w:rsidRDefault="00E44964" w:rsidP="00E44964">
      <w:pPr>
        <w:jc w:val="both"/>
        <w:rPr>
          <w:sz w:val="12"/>
          <w:szCs w:val="12"/>
          <w:lang w:val="uk-UA"/>
        </w:rPr>
      </w:pPr>
    </w:p>
    <w:p w:rsidR="00E44964" w:rsidRPr="004027BD" w:rsidRDefault="00D50763" w:rsidP="00E44964">
      <w:pPr>
        <w:jc w:val="right"/>
        <w:rPr>
          <w:lang w:val="uk-UA"/>
        </w:rPr>
      </w:pP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∂[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n</m:t>
                </m:r>
              </m:sub>
            </m:sSub>
            <m:r>
              <w:rPr>
                <w:rFonts w:ascii="Cambria Math" w:hAnsi="Cambria Math"/>
                <w:lang w:val="uk-UA"/>
              </w:rPr>
              <m:t>]</m:t>
            </m:r>
          </m:num>
          <m:den>
            <m:r>
              <w:rPr>
                <w:rFonts w:ascii="Cambria Math" w:hAnsi="Cambria Math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n</m:t>
                </m:r>
              </m:sub>
            </m:sSub>
            <m:r>
              <w:rPr>
                <w:rFonts w:ascii="Cambria Math" w:hAnsi="Cambria Math"/>
                <w:lang w:val="uk-UA"/>
              </w:rPr>
              <m:t>]</m:t>
            </m:r>
          </m:den>
        </m:f>
        <m:r>
          <w:rPr>
            <w:rFonts w:ascii="Cambria Math" w:hAnsi="Cambria Math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m∙∂[M]</m:t>
            </m:r>
          </m:num>
          <m:den>
            <m:r>
              <w:rPr>
                <w:rFonts w:ascii="Cambria Math" w:hAnsi="Cambria Math"/>
                <w:lang w:val="uk-UA"/>
              </w:rPr>
              <m:t>[M]</m:t>
            </m:r>
          </m:den>
        </m:f>
        <m:r>
          <w:rPr>
            <w:rFonts w:ascii="Cambria Math" w:hAnsi="Cambria Math"/>
            <w:lang w:val="uk-UA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n∙∂[R]</m:t>
            </m:r>
          </m:num>
          <m:den>
            <m:r>
              <w:rPr>
                <w:rFonts w:ascii="Cambria Math" w:hAnsi="Cambria Math"/>
                <w:lang w:val="uk-UA"/>
              </w:rPr>
              <m:t>[R]</m:t>
            </m:r>
          </m:den>
        </m:f>
        <m:r>
          <w:rPr>
            <w:rFonts w:ascii="Cambria Math" w:hAnsi="Cambria Math"/>
            <w:lang w:val="uk-UA"/>
          </w:rPr>
          <m:t>.</m:t>
        </m:r>
      </m:oMath>
      <w:r w:rsidR="00E44964">
        <w:rPr>
          <w:lang w:val="uk-UA"/>
        </w:rPr>
        <w:t xml:space="preserve">                                  </w:t>
      </w:r>
      <w:r w:rsidR="00E44964" w:rsidRPr="004027BD">
        <w:rPr>
          <w:lang w:val="uk-UA"/>
        </w:rPr>
        <w:t>[6]</w:t>
      </w:r>
    </w:p>
    <w:p w:rsidR="00E44964" w:rsidRPr="004027BD" w:rsidRDefault="00E44964" w:rsidP="00E44964">
      <w:pPr>
        <w:jc w:val="right"/>
        <w:rPr>
          <w:sz w:val="12"/>
          <w:szCs w:val="12"/>
          <w:lang w:val="uk-UA"/>
        </w:rPr>
      </w:pPr>
    </w:p>
    <w:p w:rsidR="00E44964" w:rsidRPr="004027BD" w:rsidRDefault="00E44964" w:rsidP="00E44964">
      <w:pPr>
        <w:jc w:val="both"/>
        <w:rPr>
          <w:lang w:val="uk-UA"/>
        </w:rPr>
      </w:pPr>
      <w:r w:rsidRPr="004027BD">
        <w:rPr>
          <w:lang w:val="uk-UA"/>
        </w:rPr>
        <w:t>В точках екстремуму перша похідна дорівнює 0, тобто:</w:t>
      </w:r>
    </w:p>
    <w:p w:rsidR="00E44964" w:rsidRPr="004027BD" w:rsidRDefault="00E44964" w:rsidP="00E44964">
      <w:pPr>
        <w:jc w:val="both"/>
        <w:rPr>
          <w:sz w:val="12"/>
          <w:szCs w:val="12"/>
          <w:lang w:val="uk-UA"/>
        </w:rPr>
      </w:pPr>
    </w:p>
    <w:p w:rsidR="00E44964" w:rsidRPr="004027BD" w:rsidRDefault="00D50763" w:rsidP="00E44964">
      <w:pPr>
        <w:jc w:val="right"/>
        <w:rPr>
          <w:lang w:val="uk-UA"/>
        </w:rPr>
      </w:pP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m∙∂[M]</m:t>
            </m:r>
          </m:num>
          <m:den>
            <m:r>
              <w:rPr>
                <w:rFonts w:ascii="Cambria Math" w:hAnsi="Cambria Math"/>
                <w:lang w:val="uk-UA"/>
              </w:rPr>
              <m:t>[M]</m:t>
            </m:r>
          </m:den>
        </m:f>
        <m:r>
          <w:rPr>
            <w:rFonts w:ascii="Cambria Math" w:hAnsi="Cambria Math"/>
            <w:lang w:val="uk-UA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n∙∂[R]</m:t>
            </m:r>
          </m:num>
          <m:den>
            <m:r>
              <w:rPr>
                <w:rFonts w:ascii="Cambria Math" w:hAnsi="Cambria Math"/>
                <w:lang w:val="uk-UA"/>
              </w:rPr>
              <m:t>[R]</m:t>
            </m:r>
          </m:den>
        </m:f>
        <m:r>
          <w:rPr>
            <w:rFonts w:ascii="Cambria Math" w:hAnsi="Cambria Math"/>
            <w:lang w:val="uk-UA"/>
          </w:rPr>
          <m:t>=0</m:t>
        </m:r>
      </m:oMath>
      <w:r w:rsidR="00E44964">
        <w:rPr>
          <w:lang w:val="uk-UA"/>
        </w:rPr>
        <w:t xml:space="preserve">                                         </w:t>
      </w:r>
      <w:r w:rsidR="00E44964" w:rsidRPr="004027BD">
        <w:rPr>
          <w:lang w:val="uk-UA"/>
        </w:rPr>
        <w:t>[7]</w:t>
      </w:r>
    </w:p>
    <w:p w:rsidR="00E44964" w:rsidRPr="004027BD" w:rsidRDefault="00E44964" w:rsidP="00E44964">
      <w:pPr>
        <w:jc w:val="right"/>
        <w:rPr>
          <w:sz w:val="12"/>
          <w:szCs w:val="12"/>
          <w:lang w:val="uk-UA"/>
        </w:rPr>
      </w:pPr>
    </w:p>
    <w:p w:rsidR="00E44964" w:rsidRPr="004027BD" w:rsidRDefault="00E44964" w:rsidP="00E44964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027BD">
        <w:rPr>
          <w:sz w:val="28"/>
          <w:szCs w:val="28"/>
        </w:rPr>
        <w:t>Отже, у точці максимуму маємо:</w:t>
      </w:r>
    </w:p>
    <w:p w:rsidR="00E44964" w:rsidRPr="004027BD" w:rsidRDefault="00E44964" w:rsidP="00E44964">
      <w:pPr>
        <w:pStyle w:val="3"/>
        <w:shd w:val="clear" w:color="auto" w:fill="auto"/>
        <w:spacing w:before="0" w:line="240" w:lineRule="auto"/>
        <w:ind w:firstLine="709"/>
        <w:rPr>
          <w:sz w:val="12"/>
          <w:szCs w:val="12"/>
        </w:rPr>
      </w:pPr>
    </w:p>
    <w:p w:rsidR="00E44964" w:rsidRPr="004027BD" w:rsidRDefault="00E44964" w:rsidP="00E44964">
      <w:pPr>
        <w:pStyle w:val="3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∂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d>
        <m:r>
          <w:rPr>
            <w:rFonts w:ascii="Cambria Math" w:hAnsi="Cambria Math"/>
            <w:sz w:val="28"/>
            <w:szCs w:val="28"/>
          </w:rPr>
          <m:t>+ ∂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Pr="004027BD">
        <w:rPr>
          <w:sz w:val="28"/>
          <w:szCs w:val="28"/>
        </w:rPr>
        <w:t xml:space="preserve">       або    </w:t>
      </w:r>
      <m:oMath>
        <m:r>
          <w:rPr>
            <w:rFonts w:ascii="Cambria Math" w:hAnsi="Cambria Math"/>
            <w:sz w:val="28"/>
            <w:szCs w:val="28"/>
          </w:rPr>
          <m:t>∂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d>
        <m:r>
          <w:rPr>
            <w:rFonts w:ascii="Cambria Math" w:hAnsi="Cambria Math"/>
            <w:sz w:val="28"/>
            <w:szCs w:val="28"/>
          </w:rPr>
          <m:t>= -∂[R]</m:t>
        </m:r>
      </m:oMath>
      <w:r w:rsidRPr="004027B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</w:t>
      </w:r>
      <w:r w:rsidRPr="004027BD">
        <w:rPr>
          <w:sz w:val="28"/>
          <w:szCs w:val="28"/>
        </w:rPr>
        <w:t>[8]</w:t>
      </w:r>
    </w:p>
    <w:p w:rsidR="00E44964" w:rsidRPr="004027BD" w:rsidRDefault="00E44964" w:rsidP="00E44964">
      <w:pPr>
        <w:pStyle w:val="3"/>
        <w:shd w:val="clear" w:color="auto" w:fill="auto"/>
        <w:spacing w:before="0" w:line="240" w:lineRule="auto"/>
        <w:ind w:firstLine="709"/>
        <w:rPr>
          <w:sz w:val="12"/>
          <w:szCs w:val="12"/>
        </w:rPr>
      </w:pPr>
    </w:p>
    <w:p w:rsidR="00E44964" w:rsidRPr="004027BD" w:rsidRDefault="00E44964" w:rsidP="00E44964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027BD">
        <w:rPr>
          <w:sz w:val="28"/>
          <w:szCs w:val="28"/>
        </w:rPr>
        <w:t>Тоді</w:t>
      </w:r>
    </w:p>
    <w:p w:rsidR="00E44964" w:rsidRPr="004027BD" w:rsidRDefault="00E44964" w:rsidP="00E44964">
      <w:pPr>
        <w:pStyle w:val="3"/>
        <w:shd w:val="clear" w:color="auto" w:fill="auto"/>
        <w:spacing w:before="0" w:line="240" w:lineRule="auto"/>
        <w:ind w:firstLine="709"/>
        <w:rPr>
          <w:sz w:val="12"/>
          <w:szCs w:val="12"/>
        </w:rPr>
      </w:pPr>
    </w:p>
    <w:p w:rsidR="00E44964" w:rsidRPr="004027BD" w:rsidRDefault="00E44964" w:rsidP="00E44964">
      <w:pPr>
        <w:jc w:val="right"/>
        <w:rPr>
          <w:lang w:val="uk-UA"/>
        </w:rPr>
      </w:pPr>
      <m:oMath>
        <m:r>
          <w:rPr>
            <w:rFonts w:ascii="Cambria Math" w:hAnsi="Cambria Math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m∙∂[R]</m:t>
            </m:r>
          </m:num>
          <m:den>
            <m:r>
              <w:rPr>
                <w:rFonts w:ascii="Cambria Math" w:hAnsi="Cambria Math"/>
                <w:lang w:val="uk-UA"/>
              </w:rPr>
              <m:t>[M]</m:t>
            </m:r>
          </m:den>
        </m:f>
        <m:r>
          <w:rPr>
            <w:rFonts w:ascii="Cambria Math" w:hAnsi="Cambria Math"/>
            <w:lang w:val="uk-UA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n∙∂[R]</m:t>
            </m:r>
          </m:num>
          <m:den>
            <m:r>
              <w:rPr>
                <w:rFonts w:ascii="Cambria Math" w:hAnsi="Cambria Math"/>
                <w:lang w:val="uk-UA"/>
              </w:rPr>
              <m:t>[R]</m:t>
            </m:r>
          </m:den>
        </m:f>
        <m:r>
          <w:rPr>
            <w:rFonts w:ascii="Cambria Math" w:hAnsi="Cambria Math"/>
            <w:lang w:val="uk-UA"/>
          </w:rPr>
          <m:t>=0</m:t>
        </m:r>
      </m:oMath>
      <w:r w:rsidRPr="004027BD">
        <w:rPr>
          <w:lang w:val="uk-UA"/>
        </w:rPr>
        <w:t xml:space="preserve">,            </w:t>
      </w:r>
      <w:r>
        <w:rPr>
          <w:lang w:val="uk-UA"/>
        </w:rPr>
        <w:t xml:space="preserve">                            </w:t>
      </w:r>
      <w:r w:rsidRPr="004027BD">
        <w:rPr>
          <w:lang w:val="uk-UA"/>
        </w:rPr>
        <w:t xml:space="preserve">      [9]</w:t>
      </w:r>
    </w:p>
    <w:p w:rsidR="00E44964" w:rsidRPr="004027BD" w:rsidRDefault="00E44964" w:rsidP="00E44964">
      <w:pPr>
        <w:pStyle w:val="3"/>
        <w:shd w:val="clear" w:color="auto" w:fill="auto"/>
        <w:spacing w:before="0" w:line="240" w:lineRule="auto"/>
        <w:ind w:firstLine="709"/>
        <w:rPr>
          <w:sz w:val="12"/>
          <w:szCs w:val="12"/>
        </w:rPr>
      </w:pPr>
    </w:p>
    <w:p w:rsidR="00E44964" w:rsidRPr="004027BD" w:rsidRDefault="00E44964" w:rsidP="00E44964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027BD">
        <w:rPr>
          <w:sz w:val="28"/>
          <w:szCs w:val="28"/>
        </w:rPr>
        <w:t>звідки</w:t>
      </w:r>
    </w:p>
    <w:p w:rsidR="00E44964" w:rsidRPr="004027BD" w:rsidRDefault="00E44964" w:rsidP="00E44964">
      <w:pPr>
        <w:pStyle w:val="3"/>
        <w:shd w:val="clear" w:color="auto" w:fill="auto"/>
        <w:spacing w:before="0" w:line="240" w:lineRule="auto"/>
        <w:ind w:firstLine="709"/>
        <w:rPr>
          <w:sz w:val="12"/>
          <w:szCs w:val="12"/>
        </w:rPr>
      </w:pPr>
    </w:p>
    <w:p w:rsidR="00E44964" w:rsidRPr="004027BD" w:rsidRDefault="00D50763" w:rsidP="00E44964">
      <w:pPr>
        <w:jc w:val="right"/>
        <w:rPr>
          <w:lang w:val="uk-UA"/>
        </w:rPr>
      </w:pP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m</m:t>
            </m:r>
          </m:num>
          <m:den>
            <m:r>
              <w:rPr>
                <w:rFonts w:ascii="Cambria Math" w:hAnsi="Cambria Math"/>
                <w:lang w:val="uk-UA"/>
              </w:rPr>
              <m:t>[M]</m:t>
            </m:r>
          </m:den>
        </m:f>
        <m:r>
          <w:rPr>
            <w:rFonts w:ascii="Cambria Math" w:hAnsi="Cambria Math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n</m:t>
            </m:r>
          </m:num>
          <m:den>
            <m:r>
              <w:rPr>
                <w:rFonts w:ascii="Cambria Math" w:hAnsi="Cambria Math"/>
                <w:lang w:val="uk-UA"/>
              </w:rPr>
              <m:t>[R]</m:t>
            </m:r>
          </m:den>
        </m:f>
      </m:oMath>
      <w:r w:rsidR="00E44964" w:rsidRPr="004027BD">
        <w:rPr>
          <w:lang w:val="uk-UA"/>
        </w:rPr>
        <w:t xml:space="preserve"> або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[R]</m:t>
            </m:r>
          </m:num>
          <m:den>
            <m:r>
              <w:rPr>
                <w:rFonts w:ascii="Cambria Math" w:hAnsi="Cambria Math"/>
                <w:lang w:val="uk-UA"/>
              </w:rPr>
              <m:t>[M]</m:t>
            </m:r>
          </m:den>
        </m:f>
        <m:r>
          <w:rPr>
            <w:rFonts w:ascii="Cambria Math" w:hAnsi="Cambria Math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n</m:t>
            </m:r>
          </m:num>
          <m:den>
            <m:r>
              <w:rPr>
                <w:rFonts w:ascii="Cambria Math" w:hAnsi="Cambria Math"/>
                <w:lang w:val="uk-UA"/>
              </w:rPr>
              <m:t>m</m:t>
            </m:r>
          </m:den>
        </m:f>
      </m:oMath>
      <w:r w:rsidR="00E44964">
        <w:rPr>
          <w:lang w:val="uk-UA"/>
        </w:rPr>
        <w:t xml:space="preserve">                                        </w:t>
      </w:r>
      <w:r w:rsidR="00E44964" w:rsidRPr="004027BD">
        <w:rPr>
          <w:lang w:val="uk-UA"/>
        </w:rPr>
        <w:t>[10]</w:t>
      </w:r>
    </w:p>
    <w:p w:rsidR="00E44964" w:rsidRPr="004027BD" w:rsidRDefault="00E44964" w:rsidP="00E44964">
      <w:pPr>
        <w:jc w:val="both"/>
        <w:rPr>
          <w:sz w:val="12"/>
          <w:szCs w:val="12"/>
          <w:lang w:val="uk-UA"/>
        </w:rPr>
      </w:pPr>
    </w:p>
    <w:p w:rsidR="00E44964" w:rsidRPr="004027BD" w:rsidRDefault="00E44964" w:rsidP="00E44964">
      <w:pPr>
        <w:jc w:val="both"/>
        <w:rPr>
          <w:lang w:val="uk-UA"/>
        </w:rPr>
      </w:pPr>
      <w:r w:rsidRPr="004027BD">
        <w:rPr>
          <w:lang w:val="uk-UA"/>
        </w:rPr>
        <w:t>Таким чином, при різноманітних співвідношеннях речовин, що реагують, і при постійній сумі їхніх концентрацій, концентрація сполуки, яка утворюється, досягає максимуму в тому розчині, де реагуючі речовини змішані у відношеннях, в яких вони реагують одна з одною.</w:t>
      </w:r>
    </w:p>
    <w:p w:rsidR="00E44964" w:rsidRPr="004027BD" w:rsidRDefault="00E44964" w:rsidP="00E44964">
      <w:pPr>
        <w:jc w:val="both"/>
        <w:rPr>
          <w:lang w:val="uk-UA"/>
        </w:rPr>
      </w:pPr>
      <w:r w:rsidRPr="004027BD">
        <w:rPr>
          <w:lang w:val="uk-UA"/>
        </w:rPr>
        <w:t xml:space="preserve">Найбільш простим випадком застосування методу </w:t>
      </w:r>
      <w:proofErr w:type="spellStart"/>
      <w:r w:rsidRPr="004027BD">
        <w:rPr>
          <w:lang w:val="uk-UA"/>
        </w:rPr>
        <w:t>ізомолярних</w:t>
      </w:r>
      <w:proofErr w:type="spellEnd"/>
      <w:r w:rsidRPr="004027BD">
        <w:rPr>
          <w:lang w:val="uk-UA"/>
        </w:rPr>
        <w:t xml:space="preserve"> серій є визначення складу забарвленого комплексу, що утворюється при взаємодії між безбарвними молекулярними компонентами або між іонами речовин, що добре дисоціюють. Для цього готують серію </w:t>
      </w:r>
      <w:proofErr w:type="spellStart"/>
      <w:r w:rsidRPr="004027BD">
        <w:rPr>
          <w:lang w:val="uk-UA"/>
        </w:rPr>
        <w:t>ізомолярних</w:t>
      </w:r>
      <w:proofErr w:type="spellEnd"/>
      <w:r w:rsidRPr="004027BD">
        <w:rPr>
          <w:lang w:val="uk-UA"/>
        </w:rPr>
        <w:t xml:space="preserve"> розчинів, будують діаграму «склад-властивість» і за місцем максимуму визначають склад сполуки, тобто співвідношення між компонентами, що реагують.</w:t>
      </w:r>
    </w:p>
    <w:p w:rsidR="00E44964" w:rsidRPr="004027BD" w:rsidRDefault="00E44964" w:rsidP="00E44964">
      <w:pPr>
        <w:jc w:val="both"/>
        <w:rPr>
          <w:lang w:val="uk-UA"/>
        </w:rPr>
      </w:pPr>
      <w:r w:rsidRPr="004027BD">
        <w:rPr>
          <w:lang w:val="uk-UA"/>
        </w:rPr>
        <w:t xml:space="preserve">Крива «склад-властивість» для серії </w:t>
      </w:r>
      <w:proofErr w:type="spellStart"/>
      <w:r w:rsidRPr="004027BD">
        <w:rPr>
          <w:lang w:val="uk-UA"/>
        </w:rPr>
        <w:t>ізомолярних</w:t>
      </w:r>
      <w:proofErr w:type="spellEnd"/>
      <w:r w:rsidRPr="004027BD">
        <w:rPr>
          <w:lang w:val="uk-UA"/>
        </w:rPr>
        <w:t xml:space="preserve"> розчинів (М + R) може мати різну форму, залежно від ступеня дисоціації комплексу, що утвориться. Якщо комплекс є стійкою сполукою, то залежність між відношенням об’ємів розчинів і оптичною густиною або відхиленням від адитивності виражається двома прямими лініями, які перетинаються. Якщо ж комплекс М</w:t>
      </w:r>
      <w:r>
        <w:rPr>
          <w:lang w:val="en-US"/>
        </w:rPr>
        <w:t>R</w:t>
      </w:r>
      <w:r w:rsidRPr="004027BD">
        <w:rPr>
          <w:lang w:val="uk-UA"/>
        </w:rPr>
        <w:t xml:space="preserve"> помітно дисоціює, тоді залежність між відношенням об’ємів розчинів і оптичною густиною матиме вигляд опуклої кривої з розмитим максимумом. Екстраполяція початкових ділянок кривої (на рис. 2.1 пунктирна лінія) до точки перетину дозволяє зробити такі висновки:</w:t>
      </w:r>
    </w:p>
    <w:p w:rsidR="00E44964" w:rsidRDefault="00E44964" w:rsidP="00E4496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4027BD">
        <w:rPr>
          <w:sz w:val="28"/>
          <w:szCs w:val="28"/>
          <w:lang w:val="uk-UA"/>
        </w:rPr>
        <w:t>Положення максимуму екстрапольованих кривих по осі абсцис вказує на співвідношення компонентів у сполуці, що утворюється.</w:t>
      </w:r>
    </w:p>
    <w:p w:rsidR="00E44964" w:rsidRPr="004027BD" w:rsidRDefault="00E44964" w:rsidP="00E4496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4027BD">
        <w:rPr>
          <w:sz w:val="28"/>
          <w:szCs w:val="28"/>
          <w:lang w:val="uk-UA"/>
        </w:rPr>
        <w:t>Положення максимуму по осі ординат, очевидно, відповідає оптичній густині, що спостерігалася б за відсутності дисоціації комплексу. Таким чином, відношення висоти експериментально спостереженого максимуму до висоти максимуму екстрапольованих (до точки перетину) початкових ділянок кривих вказує на ступінь зсуву рівноваги утворення комплексу.</w:t>
      </w:r>
    </w:p>
    <w:p w:rsidR="00E44964" w:rsidRPr="004027BD" w:rsidRDefault="00E44964" w:rsidP="00E44964">
      <w:pPr>
        <w:pStyle w:val="a5"/>
        <w:ind w:left="709"/>
        <w:jc w:val="both"/>
        <w:rPr>
          <w:sz w:val="12"/>
          <w:szCs w:val="12"/>
          <w:lang w:val="uk-UA"/>
        </w:rPr>
      </w:pPr>
    </w:p>
    <w:p w:rsidR="00E44964" w:rsidRPr="004027BD" w:rsidRDefault="00E44964" w:rsidP="00E44964">
      <w:pPr>
        <w:pStyle w:val="a5"/>
        <w:ind w:left="709"/>
        <w:jc w:val="right"/>
        <w:rPr>
          <w:sz w:val="28"/>
          <w:szCs w:val="28"/>
          <w:lang w:val="uk-UA"/>
        </w:rPr>
      </w:pPr>
      <w:r w:rsidRPr="004027BD">
        <w:rPr>
          <w:sz w:val="28"/>
          <w:szCs w:val="28"/>
          <w:lang w:val="uk-UA"/>
        </w:rPr>
        <w:t xml:space="preserve">α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(дисоц.частина)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(заг.конц.)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(заг.конц) - (конц.комп.)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(заг.конц.)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</m:t>
                </m:r>
              </m:sub>
            </m:sSub>
          </m:den>
        </m:f>
      </m:oMath>
      <w:r>
        <w:rPr>
          <w:sz w:val="28"/>
          <w:szCs w:val="28"/>
          <w:lang w:val="uk-UA"/>
        </w:rPr>
        <w:t xml:space="preserve">              </w:t>
      </w:r>
      <w:r w:rsidRPr="004027BD">
        <w:rPr>
          <w:sz w:val="28"/>
          <w:szCs w:val="28"/>
          <w:lang w:val="uk-UA"/>
        </w:rPr>
        <w:t>[11]</w:t>
      </w:r>
    </w:p>
    <w:p w:rsidR="00E44964" w:rsidRPr="004027BD" w:rsidRDefault="00E44964" w:rsidP="00E44964">
      <w:pPr>
        <w:ind w:left="709"/>
        <w:jc w:val="both"/>
        <w:rPr>
          <w:sz w:val="12"/>
          <w:szCs w:val="12"/>
          <w:lang w:val="uk-UA"/>
        </w:rPr>
      </w:pPr>
    </w:p>
    <w:p w:rsidR="00E44964" w:rsidRPr="004027BD" w:rsidRDefault="00E44964" w:rsidP="00E44964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72130" cy="2625090"/>
            <wp:effectExtent l="19050" t="0" r="0" b="0"/>
            <wp:docPr id="36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964" w:rsidRPr="004027BD" w:rsidRDefault="00E44964" w:rsidP="00E44964">
      <w:pPr>
        <w:jc w:val="both"/>
        <w:rPr>
          <w:lang w:val="uk-UA"/>
        </w:rPr>
      </w:pPr>
      <w:r w:rsidRPr="004027BD">
        <w:rPr>
          <w:lang w:val="uk-UA"/>
        </w:rPr>
        <w:t>Рисунок 2.1 – Діаграма склад-властивість (співвідношення-оптична густина).</w:t>
      </w:r>
    </w:p>
    <w:p w:rsidR="00E44964" w:rsidRPr="004027BD" w:rsidRDefault="00E44964" w:rsidP="00E44964">
      <w:pPr>
        <w:ind w:left="709"/>
        <w:jc w:val="both"/>
        <w:rPr>
          <w:sz w:val="12"/>
          <w:szCs w:val="12"/>
          <w:lang w:val="uk-UA"/>
        </w:rPr>
      </w:pPr>
    </w:p>
    <w:p w:rsidR="00E44964" w:rsidRPr="004027BD" w:rsidRDefault="00E44964" w:rsidP="00E44964">
      <w:pPr>
        <w:pStyle w:val="a5"/>
        <w:ind w:left="709"/>
        <w:jc w:val="right"/>
        <w:rPr>
          <w:sz w:val="12"/>
          <w:szCs w:val="12"/>
          <w:lang w:val="uk-UA"/>
        </w:rPr>
      </w:pPr>
    </w:p>
    <w:p w:rsidR="001E0080" w:rsidRPr="004027BD" w:rsidRDefault="001E0080" w:rsidP="001E0080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027BD">
        <w:rPr>
          <w:sz w:val="28"/>
          <w:szCs w:val="28"/>
        </w:rPr>
        <w:t>Беручи до уваги відоме за умовами досліду значення загальної концентрації С, можна обчислити константу стійкості комплексу:</w:t>
      </w:r>
    </w:p>
    <w:p w:rsidR="001E0080" w:rsidRPr="004027BD" w:rsidRDefault="001E0080" w:rsidP="001E0080">
      <w:pPr>
        <w:pStyle w:val="3"/>
        <w:shd w:val="clear" w:color="auto" w:fill="auto"/>
        <w:spacing w:before="0" w:line="240" w:lineRule="auto"/>
        <w:ind w:firstLine="709"/>
        <w:rPr>
          <w:sz w:val="12"/>
          <w:szCs w:val="12"/>
        </w:rPr>
      </w:pPr>
    </w:p>
    <w:p w:rsidR="001E0080" w:rsidRPr="004027BD" w:rsidRDefault="001E0080" w:rsidP="001E0080">
      <w:pPr>
        <w:pStyle w:val="3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proofErr w:type="spellStart"/>
      <w:r w:rsidRPr="004027BD">
        <w:rPr>
          <w:sz w:val="28"/>
          <w:szCs w:val="28"/>
        </w:rPr>
        <w:t>K</w:t>
      </w:r>
      <w:r w:rsidRPr="004027BD">
        <w:rPr>
          <w:sz w:val="28"/>
          <w:szCs w:val="28"/>
          <w:vertAlign w:val="subscript"/>
        </w:rPr>
        <w:t>ст</w:t>
      </w:r>
      <w:proofErr w:type="spellEnd"/>
      <w:r w:rsidRPr="004027BD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[MR]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[R]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1-α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</m:oMath>
      <w:r>
        <w:rPr>
          <w:sz w:val="28"/>
          <w:szCs w:val="28"/>
        </w:rPr>
        <w:t xml:space="preserve">                                             </w:t>
      </w:r>
      <w:r w:rsidRPr="004027BD">
        <w:rPr>
          <w:sz w:val="28"/>
          <w:szCs w:val="28"/>
        </w:rPr>
        <w:t>[12]</w:t>
      </w:r>
    </w:p>
    <w:p w:rsidR="001E0080" w:rsidRPr="004027BD" w:rsidRDefault="001E0080" w:rsidP="001E0080">
      <w:pPr>
        <w:pStyle w:val="3"/>
        <w:shd w:val="clear" w:color="auto" w:fill="auto"/>
        <w:spacing w:before="0" w:line="240" w:lineRule="auto"/>
        <w:ind w:firstLine="709"/>
        <w:jc w:val="right"/>
        <w:rPr>
          <w:sz w:val="12"/>
          <w:szCs w:val="12"/>
        </w:rPr>
      </w:pPr>
    </w:p>
    <w:p w:rsidR="001E0080" w:rsidRPr="004027BD" w:rsidRDefault="001E0080" w:rsidP="001E0080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027BD">
        <w:rPr>
          <w:sz w:val="28"/>
          <w:szCs w:val="28"/>
        </w:rPr>
        <w:t xml:space="preserve">У деяких випадках забарвлений комплекс утвориться (або є стійким) не при еквімолекулярних співвідношеннях, а тільки при значному надлишку координованого іона. Тоді константу стійкості такої сполуки можна визначити, досліджуючи відношення до розведення розчину, що містить </w:t>
      </w:r>
      <w:proofErr w:type="spellStart"/>
      <w:r w:rsidRPr="004027BD">
        <w:rPr>
          <w:sz w:val="28"/>
          <w:szCs w:val="28"/>
        </w:rPr>
        <w:t>р-кратний</w:t>
      </w:r>
      <w:proofErr w:type="spellEnd"/>
      <w:r w:rsidRPr="004027BD">
        <w:rPr>
          <w:sz w:val="28"/>
          <w:szCs w:val="28"/>
        </w:rPr>
        <w:t xml:space="preserve"> надлишок </w:t>
      </w:r>
      <w:proofErr w:type="spellStart"/>
      <w:r w:rsidRPr="004027BD">
        <w:rPr>
          <w:sz w:val="28"/>
          <w:szCs w:val="28"/>
        </w:rPr>
        <w:t>реагента</w:t>
      </w:r>
      <w:proofErr w:type="spellEnd"/>
      <w:r w:rsidRPr="004027BD">
        <w:rPr>
          <w:sz w:val="28"/>
          <w:szCs w:val="28"/>
        </w:rPr>
        <w:t>. Загальні висновки є такими: для реакції</w:t>
      </w:r>
    </w:p>
    <w:p w:rsidR="001E0080" w:rsidRPr="004027BD" w:rsidRDefault="001E0080" w:rsidP="001E0080">
      <w:pPr>
        <w:pStyle w:val="3"/>
        <w:shd w:val="clear" w:color="auto" w:fill="auto"/>
        <w:spacing w:before="0" w:line="240" w:lineRule="auto"/>
        <w:ind w:firstLine="709"/>
        <w:rPr>
          <w:sz w:val="12"/>
          <w:szCs w:val="12"/>
        </w:rPr>
      </w:pPr>
    </w:p>
    <w:p w:rsidR="001E0080" w:rsidRPr="004027BD" w:rsidRDefault="001E0080" w:rsidP="001E0080">
      <w:pPr>
        <w:pStyle w:val="a7"/>
        <w:shd w:val="clear" w:color="auto" w:fill="auto"/>
        <w:tabs>
          <w:tab w:val="right" w:pos="6044"/>
        </w:tabs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4027BD">
        <w:rPr>
          <w:sz w:val="28"/>
          <w:szCs w:val="28"/>
          <w:lang w:val="uk-UA"/>
        </w:rPr>
        <w:t xml:space="preserve">М + R = </w:t>
      </w:r>
      <w:proofErr w:type="spellStart"/>
      <w:r w:rsidRPr="004027BD">
        <w:rPr>
          <w:sz w:val="28"/>
          <w:szCs w:val="28"/>
          <w:lang w:val="uk-UA"/>
        </w:rPr>
        <w:t>МR</w:t>
      </w:r>
      <w:proofErr w:type="spellEnd"/>
      <w:r w:rsidRPr="004027BD">
        <w:rPr>
          <w:sz w:val="28"/>
          <w:szCs w:val="28"/>
          <w:lang w:val="uk-UA"/>
        </w:rPr>
        <w:t xml:space="preserve">,      </w:t>
      </w:r>
      <w:r>
        <w:rPr>
          <w:sz w:val="28"/>
          <w:szCs w:val="28"/>
          <w:lang w:val="uk-UA"/>
        </w:rPr>
        <w:t xml:space="preserve">                             </w:t>
      </w:r>
      <w:r w:rsidRPr="004027BD">
        <w:rPr>
          <w:sz w:val="28"/>
          <w:szCs w:val="28"/>
          <w:lang w:val="uk-UA"/>
        </w:rPr>
        <w:t xml:space="preserve">    [13]</w:t>
      </w:r>
    </w:p>
    <w:p w:rsidR="001E0080" w:rsidRPr="004027BD" w:rsidRDefault="001E0080" w:rsidP="001E0080">
      <w:pPr>
        <w:pStyle w:val="a7"/>
        <w:shd w:val="clear" w:color="auto" w:fill="auto"/>
        <w:tabs>
          <w:tab w:val="right" w:pos="6044"/>
        </w:tabs>
        <w:spacing w:line="240" w:lineRule="auto"/>
        <w:ind w:firstLine="709"/>
        <w:jc w:val="right"/>
        <w:rPr>
          <w:sz w:val="12"/>
          <w:szCs w:val="12"/>
          <w:lang w:val="uk-UA"/>
        </w:rPr>
      </w:pPr>
    </w:p>
    <w:p w:rsidR="001E0080" w:rsidRPr="004027BD" w:rsidRDefault="001E0080" w:rsidP="001E0080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4027BD">
        <w:rPr>
          <w:sz w:val="28"/>
          <w:szCs w:val="28"/>
          <w:lang w:val="uk-UA"/>
        </w:rPr>
        <w:t xml:space="preserve">при загальній концентрації М, що дорівнює С, і при концентрації R, що дорівнює </w:t>
      </w:r>
      <w:proofErr w:type="spellStart"/>
      <w:r w:rsidRPr="004027BD">
        <w:rPr>
          <w:sz w:val="28"/>
          <w:szCs w:val="28"/>
          <w:lang w:val="uk-UA"/>
        </w:rPr>
        <w:t>рС</w:t>
      </w:r>
      <w:proofErr w:type="spellEnd"/>
      <w:r w:rsidRPr="004027BD">
        <w:rPr>
          <w:sz w:val="28"/>
          <w:szCs w:val="28"/>
          <w:lang w:val="uk-UA"/>
        </w:rPr>
        <w:t xml:space="preserve"> (</w:t>
      </w:r>
      <w:proofErr w:type="spellStart"/>
      <w:r w:rsidRPr="004027BD">
        <w:rPr>
          <w:sz w:val="28"/>
          <w:szCs w:val="28"/>
          <w:lang w:val="uk-UA"/>
        </w:rPr>
        <w:t>р-кратний</w:t>
      </w:r>
      <w:proofErr w:type="spellEnd"/>
      <w:r w:rsidRPr="004027BD">
        <w:rPr>
          <w:sz w:val="28"/>
          <w:szCs w:val="28"/>
          <w:lang w:val="uk-UA"/>
        </w:rPr>
        <w:t xml:space="preserve"> надлишок) можна написати (за умови, що р&gt;&gt;1, а ступінь дисоціації комплексу а&lt;&lt;1):</w:t>
      </w:r>
    </w:p>
    <w:p w:rsidR="001E0080" w:rsidRPr="004027BD" w:rsidRDefault="001E0080" w:rsidP="001E0080">
      <w:pPr>
        <w:pStyle w:val="a7"/>
        <w:shd w:val="clear" w:color="auto" w:fill="auto"/>
        <w:spacing w:line="240" w:lineRule="auto"/>
        <w:ind w:firstLine="709"/>
        <w:jc w:val="both"/>
        <w:rPr>
          <w:sz w:val="12"/>
          <w:szCs w:val="12"/>
          <w:lang w:val="uk-UA"/>
        </w:rPr>
      </w:pPr>
    </w:p>
    <w:p w:rsidR="001E0080" w:rsidRPr="004027BD" w:rsidRDefault="001E0080" w:rsidP="001E0080">
      <w:pPr>
        <w:pStyle w:val="a7"/>
        <w:shd w:val="clear" w:color="auto" w:fill="auto"/>
        <w:tabs>
          <w:tab w:val="left" w:pos="8540"/>
        </w:tabs>
        <w:spacing w:line="240" w:lineRule="auto"/>
        <w:ind w:firstLine="709"/>
        <w:jc w:val="right"/>
        <w:rPr>
          <w:color w:val="000000"/>
          <w:spacing w:val="0"/>
          <w:sz w:val="28"/>
          <w:szCs w:val="28"/>
          <w:lang w:val="uk-UA" w:eastAsia="ru-RU"/>
        </w:rPr>
      </w:pPr>
      <w:proofErr w:type="spellStart"/>
      <w:r w:rsidRPr="004027BD">
        <w:rPr>
          <w:sz w:val="28"/>
          <w:szCs w:val="28"/>
          <w:lang w:val="uk-UA"/>
        </w:rPr>
        <w:t>K</w:t>
      </w:r>
      <w:r w:rsidRPr="004027BD">
        <w:rPr>
          <w:sz w:val="28"/>
          <w:szCs w:val="28"/>
          <w:vertAlign w:val="subscript"/>
          <w:lang w:val="uk-UA"/>
        </w:rPr>
        <w:t>ст</w:t>
      </w:r>
      <w:proofErr w:type="spellEnd"/>
      <w:r w:rsidRPr="004027BD">
        <w:rPr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[MR]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M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uk-UA"/>
              </w:rPr>
              <m:t>[R]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α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α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</m:oMath>
      <w:r>
        <w:rPr>
          <w:color w:val="000000"/>
          <w:spacing w:val="0"/>
          <w:sz w:val="28"/>
          <w:szCs w:val="28"/>
          <w:lang w:val="uk-UA" w:eastAsia="ru-RU"/>
        </w:rPr>
        <w:t xml:space="preserve">                                   </w:t>
      </w:r>
      <w:r w:rsidRPr="004027BD">
        <w:rPr>
          <w:sz w:val="28"/>
          <w:szCs w:val="28"/>
          <w:lang w:val="uk-UA"/>
        </w:rPr>
        <w:t>[14]</w:t>
      </w:r>
    </w:p>
    <w:p w:rsidR="001E0080" w:rsidRPr="004027BD" w:rsidRDefault="001E0080" w:rsidP="001E0080">
      <w:pPr>
        <w:pStyle w:val="a7"/>
        <w:shd w:val="clear" w:color="auto" w:fill="auto"/>
        <w:tabs>
          <w:tab w:val="left" w:pos="8540"/>
        </w:tabs>
        <w:spacing w:line="240" w:lineRule="auto"/>
        <w:ind w:firstLine="709"/>
        <w:jc w:val="both"/>
        <w:rPr>
          <w:color w:val="000000"/>
          <w:spacing w:val="0"/>
          <w:sz w:val="12"/>
          <w:szCs w:val="12"/>
          <w:lang w:val="uk-UA" w:eastAsia="ru-RU"/>
        </w:rPr>
      </w:pPr>
    </w:p>
    <w:p w:rsidR="001E0080" w:rsidRPr="004027BD" w:rsidRDefault="001E0080" w:rsidP="001E0080">
      <w:pPr>
        <w:pStyle w:val="a7"/>
        <w:shd w:val="clear" w:color="auto" w:fill="auto"/>
        <w:tabs>
          <w:tab w:val="left" w:pos="8540"/>
        </w:tabs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4027BD">
        <w:rPr>
          <w:sz w:val="28"/>
          <w:szCs w:val="28"/>
          <w:lang w:val="uk-UA"/>
        </w:rPr>
        <w:t xml:space="preserve">При розведенні в </w:t>
      </w:r>
      <w:r w:rsidRPr="004027BD">
        <w:rPr>
          <w:rStyle w:val="2pt"/>
          <w:rFonts w:eastAsiaTheme="minorHAnsi"/>
          <w:b w:val="0"/>
          <w:i w:val="0"/>
          <w:sz w:val="28"/>
          <w:szCs w:val="28"/>
        </w:rPr>
        <w:t>n</w:t>
      </w:r>
      <w:r w:rsidRPr="004027BD">
        <w:rPr>
          <w:sz w:val="28"/>
          <w:szCs w:val="28"/>
          <w:lang w:val="uk-UA"/>
        </w:rPr>
        <w:t xml:space="preserve"> разів, тобто при </w:t>
      </w:r>
      <w:proofErr w:type="spellStart"/>
      <w:r w:rsidRPr="004027BD">
        <w:rPr>
          <w:sz w:val="28"/>
          <w:szCs w:val="28"/>
          <w:lang w:val="uk-UA"/>
        </w:rPr>
        <w:t>С</w:t>
      </w:r>
      <w:r w:rsidRPr="004027BD">
        <w:rPr>
          <w:sz w:val="28"/>
          <w:szCs w:val="28"/>
          <w:vertAlign w:val="subscript"/>
          <w:lang w:val="uk-UA"/>
        </w:rPr>
        <w:t>n</w:t>
      </w:r>
      <w:proofErr w:type="spellEnd"/>
      <w:r w:rsidRPr="004027BD">
        <w:rPr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den>
        </m:f>
      </m:oMath>
      <w:r w:rsidRPr="004027BD">
        <w:rPr>
          <w:sz w:val="28"/>
          <w:szCs w:val="28"/>
          <w:lang w:val="uk-UA"/>
        </w:rPr>
        <w:t>[15]</w:t>
      </w:r>
    </w:p>
    <w:p w:rsidR="001E0080" w:rsidRPr="004027BD" w:rsidRDefault="001E0080" w:rsidP="001E0080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4027BD">
        <w:rPr>
          <w:sz w:val="28"/>
          <w:szCs w:val="28"/>
          <w:lang w:val="uk-UA"/>
        </w:rPr>
        <w:t>одержимо:</w:t>
      </w:r>
    </w:p>
    <w:p w:rsidR="001E0080" w:rsidRPr="004027BD" w:rsidRDefault="001E0080" w:rsidP="001E0080">
      <w:pPr>
        <w:pStyle w:val="a7"/>
        <w:shd w:val="clear" w:color="auto" w:fill="auto"/>
        <w:spacing w:line="240" w:lineRule="auto"/>
        <w:ind w:firstLine="709"/>
        <w:jc w:val="both"/>
        <w:rPr>
          <w:sz w:val="12"/>
          <w:szCs w:val="12"/>
          <w:lang w:val="uk-UA"/>
        </w:rPr>
      </w:pPr>
    </w:p>
    <w:p w:rsidR="001E0080" w:rsidRPr="004027BD" w:rsidRDefault="001E0080" w:rsidP="001E0080">
      <w:pPr>
        <w:pStyle w:val="a7"/>
        <w:shd w:val="clear" w:color="auto" w:fill="auto"/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4027BD">
        <w:rPr>
          <w:sz w:val="28"/>
          <w:szCs w:val="28"/>
          <w:lang w:val="uk-UA"/>
        </w:rPr>
        <w:t>α</w:t>
      </w:r>
      <w:r w:rsidRPr="001E0080">
        <w:rPr>
          <w:sz w:val="28"/>
          <w:szCs w:val="28"/>
          <w:vertAlign w:val="subscript"/>
          <w:lang w:val="uk-UA"/>
        </w:rPr>
        <w:t>1</w:t>
      </w:r>
      <w:r w:rsidRPr="004027BD">
        <w:rPr>
          <w:sz w:val="28"/>
          <w:szCs w:val="28"/>
          <w:lang w:val="uk-UA"/>
        </w:rPr>
        <w:t>pC</w:t>
      </w:r>
      <w:r w:rsidRPr="004027BD">
        <w:rPr>
          <w:sz w:val="28"/>
          <w:szCs w:val="28"/>
          <w:vertAlign w:val="subscript"/>
          <w:lang w:val="uk-UA"/>
        </w:rPr>
        <w:t>1</w:t>
      </w:r>
      <w:r w:rsidRPr="004027BD">
        <w:rPr>
          <w:sz w:val="28"/>
          <w:szCs w:val="28"/>
          <w:lang w:val="uk-UA"/>
        </w:rPr>
        <w:t xml:space="preserve"> = </w:t>
      </w:r>
      <w:proofErr w:type="spellStart"/>
      <w:r w:rsidRPr="004027BD">
        <w:rPr>
          <w:sz w:val="28"/>
          <w:szCs w:val="28"/>
          <w:lang w:val="uk-UA"/>
        </w:rPr>
        <w:t>α</w:t>
      </w:r>
      <w:r w:rsidRPr="004027BD">
        <w:rPr>
          <w:sz w:val="28"/>
          <w:szCs w:val="28"/>
          <w:vertAlign w:val="subscript"/>
          <w:lang w:val="uk-UA"/>
        </w:rPr>
        <w:t>n</w:t>
      </w:r>
      <w:r w:rsidRPr="004027BD">
        <w:rPr>
          <w:sz w:val="28"/>
          <w:szCs w:val="28"/>
          <w:lang w:val="uk-UA"/>
        </w:rPr>
        <w:t>pC</w:t>
      </w:r>
      <w:r w:rsidRPr="004027BD">
        <w:rPr>
          <w:sz w:val="28"/>
          <w:szCs w:val="28"/>
          <w:vertAlign w:val="subscript"/>
          <w:lang w:val="uk-UA"/>
        </w:rPr>
        <w:t>n</w:t>
      </w:r>
      <w:proofErr w:type="spellEnd"/>
      <w:r w:rsidRPr="004027BD">
        <w:rPr>
          <w:sz w:val="28"/>
          <w:szCs w:val="28"/>
          <w:lang w:val="uk-UA"/>
        </w:rPr>
        <w:t xml:space="preserve"> =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p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den>
        </m:f>
      </m:oMath>
      <w:r>
        <w:rPr>
          <w:sz w:val="28"/>
          <w:szCs w:val="28"/>
          <w:lang w:val="uk-UA"/>
        </w:rPr>
        <w:t xml:space="preserve">                                      </w:t>
      </w:r>
      <w:r w:rsidRPr="004027BD">
        <w:rPr>
          <w:sz w:val="28"/>
          <w:szCs w:val="28"/>
          <w:lang w:val="uk-UA"/>
        </w:rPr>
        <w:t>[16]</w:t>
      </w:r>
    </w:p>
    <w:p w:rsidR="001E0080" w:rsidRPr="004027BD" w:rsidRDefault="001E0080" w:rsidP="001E0080">
      <w:pPr>
        <w:pStyle w:val="a7"/>
        <w:shd w:val="clear" w:color="auto" w:fill="auto"/>
        <w:spacing w:line="240" w:lineRule="auto"/>
        <w:ind w:firstLine="709"/>
        <w:jc w:val="right"/>
        <w:rPr>
          <w:sz w:val="12"/>
          <w:szCs w:val="12"/>
          <w:lang w:val="uk-UA"/>
        </w:rPr>
      </w:pPr>
    </w:p>
    <w:p w:rsidR="001E0080" w:rsidRPr="004027BD" w:rsidRDefault="001E0080" w:rsidP="001E0080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4027BD">
        <w:rPr>
          <w:sz w:val="28"/>
          <w:szCs w:val="28"/>
          <w:lang w:val="uk-UA"/>
        </w:rPr>
        <w:t>і далі</w:t>
      </w:r>
    </w:p>
    <w:p w:rsidR="001E0080" w:rsidRPr="004027BD" w:rsidRDefault="001E0080" w:rsidP="001E0080">
      <w:pPr>
        <w:pStyle w:val="a7"/>
        <w:shd w:val="clear" w:color="auto" w:fill="auto"/>
        <w:spacing w:line="240" w:lineRule="auto"/>
        <w:ind w:firstLine="709"/>
        <w:jc w:val="both"/>
        <w:rPr>
          <w:sz w:val="12"/>
          <w:szCs w:val="12"/>
          <w:lang w:val="uk-UA"/>
        </w:rPr>
      </w:pPr>
    </w:p>
    <w:p w:rsidR="001E0080" w:rsidRPr="004027BD" w:rsidRDefault="001E0080" w:rsidP="001E0080">
      <w:pPr>
        <w:pStyle w:val="a7"/>
        <w:shd w:val="clear" w:color="auto" w:fill="auto"/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4027BD">
        <w:rPr>
          <w:sz w:val="28"/>
          <w:szCs w:val="28"/>
          <w:lang w:val="uk-UA"/>
        </w:rPr>
        <w:t>nα</w:t>
      </w:r>
      <w:r w:rsidRPr="004027BD">
        <w:rPr>
          <w:sz w:val="28"/>
          <w:szCs w:val="28"/>
          <w:vertAlign w:val="subscript"/>
          <w:lang w:val="uk-UA"/>
        </w:rPr>
        <w:t>1</w:t>
      </w:r>
      <w:r w:rsidRPr="004027BD">
        <w:rPr>
          <w:sz w:val="28"/>
          <w:szCs w:val="28"/>
          <w:lang w:val="uk-UA"/>
        </w:rPr>
        <w:t xml:space="preserve"> = α</w:t>
      </w:r>
      <w:r w:rsidRPr="004027BD">
        <w:rPr>
          <w:sz w:val="28"/>
          <w:szCs w:val="28"/>
          <w:vertAlign w:val="subscript"/>
          <w:lang w:val="uk-UA"/>
        </w:rPr>
        <w:t>n</w:t>
      </w:r>
      <w:r w:rsidRPr="004027BD">
        <w:rPr>
          <w:sz w:val="28"/>
          <w:szCs w:val="28"/>
          <w:lang w:val="uk-UA"/>
        </w:rPr>
        <w:t>.                                                 [17]</w:t>
      </w:r>
    </w:p>
    <w:p w:rsidR="001E0080" w:rsidRPr="004027BD" w:rsidRDefault="001E0080" w:rsidP="001E0080">
      <w:pPr>
        <w:pStyle w:val="a7"/>
        <w:shd w:val="clear" w:color="auto" w:fill="auto"/>
        <w:spacing w:line="240" w:lineRule="auto"/>
        <w:ind w:firstLine="709"/>
        <w:jc w:val="right"/>
        <w:rPr>
          <w:sz w:val="12"/>
          <w:szCs w:val="12"/>
          <w:lang w:val="uk-UA"/>
        </w:rPr>
      </w:pPr>
    </w:p>
    <w:p w:rsidR="001E0080" w:rsidRPr="004027BD" w:rsidRDefault="001E0080" w:rsidP="001E0080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027BD">
        <w:rPr>
          <w:sz w:val="28"/>
          <w:szCs w:val="28"/>
        </w:rPr>
        <w:t xml:space="preserve">Оптична густина пропорційна концентрації </w:t>
      </w:r>
      <w:proofErr w:type="spellStart"/>
      <w:r w:rsidRPr="004027BD">
        <w:rPr>
          <w:sz w:val="28"/>
          <w:szCs w:val="28"/>
        </w:rPr>
        <w:t>недисоційованих</w:t>
      </w:r>
      <w:proofErr w:type="spellEnd"/>
      <w:r w:rsidRPr="004027BD">
        <w:rPr>
          <w:sz w:val="28"/>
          <w:szCs w:val="28"/>
        </w:rPr>
        <w:t xml:space="preserve"> забарвлених частинок. Тому, познач</w:t>
      </w:r>
      <w:r>
        <w:rPr>
          <w:sz w:val="28"/>
          <w:szCs w:val="28"/>
        </w:rPr>
        <w:t>ивши</w:t>
      </w:r>
      <w:r w:rsidRPr="004027BD">
        <w:rPr>
          <w:sz w:val="28"/>
          <w:szCs w:val="28"/>
        </w:rPr>
        <w:t xml:space="preserve"> ступінь дисоціації через α</w:t>
      </w:r>
      <w:r w:rsidRPr="004027BD">
        <w:rPr>
          <w:sz w:val="28"/>
          <w:szCs w:val="28"/>
          <w:vertAlign w:val="subscript"/>
        </w:rPr>
        <w:t>1</w:t>
      </w:r>
      <w:r w:rsidRPr="004027BD">
        <w:rPr>
          <w:sz w:val="28"/>
          <w:szCs w:val="28"/>
        </w:rPr>
        <w:t xml:space="preserve"> у вихідному розчині і α</w:t>
      </w:r>
      <w:r w:rsidRPr="004027BD">
        <w:rPr>
          <w:sz w:val="28"/>
          <w:szCs w:val="28"/>
          <w:vertAlign w:val="subscript"/>
        </w:rPr>
        <w:t>n</w:t>
      </w:r>
      <w:r w:rsidRPr="004027BD">
        <w:rPr>
          <w:sz w:val="28"/>
          <w:szCs w:val="28"/>
        </w:rPr>
        <w:t>– у розведеному, одержимо:</w:t>
      </w:r>
    </w:p>
    <w:p w:rsidR="001E0080" w:rsidRPr="004027BD" w:rsidRDefault="001E0080" w:rsidP="001E0080">
      <w:pPr>
        <w:pStyle w:val="3"/>
        <w:shd w:val="clear" w:color="auto" w:fill="auto"/>
        <w:spacing w:before="0" w:line="240" w:lineRule="auto"/>
        <w:ind w:firstLine="709"/>
        <w:rPr>
          <w:sz w:val="12"/>
          <w:szCs w:val="12"/>
        </w:rPr>
      </w:pPr>
    </w:p>
    <w:p w:rsidR="001E0080" w:rsidRPr="004027BD" w:rsidRDefault="001E0080" w:rsidP="001E0080">
      <w:pPr>
        <w:pStyle w:val="3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 w:rsidRPr="004027BD">
        <w:rPr>
          <w:sz w:val="28"/>
          <w:szCs w:val="28"/>
        </w:rPr>
        <w:t>A</w:t>
      </w:r>
      <w:r w:rsidRPr="004027BD">
        <w:rPr>
          <w:sz w:val="28"/>
          <w:szCs w:val="28"/>
          <w:vertAlign w:val="subscript"/>
        </w:rPr>
        <w:t>1</w:t>
      </w:r>
      <w:r w:rsidRPr="004027BD">
        <w:rPr>
          <w:sz w:val="28"/>
          <w:szCs w:val="28"/>
        </w:rPr>
        <w:t xml:space="preserve"> = b(1- α</w:t>
      </w:r>
      <w:r w:rsidRPr="004027BD">
        <w:rPr>
          <w:sz w:val="28"/>
          <w:szCs w:val="28"/>
          <w:vertAlign w:val="subscript"/>
        </w:rPr>
        <w:t>1</w:t>
      </w:r>
      <w:r w:rsidRPr="004027BD">
        <w:rPr>
          <w:sz w:val="28"/>
          <w:szCs w:val="28"/>
        </w:rPr>
        <w:t xml:space="preserve">),   </w:t>
      </w:r>
      <w:proofErr w:type="spellStart"/>
      <w:r w:rsidRPr="004027BD">
        <w:rPr>
          <w:sz w:val="28"/>
          <w:szCs w:val="28"/>
        </w:rPr>
        <w:t>A</w:t>
      </w:r>
      <w:r w:rsidRPr="004027BD">
        <w:rPr>
          <w:sz w:val="28"/>
          <w:szCs w:val="28"/>
          <w:vertAlign w:val="subscript"/>
        </w:rPr>
        <w:t>n</w:t>
      </w:r>
      <w:proofErr w:type="spellEnd"/>
      <w:r w:rsidRPr="004027BD">
        <w:rPr>
          <w:sz w:val="28"/>
          <w:szCs w:val="28"/>
        </w:rPr>
        <w:t xml:space="preserve"> = b(1- α</w:t>
      </w:r>
      <w:r w:rsidRPr="004027BD">
        <w:rPr>
          <w:sz w:val="28"/>
          <w:szCs w:val="28"/>
          <w:vertAlign w:val="subscript"/>
        </w:rPr>
        <w:t>n</w:t>
      </w:r>
      <w:r w:rsidRPr="004027BD">
        <w:rPr>
          <w:sz w:val="28"/>
          <w:szCs w:val="28"/>
        </w:rPr>
        <w:t xml:space="preserve">),      </w:t>
      </w:r>
      <w:r>
        <w:rPr>
          <w:sz w:val="28"/>
          <w:szCs w:val="28"/>
        </w:rPr>
        <w:t xml:space="preserve">               </w:t>
      </w:r>
      <w:r w:rsidRPr="004027BD">
        <w:rPr>
          <w:sz w:val="28"/>
          <w:szCs w:val="28"/>
        </w:rPr>
        <w:t xml:space="preserve">        [18]</w:t>
      </w:r>
    </w:p>
    <w:p w:rsidR="001E0080" w:rsidRPr="004027BD" w:rsidRDefault="001E0080" w:rsidP="001E0080">
      <w:pPr>
        <w:pStyle w:val="3"/>
        <w:shd w:val="clear" w:color="auto" w:fill="auto"/>
        <w:spacing w:before="0" w:line="240" w:lineRule="auto"/>
        <w:ind w:firstLine="709"/>
        <w:jc w:val="right"/>
        <w:rPr>
          <w:sz w:val="12"/>
          <w:szCs w:val="12"/>
        </w:rPr>
      </w:pPr>
    </w:p>
    <w:p w:rsidR="001E0080" w:rsidRPr="004027BD" w:rsidRDefault="001E0080" w:rsidP="001E0080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4027BD">
        <w:rPr>
          <w:sz w:val="28"/>
          <w:szCs w:val="28"/>
          <w:lang w:val="uk-UA"/>
        </w:rPr>
        <w:lastRenderedPageBreak/>
        <w:t>де b– коефіцієнт пропорційності.</w:t>
      </w:r>
    </w:p>
    <w:p w:rsidR="001E0080" w:rsidRPr="004027BD" w:rsidRDefault="001E0080" w:rsidP="001E0080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4027BD">
        <w:rPr>
          <w:sz w:val="28"/>
          <w:szCs w:val="28"/>
          <w:lang w:val="uk-UA"/>
        </w:rPr>
        <w:t>Звідси</w:t>
      </w:r>
    </w:p>
    <w:p w:rsidR="001E0080" w:rsidRPr="004027BD" w:rsidRDefault="001E0080" w:rsidP="001E0080">
      <w:pPr>
        <w:pStyle w:val="a7"/>
        <w:shd w:val="clear" w:color="auto" w:fill="auto"/>
        <w:spacing w:line="240" w:lineRule="auto"/>
        <w:ind w:firstLine="709"/>
        <w:jc w:val="both"/>
        <w:rPr>
          <w:sz w:val="12"/>
          <w:szCs w:val="12"/>
          <w:lang w:val="uk-UA"/>
        </w:rPr>
      </w:pPr>
    </w:p>
    <w:p w:rsidR="001E0080" w:rsidRPr="004027BD" w:rsidRDefault="001E0080" w:rsidP="001E0080">
      <w:pPr>
        <w:pStyle w:val="3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∆ = </m:t>
        </m:r>
        <m:f>
          <m:fPr>
            <m:ctrlPr>
              <w:rPr>
                <w:rFonts w:ascii="Cambria Math" w:hAnsi="Cambria Math"/>
                <w:i/>
                <w:spacing w:val="8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8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pacing w:val="8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8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8"/>
                <w:sz w:val="28"/>
                <w:szCs w:val="28"/>
                <w:lang w:eastAsia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8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8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8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8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8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pacing w:val="8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pacing w:val="8"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4027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Pr="004027BD">
        <w:rPr>
          <w:sz w:val="28"/>
          <w:szCs w:val="28"/>
        </w:rPr>
        <w:t xml:space="preserve">   [19]</w:t>
      </w:r>
    </w:p>
    <w:p w:rsidR="001E0080" w:rsidRPr="004027BD" w:rsidRDefault="001E0080" w:rsidP="001E0080">
      <w:pPr>
        <w:pStyle w:val="3"/>
        <w:shd w:val="clear" w:color="auto" w:fill="auto"/>
        <w:spacing w:before="0" w:line="240" w:lineRule="auto"/>
        <w:ind w:firstLine="0"/>
        <w:jc w:val="right"/>
        <w:rPr>
          <w:sz w:val="12"/>
          <w:szCs w:val="12"/>
        </w:rPr>
      </w:pPr>
    </w:p>
    <w:p w:rsidR="001E0080" w:rsidRPr="004027BD" w:rsidRDefault="001E0080" w:rsidP="001E0080">
      <w:pPr>
        <w:pStyle w:val="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027BD">
        <w:rPr>
          <w:sz w:val="28"/>
          <w:szCs w:val="28"/>
        </w:rPr>
        <w:t>при а</w:t>
      </w:r>
      <w:r w:rsidRPr="004027BD">
        <w:rPr>
          <w:sz w:val="28"/>
          <w:szCs w:val="28"/>
          <w:vertAlign w:val="subscript"/>
        </w:rPr>
        <w:t>1</w:t>
      </w:r>
      <w:r w:rsidRPr="004027BD">
        <w:rPr>
          <w:sz w:val="28"/>
          <w:szCs w:val="28"/>
        </w:rPr>
        <w:t xml:space="preserve">&lt;&lt;1, </w:t>
      </w:r>
      <m:oMath>
        <m:r>
          <w:rPr>
            <w:rFonts w:ascii="Cambria Math" w:hAnsi="Cambria Math"/>
            <w:sz w:val="28"/>
            <w:szCs w:val="28"/>
          </w:rPr>
          <m:t>∆ =</m:t>
        </m:r>
      </m:oMath>
      <w:r w:rsidRPr="004027BD">
        <w:rPr>
          <w:sz w:val="28"/>
          <w:szCs w:val="28"/>
        </w:rPr>
        <w:t xml:space="preserve"> а</w:t>
      </w:r>
      <w:r w:rsidRPr="004027BD">
        <w:rPr>
          <w:sz w:val="28"/>
          <w:szCs w:val="28"/>
          <w:vertAlign w:val="subscript"/>
        </w:rPr>
        <w:t>n</w:t>
      </w:r>
      <w:r w:rsidRPr="004027BD">
        <w:rPr>
          <w:sz w:val="28"/>
          <w:szCs w:val="28"/>
        </w:rPr>
        <w:t xml:space="preserve"> – а</w:t>
      </w:r>
      <w:r w:rsidRPr="004027BD">
        <w:rPr>
          <w:sz w:val="28"/>
          <w:szCs w:val="28"/>
          <w:vertAlign w:val="subscript"/>
        </w:rPr>
        <w:t>1</w:t>
      </w:r>
      <w:r w:rsidR="00C5167B">
        <w:rPr>
          <w:sz w:val="28"/>
          <w:szCs w:val="28"/>
          <w:vertAlign w:val="subscript"/>
        </w:rPr>
        <w:tab/>
      </w:r>
      <w:r w:rsidR="00C5167B">
        <w:rPr>
          <w:sz w:val="28"/>
          <w:szCs w:val="28"/>
          <w:vertAlign w:val="subscript"/>
        </w:rPr>
        <w:tab/>
      </w:r>
      <w:r w:rsidR="00C5167B">
        <w:rPr>
          <w:sz w:val="28"/>
          <w:szCs w:val="28"/>
          <w:vertAlign w:val="subscript"/>
        </w:rPr>
        <w:tab/>
      </w:r>
      <w:r w:rsidR="00C5167B">
        <w:rPr>
          <w:sz w:val="28"/>
          <w:szCs w:val="28"/>
          <w:vertAlign w:val="subscript"/>
        </w:rPr>
        <w:tab/>
      </w:r>
      <w:r w:rsidR="00C5167B">
        <w:rPr>
          <w:sz w:val="28"/>
          <w:szCs w:val="28"/>
          <w:vertAlign w:val="subscript"/>
        </w:rPr>
        <w:tab/>
      </w:r>
      <w:r w:rsidR="00C5167B">
        <w:rPr>
          <w:sz w:val="28"/>
          <w:szCs w:val="28"/>
          <w:vertAlign w:val="subscript"/>
        </w:rPr>
        <w:tab/>
      </w:r>
      <w:r w:rsidR="00C5167B">
        <w:rPr>
          <w:sz w:val="28"/>
          <w:szCs w:val="28"/>
          <w:vertAlign w:val="subscript"/>
        </w:rPr>
        <w:tab/>
      </w:r>
      <w:r w:rsidR="00C5167B">
        <w:rPr>
          <w:sz w:val="28"/>
          <w:szCs w:val="28"/>
          <w:vertAlign w:val="subscript"/>
        </w:rPr>
        <w:tab/>
      </w:r>
      <w:r w:rsidR="00C5167B">
        <w:rPr>
          <w:sz w:val="28"/>
          <w:szCs w:val="28"/>
          <w:vertAlign w:val="subscript"/>
        </w:rPr>
        <w:tab/>
        <w:t xml:space="preserve">    </w:t>
      </w:r>
      <w:r w:rsidRPr="004027BD">
        <w:rPr>
          <w:sz w:val="28"/>
          <w:szCs w:val="28"/>
        </w:rPr>
        <w:t>[20]</w:t>
      </w:r>
    </w:p>
    <w:p w:rsidR="001E0080" w:rsidRPr="004027BD" w:rsidRDefault="001E0080" w:rsidP="001E0080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4027BD">
        <w:rPr>
          <w:sz w:val="28"/>
          <w:szCs w:val="28"/>
          <w:lang w:val="uk-UA"/>
        </w:rPr>
        <w:t>Тоді, враховуючи (17) і (20), можна записати:</w:t>
      </w:r>
    </w:p>
    <w:p w:rsidR="001E0080" w:rsidRPr="004027BD" w:rsidRDefault="001E0080" w:rsidP="001E0080">
      <w:pPr>
        <w:pStyle w:val="a7"/>
        <w:shd w:val="clear" w:color="auto" w:fill="auto"/>
        <w:spacing w:line="240" w:lineRule="auto"/>
        <w:ind w:firstLine="709"/>
        <w:jc w:val="both"/>
        <w:rPr>
          <w:sz w:val="12"/>
          <w:szCs w:val="12"/>
          <w:lang w:val="uk-UA"/>
        </w:rPr>
      </w:pPr>
    </w:p>
    <w:p w:rsidR="001E0080" w:rsidRPr="004027BD" w:rsidRDefault="001E0080" w:rsidP="001E0080">
      <w:pPr>
        <w:pStyle w:val="a7"/>
        <w:shd w:val="clear" w:color="auto" w:fill="auto"/>
        <w:tabs>
          <w:tab w:val="right" w:pos="6761"/>
        </w:tabs>
        <w:spacing w:line="240" w:lineRule="auto"/>
        <w:ind w:firstLine="709"/>
        <w:jc w:val="right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∆ =</m:t>
        </m:r>
      </m:oMath>
      <w:r w:rsidRPr="004027BD">
        <w:rPr>
          <w:sz w:val="28"/>
          <w:szCs w:val="28"/>
          <w:lang w:val="uk-UA"/>
        </w:rPr>
        <w:t xml:space="preserve"> а</w:t>
      </w:r>
      <w:r w:rsidRPr="004027BD">
        <w:rPr>
          <w:sz w:val="28"/>
          <w:szCs w:val="28"/>
          <w:vertAlign w:val="subscript"/>
          <w:lang w:val="uk-UA"/>
        </w:rPr>
        <w:t>n</w:t>
      </w:r>
      <w:r w:rsidRPr="004027BD">
        <w:rPr>
          <w:sz w:val="28"/>
          <w:szCs w:val="28"/>
          <w:lang w:val="uk-UA"/>
        </w:rPr>
        <w:t xml:space="preserve"> – а</w:t>
      </w:r>
      <w:r w:rsidRPr="004027BD">
        <w:rPr>
          <w:sz w:val="28"/>
          <w:szCs w:val="28"/>
          <w:vertAlign w:val="subscript"/>
          <w:lang w:val="uk-UA"/>
        </w:rPr>
        <w:t>1</w:t>
      </w:r>
      <w:r w:rsidRPr="004027BD">
        <w:rPr>
          <w:sz w:val="28"/>
          <w:szCs w:val="28"/>
          <w:lang w:val="uk-UA"/>
        </w:rPr>
        <w:t xml:space="preserve"> = </w:t>
      </w:r>
      <w:proofErr w:type="spellStart"/>
      <w:r w:rsidRPr="004027BD">
        <w:rPr>
          <w:sz w:val="28"/>
          <w:szCs w:val="28"/>
          <w:lang w:val="uk-UA"/>
        </w:rPr>
        <w:t>а</w:t>
      </w:r>
      <w:r w:rsidRPr="004027BD">
        <w:rPr>
          <w:sz w:val="28"/>
          <w:szCs w:val="28"/>
          <w:vertAlign w:val="subscript"/>
          <w:lang w:val="uk-UA"/>
        </w:rPr>
        <w:t>n</w:t>
      </w:r>
      <w:proofErr w:type="spellEnd"/>
      <w:r w:rsidRPr="004027BD">
        <w:rPr>
          <w:sz w:val="28"/>
          <w:szCs w:val="28"/>
          <w:lang w:val="uk-UA"/>
        </w:rPr>
        <w:t>·(n – 1),                                [21]</w:t>
      </w:r>
    </w:p>
    <w:p w:rsidR="001E0080" w:rsidRPr="004027BD" w:rsidRDefault="001E0080" w:rsidP="001E0080">
      <w:pPr>
        <w:pStyle w:val="a7"/>
        <w:shd w:val="clear" w:color="auto" w:fill="auto"/>
        <w:tabs>
          <w:tab w:val="right" w:pos="6761"/>
        </w:tabs>
        <w:spacing w:line="240" w:lineRule="auto"/>
        <w:ind w:firstLine="709"/>
        <w:jc w:val="right"/>
        <w:rPr>
          <w:sz w:val="12"/>
          <w:szCs w:val="12"/>
          <w:lang w:val="uk-UA"/>
        </w:rPr>
      </w:pPr>
    </w:p>
    <w:p w:rsidR="001E0080" w:rsidRPr="004027BD" w:rsidRDefault="001E0080" w:rsidP="001E0080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12"/>
          <w:lang w:val="uk-UA"/>
        </w:rPr>
      </w:pPr>
      <w:r w:rsidRPr="004027BD">
        <w:rPr>
          <w:sz w:val="28"/>
          <w:szCs w:val="28"/>
          <w:lang w:val="uk-UA"/>
        </w:rPr>
        <w:t>Звідси</w:t>
      </w:r>
    </w:p>
    <w:p w:rsidR="001E0080" w:rsidRPr="004027BD" w:rsidRDefault="001E0080" w:rsidP="001E0080">
      <w:pPr>
        <w:pStyle w:val="a7"/>
        <w:shd w:val="clear" w:color="auto" w:fill="auto"/>
        <w:spacing w:line="240" w:lineRule="auto"/>
        <w:ind w:firstLine="709"/>
        <w:jc w:val="both"/>
        <w:rPr>
          <w:sz w:val="12"/>
          <w:szCs w:val="12"/>
          <w:lang w:val="uk-UA"/>
        </w:rPr>
      </w:pPr>
    </w:p>
    <w:p w:rsidR="001E0080" w:rsidRDefault="00D50763" w:rsidP="001E0080">
      <w:pPr>
        <w:autoSpaceDE w:val="0"/>
        <w:autoSpaceDN w:val="0"/>
        <w:adjustRightInd w:val="0"/>
        <w:jc w:val="right"/>
        <w:textAlignment w:val="baseline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lang w:val="uk-UA"/>
              </w:rPr>
              <m:t>1</m:t>
            </m:r>
          </m:sub>
        </m:sSub>
        <m:r>
          <w:rPr>
            <w:rFonts w:ascii="Cambria Math" w:hAnsi="Cambria Math"/>
            <w:color w:val="000000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lang w:val="uk-UA"/>
              </w:rPr>
              <m:t>∆</m:t>
            </m:r>
          </m:num>
          <m:den>
            <m:r>
              <w:rPr>
                <w:rFonts w:ascii="Cambria Math" w:hAnsi="Cambria Math"/>
                <w:color w:val="000000"/>
                <w:lang w:val="uk-UA"/>
              </w:rPr>
              <m:t>n-1</m:t>
            </m:r>
          </m:den>
        </m:f>
      </m:oMath>
      <w:r w:rsidR="001E0080" w:rsidRPr="004027BD">
        <w:rPr>
          <w:color w:val="000000"/>
          <w:lang w:val="uk-UA"/>
        </w:rPr>
        <w:t xml:space="preserve">,  </w:t>
      </w:r>
      <w:proofErr w:type="spellStart"/>
      <w:r w:rsidR="001E0080" w:rsidRPr="004027BD">
        <w:rPr>
          <w:lang w:val="uk-UA"/>
        </w:rPr>
        <w:t>K</w:t>
      </w:r>
      <w:r w:rsidR="001E0080" w:rsidRPr="004027BD">
        <w:rPr>
          <w:vertAlign w:val="subscript"/>
          <w:lang w:val="uk-UA"/>
        </w:rPr>
        <w:t>ст</w:t>
      </w:r>
      <w:proofErr w:type="spellEnd"/>
      <w:r w:rsidR="001E0080" w:rsidRPr="004027BD">
        <w:rPr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α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lang w:val="uk-UA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n-1</m:t>
            </m:r>
          </m:num>
          <m:den>
            <m:r>
              <w:rPr>
                <w:rFonts w:ascii="Cambria Math" w:hAnsi="Cambria Math"/>
                <w:lang w:val="uk-UA"/>
              </w:rPr>
              <m:t>∆p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1</m:t>
                </m:r>
              </m:sub>
            </m:sSub>
          </m:den>
        </m:f>
      </m:oMath>
      <w:r w:rsidR="001E0080" w:rsidRPr="004027BD">
        <w:rPr>
          <w:lang w:val="uk-UA"/>
        </w:rPr>
        <w:t>.</w:t>
      </w:r>
      <w:r w:rsidR="001E0080">
        <w:rPr>
          <w:lang w:val="uk-UA"/>
        </w:rPr>
        <w:t xml:space="preserve">                                      </w:t>
      </w:r>
      <w:r w:rsidR="001E0080" w:rsidRPr="004027BD">
        <w:rPr>
          <w:lang w:val="uk-UA"/>
        </w:rPr>
        <w:t>[22]</w:t>
      </w:r>
    </w:p>
    <w:p w:rsidR="001F0FDF" w:rsidRDefault="001F0FDF" w:rsidP="001E0080">
      <w:pPr>
        <w:autoSpaceDE w:val="0"/>
        <w:autoSpaceDN w:val="0"/>
        <w:adjustRightInd w:val="0"/>
        <w:jc w:val="right"/>
        <w:textAlignment w:val="baseline"/>
        <w:rPr>
          <w:lang w:val="uk-UA"/>
        </w:rPr>
      </w:pPr>
    </w:p>
    <w:p w:rsidR="001F0FDF" w:rsidRPr="004027BD" w:rsidRDefault="001F0FDF" w:rsidP="001E0080">
      <w:pPr>
        <w:autoSpaceDE w:val="0"/>
        <w:autoSpaceDN w:val="0"/>
        <w:adjustRightInd w:val="0"/>
        <w:jc w:val="right"/>
        <w:textAlignment w:val="baseline"/>
        <w:rPr>
          <w:color w:val="000000"/>
          <w:lang w:val="uk-UA"/>
        </w:rPr>
      </w:pPr>
    </w:p>
    <w:p w:rsidR="004C2E1B" w:rsidRDefault="004C2E1B" w:rsidP="004E68AB">
      <w:pPr>
        <w:autoSpaceDE w:val="0"/>
        <w:autoSpaceDN w:val="0"/>
        <w:adjustRightInd w:val="0"/>
        <w:ind w:firstLine="0"/>
        <w:rPr>
          <w:sz w:val="24"/>
          <w:lang w:val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lang w:val="uk-UA"/>
        </w:rPr>
      </w:pPr>
      <w:r w:rsidRPr="004027BD">
        <w:rPr>
          <w:b/>
          <w:bCs/>
          <w:color w:val="000000"/>
          <w:lang w:val="uk-UA"/>
        </w:rPr>
        <w:t>Визначення складу і констант стійкості комплексних сполук методом зсуву рівноваги</w:t>
      </w:r>
    </w:p>
    <w:p w:rsidR="00A222AE" w:rsidRPr="004027BD" w:rsidRDefault="00A222AE" w:rsidP="00A222AE">
      <w:pPr>
        <w:autoSpaceDE w:val="0"/>
        <w:autoSpaceDN w:val="0"/>
        <w:adjustRightInd w:val="0"/>
        <w:jc w:val="center"/>
        <w:textAlignment w:val="baseline"/>
        <w:rPr>
          <w:bCs/>
          <w:color w:val="000000"/>
          <w:sz w:val="12"/>
          <w:szCs w:val="12"/>
          <w:lang w:val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>Якщо ліганд є аніоном слабкої кислоти й у системі іон металу – НR утворюється один комплекс, то рівноважний стан описується рівнянням: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right"/>
        <w:textAlignment w:val="baseline"/>
        <w:rPr>
          <w:bCs/>
          <w:color w:val="000000"/>
          <w:lang w:val="uk-UA" w:bidi="uk-UA"/>
        </w:rPr>
      </w:pPr>
      <w:proofErr w:type="spellStart"/>
      <w:r w:rsidRPr="004027BD">
        <w:rPr>
          <w:bCs/>
          <w:color w:val="000000"/>
          <w:lang w:val="uk-UA" w:bidi="uk-UA"/>
        </w:rPr>
        <w:t>М</w:t>
      </w:r>
      <w:r w:rsidRPr="004027BD">
        <w:rPr>
          <w:bCs/>
          <w:color w:val="000000"/>
          <w:vertAlign w:val="superscript"/>
          <w:lang w:val="uk-UA" w:bidi="uk-UA"/>
        </w:rPr>
        <w:t>n+</w:t>
      </w:r>
      <w:proofErr w:type="spellEnd"/>
      <w:r w:rsidRPr="004027BD">
        <w:rPr>
          <w:bCs/>
          <w:color w:val="000000"/>
          <w:lang w:val="uk-UA" w:bidi="uk-UA"/>
        </w:rPr>
        <w:t xml:space="preserve"> + </w:t>
      </w:r>
      <w:proofErr w:type="spellStart"/>
      <w:r w:rsidRPr="004027BD">
        <w:rPr>
          <w:bCs/>
          <w:color w:val="000000"/>
          <w:lang w:val="uk-UA" w:bidi="uk-UA"/>
        </w:rPr>
        <w:t>nНR↔</w:t>
      </w:r>
      <w:proofErr w:type="spellEnd"/>
      <w:r w:rsidRPr="004027BD">
        <w:rPr>
          <w:bCs/>
          <w:color w:val="000000"/>
          <w:lang w:val="uk-UA" w:bidi="uk-UA"/>
        </w:rPr>
        <w:t xml:space="preserve"> </w:t>
      </w:r>
      <w:proofErr w:type="spellStart"/>
      <w:r w:rsidRPr="004027BD">
        <w:rPr>
          <w:bCs/>
          <w:color w:val="000000"/>
          <w:lang w:val="uk-UA" w:bidi="uk-UA"/>
        </w:rPr>
        <w:t>МR</w:t>
      </w:r>
      <w:r w:rsidRPr="004027BD">
        <w:rPr>
          <w:bCs/>
          <w:color w:val="000000"/>
          <w:vertAlign w:val="subscript"/>
          <w:lang w:val="uk-UA" w:bidi="uk-UA"/>
        </w:rPr>
        <w:t>n</w:t>
      </w:r>
      <w:proofErr w:type="spellEnd"/>
      <w:r w:rsidRPr="004027BD">
        <w:rPr>
          <w:bCs/>
          <w:color w:val="000000"/>
          <w:lang w:val="uk-UA" w:bidi="uk-UA"/>
        </w:rPr>
        <w:t xml:space="preserve"> + </w:t>
      </w:r>
      <w:proofErr w:type="spellStart"/>
      <w:r w:rsidRPr="004027BD">
        <w:rPr>
          <w:bCs/>
          <w:color w:val="000000"/>
          <w:lang w:val="uk-UA" w:bidi="uk-UA"/>
        </w:rPr>
        <w:t>nН</w:t>
      </w:r>
      <w:r w:rsidRPr="004027BD">
        <w:rPr>
          <w:bCs/>
          <w:color w:val="000000"/>
          <w:vertAlign w:val="superscript"/>
          <w:lang w:val="uk-UA" w:bidi="uk-UA"/>
        </w:rPr>
        <w:t>+</w:t>
      </w:r>
      <w:proofErr w:type="spellEnd"/>
      <w:r w:rsidRPr="004027BD">
        <w:rPr>
          <w:bCs/>
          <w:color w:val="000000"/>
          <w:lang w:val="uk-UA" w:bidi="uk-UA"/>
        </w:rPr>
        <w:t>,                                         [</w:t>
      </w:r>
      <w:r w:rsidR="00C5716C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>.1]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 xml:space="preserve">де </w:t>
      </w:r>
      <w:proofErr w:type="spellStart"/>
      <w:r w:rsidRPr="004027BD">
        <w:rPr>
          <w:bCs/>
          <w:color w:val="000000"/>
          <w:lang w:val="uk-UA" w:bidi="uk-UA"/>
        </w:rPr>
        <w:t>МR</w:t>
      </w:r>
      <w:r w:rsidRPr="004027BD">
        <w:rPr>
          <w:bCs/>
          <w:color w:val="000000"/>
          <w:vertAlign w:val="subscript"/>
          <w:lang w:val="uk-UA" w:bidi="uk-UA"/>
        </w:rPr>
        <w:t>n</w:t>
      </w:r>
      <w:proofErr w:type="spellEnd"/>
      <w:r w:rsidRPr="004027BD">
        <w:rPr>
          <w:bCs/>
          <w:color w:val="000000"/>
          <w:lang w:val="uk-UA" w:bidi="uk-UA"/>
        </w:rPr>
        <w:t xml:space="preserve"> – забарвлений комплекс металу.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 xml:space="preserve">Щоб знайти </w:t>
      </w:r>
      <w:r w:rsidRPr="004027BD">
        <w:rPr>
          <w:bCs/>
          <w:iCs/>
          <w:color w:val="000000"/>
          <w:lang w:val="uk-UA" w:bidi="uk-UA"/>
        </w:rPr>
        <w:t>n</w:t>
      </w:r>
      <w:r w:rsidRPr="004027BD">
        <w:rPr>
          <w:bCs/>
          <w:i/>
          <w:iCs/>
          <w:color w:val="000000"/>
          <w:lang w:val="uk-UA" w:bidi="uk-UA"/>
        </w:rPr>
        <w:t>,</w:t>
      </w:r>
      <w:r w:rsidRPr="004027BD">
        <w:rPr>
          <w:bCs/>
          <w:color w:val="000000"/>
          <w:lang w:val="uk-UA" w:bidi="uk-UA"/>
        </w:rPr>
        <w:t xml:space="preserve"> готують серію розчинів із постійною концентрацією металу (С</w:t>
      </w:r>
      <w:r w:rsidRPr="004027BD">
        <w:rPr>
          <w:bCs/>
          <w:color w:val="000000"/>
          <w:vertAlign w:val="subscript"/>
          <w:lang w:val="uk-UA" w:bidi="uk-UA"/>
        </w:rPr>
        <w:t>м</w:t>
      </w:r>
      <w:r w:rsidRPr="004027BD">
        <w:rPr>
          <w:bCs/>
          <w:color w:val="000000"/>
          <w:lang w:val="uk-UA" w:bidi="uk-UA"/>
        </w:rPr>
        <w:t xml:space="preserve"> = </w:t>
      </w:r>
      <w:proofErr w:type="spellStart"/>
      <w:r w:rsidRPr="004027BD">
        <w:rPr>
          <w:bCs/>
          <w:color w:val="000000"/>
          <w:lang w:val="uk-UA" w:bidi="uk-UA"/>
        </w:rPr>
        <w:t>const</w:t>
      </w:r>
      <w:proofErr w:type="spellEnd"/>
      <w:r w:rsidRPr="004027BD">
        <w:rPr>
          <w:bCs/>
          <w:color w:val="000000"/>
          <w:lang w:val="uk-UA" w:bidi="uk-UA"/>
        </w:rPr>
        <w:t xml:space="preserve">) і змінною концентрацією </w:t>
      </w:r>
      <w:proofErr w:type="spellStart"/>
      <w:r w:rsidRPr="004027BD">
        <w:rPr>
          <w:bCs/>
          <w:color w:val="000000"/>
          <w:lang w:val="uk-UA" w:bidi="uk-UA"/>
        </w:rPr>
        <w:t>ліганда</w:t>
      </w:r>
      <w:proofErr w:type="spellEnd"/>
      <w:r w:rsidRPr="004027BD">
        <w:rPr>
          <w:bCs/>
          <w:color w:val="000000"/>
          <w:lang w:val="uk-UA" w:bidi="uk-UA"/>
        </w:rPr>
        <w:t xml:space="preserve"> при постійному значенні </w:t>
      </w:r>
      <w:proofErr w:type="spellStart"/>
      <w:r w:rsidRPr="004027BD">
        <w:rPr>
          <w:bCs/>
          <w:color w:val="000000"/>
          <w:lang w:val="uk-UA" w:bidi="uk-UA"/>
        </w:rPr>
        <w:t>рН</w:t>
      </w:r>
      <w:proofErr w:type="spellEnd"/>
      <w:r w:rsidRPr="004027BD">
        <w:rPr>
          <w:bCs/>
          <w:color w:val="000000"/>
          <w:lang w:val="uk-UA" w:bidi="uk-UA"/>
        </w:rPr>
        <w:t xml:space="preserve">. Для комплексів середньої стійкості одержують графік (рис. </w:t>
      </w:r>
      <w:r w:rsidR="00C5716C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>.1).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center"/>
        <w:textAlignment w:val="baseline"/>
        <w:rPr>
          <w:bCs/>
          <w:color w:val="000000"/>
          <w:lang w:val="uk-UA" w:bidi="uk-UA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808480" cy="1207135"/>
            <wp:effectExtent l="19050" t="0" r="1270" b="0"/>
            <wp:docPr id="96" name="Рисунок 2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 xml:space="preserve">Рисунок </w:t>
      </w:r>
      <w:r w:rsidR="00C5716C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 xml:space="preserve">.1 – Залежність оптичної густини від концентрації </w:t>
      </w:r>
      <w:proofErr w:type="spellStart"/>
      <w:r w:rsidRPr="004027BD">
        <w:rPr>
          <w:bCs/>
          <w:color w:val="000000"/>
          <w:lang w:val="uk-UA" w:bidi="uk-UA"/>
        </w:rPr>
        <w:t>ліганда</w:t>
      </w:r>
      <w:proofErr w:type="spellEnd"/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 xml:space="preserve">Якщо метал і ліганд не поглинають світла в області, де спостерігається </w:t>
      </w:r>
      <w:proofErr w:type="spellStart"/>
      <w:r w:rsidRPr="004027BD">
        <w:rPr>
          <w:bCs/>
          <w:color w:val="000000"/>
          <w:lang w:val="uk-UA" w:bidi="uk-UA"/>
        </w:rPr>
        <w:t>світлопоглинання</w:t>
      </w:r>
      <w:proofErr w:type="spellEnd"/>
      <w:r w:rsidRPr="004027BD">
        <w:rPr>
          <w:bCs/>
          <w:color w:val="000000"/>
          <w:lang w:val="uk-UA" w:bidi="uk-UA"/>
        </w:rPr>
        <w:t xml:space="preserve"> комплексу, то правильними є такі рівняння (l =1 см):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center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>A = ε·C</w:t>
      </w:r>
      <w:r w:rsidRPr="004027BD">
        <w:rPr>
          <w:bCs/>
          <w:color w:val="000000"/>
          <w:vertAlign w:val="subscript"/>
          <w:lang w:val="uk-UA" w:bidi="uk-UA"/>
        </w:rPr>
        <w:t>M</w:t>
      </w:r>
      <w:r w:rsidRPr="004027BD">
        <w:rPr>
          <w:bCs/>
          <w:color w:val="000000"/>
          <w:lang w:val="uk-UA" w:bidi="uk-UA"/>
        </w:rPr>
        <w:t>,</w:t>
      </w:r>
    </w:p>
    <w:p w:rsidR="00A222AE" w:rsidRPr="004027BD" w:rsidRDefault="00A222AE" w:rsidP="00A222AE">
      <w:pPr>
        <w:autoSpaceDE w:val="0"/>
        <w:autoSpaceDN w:val="0"/>
        <w:adjustRightInd w:val="0"/>
        <w:jc w:val="center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 xml:space="preserve">де ε– молярний коефіцієнт </w:t>
      </w:r>
      <w:proofErr w:type="spellStart"/>
      <w:r w:rsidRPr="004027BD">
        <w:rPr>
          <w:bCs/>
          <w:color w:val="000000"/>
          <w:lang w:val="uk-UA" w:bidi="uk-UA"/>
        </w:rPr>
        <w:t>світлопоглинання</w:t>
      </w:r>
      <w:proofErr w:type="spellEnd"/>
      <w:r w:rsidRPr="004027BD">
        <w:rPr>
          <w:bCs/>
          <w:color w:val="000000"/>
          <w:lang w:val="uk-UA" w:bidi="uk-UA"/>
        </w:rPr>
        <w:t xml:space="preserve"> комплексу </w:t>
      </w:r>
      <w:proofErr w:type="spellStart"/>
      <w:r w:rsidRPr="004027BD">
        <w:rPr>
          <w:bCs/>
          <w:color w:val="000000"/>
          <w:lang w:val="uk-UA" w:bidi="uk-UA"/>
        </w:rPr>
        <w:t>MR</w:t>
      </w:r>
      <w:r w:rsidRPr="004027BD">
        <w:rPr>
          <w:bCs/>
          <w:color w:val="000000"/>
          <w:vertAlign w:val="subscript"/>
          <w:lang w:val="uk-UA" w:bidi="uk-UA"/>
        </w:rPr>
        <w:t>n</w:t>
      </w:r>
      <w:proofErr w:type="spellEnd"/>
      <w:r w:rsidRPr="004027BD">
        <w:rPr>
          <w:bCs/>
          <w:color w:val="000000"/>
          <w:lang w:val="uk-UA" w:bidi="uk-UA"/>
        </w:rPr>
        <w:t>, С</w:t>
      </w:r>
      <w:r w:rsidRPr="004027BD">
        <w:rPr>
          <w:bCs/>
          <w:color w:val="000000"/>
          <w:vertAlign w:val="subscript"/>
          <w:lang w:val="uk-UA" w:bidi="uk-UA"/>
        </w:rPr>
        <w:t>М</w:t>
      </w:r>
      <w:r w:rsidRPr="004027BD">
        <w:rPr>
          <w:bCs/>
          <w:color w:val="000000"/>
          <w:lang w:val="uk-UA" w:bidi="uk-UA"/>
        </w:rPr>
        <w:t>– загальна концентрація металу в розчині;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center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>А</w:t>
      </w:r>
      <w:r w:rsidRPr="004027BD">
        <w:rPr>
          <w:bCs/>
          <w:color w:val="000000"/>
          <w:vertAlign w:val="subscript"/>
          <w:lang w:val="uk-UA" w:bidi="uk-UA"/>
        </w:rPr>
        <w:t>1</w:t>
      </w:r>
      <w:r w:rsidRPr="004027BD">
        <w:rPr>
          <w:bCs/>
          <w:color w:val="000000"/>
          <w:lang w:val="uk-UA" w:bidi="uk-UA"/>
        </w:rPr>
        <w:t xml:space="preserve"> = ε·[</w:t>
      </w:r>
      <w:proofErr w:type="spellStart"/>
      <w:r w:rsidRPr="004027BD">
        <w:rPr>
          <w:bCs/>
          <w:color w:val="000000"/>
          <w:lang w:val="uk-UA" w:bidi="uk-UA"/>
        </w:rPr>
        <w:t>МR</w:t>
      </w:r>
      <w:r w:rsidRPr="004027BD">
        <w:rPr>
          <w:bCs/>
          <w:color w:val="000000"/>
          <w:vertAlign w:val="subscript"/>
          <w:lang w:val="uk-UA" w:bidi="uk-UA"/>
        </w:rPr>
        <w:t>n</w:t>
      </w:r>
      <w:proofErr w:type="spellEnd"/>
      <w:r w:rsidRPr="004027BD">
        <w:rPr>
          <w:bCs/>
          <w:color w:val="000000"/>
          <w:lang w:val="uk-UA" w:bidi="uk-UA"/>
        </w:rPr>
        <w:t>],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>де [</w:t>
      </w:r>
      <w:proofErr w:type="spellStart"/>
      <w:r w:rsidRPr="004027BD">
        <w:rPr>
          <w:bCs/>
          <w:color w:val="000000"/>
          <w:lang w:val="uk-UA" w:bidi="uk-UA"/>
        </w:rPr>
        <w:t>МR</w:t>
      </w:r>
      <w:r w:rsidRPr="004027BD">
        <w:rPr>
          <w:bCs/>
          <w:color w:val="000000"/>
          <w:vertAlign w:val="subscript"/>
          <w:lang w:val="uk-UA" w:bidi="uk-UA"/>
        </w:rPr>
        <w:t>n</w:t>
      </w:r>
      <w:proofErr w:type="spellEnd"/>
      <w:r w:rsidRPr="004027BD">
        <w:rPr>
          <w:bCs/>
          <w:color w:val="000000"/>
          <w:lang w:val="uk-UA" w:bidi="uk-UA"/>
        </w:rPr>
        <w:t>] — рівноважна концентрація комплексу в даному розчині;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right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>А – А</w:t>
      </w:r>
      <w:r w:rsidRPr="004027BD">
        <w:rPr>
          <w:bCs/>
          <w:color w:val="000000"/>
          <w:vertAlign w:val="subscript"/>
          <w:lang w:val="uk-UA" w:bidi="uk-UA"/>
        </w:rPr>
        <w:t>1</w:t>
      </w:r>
      <w:r w:rsidRPr="004027BD">
        <w:rPr>
          <w:bCs/>
          <w:color w:val="000000"/>
          <w:lang w:val="uk-UA" w:bidi="uk-UA"/>
        </w:rPr>
        <w:t xml:space="preserve"> = ε·(С</w:t>
      </w:r>
      <w:r w:rsidRPr="004027BD">
        <w:rPr>
          <w:bCs/>
          <w:color w:val="000000"/>
          <w:vertAlign w:val="subscript"/>
          <w:lang w:val="uk-UA" w:bidi="uk-UA"/>
        </w:rPr>
        <w:t>M</w:t>
      </w:r>
      <w:r w:rsidRPr="004027BD">
        <w:rPr>
          <w:bCs/>
          <w:color w:val="000000"/>
          <w:lang w:val="uk-UA" w:bidi="uk-UA"/>
        </w:rPr>
        <w:t>– [</w:t>
      </w:r>
      <w:proofErr w:type="spellStart"/>
      <w:r w:rsidRPr="004027BD">
        <w:rPr>
          <w:bCs/>
          <w:color w:val="000000"/>
          <w:lang w:val="uk-UA" w:bidi="uk-UA"/>
        </w:rPr>
        <w:t>МR</w:t>
      </w:r>
      <w:r w:rsidRPr="004027BD">
        <w:rPr>
          <w:bCs/>
          <w:color w:val="000000"/>
          <w:vertAlign w:val="subscript"/>
          <w:lang w:val="uk-UA" w:bidi="uk-UA"/>
        </w:rPr>
        <w:t>n</w:t>
      </w:r>
      <w:proofErr w:type="spellEnd"/>
      <w:r w:rsidRPr="004027BD">
        <w:rPr>
          <w:bCs/>
          <w:color w:val="000000"/>
          <w:lang w:val="uk-UA" w:bidi="uk-UA"/>
        </w:rPr>
        <w:t>]) = ε·[</w:t>
      </w:r>
      <w:proofErr w:type="spellStart"/>
      <w:r w:rsidRPr="004027BD">
        <w:rPr>
          <w:bCs/>
          <w:color w:val="000000"/>
          <w:lang w:val="uk-UA" w:bidi="uk-UA"/>
        </w:rPr>
        <w:t>М</w:t>
      </w:r>
      <w:r w:rsidRPr="004027BD">
        <w:rPr>
          <w:bCs/>
          <w:color w:val="000000"/>
          <w:vertAlign w:val="superscript"/>
          <w:lang w:val="uk-UA" w:bidi="uk-UA"/>
        </w:rPr>
        <w:t>n+</w:t>
      </w:r>
      <w:proofErr w:type="spellEnd"/>
      <w:r w:rsidRPr="004027BD">
        <w:rPr>
          <w:bCs/>
          <w:color w:val="000000"/>
          <w:lang w:val="uk-UA" w:bidi="uk-UA"/>
        </w:rPr>
        <w:t>],                             [</w:t>
      </w:r>
      <w:r w:rsidR="00C5716C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>.2]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>де [</w:t>
      </w:r>
      <w:proofErr w:type="spellStart"/>
      <w:r w:rsidRPr="004027BD">
        <w:rPr>
          <w:bCs/>
          <w:color w:val="000000"/>
          <w:lang w:val="uk-UA" w:bidi="uk-UA"/>
        </w:rPr>
        <w:t>М</w:t>
      </w:r>
      <w:r w:rsidRPr="004027BD">
        <w:rPr>
          <w:bCs/>
          <w:color w:val="000000"/>
          <w:vertAlign w:val="superscript"/>
          <w:lang w:val="uk-UA" w:bidi="uk-UA"/>
        </w:rPr>
        <w:t>n+</w:t>
      </w:r>
      <w:proofErr w:type="spellEnd"/>
      <w:r w:rsidRPr="004027BD">
        <w:rPr>
          <w:bCs/>
          <w:color w:val="000000"/>
          <w:lang w:val="uk-UA" w:bidi="uk-UA"/>
        </w:rPr>
        <w:t>] - рівноважна концентрація вільних іонів металу;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D50763" w:rsidP="00A222AE">
      <w:pPr>
        <w:autoSpaceDE w:val="0"/>
        <w:autoSpaceDN w:val="0"/>
        <w:adjustRightInd w:val="0"/>
        <w:jc w:val="right"/>
        <w:textAlignment w:val="baseline"/>
        <w:rPr>
          <w:bCs/>
          <w:color w:val="000000"/>
          <w:lang w:val="uk-UA" w:bidi="uk-UA"/>
        </w:rPr>
      </w:pPr>
      <m:oMath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lang w:val="uk-UA" w:bidi="uk-UA"/>
              </w:rPr>
              <m:t>A-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/>
            <w:lang w:val="uk-UA" w:bidi="uk-UA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r>
              <w:rPr>
                <w:rFonts w:ascii="Cambria Math" w:hAnsi="Cambria Math"/>
                <w:color w:val="000000"/>
                <w:lang w:val="uk-UA" w:bidi="uk-UA"/>
              </w:rPr>
              <m:t>[M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/>
                <w:lang w:val="uk-UA" w:bidi="uk-UA"/>
              </w:rPr>
              <m:t>]</m:t>
            </m:r>
          </m:num>
          <m:den>
            <m:r>
              <w:rPr>
                <w:rFonts w:ascii="Cambria Math" w:hAnsi="Cambria Math"/>
                <w:color w:val="000000"/>
                <w:lang w:val="uk-UA" w:bidi="uk-UA"/>
              </w:rPr>
              <m:t>[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n+</m:t>
                </m:r>
              </m:sup>
            </m:sSup>
            <m:r>
              <w:rPr>
                <w:rFonts w:ascii="Cambria Math" w:hAnsi="Cambria Math"/>
                <w:color w:val="000000"/>
                <w:lang w:val="uk-UA" w:bidi="uk-UA"/>
              </w:rPr>
              <m:t>]</m:t>
            </m:r>
          </m:den>
        </m:f>
      </m:oMath>
      <w:r w:rsidR="00A222AE" w:rsidRPr="004027BD">
        <w:rPr>
          <w:bCs/>
          <w:color w:val="000000"/>
          <w:lang w:val="uk-UA" w:bidi="uk-UA"/>
        </w:rPr>
        <w:t xml:space="preserve">.  </w:t>
      </w:r>
      <w:r w:rsidR="00A222AE" w:rsidRPr="003506F4">
        <w:rPr>
          <w:bCs/>
          <w:color w:val="000000"/>
          <w:lang w:val="uk-UA" w:bidi="uk-UA"/>
        </w:rPr>
        <w:t xml:space="preserve">                                         </w:t>
      </w:r>
      <w:r w:rsidR="00A222AE" w:rsidRPr="004027BD">
        <w:rPr>
          <w:bCs/>
          <w:color w:val="000000"/>
          <w:lang w:val="uk-UA" w:bidi="uk-UA"/>
        </w:rPr>
        <w:t xml:space="preserve">   [</w:t>
      </w:r>
      <w:r w:rsidR="00C5716C">
        <w:rPr>
          <w:bCs/>
          <w:color w:val="000000"/>
          <w:lang w:val="uk-UA" w:bidi="uk-UA"/>
        </w:rPr>
        <w:t>2</w:t>
      </w:r>
      <w:r w:rsidR="00A222AE" w:rsidRPr="004027BD">
        <w:rPr>
          <w:bCs/>
          <w:color w:val="000000"/>
          <w:lang w:val="uk-UA" w:bidi="uk-UA"/>
        </w:rPr>
        <w:t>.3]</w:t>
      </w:r>
    </w:p>
    <w:p w:rsidR="00A222AE" w:rsidRPr="004027BD" w:rsidRDefault="00A222AE" w:rsidP="00A222AE">
      <w:pPr>
        <w:autoSpaceDE w:val="0"/>
        <w:autoSpaceDN w:val="0"/>
        <w:adjustRightInd w:val="0"/>
        <w:jc w:val="right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>Константа рівноваги реакції (</w:t>
      </w:r>
      <w:r w:rsidR="005211A8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>.1) дорівнює: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D50763" w:rsidP="00A222AE">
      <w:pPr>
        <w:autoSpaceDE w:val="0"/>
        <w:autoSpaceDN w:val="0"/>
        <w:adjustRightInd w:val="0"/>
        <w:jc w:val="right"/>
        <w:textAlignment w:val="baseline"/>
        <w:rPr>
          <w:bCs/>
          <w:i/>
          <w:color w:val="000000"/>
          <w:lang w:val="uk-UA" w:bidi="uk-UA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рівн.</m:t>
            </m:r>
          </m:sub>
        </m:sSub>
        <m:r>
          <w:rPr>
            <w:rFonts w:ascii="Cambria Math" w:hAnsi="Cambria Math"/>
            <w:color w:val="000000"/>
            <w:lang w:val="uk-UA" w:bidi="uk-UA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n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]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n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n+</m:t>
                    </m:r>
                  </m:sup>
                </m:sSup>
              </m:e>
            </m:d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[HR]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n</m:t>
                </m:r>
              </m:sup>
            </m:sSup>
          </m:den>
        </m:f>
        <m:r>
          <w:rPr>
            <w:rFonts w:ascii="Cambria Math" w:hAnsi="Cambria Math"/>
            <w:color w:val="000000"/>
            <w:lang w:val="uk-UA" w:bidi="uk-UA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lang w:val="uk-UA" w:bidi="uk-UA"/>
              </w:rPr>
              <m:t>A-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/>
            <w:lang w:val="uk-UA" w:bidi="uk-UA"/>
          </w:rPr>
          <m:t xml:space="preserve"> ∙ 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]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[HR]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n</m:t>
                </m:r>
              </m:sup>
            </m:sSup>
          </m:den>
        </m:f>
      </m:oMath>
      <w:r w:rsidR="00A222AE" w:rsidRPr="004027BD">
        <w:rPr>
          <w:bCs/>
          <w:color w:val="000000"/>
          <w:lang w:val="uk-UA" w:bidi="uk-UA"/>
        </w:rPr>
        <w:t>.                           [</w:t>
      </w:r>
      <w:r w:rsidR="00C5716C">
        <w:rPr>
          <w:bCs/>
          <w:color w:val="000000"/>
          <w:lang w:val="uk-UA" w:bidi="uk-UA"/>
        </w:rPr>
        <w:t>2</w:t>
      </w:r>
      <w:r w:rsidR="00A222AE" w:rsidRPr="004027BD">
        <w:rPr>
          <w:bCs/>
          <w:color w:val="000000"/>
          <w:lang w:val="uk-UA" w:bidi="uk-UA"/>
        </w:rPr>
        <w:t>.4]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proofErr w:type="spellStart"/>
      <w:r w:rsidRPr="004027BD">
        <w:rPr>
          <w:bCs/>
          <w:color w:val="000000"/>
          <w:lang w:val="uk-UA" w:bidi="uk-UA"/>
        </w:rPr>
        <w:t>Прологарифмуємо</w:t>
      </w:r>
      <w:proofErr w:type="spellEnd"/>
      <w:r w:rsidRPr="004027BD">
        <w:rPr>
          <w:bCs/>
          <w:color w:val="000000"/>
          <w:lang w:val="uk-UA" w:bidi="uk-UA"/>
        </w:rPr>
        <w:t xml:space="preserve"> рівняння (</w:t>
      </w:r>
      <w:r w:rsidR="005211A8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>.4):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right"/>
        <w:textAlignment w:val="baseline"/>
        <w:rPr>
          <w:bCs/>
          <w:color w:val="000000"/>
          <w:lang w:val="uk-UA" w:bidi="uk-UA"/>
        </w:rPr>
      </w:pPr>
      <m:oMath>
        <m:r>
          <w:rPr>
            <w:rFonts w:ascii="Cambria Math" w:hAnsi="Cambria Math"/>
            <w:color w:val="000000"/>
            <w:lang w:val="uk-UA" w:bidi="uk-UA"/>
          </w:rPr>
          <m:t>lg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lang w:val="uk-UA" w:bidi="uk-UA"/>
              </w:rPr>
              <m:t>A-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/>
            <w:lang w:val="uk-UA" w:bidi="uk-UA"/>
          </w:rPr>
          <m:t>=lg</m:t>
        </m:r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рівн.</m:t>
            </m:r>
          </m:sub>
        </m:sSub>
        <m:r>
          <w:rPr>
            <w:rFonts w:ascii="Cambria Math" w:hAnsi="Cambria Math"/>
            <w:color w:val="000000"/>
            <w:lang w:val="uk-UA" w:bidi="uk-UA"/>
          </w:rPr>
          <m:t>+nlg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dPr>
          <m:e>
            <m:r>
              <w:rPr>
                <w:rFonts w:ascii="Cambria Math" w:hAnsi="Cambria Math"/>
                <w:color w:val="000000"/>
                <w:lang w:val="uk-UA" w:bidi="uk-UA"/>
              </w:rPr>
              <m:t>HR</m:t>
            </m:r>
          </m:e>
        </m:d>
        <m:r>
          <w:rPr>
            <w:rFonts w:ascii="Cambria Math" w:hAnsi="Cambria Math"/>
            <w:color w:val="000000"/>
            <w:lang w:val="uk-UA" w:bidi="uk-UA"/>
          </w:rPr>
          <m:t>+npH</m:t>
        </m:r>
      </m:oMath>
      <w:r w:rsidRPr="004027BD">
        <w:rPr>
          <w:bCs/>
          <w:color w:val="000000"/>
          <w:lang w:val="uk-UA" w:bidi="uk-UA"/>
        </w:rPr>
        <w:t>.                           [</w:t>
      </w:r>
      <w:r w:rsidR="00C5716C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>.5]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 xml:space="preserve">При постійному </w:t>
      </w:r>
      <w:proofErr w:type="spellStart"/>
      <w:r w:rsidRPr="004027BD">
        <w:rPr>
          <w:bCs/>
          <w:color w:val="000000"/>
          <w:lang w:val="uk-UA" w:bidi="uk-UA"/>
        </w:rPr>
        <w:t>рН</w:t>
      </w:r>
      <w:proofErr w:type="spellEnd"/>
      <w:r w:rsidRPr="004027BD">
        <w:rPr>
          <w:bCs/>
          <w:color w:val="000000"/>
          <w:lang w:val="uk-UA" w:bidi="uk-UA"/>
        </w:rPr>
        <w:t xml:space="preserve"> рівняння (2.5) набуває вигляду: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right"/>
        <w:textAlignment w:val="baseline"/>
        <w:rPr>
          <w:bCs/>
          <w:color w:val="000000"/>
          <w:lang w:val="uk-UA" w:bidi="uk-UA"/>
        </w:rPr>
      </w:pPr>
      <m:oMath>
        <m:r>
          <w:rPr>
            <w:rFonts w:ascii="Cambria Math" w:hAnsi="Cambria Math"/>
            <w:color w:val="000000"/>
            <w:lang w:val="uk-UA" w:bidi="uk-UA"/>
          </w:rPr>
          <m:t>lg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lang w:val="uk-UA" w:bidi="uk-UA"/>
              </w:rPr>
              <m:t>A-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/>
            <w:lang w:val="uk-UA" w:bidi="uk-UA"/>
          </w:rPr>
          <m:t>=lg</m:t>
        </m:r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рівн.</m:t>
            </m:r>
          </m:sub>
        </m:sSub>
        <m:r>
          <w:rPr>
            <w:rFonts w:ascii="Cambria Math" w:hAnsi="Cambria Math"/>
            <w:color w:val="000000"/>
            <w:lang w:val="uk-UA" w:bidi="uk-UA"/>
          </w:rPr>
          <m:t>+nlg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dPr>
          <m:e>
            <m:r>
              <w:rPr>
                <w:rFonts w:ascii="Cambria Math" w:hAnsi="Cambria Math"/>
                <w:color w:val="000000"/>
                <w:lang w:val="uk-UA" w:bidi="uk-UA"/>
              </w:rPr>
              <m:t>HR</m:t>
            </m:r>
          </m:e>
        </m:d>
      </m:oMath>
      <w:r w:rsidRPr="004027BD">
        <w:rPr>
          <w:bCs/>
          <w:color w:val="000000"/>
          <w:lang w:val="uk-UA" w:bidi="uk-UA"/>
        </w:rPr>
        <w:t>.                           [</w:t>
      </w:r>
      <w:r w:rsidR="00C5716C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>.6]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>Рівняння (</w:t>
      </w:r>
      <w:r w:rsidR="005211A8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 xml:space="preserve">.6) описує пряму в координатах </w:t>
      </w:r>
      <m:oMath>
        <m:r>
          <w:rPr>
            <w:rFonts w:ascii="Cambria Math" w:hAnsi="Cambria Math"/>
            <w:color w:val="000000"/>
            <w:lang w:val="uk-UA" w:bidi="uk-UA"/>
          </w:rPr>
          <m:t>lg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lang w:val="uk-UA" w:bidi="uk-UA"/>
              </w:rPr>
              <m:t>A-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/>
            <w:lang w:val="uk-UA" w:bidi="uk-UA"/>
          </w:rPr>
          <m:t>,  lg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dPr>
          <m:e>
            <m:r>
              <w:rPr>
                <w:rFonts w:ascii="Cambria Math" w:hAnsi="Cambria Math"/>
                <w:color w:val="000000"/>
                <w:lang w:val="uk-UA" w:bidi="uk-UA"/>
              </w:rPr>
              <m:t>HR</m:t>
            </m:r>
          </m:e>
        </m:d>
      </m:oMath>
      <w:r w:rsidRPr="004027BD">
        <w:rPr>
          <w:bCs/>
          <w:color w:val="000000"/>
          <w:lang w:val="uk-UA" w:bidi="uk-UA"/>
        </w:rPr>
        <w:t xml:space="preserve">, тангенс кутанахилу якої дорівнює </w:t>
      </w:r>
      <w:r w:rsidRPr="004027BD">
        <w:rPr>
          <w:bCs/>
          <w:i/>
          <w:iCs/>
          <w:color w:val="000000"/>
          <w:lang w:val="uk-UA" w:bidi="uk-UA"/>
        </w:rPr>
        <w:t>п.</w:t>
      </w:r>
      <w:r w:rsidRPr="004027BD">
        <w:rPr>
          <w:bCs/>
          <w:color w:val="000000"/>
          <w:lang w:val="uk-UA" w:bidi="uk-UA"/>
        </w:rPr>
        <w:t xml:space="preserve"> Для комплексів середньої стійкості можна вважати, що [НR] = С</w:t>
      </w:r>
      <w:r w:rsidRPr="004027BD">
        <w:rPr>
          <w:bCs/>
          <w:color w:val="000000"/>
          <w:vertAlign w:val="subscript"/>
          <w:lang w:val="uk-UA" w:bidi="uk-UA"/>
        </w:rPr>
        <w:t>HR</w:t>
      </w:r>
      <w:r w:rsidRPr="004027BD">
        <w:rPr>
          <w:bCs/>
          <w:color w:val="000000"/>
          <w:lang w:val="uk-UA" w:bidi="uk-UA"/>
        </w:rPr>
        <w:t xml:space="preserve"> (рис. </w:t>
      </w:r>
      <w:r w:rsidR="00C5716C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>.2).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center"/>
        <w:textAlignment w:val="baseline"/>
        <w:rPr>
          <w:bCs/>
          <w:color w:val="000000"/>
          <w:lang w:val="uk-UA" w:bidi="uk-UA"/>
        </w:rPr>
      </w:pPr>
      <w:r>
        <w:rPr>
          <w:rFonts w:ascii="Microsoft Sans Serif" w:eastAsia="Microsoft Sans Serif" w:hAnsi="Microsoft Sans Serif" w:cs="Microsoft Sans Serif"/>
          <w:noProof/>
          <w:lang w:eastAsia="ru-RU"/>
        </w:rPr>
        <w:drawing>
          <wp:inline distT="0" distB="0" distL="0" distR="0">
            <wp:extent cx="2625090" cy="1263650"/>
            <wp:effectExtent l="19050" t="0" r="3810" b="0"/>
            <wp:docPr id="107" name="Рисунок 2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im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 xml:space="preserve">Рисунок </w:t>
      </w:r>
      <w:r w:rsidR="00C5716C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>.2 – Визначення числа координованих лігандів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>Цим методом можна визначити і константу стійкості комплексу: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D50763" w:rsidP="00A222AE">
      <w:pPr>
        <w:autoSpaceDE w:val="0"/>
        <w:autoSpaceDN w:val="0"/>
        <w:adjustRightInd w:val="0"/>
        <w:jc w:val="right"/>
        <w:textAlignment w:val="baseline"/>
        <w:rPr>
          <w:bCs/>
          <w:i/>
          <w:color w:val="000000"/>
          <w:lang w:val="uk-UA" w:bidi="uk-UA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ст.</m:t>
            </m:r>
          </m:sub>
        </m:sSub>
        <m:r>
          <w:rPr>
            <w:rFonts w:ascii="Cambria Math" w:hAnsi="Cambria Math"/>
            <w:color w:val="000000"/>
            <w:lang w:val="uk-UA" w:bidi="uk-UA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n</m:t>
                    </m:r>
                  </m:sub>
                </m:sSub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n+</m:t>
                    </m:r>
                  </m:sup>
                </m:sSup>
              </m:e>
            </m:d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]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n</m:t>
                </m:r>
              </m:sup>
            </m:sSup>
          </m:den>
        </m:f>
      </m:oMath>
      <w:r w:rsidR="00A222AE" w:rsidRPr="004027BD">
        <w:rPr>
          <w:bCs/>
          <w:color w:val="000000"/>
          <w:lang w:val="uk-UA" w:bidi="uk-UA"/>
        </w:rPr>
        <w:t xml:space="preserve">.          </w:t>
      </w:r>
      <w:r w:rsidR="00A222AE">
        <w:rPr>
          <w:bCs/>
          <w:color w:val="000000"/>
          <w:lang w:val="uk-UA" w:bidi="uk-UA"/>
        </w:rPr>
        <w:t xml:space="preserve">               </w:t>
      </w:r>
      <w:r w:rsidR="00A222AE" w:rsidRPr="004027BD">
        <w:rPr>
          <w:bCs/>
          <w:color w:val="000000"/>
          <w:lang w:val="uk-UA" w:bidi="uk-UA"/>
        </w:rPr>
        <w:t xml:space="preserve">                 [</w:t>
      </w:r>
      <w:r w:rsidR="00C5716C">
        <w:rPr>
          <w:bCs/>
          <w:color w:val="000000"/>
          <w:lang w:val="uk-UA" w:bidi="uk-UA"/>
        </w:rPr>
        <w:t>2</w:t>
      </w:r>
      <w:r w:rsidR="00A222AE" w:rsidRPr="004027BD">
        <w:rPr>
          <w:bCs/>
          <w:color w:val="000000"/>
          <w:lang w:val="uk-UA" w:bidi="uk-UA"/>
        </w:rPr>
        <w:t>.7]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12"/>
          <w:lang w:val="uk-UA" w:bidi="uk-UA"/>
        </w:rPr>
      </w:pPr>
      <w:r w:rsidRPr="004027BD">
        <w:rPr>
          <w:bCs/>
          <w:color w:val="000000"/>
          <w:szCs w:val="12"/>
          <w:lang w:val="uk-UA" w:bidi="uk-UA"/>
        </w:rPr>
        <w:t>Підставляючи в рівняння (</w:t>
      </w:r>
      <w:r w:rsidR="00C5716C">
        <w:rPr>
          <w:bCs/>
          <w:color w:val="000000"/>
          <w:szCs w:val="12"/>
          <w:lang w:val="uk-UA" w:bidi="uk-UA"/>
        </w:rPr>
        <w:t>2</w:t>
      </w:r>
      <w:r w:rsidRPr="004027BD">
        <w:rPr>
          <w:bCs/>
          <w:color w:val="000000"/>
          <w:szCs w:val="12"/>
          <w:lang w:val="uk-UA" w:bidi="uk-UA"/>
        </w:rPr>
        <w:t>.7) вираз (</w:t>
      </w:r>
      <w:r w:rsidR="00C5716C">
        <w:rPr>
          <w:bCs/>
          <w:color w:val="000000"/>
          <w:szCs w:val="12"/>
          <w:lang w:val="uk-UA" w:bidi="uk-UA"/>
        </w:rPr>
        <w:t>2</w:t>
      </w:r>
      <w:r w:rsidRPr="004027BD">
        <w:rPr>
          <w:bCs/>
          <w:color w:val="000000"/>
          <w:szCs w:val="12"/>
          <w:lang w:val="uk-UA" w:bidi="uk-UA"/>
        </w:rPr>
        <w:t>.3), отримаємо: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D50763" w:rsidP="00A222AE">
      <w:pPr>
        <w:autoSpaceDE w:val="0"/>
        <w:autoSpaceDN w:val="0"/>
        <w:adjustRightInd w:val="0"/>
        <w:jc w:val="right"/>
        <w:textAlignment w:val="baseline"/>
        <w:rPr>
          <w:bCs/>
          <w:color w:val="000000"/>
          <w:szCs w:val="12"/>
          <w:lang w:val="uk-UA" w:bidi="uk-UA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ст.</m:t>
            </m:r>
          </m:sub>
        </m:sSub>
        <m:r>
          <w:rPr>
            <w:rFonts w:ascii="Cambria Math" w:hAnsi="Cambria Math"/>
            <w:color w:val="000000"/>
            <w:lang w:val="uk-UA" w:bidi="uk-UA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lang w:val="uk-UA" w:bidi="uk-UA"/>
              </w:rPr>
              <m:t>A-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/>
            <w:lang w:val="uk-UA" w:bidi="uk-UA"/>
          </w:rPr>
          <m:t xml:space="preserve"> ∙ 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r>
              <w:rPr>
                <w:rFonts w:ascii="Cambria Math" w:hAnsi="Cambria Math"/>
                <w:color w:val="000000"/>
                <w:lang w:val="uk-UA" w:bidi="uk-U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]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n</m:t>
                </m:r>
              </m:sup>
            </m:sSup>
          </m:den>
        </m:f>
      </m:oMath>
      <w:r w:rsidR="00A222AE" w:rsidRPr="004027BD">
        <w:rPr>
          <w:bCs/>
          <w:color w:val="000000"/>
          <w:lang w:val="uk-UA" w:bidi="uk-UA"/>
        </w:rPr>
        <w:t>.                                             [</w:t>
      </w:r>
      <w:r w:rsidR="00C5716C">
        <w:rPr>
          <w:bCs/>
          <w:color w:val="000000"/>
          <w:lang w:val="uk-UA" w:bidi="uk-UA"/>
        </w:rPr>
        <w:t>2</w:t>
      </w:r>
      <w:r w:rsidR="00A222AE" w:rsidRPr="004027BD">
        <w:rPr>
          <w:bCs/>
          <w:color w:val="000000"/>
          <w:lang w:val="uk-UA" w:bidi="uk-UA"/>
        </w:rPr>
        <w:t>.8]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12"/>
          <w:lang w:val="uk-UA" w:bidi="uk-UA"/>
        </w:rPr>
      </w:pPr>
      <w:r w:rsidRPr="004027BD">
        <w:rPr>
          <w:bCs/>
          <w:color w:val="000000"/>
          <w:szCs w:val="12"/>
          <w:lang w:val="uk-UA" w:bidi="uk-UA"/>
        </w:rPr>
        <w:t>Рівноважну концентрацію [R</w:t>
      </w:r>
      <w:r w:rsidRPr="004027BD">
        <w:rPr>
          <w:bCs/>
          <w:color w:val="000000"/>
          <w:szCs w:val="12"/>
          <w:vertAlign w:val="superscript"/>
          <w:lang w:val="uk-UA" w:bidi="uk-UA"/>
        </w:rPr>
        <w:t>–</w:t>
      </w:r>
      <w:r w:rsidRPr="004027BD">
        <w:rPr>
          <w:bCs/>
          <w:color w:val="000000"/>
          <w:szCs w:val="12"/>
          <w:lang w:val="uk-UA" w:bidi="uk-UA"/>
        </w:rPr>
        <w:t>] знаходять, враховуючи константу дисоціації слабкої кислоти: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right"/>
        <w:textAlignment w:val="baseline"/>
        <w:rPr>
          <w:bCs/>
          <w:color w:val="000000"/>
          <w:szCs w:val="12"/>
          <w:lang w:val="uk-UA" w:bidi="uk-UA"/>
        </w:rPr>
      </w:pPr>
      <m:oMath>
        <m:r>
          <w:rPr>
            <w:rFonts w:ascii="Cambria Math" w:hAnsi="Cambria Math"/>
            <w:color w:val="000000"/>
            <w:lang w:val="uk-UA" w:bidi="uk-UA"/>
          </w:rPr>
          <m:t>[</m:t>
        </m:r>
        <m:sSup>
          <m:s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pPr>
          <m:e>
            <m:r>
              <w:rPr>
                <w:rFonts w:ascii="Cambria Math" w:hAnsi="Cambria Math"/>
                <w:color w:val="000000"/>
                <w:lang w:val="uk-UA" w:bidi="uk-UA"/>
              </w:rPr>
              <m:t>R</m:t>
            </m:r>
          </m:e>
          <m:sup>
            <m:r>
              <w:rPr>
                <w:rFonts w:ascii="Cambria Math" w:hAnsi="Cambria Math"/>
                <w:color w:val="000000"/>
                <w:lang w:val="uk-UA" w:bidi="uk-UA"/>
              </w:rPr>
              <m:t>-</m:t>
            </m:r>
          </m:sup>
        </m:sSup>
        <m:r>
          <w:rPr>
            <w:rFonts w:ascii="Cambria Math" w:hAnsi="Cambria Math"/>
            <w:color w:val="000000"/>
            <w:lang w:val="uk-UA" w:bidi="uk-UA"/>
          </w:rPr>
          <m:t xml:space="preserve">]= 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acc>
                  <m:accPr>
                    <m:chr m:val="́"/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C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HR</m:t>
                </m:r>
              </m:sub>
            </m:sSub>
            <m:r>
              <w:rPr>
                <w:rFonts w:ascii="Cambria Math" w:hAnsi="Cambria Math"/>
                <w:color w:val="000000"/>
                <w:lang w:val="uk-UA" w:bidi="uk-UA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HR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/>
                <w:color w:val="000000"/>
                <w:lang w:val="uk-UA" w:bidi="uk-UA"/>
              </w:rPr>
              <m:t>+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HR</m:t>
                </m:r>
              </m:sub>
            </m:sSub>
          </m:den>
        </m:f>
      </m:oMath>
      <w:r w:rsidRPr="004027BD">
        <w:rPr>
          <w:bCs/>
          <w:color w:val="000000"/>
          <w:lang w:val="uk-UA" w:bidi="uk-UA"/>
        </w:rPr>
        <w:t>.                                           [</w:t>
      </w:r>
      <w:r w:rsidR="00C5716C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>.9]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>Концентрацію С'</w:t>
      </w:r>
      <w:r w:rsidRPr="004027BD">
        <w:rPr>
          <w:bCs/>
          <w:color w:val="000000"/>
          <w:vertAlign w:val="subscript"/>
          <w:lang w:val="uk-UA" w:bidi="uk-UA"/>
        </w:rPr>
        <w:t>HR</w:t>
      </w:r>
      <w:r w:rsidRPr="004027BD">
        <w:rPr>
          <w:bCs/>
          <w:color w:val="000000"/>
          <w:lang w:val="uk-UA" w:bidi="uk-UA"/>
        </w:rPr>
        <w:t xml:space="preserve"> визначають, віднімаючи від загальної концентрації </w:t>
      </w:r>
      <w:proofErr w:type="spellStart"/>
      <w:r w:rsidRPr="004027BD">
        <w:rPr>
          <w:bCs/>
          <w:color w:val="000000"/>
          <w:lang w:val="uk-UA" w:bidi="uk-UA"/>
        </w:rPr>
        <w:t>ліганда</w:t>
      </w:r>
      <w:proofErr w:type="spellEnd"/>
      <w:r w:rsidRPr="004027BD">
        <w:rPr>
          <w:bCs/>
          <w:color w:val="000000"/>
          <w:lang w:val="uk-UA" w:bidi="uk-UA"/>
        </w:rPr>
        <w:t xml:space="preserve"> кількість </w:t>
      </w:r>
      <w:proofErr w:type="spellStart"/>
      <w:r w:rsidRPr="004027BD">
        <w:rPr>
          <w:bCs/>
          <w:color w:val="000000"/>
          <w:lang w:val="uk-UA" w:bidi="uk-UA"/>
        </w:rPr>
        <w:t>ліганда</w:t>
      </w:r>
      <w:proofErr w:type="spellEnd"/>
      <w:r w:rsidRPr="004027BD">
        <w:rPr>
          <w:bCs/>
          <w:color w:val="000000"/>
          <w:lang w:val="uk-UA" w:bidi="uk-UA"/>
        </w:rPr>
        <w:t xml:space="preserve">, </w:t>
      </w:r>
      <w:proofErr w:type="spellStart"/>
      <w:r w:rsidRPr="004027BD">
        <w:rPr>
          <w:bCs/>
          <w:color w:val="000000"/>
          <w:lang w:val="uk-UA" w:bidi="uk-UA"/>
        </w:rPr>
        <w:t>звязаного</w:t>
      </w:r>
      <w:proofErr w:type="spellEnd"/>
      <w:r w:rsidRPr="004027BD">
        <w:rPr>
          <w:bCs/>
          <w:color w:val="000000"/>
          <w:lang w:val="uk-UA" w:bidi="uk-UA"/>
        </w:rPr>
        <w:t xml:space="preserve"> в комплекс: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right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>С'</w:t>
      </w:r>
      <w:r w:rsidRPr="004027BD">
        <w:rPr>
          <w:bCs/>
          <w:color w:val="000000"/>
          <w:vertAlign w:val="subscript"/>
          <w:lang w:val="uk-UA" w:bidi="uk-UA"/>
        </w:rPr>
        <w:t>HR</w:t>
      </w:r>
      <w:r w:rsidRPr="004027BD">
        <w:rPr>
          <w:bCs/>
          <w:color w:val="000000"/>
          <w:lang w:val="uk-UA" w:bidi="uk-UA"/>
        </w:rPr>
        <w:t xml:space="preserve"> = C</w:t>
      </w:r>
      <w:r w:rsidRPr="004027BD">
        <w:rPr>
          <w:bCs/>
          <w:color w:val="000000"/>
          <w:vertAlign w:val="subscript"/>
          <w:lang w:val="uk-UA" w:bidi="uk-UA"/>
        </w:rPr>
        <w:t>HR</w:t>
      </w:r>
      <w:r w:rsidRPr="004027BD">
        <w:rPr>
          <w:bCs/>
          <w:color w:val="000000"/>
          <w:lang w:val="uk-UA" w:bidi="uk-UA"/>
        </w:rPr>
        <w:t xml:space="preserve"> – n[</w:t>
      </w:r>
      <w:proofErr w:type="spellStart"/>
      <w:r w:rsidRPr="004027BD">
        <w:rPr>
          <w:bCs/>
          <w:color w:val="000000"/>
          <w:lang w:val="uk-UA" w:bidi="uk-UA"/>
        </w:rPr>
        <w:t>MR</w:t>
      </w:r>
      <w:r w:rsidRPr="004027BD">
        <w:rPr>
          <w:bCs/>
          <w:color w:val="000000"/>
          <w:vertAlign w:val="subscript"/>
          <w:lang w:val="uk-UA" w:bidi="uk-UA"/>
        </w:rPr>
        <w:t>n</w:t>
      </w:r>
      <w:proofErr w:type="spellEnd"/>
      <w:r w:rsidRPr="004027BD">
        <w:rPr>
          <w:bCs/>
          <w:color w:val="000000"/>
          <w:lang w:val="uk-UA" w:bidi="uk-UA"/>
        </w:rPr>
        <w:t>],           де [</w:t>
      </w:r>
      <w:proofErr w:type="spellStart"/>
      <w:r w:rsidRPr="004027BD">
        <w:rPr>
          <w:bCs/>
          <w:color w:val="000000"/>
          <w:lang w:val="uk-UA" w:bidi="uk-UA"/>
        </w:rPr>
        <w:t>MR</w:t>
      </w:r>
      <w:r w:rsidRPr="004027BD">
        <w:rPr>
          <w:bCs/>
          <w:color w:val="000000"/>
          <w:vertAlign w:val="subscript"/>
          <w:lang w:val="uk-UA" w:bidi="uk-UA"/>
        </w:rPr>
        <w:t>n</w:t>
      </w:r>
      <w:proofErr w:type="spellEnd"/>
      <w:r w:rsidRPr="004027BD">
        <w:rPr>
          <w:bCs/>
          <w:color w:val="000000"/>
          <w:lang w:val="uk-UA" w:bidi="uk-UA"/>
        </w:rPr>
        <w:t xml:space="preserve">] =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M</m:t>
            </m:r>
          </m:sub>
        </m:sSub>
        <m:r>
          <w:rPr>
            <w:rFonts w:ascii="Cambria Math" w:hAnsi="Cambria Math"/>
            <w:color w:val="000000"/>
            <w:lang w:val="uk-UA" w:bidi="uk-UA"/>
          </w:rPr>
          <m:t>∙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lang w:val="uk-UA" w:bidi="uk-UA"/>
              </w:rPr>
              <m:t>A</m:t>
            </m:r>
          </m:den>
        </m:f>
      </m:oMath>
      <w:r w:rsidRPr="004027BD">
        <w:rPr>
          <w:bCs/>
          <w:color w:val="000000"/>
          <w:lang w:val="uk-UA" w:bidi="uk-UA"/>
        </w:rPr>
        <w:t>.              [</w:t>
      </w:r>
      <w:r w:rsidR="00C5716C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>.10]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 xml:space="preserve">У випадку утворення малостійкого комплексу крива залежності оптичної густини розчину від концентрації </w:t>
      </w:r>
      <w:proofErr w:type="spellStart"/>
      <w:r w:rsidRPr="004027BD">
        <w:rPr>
          <w:bCs/>
          <w:color w:val="000000"/>
          <w:lang w:val="uk-UA" w:bidi="uk-UA"/>
        </w:rPr>
        <w:t>ліганда</w:t>
      </w:r>
      <w:proofErr w:type="spellEnd"/>
      <w:r w:rsidRPr="004027BD">
        <w:rPr>
          <w:bCs/>
          <w:color w:val="000000"/>
          <w:lang w:val="uk-UA" w:bidi="uk-UA"/>
        </w:rPr>
        <w:t xml:space="preserve"> при С</w:t>
      </w:r>
      <w:r w:rsidRPr="004027BD">
        <w:rPr>
          <w:bCs/>
          <w:color w:val="000000"/>
          <w:vertAlign w:val="subscript"/>
          <w:lang w:val="uk-UA" w:bidi="uk-UA"/>
        </w:rPr>
        <w:t>М</w:t>
      </w:r>
      <w:r w:rsidRPr="004027BD">
        <w:rPr>
          <w:bCs/>
          <w:color w:val="000000"/>
          <w:lang w:val="uk-UA" w:bidi="uk-UA"/>
        </w:rPr>
        <w:t xml:space="preserve"> = </w:t>
      </w:r>
      <w:proofErr w:type="spellStart"/>
      <w:r w:rsidRPr="004027BD">
        <w:rPr>
          <w:bCs/>
          <w:color w:val="000000"/>
          <w:lang w:val="uk-UA" w:bidi="uk-UA"/>
        </w:rPr>
        <w:t>const</w:t>
      </w:r>
      <w:proofErr w:type="spellEnd"/>
      <w:r w:rsidRPr="004027BD">
        <w:rPr>
          <w:bCs/>
          <w:color w:val="000000"/>
          <w:lang w:val="uk-UA" w:bidi="uk-UA"/>
        </w:rPr>
        <w:t xml:space="preserve"> не досягає насичення </w:t>
      </w:r>
      <w:proofErr w:type="spellStart"/>
      <w:r w:rsidRPr="004027BD">
        <w:rPr>
          <w:bCs/>
          <w:color w:val="000000"/>
          <w:lang w:val="uk-UA" w:bidi="uk-UA"/>
        </w:rPr>
        <w:t>імає</w:t>
      </w:r>
      <w:proofErr w:type="spellEnd"/>
      <w:r w:rsidRPr="004027BD">
        <w:rPr>
          <w:bCs/>
          <w:color w:val="000000"/>
          <w:lang w:val="uk-UA" w:bidi="uk-UA"/>
        </w:rPr>
        <w:t xml:space="preserve"> вигляд (рис. </w:t>
      </w:r>
      <w:r w:rsidR="00C5716C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>.3):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center"/>
        <w:textAlignment w:val="baseline"/>
        <w:rPr>
          <w:bCs/>
          <w:color w:val="000000"/>
          <w:lang w:val="uk-UA" w:bidi="uk-UA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1813560" cy="1145540"/>
            <wp:effectExtent l="19050" t="0" r="0" b="0"/>
            <wp:docPr id="116" name="Рисунок 2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image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 xml:space="preserve">Рисунок </w:t>
      </w:r>
      <w:r w:rsidR="00C5716C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 xml:space="preserve">.3 – Залежність оптичної густини від концентрації </w:t>
      </w:r>
      <w:proofErr w:type="spellStart"/>
      <w:r w:rsidRPr="004027BD">
        <w:rPr>
          <w:bCs/>
          <w:color w:val="000000"/>
          <w:lang w:val="uk-UA" w:bidi="uk-UA"/>
        </w:rPr>
        <w:t>ліганда</w:t>
      </w:r>
      <w:proofErr w:type="spellEnd"/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 xml:space="preserve">За такою кривою можна визначити константу найпростішого комплексу </w:t>
      </w:r>
      <w:proofErr w:type="spellStart"/>
      <w:r w:rsidRPr="004027BD">
        <w:rPr>
          <w:bCs/>
          <w:color w:val="000000"/>
          <w:lang w:val="uk-UA" w:bidi="uk-UA"/>
        </w:rPr>
        <w:t>МR</w:t>
      </w:r>
      <w:proofErr w:type="spellEnd"/>
      <w:r w:rsidRPr="004027BD">
        <w:rPr>
          <w:bCs/>
          <w:color w:val="000000"/>
          <w:lang w:val="uk-UA" w:bidi="uk-UA"/>
        </w:rPr>
        <w:t>.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 xml:space="preserve">Для цього беруть ділянку на кривій, де концентрація </w:t>
      </w:r>
      <w:proofErr w:type="spellStart"/>
      <w:r w:rsidRPr="004027BD">
        <w:rPr>
          <w:bCs/>
          <w:color w:val="000000"/>
          <w:lang w:val="uk-UA" w:bidi="uk-UA"/>
        </w:rPr>
        <w:t>ліганда</w:t>
      </w:r>
      <w:proofErr w:type="spellEnd"/>
      <w:r w:rsidRPr="004027BD">
        <w:rPr>
          <w:bCs/>
          <w:color w:val="000000"/>
          <w:lang w:val="uk-UA" w:bidi="uk-UA"/>
        </w:rPr>
        <w:t xml:space="preserve"> невелика і вважають, що тут утворюється лише один, найпростіший комплекс. Позначимо рівноважну концентрацію цього комплексу через С</w:t>
      </w:r>
      <w:r w:rsidRPr="004027BD">
        <w:rPr>
          <w:bCs/>
          <w:color w:val="000000"/>
          <w:vertAlign w:val="subscript"/>
          <w:lang w:val="uk-UA" w:bidi="uk-UA"/>
        </w:rPr>
        <w:t>К</w:t>
      </w:r>
      <w:r w:rsidRPr="004027BD">
        <w:rPr>
          <w:bCs/>
          <w:color w:val="000000"/>
          <w:lang w:val="uk-UA" w:bidi="uk-UA"/>
        </w:rPr>
        <w:t>: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D50763" w:rsidP="00A222AE">
      <w:pPr>
        <w:autoSpaceDE w:val="0"/>
        <w:autoSpaceDN w:val="0"/>
        <w:adjustRightInd w:val="0"/>
        <w:jc w:val="right"/>
        <w:textAlignment w:val="baseline"/>
        <w:rPr>
          <w:bCs/>
          <w:color w:val="000000"/>
          <w:lang w:val="uk-UA" w:bidi="uk-UA"/>
        </w:rPr>
      </w:pPr>
      <m:oMath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/>
            <w:lang w:val="uk-UA" w:bidi="uk-UA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''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</m:t>
                </m:r>
              </m:sup>
            </m:sSubSup>
          </m:den>
        </m:f>
        <m:r>
          <w:rPr>
            <w:rFonts w:ascii="Cambria Math" w:hAnsi="Cambria Math"/>
            <w:color w:val="000000"/>
            <w:lang w:val="uk-UA" w:bidi="uk-UA"/>
          </w:rPr>
          <m:t>=p</m:t>
        </m:r>
      </m:oMath>
      <w:r w:rsidR="00A222AE" w:rsidRPr="004027BD">
        <w:rPr>
          <w:bCs/>
          <w:color w:val="000000"/>
          <w:lang w:val="uk-UA" w:bidi="uk-UA"/>
        </w:rPr>
        <w:t>;                                             [</w:t>
      </w:r>
      <w:r w:rsidR="00C5716C">
        <w:rPr>
          <w:bCs/>
          <w:color w:val="000000"/>
          <w:lang w:val="uk-UA" w:bidi="uk-UA"/>
        </w:rPr>
        <w:t>2</w:t>
      </w:r>
      <w:r w:rsidR="00A222AE" w:rsidRPr="004027BD">
        <w:rPr>
          <w:bCs/>
          <w:color w:val="000000"/>
          <w:lang w:val="uk-UA" w:bidi="uk-UA"/>
        </w:rPr>
        <w:t>.11]</w:t>
      </w:r>
    </w:p>
    <w:p w:rsidR="00A222AE" w:rsidRPr="004027BD" w:rsidRDefault="00D50763" w:rsidP="00A222AE">
      <w:pPr>
        <w:autoSpaceDE w:val="0"/>
        <w:autoSpaceDN w:val="0"/>
        <w:adjustRightInd w:val="0"/>
        <w:jc w:val="right"/>
        <w:textAlignment w:val="baseline"/>
        <w:rPr>
          <w:bCs/>
          <w:color w:val="000000"/>
          <w:lang w:val="uk-UA" w:bidi="uk-UA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''</m:t>
            </m:r>
          </m:sup>
        </m:sSubSup>
      </m:oMath>
      <w:r w:rsidR="00A222AE" w:rsidRPr="004027BD">
        <w:rPr>
          <w:bCs/>
          <w:color w:val="000000"/>
          <w:lang w:val="uk-UA" w:bidi="uk-UA"/>
        </w:rPr>
        <w:t xml:space="preserve"> = </w:t>
      </w:r>
      <w:r w:rsidR="00A222AE" w:rsidRPr="004027BD">
        <w:rPr>
          <w:bCs/>
          <w:i/>
          <w:color w:val="000000"/>
          <w:lang w:val="uk-UA" w:bidi="uk-UA"/>
        </w:rPr>
        <w:t>p</w:t>
      </w:r>
      <w:r w:rsidR="00A222AE" w:rsidRPr="004027BD">
        <w:rPr>
          <w:bCs/>
          <w:color w:val="000000"/>
          <w:lang w:val="uk-UA" w:bidi="uk-UA"/>
        </w:rPr>
        <w:t xml:space="preserve"> · </w:t>
      </w: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</m:t>
            </m:r>
          </m:sup>
        </m:sSubSup>
      </m:oMath>
      <w:r w:rsidR="00A222AE" w:rsidRPr="004027BD">
        <w:rPr>
          <w:bCs/>
          <w:color w:val="000000"/>
          <w:lang w:val="uk-UA" w:bidi="uk-UA"/>
        </w:rPr>
        <w:t>;                                                [</w:t>
      </w:r>
      <w:r w:rsidR="00C5716C">
        <w:rPr>
          <w:bCs/>
          <w:color w:val="000000"/>
          <w:lang w:val="uk-UA" w:bidi="uk-UA"/>
        </w:rPr>
        <w:t>2</w:t>
      </w:r>
      <w:r w:rsidR="00A222AE" w:rsidRPr="004027BD">
        <w:rPr>
          <w:bCs/>
          <w:color w:val="000000"/>
          <w:lang w:val="uk-UA" w:bidi="uk-UA"/>
        </w:rPr>
        <w:t>.12]</w:t>
      </w:r>
    </w:p>
    <w:p w:rsidR="00A222AE" w:rsidRPr="004027BD" w:rsidRDefault="00D50763" w:rsidP="00A222AE">
      <w:pPr>
        <w:autoSpaceDE w:val="0"/>
        <w:autoSpaceDN w:val="0"/>
        <w:adjustRightInd w:val="0"/>
        <w:jc w:val="right"/>
        <w:textAlignment w:val="baseline"/>
        <w:rPr>
          <w:bCs/>
          <w:i/>
          <w:color w:val="000000"/>
          <w:lang w:val="uk-UA" w:bidi="uk-UA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ст.</m:t>
            </m:r>
          </m:sub>
        </m:sSub>
        <m:r>
          <w:rPr>
            <w:rFonts w:ascii="Cambria Math" w:hAnsi="Cambria Math"/>
            <w:color w:val="000000"/>
            <w:lang w:val="uk-UA" w:bidi="uk-UA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r>
              <w:rPr>
                <w:rFonts w:ascii="Cambria Math" w:hAnsi="Cambria Math"/>
                <w:color w:val="000000"/>
                <w:lang w:val="uk-UA" w:bidi="uk-UA"/>
              </w:rPr>
              <m:t>[MR]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M</m:t>
                </m:r>
              </m:e>
            </m:d>
            <m:r>
              <w:rPr>
                <w:rFonts w:ascii="Cambria Math" w:hAnsi="Cambria Math"/>
                <w:color w:val="000000"/>
                <w:lang w:val="uk-UA" w:bidi="uk-UA"/>
              </w:rPr>
              <m:t>[R]</m:t>
            </m:r>
          </m:den>
        </m:f>
      </m:oMath>
      <w:r w:rsidR="00A222AE" w:rsidRPr="004027BD">
        <w:rPr>
          <w:bCs/>
          <w:i/>
          <w:color w:val="000000"/>
          <w:lang w:val="uk-UA" w:bidi="uk-UA"/>
        </w:rPr>
        <w:t>.</w:t>
      </w:r>
      <w:r w:rsidR="00A222AE" w:rsidRPr="004027BD">
        <w:rPr>
          <w:bCs/>
          <w:color w:val="000000"/>
          <w:lang w:val="uk-UA" w:bidi="uk-UA"/>
        </w:rPr>
        <w:t xml:space="preserve">                                               [</w:t>
      </w:r>
      <w:r w:rsidR="00C5716C">
        <w:rPr>
          <w:bCs/>
          <w:color w:val="000000"/>
          <w:lang w:val="uk-UA" w:bidi="uk-UA"/>
        </w:rPr>
        <w:t>2</w:t>
      </w:r>
      <w:r w:rsidR="00A222AE" w:rsidRPr="004027BD">
        <w:rPr>
          <w:bCs/>
          <w:color w:val="000000"/>
          <w:lang w:val="uk-UA" w:bidi="uk-UA"/>
        </w:rPr>
        <w:t>.13]</w:t>
      </w:r>
    </w:p>
    <w:p w:rsidR="00A222AE" w:rsidRPr="004027BD" w:rsidRDefault="00A222AE" w:rsidP="00A222AE">
      <w:pPr>
        <w:autoSpaceDE w:val="0"/>
        <w:autoSpaceDN w:val="0"/>
        <w:adjustRightInd w:val="0"/>
        <w:jc w:val="right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>Рівноважна концентрація вільного металу [М] = С</w:t>
      </w:r>
      <w:r w:rsidRPr="004027BD">
        <w:rPr>
          <w:bCs/>
          <w:color w:val="000000"/>
          <w:vertAlign w:val="subscript"/>
          <w:lang w:val="uk-UA" w:bidi="uk-UA"/>
        </w:rPr>
        <w:t>М</w:t>
      </w:r>
      <w:r w:rsidRPr="004027BD">
        <w:rPr>
          <w:bCs/>
          <w:color w:val="000000"/>
          <w:lang w:val="uk-UA" w:bidi="uk-UA"/>
        </w:rPr>
        <w:t>– С</w:t>
      </w:r>
      <w:r w:rsidRPr="004027BD">
        <w:rPr>
          <w:bCs/>
          <w:color w:val="000000"/>
          <w:vertAlign w:val="subscript"/>
          <w:lang w:val="uk-UA" w:bidi="uk-UA"/>
        </w:rPr>
        <w:t>K</w:t>
      </w:r>
      <w:r w:rsidRPr="004027BD">
        <w:rPr>
          <w:bCs/>
          <w:color w:val="000000"/>
          <w:lang w:val="uk-UA" w:bidi="uk-UA"/>
        </w:rPr>
        <w:t xml:space="preserve">. 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>Оскільки комплекс малостійкий, можна прийняти [R]=С</w:t>
      </w:r>
      <w:r w:rsidRPr="004027BD">
        <w:rPr>
          <w:bCs/>
          <w:color w:val="000000"/>
          <w:vertAlign w:val="subscript"/>
          <w:lang w:val="uk-UA" w:bidi="uk-UA"/>
        </w:rPr>
        <w:t>R</w:t>
      </w:r>
      <w:r w:rsidRPr="004027BD">
        <w:rPr>
          <w:bCs/>
          <w:color w:val="000000"/>
          <w:lang w:val="uk-UA" w:bidi="uk-UA"/>
        </w:rPr>
        <w:t>.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>Запишемо обернене рівняння (</w:t>
      </w:r>
      <w:r w:rsidR="00C5716C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 xml:space="preserve">.13) для </w:t>
      </w: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''</m:t>
            </m:r>
          </m:sup>
        </m:sSubSup>
      </m:oMath>
      <w:r w:rsidRPr="004027BD">
        <w:rPr>
          <w:bCs/>
          <w:color w:val="000000"/>
          <w:lang w:val="uk-UA" w:bidi="uk-UA"/>
        </w:rPr>
        <w:t xml:space="preserve"> і </w:t>
      </w: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</m:t>
            </m:r>
          </m:sup>
        </m:sSubSup>
      </m:oMath>
      <w:r w:rsidRPr="004027BD">
        <w:rPr>
          <w:bCs/>
          <w:color w:val="000000"/>
          <w:lang w:val="uk-UA" w:bidi="uk-UA"/>
        </w:rPr>
        <w:t xml:space="preserve"> і підставимо замість </w:t>
      </w: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''</m:t>
            </m:r>
          </m:sup>
        </m:sSubSup>
      </m:oMath>
      <w:r w:rsidRPr="004027BD">
        <w:rPr>
          <w:bCs/>
          <w:color w:val="000000"/>
          <w:lang w:val="uk-UA" w:bidi="uk-UA"/>
        </w:rPr>
        <w:t xml:space="preserve"> його значення з рівняння (</w:t>
      </w:r>
      <w:r w:rsidR="00C5716C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>.12):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D50763" w:rsidP="00A222AE">
      <w:pPr>
        <w:autoSpaceDE w:val="0"/>
        <w:autoSpaceDN w:val="0"/>
        <w:adjustRightInd w:val="0"/>
        <w:jc w:val="right"/>
        <w:textAlignment w:val="baseline"/>
        <w:rPr>
          <w:bCs/>
          <w:color w:val="000000"/>
          <w:lang w:val="uk-UA" w:bidi="uk-UA"/>
        </w:rPr>
      </w:pPr>
      <m:oMath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 xml:space="preserve"> -</m:t>
                </m:r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 xml:space="preserve"> 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'</m:t>
                    </m:r>
                  </m:sup>
                </m:sSubSup>
              </m:e>
            </m:d>
            <m:r>
              <w:rPr>
                <w:rFonts w:ascii="Cambria Math" w:hAnsi="Cambria Math"/>
                <w:color w:val="000000"/>
                <w:lang w:val="uk-UA" w:bidi="uk-UA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R</m:t>
                </m:r>
              </m:sub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</m:t>
                </m:r>
              </m:sup>
            </m:sSubSup>
          </m:den>
        </m:f>
        <m:r>
          <w:rPr>
            <w:rFonts w:ascii="Cambria Math" w:hAnsi="Cambria Math"/>
            <w:color w:val="000000"/>
            <w:lang w:val="uk-UA" w:bidi="uk-UA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 xml:space="preserve"> -</m:t>
                </m:r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 xml:space="preserve"> p∙C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'</m:t>
                    </m:r>
                  </m:sup>
                </m:sSubSup>
              </m:e>
            </m:d>
            <m:r>
              <w:rPr>
                <w:rFonts w:ascii="Cambria Math" w:hAnsi="Cambria Math"/>
                <w:color w:val="000000"/>
                <w:lang w:val="uk-UA" w:bidi="uk-UA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R</m:t>
                </m:r>
              </m:sub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''</m:t>
                </m:r>
              </m:sup>
            </m:sSubSup>
          </m:num>
          <m:den>
            <m:r>
              <w:rPr>
                <w:rFonts w:ascii="Cambria Math" w:hAnsi="Cambria Math"/>
                <w:color w:val="000000"/>
                <w:lang w:val="uk-UA" w:bidi="uk-UA"/>
              </w:rPr>
              <m:t>p∙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</m:t>
                </m:r>
              </m:sup>
            </m:sSubSup>
          </m:den>
        </m:f>
      </m:oMath>
      <w:r w:rsidR="00A222AE" w:rsidRPr="004027BD">
        <w:rPr>
          <w:bCs/>
          <w:color w:val="000000"/>
          <w:lang w:val="uk-UA" w:bidi="uk-UA"/>
        </w:rPr>
        <w:t xml:space="preserve">                                 [</w:t>
      </w:r>
      <w:r w:rsidR="00C5716C">
        <w:rPr>
          <w:bCs/>
          <w:color w:val="000000"/>
          <w:lang w:val="uk-UA" w:bidi="uk-UA"/>
        </w:rPr>
        <w:t>2</w:t>
      </w:r>
      <w:r w:rsidR="00A222AE" w:rsidRPr="004027BD">
        <w:rPr>
          <w:bCs/>
          <w:color w:val="000000"/>
          <w:lang w:val="uk-UA" w:bidi="uk-UA"/>
        </w:rPr>
        <w:t>.14]</w:t>
      </w:r>
    </w:p>
    <w:p w:rsidR="00A222AE" w:rsidRPr="004027BD" w:rsidRDefault="00A222AE" w:rsidP="00A222AE">
      <w:pPr>
        <w:autoSpaceDE w:val="0"/>
        <w:autoSpaceDN w:val="0"/>
        <w:adjustRightInd w:val="0"/>
        <w:jc w:val="center"/>
        <w:textAlignment w:val="baseline"/>
        <w:rPr>
          <w:bCs/>
          <w:color w:val="000000"/>
          <w:lang w:val="uk-UA" w:bidi="uk-UA"/>
        </w:rPr>
      </w:pPr>
      <w:proofErr w:type="spellStart"/>
      <w:r w:rsidRPr="004027BD">
        <w:rPr>
          <w:bCs/>
          <w:color w:val="000000"/>
          <w:lang w:val="uk-UA" w:bidi="uk-UA"/>
        </w:rPr>
        <w:t>pC</w:t>
      </w:r>
      <w:r w:rsidRPr="004027BD">
        <w:rPr>
          <w:bCs/>
          <w:color w:val="000000"/>
          <w:vertAlign w:val="subscript"/>
          <w:lang w:val="uk-UA" w:bidi="uk-UA"/>
        </w:rPr>
        <w:t>M</w:t>
      </w:r>
      <m:oMath>
        <w:proofErr w:type="spellEnd"/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R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''</m:t>
            </m:r>
          </m:sup>
        </m:sSubSup>
      </m:oMath>
      <w:r w:rsidRPr="004027BD">
        <w:rPr>
          <w:bCs/>
          <w:color w:val="000000"/>
          <w:lang w:val="uk-UA" w:bidi="uk-UA"/>
        </w:rPr>
        <w:t xml:space="preserve"> – p</w:t>
      </w: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</m:t>
            </m:r>
          </m:sup>
        </m:sSubSup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R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</m:t>
            </m:r>
          </m:sup>
        </m:sSubSup>
      </m:oMath>
      <w:r w:rsidRPr="004027BD">
        <w:rPr>
          <w:bCs/>
          <w:color w:val="000000"/>
          <w:lang w:val="uk-UA" w:bidi="uk-UA"/>
        </w:rPr>
        <w:t xml:space="preserve"> = C</w:t>
      </w:r>
      <w:r w:rsidRPr="004027BD">
        <w:rPr>
          <w:bCs/>
          <w:color w:val="000000"/>
          <w:vertAlign w:val="subscript"/>
          <w:lang w:val="uk-UA" w:bidi="uk-UA"/>
        </w:rPr>
        <w:t>M</w:t>
      </w: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R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''</m:t>
            </m:r>
          </m:sup>
        </m:sSubSup>
      </m:oMath>
      <w:r w:rsidRPr="004027BD">
        <w:rPr>
          <w:bCs/>
          <w:color w:val="000000"/>
          <w:lang w:val="uk-UA" w:bidi="uk-UA"/>
        </w:rPr>
        <w:t xml:space="preserve"> – p</w:t>
      </w: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</m:t>
            </m:r>
          </m:sup>
        </m:sSubSup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R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''</m:t>
            </m:r>
          </m:sup>
        </m:sSubSup>
      </m:oMath>
      <w:r w:rsidRPr="004027BD">
        <w:rPr>
          <w:bCs/>
          <w:color w:val="000000"/>
          <w:lang w:val="uk-UA" w:bidi="uk-UA"/>
        </w:rPr>
        <w:t>, або</w:t>
      </w:r>
    </w:p>
    <w:p w:rsidR="00A222AE" w:rsidRPr="004027BD" w:rsidRDefault="00A222AE" w:rsidP="00A222AE">
      <w:pPr>
        <w:autoSpaceDE w:val="0"/>
        <w:autoSpaceDN w:val="0"/>
        <w:adjustRightInd w:val="0"/>
        <w:jc w:val="center"/>
        <w:textAlignment w:val="baseline"/>
        <w:rPr>
          <w:bCs/>
          <w:color w:val="000000"/>
          <w:lang w:val="uk-UA" w:bidi="uk-UA"/>
        </w:rPr>
      </w:pPr>
      <w:proofErr w:type="spellStart"/>
      <w:r w:rsidRPr="004027BD">
        <w:rPr>
          <w:bCs/>
          <w:color w:val="000000"/>
          <w:lang w:val="uk-UA" w:bidi="uk-UA"/>
        </w:rPr>
        <w:t>pC</w:t>
      </w:r>
      <w:r w:rsidRPr="004027BD">
        <w:rPr>
          <w:bCs/>
          <w:color w:val="000000"/>
          <w:vertAlign w:val="subscript"/>
          <w:lang w:val="uk-UA" w:bidi="uk-UA"/>
        </w:rPr>
        <w:t>M</w:t>
      </w:r>
      <m:oMath>
        <w:proofErr w:type="spellEnd"/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R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''</m:t>
            </m:r>
          </m:sup>
        </m:sSubSup>
      </m:oMath>
      <w:r w:rsidRPr="004027BD">
        <w:rPr>
          <w:bCs/>
          <w:color w:val="000000"/>
          <w:lang w:val="uk-UA" w:bidi="uk-UA"/>
        </w:rPr>
        <w:t xml:space="preserve"> – p</w:t>
      </w: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</m:t>
            </m:r>
          </m:sup>
        </m:sSubSup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R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</m:t>
            </m:r>
          </m:sup>
        </m:sSubSup>
      </m:oMath>
      <w:r w:rsidRPr="004027BD">
        <w:rPr>
          <w:bCs/>
          <w:color w:val="000000"/>
          <w:lang w:val="uk-UA" w:bidi="uk-UA"/>
        </w:rPr>
        <w:t xml:space="preserve"> = C</w:t>
      </w:r>
      <w:r w:rsidRPr="004027BD">
        <w:rPr>
          <w:bCs/>
          <w:color w:val="000000"/>
          <w:vertAlign w:val="subscript"/>
          <w:lang w:val="uk-UA" w:bidi="uk-UA"/>
        </w:rPr>
        <w:t>M</w:t>
      </w: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R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''</m:t>
            </m:r>
          </m:sup>
        </m:sSubSup>
      </m:oMath>
      <w:r w:rsidRPr="004027BD">
        <w:rPr>
          <w:bCs/>
          <w:color w:val="000000"/>
          <w:lang w:val="uk-UA" w:bidi="uk-UA"/>
        </w:rPr>
        <w:t xml:space="preserve"> – p</w:t>
      </w: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</m:t>
            </m:r>
          </m:sup>
        </m:sSubSup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R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''</m:t>
            </m:r>
          </m:sup>
        </m:sSubSup>
      </m:oMath>
      <w:r w:rsidRPr="004027BD">
        <w:rPr>
          <w:bCs/>
          <w:color w:val="000000"/>
          <w:lang w:val="uk-UA" w:bidi="uk-UA"/>
        </w:rPr>
        <w:t>, звідки</w:t>
      </w:r>
    </w:p>
    <w:p w:rsidR="00A222AE" w:rsidRPr="004027BD" w:rsidRDefault="00D50763" w:rsidP="00A222AE">
      <w:pPr>
        <w:autoSpaceDE w:val="0"/>
        <w:autoSpaceDN w:val="0"/>
        <w:adjustRightInd w:val="0"/>
        <w:jc w:val="right"/>
        <w:textAlignment w:val="baseline"/>
        <w:rPr>
          <w:bCs/>
          <w:color w:val="000000"/>
          <w:lang w:val="uk-UA" w:bidi="uk-UA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 xml:space="preserve"> 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</m:t>
            </m:r>
          </m:sup>
        </m:sSubSup>
        <m:r>
          <w:rPr>
            <w:rFonts w:ascii="Cambria Math" w:hAnsi="Cambria Math"/>
            <w:color w:val="000000"/>
            <w:lang w:val="uk-UA" w:bidi="uk-UA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''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 xml:space="preserve"> -</m:t>
                </m:r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 xml:space="preserve"> p∙C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'</m:t>
                    </m:r>
                  </m:sup>
                </m:sSubSup>
              </m:e>
            </m:d>
          </m:num>
          <m:den>
            <m:r>
              <w:rPr>
                <w:rFonts w:ascii="Cambria Math" w:hAnsi="Cambria Math"/>
                <w:color w:val="000000"/>
                <w:lang w:val="uk-UA" w:bidi="uk-UA"/>
              </w:rPr>
              <m:t>p∙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(C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R</m:t>
                </m:r>
              </m:sub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''</m:t>
                </m:r>
              </m:sup>
            </m:sSubSup>
            <m:r>
              <w:rPr>
                <w:rFonts w:ascii="Cambria Math" w:hAnsi="Cambria Math"/>
                <w:color w:val="000000"/>
                <w:lang w:val="uk-UA" w:bidi="uk-UA"/>
              </w:rPr>
              <m:t xml:space="preserve"> -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 xml:space="preserve"> 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R</m:t>
                </m:r>
              </m:sub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</m:t>
                </m:r>
              </m:sup>
            </m:sSubSup>
            <m:r>
              <w:rPr>
                <w:rFonts w:ascii="Cambria Math" w:hAnsi="Cambria Math"/>
                <w:color w:val="000000"/>
                <w:lang w:val="uk-UA" w:bidi="uk-UA"/>
              </w:rPr>
              <m:t>)</m:t>
            </m:r>
          </m:den>
        </m:f>
      </m:oMath>
      <w:r w:rsidR="00A222AE" w:rsidRPr="004027BD">
        <w:rPr>
          <w:bCs/>
          <w:color w:val="000000"/>
          <w:lang w:val="uk-UA" w:bidi="uk-UA"/>
        </w:rPr>
        <w:t xml:space="preserve">                                      [</w:t>
      </w:r>
      <w:r w:rsidR="00C5716C">
        <w:rPr>
          <w:bCs/>
          <w:color w:val="000000"/>
          <w:lang w:val="uk-UA" w:bidi="uk-UA"/>
        </w:rPr>
        <w:t>2</w:t>
      </w:r>
      <w:r w:rsidR="00A222AE" w:rsidRPr="004027BD">
        <w:rPr>
          <w:bCs/>
          <w:color w:val="000000"/>
          <w:lang w:val="uk-UA" w:bidi="uk-UA"/>
        </w:rPr>
        <w:t>.15]</w:t>
      </w:r>
    </w:p>
    <w:p w:rsidR="00A222AE" w:rsidRPr="004027BD" w:rsidRDefault="00A222AE" w:rsidP="00A222AE">
      <w:pPr>
        <w:autoSpaceDE w:val="0"/>
        <w:autoSpaceDN w:val="0"/>
        <w:adjustRightInd w:val="0"/>
        <w:jc w:val="center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>За рівнянням (</w:t>
      </w:r>
      <w:r w:rsidR="008D41B4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 xml:space="preserve">.15) можна обчислити </w:t>
      </w: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 xml:space="preserve"> 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</m:t>
            </m:r>
          </m:sup>
        </m:sSubSup>
      </m:oMath>
      <w:r w:rsidRPr="004027BD">
        <w:rPr>
          <w:bCs/>
          <w:color w:val="000000"/>
          <w:lang w:val="uk-UA" w:bidi="uk-UA"/>
        </w:rPr>
        <w:t>, а значить і константу стійкості: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D50763" w:rsidP="00A222AE">
      <w:pPr>
        <w:autoSpaceDE w:val="0"/>
        <w:autoSpaceDN w:val="0"/>
        <w:adjustRightInd w:val="0"/>
        <w:jc w:val="right"/>
        <w:textAlignment w:val="baseline"/>
        <w:rPr>
          <w:bCs/>
          <w:i/>
          <w:color w:val="000000"/>
          <w:lang w:val="uk-UA" w:bidi="uk-UA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ст.</m:t>
            </m:r>
          </m:sub>
        </m:sSub>
        <m:r>
          <w:rPr>
            <w:rFonts w:ascii="Cambria Math" w:hAnsi="Cambria Math"/>
            <w:color w:val="000000"/>
            <w:lang w:val="uk-UA" w:bidi="uk-UA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 xml:space="preserve"> 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</m:t>
                </m:r>
              </m:sup>
            </m:sSubSup>
          </m:num>
          <m:den>
            <m:d>
              <m:d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 xml:space="preserve"> -</m:t>
                </m:r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 xml:space="preserve"> 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'</m:t>
                    </m:r>
                  </m:sup>
                </m:sSubSup>
              </m:e>
            </m:d>
            <m:r>
              <w:rPr>
                <w:rFonts w:ascii="Cambria Math" w:hAnsi="Cambria Math"/>
                <w:color w:val="000000"/>
                <w:lang w:val="uk-UA" w:bidi="uk-UA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R</m:t>
                </m:r>
              </m:sub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</m:t>
                </m:r>
              </m:sup>
            </m:sSubSup>
          </m:den>
        </m:f>
      </m:oMath>
      <w:r w:rsidR="00A222AE" w:rsidRPr="004027BD">
        <w:rPr>
          <w:bCs/>
          <w:i/>
          <w:color w:val="000000"/>
          <w:lang w:val="uk-UA" w:bidi="uk-UA"/>
        </w:rPr>
        <w:t>.</w:t>
      </w:r>
      <w:r w:rsidR="00A222AE" w:rsidRPr="004027BD">
        <w:rPr>
          <w:bCs/>
          <w:color w:val="000000"/>
          <w:lang w:val="uk-UA" w:bidi="uk-UA"/>
        </w:rPr>
        <w:t xml:space="preserve">                                    [</w:t>
      </w:r>
      <w:r w:rsidR="00C5716C">
        <w:rPr>
          <w:bCs/>
          <w:color w:val="000000"/>
          <w:lang w:val="uk-UA" w:bidi="uk-UA"/>
        </w:rPr>
        <w:t>2</w:t>
      </w:r>
      <w:r w:rsidR="00A222AE" w:rsidRPr="004027BD">
        <w:rPr>
          <w:bCs/>
          <w:color w:val="000000"/>
          <w:lang w:val="uk-UA" w:bidi="uk-UA"/>
        </w:rPr>
        <w:t>.16]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 xml:space="preserve">Аналогічно можна показати, що при дослідженні залежності оптичної густини розчину від концентрації металу (рис. </w:t>
      </w:r>
      <w:r w:rsidR="00C5716C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 xml:space="preserve">.4) при постійній концентрації </w:t>
      </w:r>
      <w:proofErr w:type="spellStart"/>
      <w:r w:rsidRPr="004027BD">
        <w:rPr>
          <w:bCs/>
          <w:color w:val="000000"/>
          <w:lang w:val="uk-UA" w:bidi="uk-UA"/>
        </w:rPr>
        <w:t>ліганда</w:t>
      </w:r>
      <w:proofErr w:type="spellEnd"/>
      <w:r w:rsidRPr="004027BD">
        <w:rPr>
          <w:bCs/>
          <w:color w:val="000000"/>
          <w:lang w:val="uk-UA" w:bidi="uk-UA"/>
        </w:rPr>
        <w:t xml:space="preserve"> константу стійкості обчислюють за рівнянням (</w:t>
      </w:r>
      <w:r w:rsidR="00C5716C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>.17):</w:t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12"/>
          <w:szCs w:val="12"/>
          <w:lang w:val="uk-UA" w:bidi="uk-UA"/>
        </w:rPr>
      </w:pPr>
    </w:p>
    <w:p w:rsidR="00A222AE" w:rsidRPr="004027BD" w:rsidRDefault="00D50763" w:rsidP="00A222AE">
      <w:pPr>
        <w:autoSpaceDE w:val="0"/>
        <w:autoSpaceDN w:val="0"/>
        <w:adjustRightInd w:val="0"/>
        <w:jc w:val="right"/>
        <w:textAlignment w:val="baseline"/>
        <w:rPr>
          <w:bCs/>
          <w:i/>
          <w:color w:val="000000"/>
          <w:lang w:val="uk-UA" w:bidi="uk-UA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ст.</m:t>
            </m:r>
          </m:sub>
        </m:sSub>
        <m:r>
          <w:rPr>
            <w:rFonts w:ascii="Cambria Math" w:hAnsi="Cambria Math"/>
            <w:color w:val="000000"/>
            <w:lang w:val="uk-UA" w:bidi="uk-UA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 xml:space="preserve"> 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</m:t>
                </m:r>
              </m:sup>
            </m:sSubSup>
          </m:num>
          <m:den>
            <m:d>
              <m:d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 xml:space="preserve"> -</m:t>
                </m:r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 xml:space="preserve"> 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'</m:t>
                    </m:r>
                  </m:sup>
                </m:sSubSup>
              </m:e>
            </m:d>
            <m:r>
              <w:rPr>
                <w:rFonts w:ascii="Cambria Math" w:hAnsi="Cambria Math"/>
                <w:color w:val="000000"/>
                <w:lang w:val="uk-UA" w:bidi="uk-UA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M</m:t>
                </m:r>
              </m:sub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</m:t>
                </m:r>
              </m:sup>
            </m:sSubSup>
          </m:den>
        </m:f>
      </m:oMath>
      <w:r w:rsidR="00A222AE" w:rsidRPr="004027BD">
        <w:rPr>
          <w:bCs/>
          <w:i/>
          <w:color w:val="000000"/>
          <w:lang w:val="uk-UA" w:bidi="uk-UA"/>
        </w:rPr>
        <w:t>.</w:t>
      </w:r>
      <w:r w:rsidR="00A222AE" w:rsidRPr="004027BD">
        <w:rPr>
          <w:bCs/>
          <w:color w:val="000000"/>
          <w:lang w:val="uk-UA" w:bidi="uk-UA"/>
        </w:rPr>
        <w:t xml:space="preserve">                                    [</w:t>
      </w:r>
      <w:r w:rsidR="00C5716C">
        <w:rPr>
          <w:bCs/>
          <w:color w:val="000000"/>
          <w:lang w:val="uk-UA" w:bidi="uk-UA"/>
        </w:rPr>
        <w:t>2</w:t>
      </w:r>
      <w:r w:rsidR="00A222AE" w:rsidRPr="004027BD">
        <w:rPr>
          <w:bCs/>
          <w:color w:val="000000"/>
          <w:lang w:val="uk-UA" w:bidi="uk-UA"/>
        </w:rPr>
        <w:t>.17]</w:t>
      </w:r>
    </w:p>
    <w:p w:rsidR="00A222AE" w:rsidRPr="004027BD" w:rsidRDefault="00D50763" w:rsidP="00A222AE">
      <w:pPr>
        <w:autoSpaceDE w:val="0"/>
        <w:autoSpaceDN w:val="0"/>
        <w:adjustRightInd w:val="0"/>
        <w:jc w:val="right"/>
        <w:textAlignment w:val="baseline"/>
        <w:rPr>
          <w:bCs/>
          <w:color w:val="000000"/>
          <w:lang w:val="uk-UA" w:bidi="uk-UA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sSubSupPr>
          <m:e>
            <m:r>
              <w:rPr>
                <w:rFonts w:ascii="Cambria Math" w:hAnsi="Cambria Math"/>
                <w:color w:val="000000"/>
                <w:lang w:val="uk-UA" w:bidi="uk-UA"/>
              </w:rPr>
              <m:t xml:space="preserve"> C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K</m:t>
            </m:r>
          </m:sub>
          <m:sup>
            <m:r>
              <w:rPr>
                <w:rFonts w:ascii="Cambria Math" w:hAnsi="Cambria Math"/>
                <w:color w:val="000000"/>
                <w:lang w:val="uk-UA" w:bidi="uk-UA"/>
              </w:rPr>
              <m:t>'</m:t>
            </m:r>
          </m:sup>
        </m:sSubSup>
        <m:r>
          <w:rPr>
            <w:rFonts w:ascii="Cambria Math" w:hAnsi="Cambria Math"/>
            <w:color w:val="000000"/>
            <w:lang w:val="uk-UA" w:bidi="uk-UA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lang w:val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''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 xml:space="preserve"> -</m:t>
                </m:r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lang w:val="uk-UA" w:bidi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 xml:space="preserve"> p∙C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lang w:val="uk-UA" w:bidi="uk-UA"/>
                      </w:rPr>
                      <m:t>'</m:t>
                    </m:r>
                  </m:sup>
                </m:sSubSup>
              </m:e>
            </m:d>
          </m:num>
          <m:den>
            <m:r>
              <w:rPr>
                <w:rFonts w:ascii="Cambria Math" w:hAnsi="Cambria Math"/>
                <w:color w:val="000000"/>
                <w:lang w:val="uk-UA" w:bidi="uk-UA"/>
              </w:rPr>
              <m:t>p∙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(C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M</m:t>
                </m:r>
              </m:sub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''</m:t>
                </m:r>
              </m:sup>
            </m:sSubSup>
            <m:r>
              <w:rPr>
                <w:rFonts w:ascii="Cambria Math" w:hAnsi="Cambria Math"/>
                <w:color w:val="000000"/>
                <w:lang w:val="uk-UA" w:bidi="uk-UA"/>
              </w:rPr>
              <m:t xml:space="preserve"> -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  <w:color w:val="000000"/>
                    <w:lang w:val="uk-UA" w:bidi="uk-UA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 xml:space="preserve"> C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M</m:t>
                </m:r>
              </m:sub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</m:t>
                </m:r>
              </m:sup>
            </m:sSubSup>
            <m:r>
              <w:rPr>
                <w:rFonts w:ascii="Cambria Math" w:hAnsi="Cambria Math"/>
                <w:color w:val="000000"/>
                <w:lang w:val="uk-UA" w:bidi="uk-UA"/>
              </w:rPr>
              <m:t>)</m:t>
            </m:r>
          </m:den>
        </m:f>
      </m:oMath>
      <w:r w:rsidR="00A222AE" w:rsidRPr="004027BD">
        <w:rPr>
          <w:bCs/>
          <w:color w:val="000000"/>
          <w:lang w:val="uk-UA" w:bidi="uk-UA"/>
        </w:rPr>
        <w:t xml:space="preserve">                                      [</w:t>
      </w:r>
      <w:r w:rsidR="00C5716C">
        <w:rPr>
          <w:bCs/>
          <w:color w:val="000000"/>
          <w:lang w:val="uk-UA" w:bidi="uk-UA"/>
        </w:rPr>
        <w:t>2</w:t>
      </w:r>
      <w:r w:rsidR="00A222AE" w:rsidRPr="004027BD">
        <w:rPr>
          <w:bCs/>
          <w:color w:val="000000"/>
          <w:lang w:val="uk-UA" w:bidi="uk-UA"/>
        </w:rPr>
        <w:t>.1</w:t>
      </w:r>
      <w:r w:rsidR="008D41B4">
        <w:rPr>
          <w:bCs/>
          <w:color w:val="000000"/>
          <w:lang w:val="uk-UA" w:bidi="uk-UA"/>
        </w:rPr>
        <w:t>8</w:t>
      </w:r>
      <w:r w:rsidR="00A222AE" w:rsidRPr="004027BD">
        <w:rPr>
          <w:bCs/>
          <w:color w:val="000000"/>
          <w:lang w:val="uk-UA" w:bidi="uk-UA"/>
        </w:rPr>
        <w:t>]</w:t>
      </w:r>
    </w:p>
    <w:p w:rsidR="00A222AE" w:rsidRPr="004027BD" w:rsidRDefault="00A222AE" w:rsidP="00A222AE">
      <w:pPr>
        <w:autoSpaceDE w:val="0"/>
        <w:autoSpaceDN w:val="0"/>
        <w:adjustRightInd w:val="0"/>
        <w:jc w:val="center"/>
        <w:textAlignment w:val="baseline"/>
        <w:rPr>
          <w:bCs/>
          <w:color w:val="000000"/>
          <w:lang w:val="uk-UA" w:bidi="uk-UA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2085340" cy="1366520"/>
            <wp:effectExtent l="19050" t="0" r="0" b="0"/>
            <wp:docPr id="159" name="Рисунок 2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mage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AE" w:rsidRPr="004027BD" w:rsidRDefault="00A222AE" w:rsidP="00A222AE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lang w:val="uk-UA" w:bidi="uk-UA"/>
        </w:rPr>
      </w:pPr>
      <w:r w:rsidRPr="004027BD">
        <w:rPr>
          <w:bCs/>
          <w:color w:val="000000"/>
          <w:lang w:val="uk-UA" w:bidi="uk-UA"/>
        </w:rPr>
        <w:t xml:space="preserve">Рисунок </w:t>
      </w:r>
      <w:r w:rsidR="00C5716C">
        <w:rPr>
          <w:bCs/>
          <w:color w:val="000000"/>
          <w:lang w:val="uk-UA" w:bidi="uk-UA"/>
        </w:rPr>
        <w:t>2</w:t>
      </w:r>
      <w:r w:rsidRPr="004027BD">
        <w:rPr>
          <w:bCs/>
          <w:color w:val="000000"/>
          <w:lang w:val="uk-UA" w:bidi="uk-UA"/>
        </w:rPr>
        <w:t>.4 – Залежність оптичної густини від концентрації металу</w:t>
      </w:r>
    </w:p>
    <w:p w:rsidR="00A222AE" w:rsidRDefault="00D354C6" w:rsidP="004E68AB">
      <w:pPr>
        <w:autoSpaceDE w:val="0"/>
        <w:autoSpaceDN w:val="0"/>
        <w:adjustRightInd w:val="0"/>
        <w:ind w:firstLine="0"/>
        <w:rPr>
          <w:sz w:val="24"/>
          <w:lang w:val="uk-UA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3574124"/>
            <wp:effectExtent l="19050" t="0" r="3175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C6" w:rsidRDefault="00D354C6" w:rsidP="004E68AB">
      <w:pPr>
        <w:autoSpaceDE w:val="0"/>
        <w:autoSpaceDN w:val="0"/>
        <w:adjustRightInd w:val="0"/>
        <w:ind w:firstLine="0"/>
        <w:rPr>
          <w:sz w:val="24"/>
          <w:lang w:val="uk-UA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4054513"/>
            <wp:effectExtent l="19050" t="0" r="3175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C6" w:rsidRDefault="00D354C6" w:rsidP="004E68AB">
      <w:pPr>
        <w:autoSpaceDE w:val="0"/>
        <w:autoSpaceDN w:val="0"/>
        <w:adjustRightInd w:val="0"/>
        <w:ind w:firstLine="0"/>
        <w:rPr>
          <w:sz w:val="24"/>
          <w:lang w:val="uk-UA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5940425" cy="2532347"/>
            <wp:effectExtent l="19050" t="0" r="3175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C6" w:rsidRDefault="00D354C6" w:rsidP="004E68AB">
      <w:pPr>
        <w:autoSpaceDE w:val="0"/>
        <w:autoSpaceDN w:val="0"/>
        <w:adjustRightInd w:val="0"/>
        <w:ind w:firstLine="0"/>
        <w:rPr>
          <w:sz w:val="24"/>
          <w:lang w:val="uk-UA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593561"/>
            <wp:effectExtent l="19050" t="0" r="3175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C6" w:rsidRDefault="00D354C6" w:rsidP="004E68AB">
      <w:pPr>
        <w:autoSpaceDE w:val="0"/>
        <w:autoSpaceDN w:val="0"/>
        <w:adjustRightInd w:val="0"/>
        <w:ind w:firstLine="0"/>
        <w:rPr>
          <w:sz w:val="24"/>
          <w:lang w:val="uk-UA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2556639"/>
            <wp:effectExtent l="19050" t="0" r="3175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C6" w:rsidRDefault="00D354C6" w:rsidP="004E68AB">
      <w:pPr>
        <w:autoSpaceDE w:val="0"/>
        <w:autoSpaceDN w:val="0"/>
        <w:adjustRightInd w:val="0"/>
        <w:ind w:firstLine="0"/>
        <w:rPr>
          <w:sz w:val="24"/>
          <w:lang w:val="uk-UA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810193"/>
            <wp:effectExtent l="19050" t="0" r="317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lang w:val="uk-UA" w:bidi="uk-UA"/>
        </w:rPr>
      </w:pPr>
      <w:r w:rsidRPr="004027BD">
        <w:rPr>
          <w:lang w:val="uk-UA" w:bidi="uk-UA"/>
        </w:rPr>
        <w:t xml:space="preserve">Для випадку ступінчастого </w:t>
      </w:r>
      <w:proofErr w:type="spellStart"/>
      <w:r w:rsidRPr="004027BD">
        <w:rPr>
          <w:lang w:val="uk-UA" w:bidi="uk-UA"/>
        </w:rPr>
        <w:t>комплексоутворення</w:t>
      </w:r>
      <w:proofErr w:type="spellEnd"/>
      <w:r w:rsidRPr="004027BD">
        <w:rPr>
          <w:lang w:val="uk-UA" w:bidi="uk-UA"/>
        </w:rPr>
        <w:t xml:space="preserve"> </w:t>
      </w:r>
      <w:proofErr w:type="spellStart"/>
      <w:r w:rsidRPr="004027BD">
        <w:rPr>
          <w:lang w:val="uk-UA" w:bidi="uk-UA"/>
        </w:rPr>
        <w:t>Леден</w:t>
      </w:r>
      <w:proofErr w:type="spellEnd"/>
      <w:r w:rsidRPr="004027BD">
        <w:rPr>
          <w:lang w:val="uk-UA" w:bidi="uk-UA"/>
        </w:rPr>
        <w:t xml:space="preserve"> запропонував такий метод розрахунку. Припустимо, що в розчині протікає процес </w:t>
      </w:r>
      <w:proofErr w:type="spellStart"/>
      <w:r w:rsidRPr="004027BD">
        <w:rPr>
          <w:lang w:val="uk-UA" w:bidi="uk-UA"/>
        </w:rPr>
        <w:t>ступнічастого</w:t>
      </w:r>
      <w:proofErr w:type="spellEnd"/>
      <w:r w:rsidRPr="004027BD">
        <w:rPr>
          <w:lang w:val="uk-UA" w:bidi="uk-UA"/>
        </w:rPr>
        <w:t xml:space="preserve"> </w:t>
      </w:r>
      <w:proofErr w:type="spellStart"/>
      <w:r w:rsidRPr="004027BD">
        <w:rPr>
          <w:lang w:val="uk-UA" w:bidi="uk-UA"/>
        </w:rPr>
        <w:t>комплексоутворення</w:t>
      </w:r>
      <w:proofErr w:type="spellEnd"/>
      <w:r w:rsidRPr="004027BD">
        <w:rPr>
          <w:lang w:val="uk-UA" w:bidi="uk-UA"/>
        </w:rPr>
        <w:t xml:space="preserve"> за схемою: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center"/>
        <w:textAlignment w:val="baseline"/>
        <w:rPr>
          <w:vertAlign w:val="subscript"/>
          <w:lang w:val="uk-UA" w:bidi="uk-UA"/>
        </w:rPr>
      </w:pPr>
      <w:proofErr w:type="spellStart"/>
      <w:r w:rsidRPr="004027BD">
        <w:rPr>
          <w:lang w:val="uk-UA" w:bidi="uk-UA"/>
        </w:rPr>
        <w:t>Me</w:t>
      </w:r>
      <w:proofErr w:type="spellEnd"/>
      <w:r w:rsidRPr="004027BD">
        <w:rPr>
          <w:lang w:val="uk-UA" w:bidi="uk-UA"/>
        </w:rPr>
        <w:t xml:space="preserve"> + L = </w:t>
      </w:r>
      <w:proofErr w:type="spellStart"/>
      <w:r w:rsidRPr="004027BD">
        <w:rPr>
          <w:lang w:val="uk-UA" w:bidi="uk-UA"/>
        </w:rPr>
        <w:t>MeL</w:t>
      </w:r>
      <w:proofErr w:type="spellEnd"/>
      <w:r w:rsidRPr="004027BD">
        <w:rPr>
          <w:lang w:val="uk-UA" w:bidi="uk-UA"/>
        </w:rPr>
        <w:t>,                   β</w:t>
      </w:r>
      <w:r w:rsidRPr="004027BD">
        <w:rPr>
          <w:vertAlign w:val="subscript"/>
          <w:lang w:val="uk-UA" w:bidi="uk-UA"/>
        </w:rPr>
        <w:t>1</w:t>
      </w:r>
    </w:p>
    <w:p w:rsidR="00192972" w:rsidRPr="004027BD" w:rsidRDefault="00192972" w:rsidP="00192972">
      <w:pPr>
        <w:autoSpaceDE w:val="0"/>
        <w:autoSpaceDN w:val="0"/>
        <w:adjustRightInd w:val="0"/>
        <w:jc w:val="center"/>
        <w:textAlignment w:val="baseline"/>
        <w:rPr>
          <w:lang w:val="uk-UA" w:bidi="uk-UA"/>
        </w:rPr>
      </w:pPr>
      <w:proofErr w:type="spellStart"/>
      <w:r w:rsidRPr="004027BD">
        <w:rPr>
          <w:lang w:val="uk-UA" w:bidi="uk-UA"/>
        </w:rPr>
        <w:t>Me</w:t>
      </w:r>
      <w:proofErr w:type="spellEnd"/>
      <w:r w:rsidRPr="004027BD">
        <w:rPr>
          <w:lang w:val="uk-UA" w:bidi="uk-UA"/>
        </w:rPr>
        <w:t xml:space="preserve"> + 2L = MeL</w:t>
      </w:r>
      <w:r w:rsidRPr="004027BD">
        <w:rPr>
          <w:vertAlign w:val="subscript"/>
          <w:lang w:val="uk-UA" w:bidi="uk-UA"/>
        </w:rPr>
        <w:t>2</w:t>
      </w:r>
      <w:r w:rsidRPr="004027BD">
        <w:rPr>
          <w:lang w:val="uk-UA" w:bidi="uk-UA"/>
        </w:rPr>
        <w:t>,                β</w:t>
      </w:r>
      <w:r w:rsidRPr="004027BD">
        <w:rPr>
          <w:vertAlign w:val="subscript"/>
          <w:lang w:val="uk-UA" w:bidi="uk-UA"/>
        </w:rPr>
        <w:t>2</w:t>
      </w:r>
    </w:p>
    <w:p w:rsidR="00192972" w:rsidRPr="004027BD" w:rsidRDefault="00192972" w:rsidP="00192972">
      <w:pPr>
        <w:autoSpaceDE w:val="0"/>
        <w:autoSpaceDN w:val="0"/>
        <w:adjustRightInd w:val="0"/>
        <w:jc w:val="center"/>
        <w:textAlignment w:val="baseline"/>
        <w:rPr>
          <w:lang w:val="uk-UA" w:bidi="uk-UA"/>
        </w:rPr>
      </w:pPr>
      <w:r w:rsidRPr="004027BD">
        <w:rPr>
          <w:lang w:val="uk-UA" w:bidi="uk-UA"/>
        </w:rPr>
        <w:t>………………………………</w:t>
      </w:r>
    </w:p>
    <w:p w:rsidR="00192972" w:rsidRPr="004027BD" w:rsidRDefault="00192972" w:rsidP="00192972">
      <w:pPr>
        <w:autoSpaceDE w:val="0"/>
        <w:autoSpaceDN w:val="0"/>
        <w:adjustRightInd w:val="0"/>
        <w:jc w:val="center"/>
        <w:textAlignment w:val="baseline"/>
        <w:rPr>
          <w:vertAlign w:val="subscript"/>
          <w:lang w:val="uk-UA" w:bidi="uk-UA"/>
        </w:rPr>
      </w:pPr>
      <w:proofErr w:type="spellStart"/>
      <w:r w:rsidRPr="004027BD">
        <w:rPr>
          <w:lang w:val="uk-UA" w:bidi="uk-UA"/>
        </w:rPr>
        <w:t>Me</w:t>
      </w:r>
      <w:proofErr w:type="spellEnd"/>
      <w:r w:rsidRPr="004027BD">
        <w:rPr>
          <w:lang w:val="uk-UA" w:bidi="uk-UA"/>
        </w:rPr>
        <w:t xml:space="preserve"> + </w:t>
      </w:r>
      <w:proofErr w:type="spellStart"/>
      <w:r w:rsidRPr="004027BD">
        <w:rPr>
          <w:lang w:val="uk-UA" w:bidi="uk-UA"/>
        </w:rPr>
        <w:t>iL</w:t>
      </w:r>
      <w:proofErr w:type="spellEnd"/>
      <w:r w:rsidRPr="004027BD">
        <w:rPr>
          <w:lang w:val="uk-UA" w:bidi="uk-UA"/>
        </w:rPr>
        <w:t xml:space="preserve"> = </w:t>
      </w:r>
      <w:proofErr w:type="spellStart"/>
      <w:r w:rsidRPr="004027BD">
        <w:rPr>
          <w:lang w:val="uk-UA" w:bidi="uk-UA"/>
        </w:rPr>
        <w:t>MeL</w:t>
      </w:r>
      <w:r w:rsidRPr="004027BD">
        <w:rPr>
          <w:vertAlign w:val="subscript"/>
          <w:lang w:val="uk-UA" w:bidi="uk-UA"/>
        </w:rPr>
        <w:t>i</w:t>
      </w:r>
      <w:proofErr w:type="spellEnd"/>
      <w:r w:rsidRPr="004027BD">
        <w:rPr>
          <w:lang w:val="uk-UA" w:bidi="uk-UA"/>
        </w:rPr>
        <w:t>,                 β</w:t>
      </w:r>
      <w:r w:rsidRPr="004027BD">
        <w:rPr>
          <w:vertAlign w:val="subscript"/>
          <w:lang w:val="uk-UA" w:bidi="uk-UA"/>
        </w:rPr>
        <w:t>i</w:t>
      </w:r>
    </w:p>
    <w:p w:rsidR="00192972" w:rsidRPr="004027BD" w:rsidRDefault="00192972" w:rsidP="00192972">
      <w:pPr>
        <w:autoSpaceDE w:val="0"/>
        <w:autoSpaceDN w:val="0"/>
        <w:adjustRightInd w:val="0"/>
        <w:jc w:val="center"/>
        <w:textAlignment w:val="baseline"/>
        <w:rPr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>Константи утворення для кожного ступеня мають вигляд:</w:t>
      </w:r>
    </w:p>
    <w:p w:rsidR="00192972" w:rsidRPr="004027BD" w:rsidRDefault="00192972" w:rsidP="00192972">
      <w:pPr>
        <w:autoSpaceDE w:val="0"/>
        <w:autoSpaceDN w:val="0"/>
        <w:adjustRightInd w:val="0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right"/>
        <w:textAlignment w:val="baseline"/>
        <w:rPr>
          <w:color w:val="000000"/>
          <w:lang w:val="uk-UA" w:bidi="uk-UA"/>
        </w:rPr>
      </w:pPr>
      <w:r w:rsidRPr="004027BD">
        <w:rPr>
          <w:lang w:val="uk-UA" w:bidi="uk-UA"/>
        </w:rPr>
        <w:t>β</w:t>
      </w:r>
      <w:r w:rsidRPr="004027BD">
        <w:rPr>
          <w:vertAlign w:val="subscript"/>
          <w:lang w:val="uk-UA" w:bidi="uk-UA"/>
        </w:rPr>
        <w:t>1</w:t>
      </w:r>
      <w:r w:rsidRPr="004027BD">
        <w:rPr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[MeL]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Me</m:t>
                </m:r>
              </m:e>
            </m:d>
            <m:r>
              <w:rPr>
                <w:rFonts w:ascii="Cambria Math" w:hAnsi="Cambria Math"/>
                <w:lang w:val="uk-UA"/>
              </w:rPr>
              <m:t>[L]</m:t>
            </m:r>
          </m:den>
        </m:f>
      </m:oMath>
      <w:r w:rsidRPr="004027BD">
        <w:rPr>
          <w:lang w:val="uk-UA"/>
        </w:rPr>
        <w:t>;                                                    [</w:t>
      </w:r>
      <w:r w:rsidR="005771D3">
        <w:rPr>
          <w:lang w:val="uk-UA"/>
        </w:rPr>
        <w:t>3</w:t>
      </w:r>
      <w:r w:rsidRPr="004027BD">
        <w:rPr>
          <w:lang w:val="uk-UA"/>
        </w:rPr>
        <w:t>.1]</w:t>
      </w:r>
    </w:p>
    <w:p w:rsidR="00192972" w:rsidRPr="004027BD" w:rsidRDefault="00192972" w:rsidP="00192972">
      <w:pPr>
        <w:autoSpaceDE w:val="0"/>
        <w:autoSpaceDN w:val="0"/>
        <w:adjustRightInd w:val="0"/>
        <w:jc w:val="right"/>
        <w:textAlignment w:val="baseline"/>
        <w:rPr>
          <w:color w:val="000000"/>
          <w:lang w:val="uk-UA" w:bidi="uk-UA"/>
        </w:rPr>
      </w:pPr>
      <w:r w:rsidRPr="004027BD">
        <w:rPr>
          <w:lang w:val="uk-UA" w:bidi="uk-UA"/>
        </w:rPr>
        <w:t>β</w:t>
      </w:r>
      <w:r w:rsidRPr="004027BD">
        <w:rPr>
          <w:vertAlign w:val="subscript"/>
          <w:lang w:val="uk-UA" w:bidi="uk-UA"/>
        </w:rPr>
        <w:t>2</w:t>
      </w:r>
      <w:r w:rsidRPr="004027BD">
        <w:rPr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[Me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lang w:val="uk-UA"/>
              </w:rPr>
              <m:t>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Me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[L]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2</m:t>
                </m:r>
              </m:sup>
            </m:sSup>
          </m:den>
        </m:f>
      </m:oMath>
      <w:r w:rsidRPr="004027BD">
        <w:rPr>
          <w:lang w:val="uk-UA"/>
        </w:rPr>
        <w:t>;                                                   [</w:t>
      </w:r>
      <w:r w:rsidR="005771D3">
        <w:rPr>
          <w:lang w:val="uk-UA"/>
        </w:rPr>
        <w:t>3</w:t>
      </w:r>
      <w:r w:rsidRPr="004027BD">
        <w:rPr>
          <w:lang w:val="uk-UA"/>
        </w:rPr>
        <w:t>.2]</w:t>
      </w:r>
    </w:p>
    <w:p w:rsidR="00192972" w:rsidRPr="004027BD" w:rsidRDefault="00192972" w:rsidP="00192972">
      <w:pPr>
        <w:autoSpaceDE w:val="0"/>
        <w:autoSpaceDN w:val="0"/>
        <w:adjustRightInd w:val="0"/>
        <w:jc w:val="right"/>
        <w:textAlignment w:val="baseline"/>
        <w:rPr>
          <w:lang w:val="uk-UA"/>
        </w:rPr>
      </w:pPr>
      <w:r w:rsidRPr="004027BD">
        <w:rPr>
          <w:lang w:val="uk-UA" w:bidi="uk-UA"/>
        </w:rPr>
        <w:lastRenderedPageBreak/>
        <w:t>β</w:t>
      </w:r>
      <w:r w:rsidRPr="004027BD">
        <w:rPr>
          <w:vertAlign w:val="subscript"/>
          <w:lang w:val="uk-UA" w:bidi="uk-UA"/>
        </w:rPr>
        <w:t>i</w:t>
      </w:r>
      <w:r w:rsidRPr="004027BD">
        <w:rPr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[Me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i</m:t>
                </m:r>
              </m:sub>
            </m:sSub>
            <m:r>
              <w:rPr>
                <w:rFonts w:ascii="Cambria Math" w:hAnsi="Cambria Math"/>
                <w:lang w:val="uk-UA"/>
              </w:rPr>
              <m:t>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Me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lang w:val="uk-UA"/>
                  </w:rPr>
                  <m:t>[L]</m:t>
                </m:r>
              </m:e>
              <m:sup>
                <m:r>
                  <w:rPr>
                    <w:rFonts w:ascii="Cambria Math" w:hAnsi="Cambria Math"/>
                    <w:lang w:val="uk-UA"/>
                  </w:rPr>
                  <m:t>i</m:t>
                </m:r>
              </m:sup>
            </m:sSup>
          </m:den>
        </m:f>
      </m:oMath>
      <w:r w:rsidRPr="004027BD">
        <w:rPr>
          <w:lang w:val="uk-UA"/>
        </w:rPr>
        <w:t>;                                                    [</w:t>
      </w:r>
      <w:r w:rsidR="00021DFC">
        <w:rPr>
          <w:lang w:val="uk-UA"/>
        </w:rPr>
        <w:t>3</w:t>
      </w:r>
      <w:r w:rsidRPr="004027BD">
        <w:rPr>
          <w:lang w:val="uk-UA"/>
        </w:rPr>
        <w:t>.3]</w:t>
      </w:r>
    </w:p>
    <w:p w:rsidR="00192972" w:rsidRPr="004027BD" w:rsidRDefault="00192972" w:rsidP="00192972">
      <w:pPr>
        <w:autoSpaceDE w:val="0"/>
        <w:autoSpaceDN w:val="0"/>
        <w:adjustRightInd w:val="0"/>
        <w:jc w:val="right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 xml:space="preserve">Для реакції було узято </w:t>
      </w:r>
      <w:proofErr w:type="spellStart"/>
      <w:r w:rsidRPr="004027BD">
        <w:rPr>
          <w:color w:val="000000"/>
          <w:lang w:val="uk-UA" w:bidi="uk-UA"/>
        </w:rPr>
        <w:t>С</w:t>
      </w:r>
      <w:r w:rsidRPr="004027BD">
        <w:rPr>
          <w:color w:val="000000"/>
          <w:vertAlign w:val="subscript"/>
          <w:lang w:val="uk-UA" w:bidi="uk-UA"/>
        </w:rPr>
        <w:t>Ме</w:t>
      </w:r>
      <w:proofErr w:type="spellEnd"/>
      <w:r w:rsidRPr="004027BD">
        <w:rPr>
          <w:color w:val="000000"/>
          <w:lang w:val="uk-UA" w:bidi="uk-UA"/>
        </w:rPr>
        <w:t xml:space="preserve"> моль/л метал-іону і С</w:t>
      </w:r>
      <w:r w:rsidRPr="004027BD">
        <w:rPr>
          <w:color w:val="000000"/>
          <w:vertAlign w:val="subscript"/>
          <w:lang w:val="uk-UA" w:bidi="uk-UA"/>
        </w:rPr>
        <w:t>L</w:t>
      </w:r>
      <w:r w:rsidRPr="004027BD">
        <w:rPr>
          <w:color w:val="000000"/>
          <w:lang w:val="uk-UA" w:bidi="uk-UA"/>
        </w:rPr>
        <w:t xml:space="preserve"> моль/л </w:t>
      </w:r>
      <w:proofErr w:type="spellStart"/>
      <w:r w:rsidRPr="004027BD">
        <w:rPr>
          <w:color w:val="000000"/>
          <w:lang w:val="uk-UA" w:bidi="uk-UA"/>
        </w:rPr>
        <w:t>ліганда</w:t>
      </w:r>
      <w:proofErr w:type="spellEnd"/>
      <w:r w:rsidRPr="004027BD">
        <w:rPr>
          <w:color w:val="000000"/>
          <w:lang w:val="uk-UA" w:bidi="uk-UA"/>
        </w:rPr>
        <w:t>. На основі закону збереження маси можна записати, що: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right"/>
        <w:textAlignment w:val="baseline"/>
        <w:rPr>
          <w:color w:val="000000"/>
          <w:lang w:val="uk-UA" w:bidi="uk-UA"/>
        </w:rPr>
      </w:pPr>
      <w:proofErr w:type="spellStart"/>
      <w:r w:rsidRPr="004027BD">
        <w:rPr>
          <w:color w:val="000000"/>
          <w:lang w:val="uk-UA" w:bidi="uk-UA"/>
        </w:rPr>
        <w:t>С</w:t>
      </w:r>
      <w:r w:rsidRPr="004027BD">
        <w:rPr>
          <w:color w:val="000000"/>
          <w:vertAlign w:val="subscript"/>
          <w:lang w:val="uk-UA" w:bidi="uk-UA"/>
        </w:rPr>
        <w:t>Me</w:t>
      </w:r>
      <w:proofErr w:type="spellEnd"/>
      <w:r w:rsidRPr="004027BD">
        <w:rPr>
          <w:color w:val="000000"/>
          <w:lang w:val="uk-UA" w:bidi="uk-UA"/>
        </w:rPr>
        <w:t xml:space="preserve"> =[</w:t>
      </w:r>
      <w:proofErr w:type="spellStart"/>
      <w:r w:rsidRPr="004027BD">
        <w:rPr>
          <w:color w:val="000000"/>
          <w:lang w:val="uk-UA" w:bidi="uk-UA"/>
        </w:rPr>
        <w:t>Ме</w:t>
      </w:r>
      <w:proofErr w:type="spellEnd"/>
      <w:r w:rsidRPr="004027BD">
        <w:rPr>
          <w:color w:val="000000"/>
          <w:lang w:val="uk-UA" w:bidi="uk-UA"/>
        </w:rPr>
        <w:t>] + [</w:t>
      </w:r>
      <w:proofErr w:type="spellStart"/>
      <w:r w:rsidRPr="004027BD">
        <w:rPr>
          <w:color w:val="000000"/>
          <w:lang w:val="uk-UA" w:bidi="uk-UA"/>
        </w:rPr>
        <w:t>МеL</w:t>
      </w:r>
      <w:proofErr w:type="spellEnd"/>
      <w:r w:rsidRPr="004027BD">
        <w:rPr>
          <w:color w:val="000000"/>
          <w:lang w:val="uk-UA" w:bidi="uk-UA"/>
        </w:rPr>
        <w:t>] + [МеL</w:t>
      </w:r>
      <w:r w:rsidRPr="004027BD">
        <w:rPr>
          <w:color w:val="000000"/>
          <w:vertAlign w:val="subscript"/>
          <w:lang w:val="uk-UA" w:bidi="uk-UA"/>
        </w:rPr>
        <w:t>2</w:t>
      </w:r>
      <w:r w:rsidRPr="004027BD">
        <w:rPr>
          <w:color w:val="000000"/>
          <w:lang w:val="uk-UA" w:bidi="uk-UA"/>
        </w:rPr>
        <w:t>] + ... + [</w:t>
      </w:r>
      <w:proofErr w:type="spellStart"/>
      <w:r w:rsidRPr="004027BD">
        <w:rPr>
          <w:color w:val="000000"/>
          <w:lang w:val="uk-UA" w:bidi="uk-UA"/>
        </w:rPr>
        <w:t>МеL</w:t>
      </w:r>
      <w:r w:rsidRPr="004027BD">
        <w:rPr>
          <w:color w:val="000000"/>
          <w:vertAlign w:val="subscript"/>
          <w:lang w:val="uk-UA" w:bidi="uk-UA"/>
        </w:rPr>
        <w:t>i</w:t>
      </w:r>
      <w:proofErr w:type="spellEnd"/>
      <w:r w:rsidRPr="004027BD">
        <w:rPr>
          <w:color w:val="000000"/>
          <w:lang w:val="uk-UA" w:bidi="uk-UA"/>
        </w:rPr>
        <w:t>] = [</w:t>
      </w:r>
      <w:proofErr w:type="spellStart"/>
      <w:r w:rsidRPr="004027BD">
        <w:rPr>
          <w:color w:val="000000"/>
          <w:lang w:val="uk-UA" w:bidi="uk-UA"/>
        </w:rPr>
        <w:t>Ме</w:t>
      </w:r>
      <w:proofErr w:type="spellEnd"/>
      <w:r w:rsidRPr="004027BD">
        <w:rPr>
          <w:color w:val="000000"/>
          <w:lang w:val="uk-UA" w:bidi="uk-UA"/>
        </w:rPr>
        <w:t xml:space="preserve">]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000000"/>
                <w:lang w:val="uk-UA" w:bidi="uk-UA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/>
                <w:lang w:val="uk-UA" w:bidi="uk-UA"/>
              </w:rPr>
              <m:t>[Me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lang w:val="uk-UA" w:bidi="uk-UA"/>
              </w:rPr>
              <m:t>]</m:t>
            </m:r>
          </m:e>
        </m:nary>
      </m:oMath>
      <w:r w:rsidRPr="004027BD">
        <w:rPr>
          <w:color w:val="000000"/>
          <w:lang w:val="uk-UA" w:bidi="uk-UA"/>
        </w:rPr>
        <w:t>.      [</w:t>
      </w:r>
      <w:r w:rsidR="005771D3">
        <w:rPr>
          <w:color w:val="000000"/>
          <w:lang w:val="uk-UA" w:bidi="uk-UA"/>
        </w:rPr>
        <w:t>3</w:t>
      </w:r>
      <w:r w:rsidRPr="004027BD">
        <w:rPr>
          <w:color w:val="000000"/>
          <w:lang w:val="uk-UA" w:bidi="uk-UA"/>
        </w:rPr>
        <w:t>.4]</w:t>
      </w:r>
    </w:p>
    <w:p w:rsidR="00192972" w:rsidRPr="004027BD" w:rsidRDefault="00192972" w:rsidP="00192972">
      <w:pPr>
        <w:autoSpaceDE w:val="0"/>
        <w:autoSpaceDN w:val="0"/>
        <w:adjustRightInd w:val="0"/>
        <w:jc w:val="right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>Аналогічний запис можна зробити для концентрації ліганду: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right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>С</w:t>
      </w:r>
      <w:r w:rsidRPr="004027BD">
        <w:rPr>
          <w:color w:val="000000"/>
          <w:vertAlign w:val="subscript"/>
          <w:lang w:val="uk-UA" w:bidi="uk-UA"/>
        </w:rPr>
        <w:t>L</w:t>
      </w:r>
      <w:r w:rsidRPr="004027BD">
        <w:rPr>
          <w:color w:val="000000"/>
          <w:lang w:val="uk-UA" w:bidi="uk-UA"/>
        </w:rPr>
        <w:t xml:space="preserve"> =[L] + [</w:t>
      </w:r>
      <w:proofErr w:type="spellStart"/>
      <w:r w:rsidRPr="004027BD">
        <w:rPr>
          <w:color w:val="000000"/>
          <w:lang w:val="uk-UA" w:bidi="uk-UA"/>
        </w:rPr>
        <w:t>МеL</w:t>
      </w:r>
      <w:proofErr w:type="spellEnd"/>
      <w:r w:rsidRPr="004027BD">
        <w:rPr>
          <w:color w:val="000000"/>
          <w:lang w:val="uk-UA" w:bidi="uk-UA"/>
        </w:rPr>
        <w:t>] + 2[МеL</w:t>
      </w:r>
      <w:r w:rsidRPr="004027BD">
        <w:rPr>
          <w:color w:val="000000"/>
          <w:vertAlign w:val="subscript"/>
          <w:lang w:val="uk-UA" w:bidi="uk-UA"/>
        </w:rPr>
        <w:t>2</w:t>
      </w:r>
      <w:r w:rsidRPr="004027BD">
        <w:rPr>
          <w:color w:val="000000"/>
          <w:lang w:val="uk-UA" w:bidi="uk-UA"/>
        </w:rPr>
        <w:t>] + ... + [</w:t>
      </w:r>
      <w:proofErr w:type="spellStart"/>
      <w:r w:rsidRPr="004027BD">
        <w:rPr>
          <w:color w:val="000000"/>
          <w:lang w:val="uk-UA" w:bidi="uk-UA"/>
        </w:rPr>
        <w:t>МеL</w:t>
      </w:r>
      <w:r w:rsidRPr="004027BD">
        <w:rPr>
          <w:color w:val="000000"/>
          <w:vertAlign w:val="subscript"/>
          <w:lang w:val="uk-UA" w:bidi="uk-UA"/>
        </w:rPr>
        <w:t>i</w:t>
      </w:r>
      <w:proofErr w:type="spellEnd"/>
      <w:r w:rsidRPr="004027BD">
        <w:rPr>
          <w:color w:val="000000"/>
          <w:lang w:val="uk-UA" w:bidi="uk-UA"/>
        </w:rPr>
        <w:t xml:space="preserve">] = [L]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000000"/>
                <w:lang w:val="uk-UA" w:bidi="uk-UA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/>
                <w:lang w:val="uk-UA" w:bidi="uk-UA"/>
              </w:rPr>
              <m:t>i[Me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lang w:val="uk-UA" w:bidi="uk-UA"/>
              </w:rPr>
              <m:t>]</m:t>
            </m:r>
          </m:e>
        </m:nary>
      </m:oMath>
      <w:r w:rsidRPr="004027BD">
        <w:rPr>
          <w:color w:val="000000"/>
          <w:lang w:val="uk-UA" w:bidi="uk-UA"/>
        </w:rPr>
        <w:t>.      [</w:t>
      </w:r>
      <w:r w:rsidR="005771D3">
        <w:rPr>
          <w:color w:val="000000"/>
          <w:lang w:val="uk-UA" w:bidi="uk-UA"/>
        </w:rPr>
        <w:t>3</w:t>
      </w:r>
      <w:r w:rsidRPr="004027BD">
        <w:rPr>
          <w:color w:val="000000"/>
          <w:lang w:val="uk-UA" w:bidi="uk-UA"/>
        </w:rPr>
        <w:t>.5]</w:t>
      </w:r>
    </w:p>
    <w:p w:rsidR="00192972" w:rsidRPr="004027BD" w:rsidRDefault="00192972" w:rsidP="00192972">
      <w:pPr>
        <w:autoSpaceDE w:val="0"/>
        <w:autoSpaceDN w:val="0"/>
        <w:adjustRightInd w:val="0"/>
        <w:jc w:val="right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>З рівнянь (</w:t>
      </w:r>
      <w:r w:rsidR="005771D3">
        <w:rPr>
          <w:color w:val="000000"/>
          <w:lang w:val="uk-UA" w:bidi="uk-UA"/>
        </w:rPr>
        <w:t>3</w:t>
      </w:r>
      <w:r w:rsidRPr="004027BD">
        <w:rPr>
          <w:color w:val="000000"/>
          <w:lang w:val="uk-UA" w:bidi="uk-UA"/>
        </w:rPr>
        <w:t>.1), (</w:t>
      </w:r>
      <w:r w:rsidR="005771D3">
        <w:rPr>
          <w:color w:val="000000"/>
          <w:lang w:val="uk-UA" w:bidi="uk-UA"/>
        </w:rPr>
        <w:t>3</w:t>
      </w:r>
      <w:r w:rsidRPr="004027BD">
        <w:rPr>
          <w:color w:val="000000"/>
          <w:lang w:val="uk-UA" w:bidi="uk-UA"/>
        </w:rPr>
        <w:t>.2) і (</w:t>
      </w:r>
      <w:r w:rsidR="005771D3">
        <w:rPr>
          <w:color w:val="000000"/>
          <w:lang w:val="uk-UA" w:bidi="uk-UA"/>
        </w:rPr>
        <w:t>3</w:t>
      </w:r>
      <w:r w:rsidRPr="004027BD">
        <w:rPr>
          <w:color w:val="000000"/>
          <w:lang w:val="uk-UA" w:bidi="uk-UA"/>
        </w:rPr>
        <w:t>.3) необхідно визначити рівноважні концентрації комплексів: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right"/>
        <w:textAlignment w:val="baseline"/>
        <w:rPr>
          <w:lang w:val="uk-UA"/>
        </w:rPr>
      </w:pPr>
      <w:r w:rsidRPr="004027BD">
        <w:rPr>
          <w:color w:val="000000"/>
          <w:lang w:val="uk-UA" w:bidi="uk-UA"/>
        </w:rPr>
        <w:t>[</w:t>
      </w:r>
      <w:proofErr w:type="spellStart"/>
      <w:r w:rsidRPr="004027BD">
        <w:rPr>
          <w:color w:val="000000"/>
          <w:lang w:val="uk-UA" w:bidi="uk-UA"/>
        </w:rPr>
        <w:t>МеL</w:t>
      </w:r>
      <w:proofErr w:type="spellEnd"/>
      <w:r w:rsidRPr="004027BD">
        <w:rPr>
          <w:color w:val="000000"/>
          <w:lang w:val="uk-UA" w:bidi="uk-UA"/>
        </w:rPr>
        <w:t xml:space="preserve">] = </w:t>
      </w:r>
      <w:r w:rsidRPr="004027BD">
        <w:rPr>
          <w:lang w:val="uk-UA" w:bidi="uk-UA"/>
        </w:rPr>
        <w:t>β</w:t>
      </w:r>
      <w:r w:rsidRPr="004027BD">
        <w:rPr>
          <w:vertAlign w:val="subscript"/>
          <w:lang w:val="uk-UA" w:bidi="uk-UA"/>
        </w:rPr>
        <w:t>1</w:t>
      </w:r>
      <w:r w:rsidRPr="004027BD">
        <w:rPr>
          <w:lang w:val="uk-UA" w:bidi="uk-UA"/>
        </w:rPr>
        <w:t>·</w:t>
      </w:r>
      <w:r w:rsidRPr="004027BD">
        <w:rPr>
          <w:color w:val="000000"/>
          <w:lang w:val="uk-UA" w:bidi="uk-UA"/>
        </w:rPr>
        <w:t>[</w:t>
      </w:r>
      <w:proofErr w:type="spellStart"/>
      <w:r w:rsidRPr="004027BD">
        <w:rPr>
          <w:color w:val="000000"/>
          <w:lang w:val="uk-UA" w:bidi="uk-UA"/>
        </w:rPr>
        <w:t>Ме</w:t>
      </w:r>
      <w:proofErr w:type="spellEnd"/>
      <w:r w:rsidRPr="004027BD">
        <w:rPr>
          <w:color w:val="000000"/>
          <w:lang w:val="uk-UA" w:bidi="uk-UA"/>
        </w:rPr>
        <w:t>]·[L];</w:t>
      </w:r>
      <w:r w:rsidRPr="004027BD">
        <w:rPr>
          <w:lang w:val="uk-UA"/>
        </w:rPr>
        <w:t xml:space="preserve">       </w:t>
      </w:r>
      <w:r>
        <w:rPr>
          <w:lang w:val="uk-UA"/>
        </w:rPr>
        <w:t xml:space="preserve">                           </w:t>
      </w:r>
      <w:r w:rsidRPr="004027BD">
        <w:rPr>
          <w:lang w:val="uk-UA"/>
        </w:rPr>
        <w:t xml:space="preserve">            [</w:t>
      </w:r>
      <w:r w:rsidR="005771D3">
        <w:rPr>
          <w:lang w:val="uk-UA"/>
        </w:rPr>
        <w:t>3</w:t>
      </w:r>
      <w:r w:rsidRPr="004027BD">
        <w:rPr>
          <w:lang w:val="uk-UA"/>
        </w:rPr>
        <w:t>.6]</w:t>
      </w:r>
    </w:p>
    <w:p w:rsidR="00192972" w:rsidRPr="004027BD" w:rsidRDefault="00192972" w:rsidP="00192972">
      <w:pPr>
        <w:autoSpaceDE w:val="0"/>
        <w:autoSpaceDN w:val="0"/>
        <w:adjustRightInd w:val="0"/>
        <w:jc w:val="right"/>
        <w:textAlignment w:val="baseline"/>
        <w:rPr>
          <w:lang w:val="uk-UA"/>
        </w:rPr>
      </w:pPr>
      <w:r w:rsidRPr="004027BD">
        <w:rPr>
          <w:color w:val="000000"/>
          <w:lang w:val="uk-UA" w:bidi="uk-UA"/>
        </w:rPr>
        <w:t>[МеL</w:t>
      </w:r>
      <w:r w:rsidRPr="004027BD">
        <w:rPr>
          <w:color w:val="000000"/>
          <w:vertAlign w:val="subscript"/>
          <w:lang w:val="uk-UA" w:bidi="uk-UA"/>
        </w:rPr>
        <w:t>2</w:t>
      </w:r>
      <w:r w:rsidRPr="004027BD">
        <w:rPr>
          <w:color w:val="000000"/>
          <w:lang w:val="uk-UA" w:bidi="uk-UA"/>
        </w:rPr>
        <w:t xml:space="preserve">] = </w:t>
      </w:r>
      <w:r w:rsidRPr="004027BD">
        <w:rPr>
          <w:lang w:val="uk-UA" w:bidi="uk-UA"/>
        </w:rPr>
        <w:t>β</w:t>
      </w:r>
      <w:r w:rsidRPr="004027BD">
        <w:rPr>
          <w:vertAlign w:val="subscript"/>
          <w:lang w:val="uk-UA" w:bidi="uk-UA"/>
        </w:rPr>
        <w:t>2</w:t>
      </w:r>
      <w:r w:rsidRPr="004027BD">
        <w:rPr>
          <w:lang w:val="uk-UA" w:bidi="uk-UA"/>
        </w:rPr>
        <w:t>·</w:t>
      </w:r>
      <w:r w:rsidRPr="004027BD">
        <w:rPr>
          <w:color w:val="000000"/>
          <w:lang w:val="uk-UA" w:bidi="uk-UA"/>
        </w:rPr>
        <w:t>[</w:t>
      </w:r>
      <w:proofErr w:type="spellStart"/>
      <w:r w:rsidRPr="004027BD">
        <w:rPr>
          <w:color w:val="000000"/>
          <w:lang w:val="uk-UA" w:bidi="uk-UA"/>
        </w:rPr>
        <w:t>Ме</w:t>
      </w:r>
      <w:proofErr w:type="spellEnd"/>
      <w:r w:rsidRPr="004027BD">
        <w:rPr>
          <w:color w:val="000000"/>
          <w:lang w:val="uk-UA" w:bidi="uk-UA"/>
        </w:rPr>
        <w:t>]·[L]</w:t>
      </w:r>
      <w:r w:rsidRPr="004027BD">
        <w:rPr>
          <w:color w:val="000000"/>
          <w:vertAlign w:val="superscript"/>
          <w:lang w:val="uk-UA" w:bidi="uk-UA"/>
        </w:rPr>
        <w:t>2</w:t>
      </w:r>
      <w:r w:rsidRPr="004027BD">
        <w:rPr>
          <w:color w:val="000000"/>
          <w:lang w:val="uk-UA" w:bidi="uk-UA"/>
        </w:rPr>
        <w:t>;</w:t>
      </w:r>
      <w:r>
        <w:rPr>
          <w:lang w:val="uk-UA"/>
        </w:rPr>
        <w:t xml:space="preserve">                       </w:t>
      </w:r>
      <w:r w:rsidRPr="004027BD">
        <w:rPr>
          <w:lang w:val="uk-UA"/>
        </w:rPr>
        <w:t xml:space="preserve">                     [</w:t>
      </w:r>
      <w:r w:rsidR="005771D3">
        <w:rPr>
          <w:lang w:val="uk-UA"/>
        </w:rPr>
        <w:t>3</w:t>
      </w:r>
      <w:r w:rsidRPr="004027BD">
        <w:rPr>
          <w:lang w:val="uk-UA"/>
        </w:rPr>
        <w:t>.7]</w:t>
      </w:r>
    </w:p>
    <w:p w:rsidR="00192972" w:rsidRPr="004027BD" w:rsidRDefault="00192972" w:rsidP="00192972">
      <w:pPr>
        <w:autoSpaceDE w:val="0"/>
        <w:autoSpaceDN w:val="0"/>
        <w:adjustRightInd w:val="0"/>
        <w:jc w:val="right"/>
        <w:textAlignment w:val="baseline"/>
        <w:rPr>
          <w:lang w:val="uk-UA"/>
        </w:rPr>
      </w:pPr>
      <w:r w:rsidRPr="004027BD">
        <w:rPr>
          <w:color w:val="000000"/>
          <w:lang w:val="uk-UA" w:bidi="uk-UA"/>
        </w:rPr>
        <w:t>[</w:t>
      </w:r>
      <w:proofErr w:type="spellStart"/>
      <w:r w:rsidRPr="004027BD">
        <w:rPr>
          <w:color w:val="000000"/>
          <w:lang w:val="uk-UA" w:bidi="uk-UA"/>
        </w:rPr>
        <w:t>МеL</w:t>
      </w:r>
      <w:r w:rsidRPr="004027BD">
        <w:rPr>
          <w:color w:val="000000"/>
          <w:vertAlign w:val="subscript"/>
          <w:lang w:val="uk-UA" w:bidi="uk-UA"/>
        </w:rPr>
        <w:t>i</w:t>
      </w:r>
      <w:proofErr w:type="spellEnd"/>
      <w:r w:rsidRPr="004027BD">
        <w:rPr>
          <w:color w:val="000000"/>
          <w:lang w:val="uk-UA" w:bidi="uk-UA"/>
        </w:rPr>
        <w:t xml:space="preserve">] = </w:t>
      </w:r>
      <w:r w:rsidRPr="004027BD">
        <w:rPr>
          <w:lang w:val="uk-UA" w:bidi="uk-UA"/>
        </w:rPr>
        <w:t>β</w:t>
      </w:r>
      <w:r w:rsidRPr="004027BD">
        <w:rPr>
          <w:vertAlign w:val="subscript"/>
          <w:lang w:val="uk-UA" w:bidi="uk-UA"/>
        </w:rPr>
        <w:t>i</w:t>
      </w:r>
      <w:r w:rsidRPr="004027BD">
        <w:rPr>
          <w:lang w:val="uk-UA" w:bidi="uk-UA"/>
        </w:rPr>
        <w:t>·</w:t>
      </w:r>
      <w:r w:rsidRPr="004027BD">
        <w:rPr>
          <w:color w:val="000000"/>
          <w:lang w:val="uk-UA" w:bidi="uk-UA"/>
        </w:rPr>
        <w:t>[</w:t>
      </w:r>
      <w:proofErr w:type="spellStart"/>
      <w:r w:rsidRPr="004027BD">
        <w:rPr>
          <w:color w:val="000000"/>
          <w:lang w:val="uk-UA" w:bidi="uk-UA"/>
        </w:rPr>
        <w:t>Ме</w:t>
      </w:r>
      <w:proofErr w:type="spellEnd"/>
      <w:r w:rsidRPr="004027BD">
        <w:rPr>
          <w:color w:val="000000"/>
          <w:lang w:val="uk-UA" w:bidi="uk-UA"/>
        </w:rPr>
        <w:t>]·[L]</w:t>
      </w:r>
      <w:r w:rsidRPr="004027BD">
        <w:rPr>
          <w:color w:val="000000"/>
          <w:vertAlign w:val="superscript"/>
          <w:lang w:val="uk-UA" w:bidi="uk-UA"/>
        </w:rPr>
        <w:t>i</w:t>
      </w:r>
      <w:r w:rsidRPr="004027BD">
        <w:rPr>
          <w:color w:val="000000"/>
          <w:lang w:val="uk-UA" w:bidi="uk-UA"/>
        </w:rPr>
        <w:t>;</w:t>
      </w:r>
      <w:r>
        <w:rPr>
          <w:lang w:val="uk-UA"/>
        </w:rPr>
        <w:t xml:space="preserve">                         </w:t>
      </w:r>
      <w:r w:rsidRPr="004027BD">
        <w:rPr>
          <w:lang w:val="uk-UA"/>
        </w:rPr>
        <w:t xml:space="preserve">                     [</w:t>
      </w:r>
      <w:r w:rsidR="005771D3">
        <w:rPr>
          <w:lang w:val="uk-UA"/>
        </w:rPr>
        <w:t>3</w:t>
      </w:r>
      <w:r w:rsidRPr="004027BD">
        <w:rPr>
          <w:lang w:val="uk-UA"/>
        </w:rPr>
        <w:t>.8]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>і підставити їх у вираз (</w:t>
      </w:r>
      <w:r w:rsidR="005771D3">
        <w:rPr>
          <w:color w:val="000000"/>
          <w:lang w:val="uk-UA" w:bidi="uk-UA"/>
        </w:rPr>
        <w:t>3</w:t>
      </w:r>
      <w:r w:rsidRPr="004027BD">
        <w:rPr>
          <w:color w:val="000000"/>
          <w:lang w:val="uk-UA" w:bidi="uk-UA"/>
        </w:rPr>
        <w:t>.4):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right"/>
        <w:textAlignment w:val="baseline"/>
        <w:rPr>
          <w:color w:val="000000"/>
          <w:lang w:val="uk-UA" w:bidi="uk-UA"/>
        </w:rPr>
      </w:pPr>
      <w:proofErr w:type="spellStart"/>
      <w:r w:rsidRPr="004027BD">
        <w:rPr>
          <w:color w:val="000000"/>
          <w:lang w:val="uk-UA" w:bidi="uk-UA"/>
        </w:rPr>
        <w:t>С</w:t>
      </w:r>
      <w:r w:rsidRPr="004027BD">
        <w:rPr>
          <w:color w:val="000000"/>
          <w:vertAlign w:val="subscript"/>
          <w:lang w:val="uk-UA" w:bidi="uk-UA"/>
        </w:rPr>
        <w:t>Me</w:t>
      </w:r>
      <w:proofErr w:type="spellEnd"/>
      <w:r w:rsidRPr="004027BD">
        <w:rPr>
          <w:color w:val="000000"/>
          <w:lang w:val="uk-UA" w:bidi="uk-UA"/>
        </w:rPr>
        <w:t xml:space="preserve"> =[</w:t>
      </w:r>
      <w:proofErr w:type="spellStart"/>
      <w:r w:rsidRPr="004027BD">
        <w:rPr>
          <w:color w:val="000000"/>
          <w:lang w:val="uk-UA" w:bidi="uk-UA"/>
        </w:rPr>
        <w:t>Ме</w:t>
      </w:r>
      <w:proofErr w:type="spellEnd"/>
      <w:r w:rsidRPr="004027BD">
        <w:rPr>
          <w:color w:val="000000"/>
          <w:lang w:val="uk-UA" w:bidi="uk-UA"/>
        </w:rPr>
        <w:t xml:space="preserve">] + </w:t>
      </w:r>
      <w:r w:rsidRPr="004027BD">
        <w:rPr>
          <w:lang w:val="uk-UA" w:bidi="uk-UA"/>
        </w:rPr>
        <w:t>β</w:t>
      </w:r>
      <w:r w:rsidRPr="004027BD">
        <w:rPr>
          <w:vertAlign w:val="subscript"/>
          <w:lang w:val="uk-UA" w:bidi="uk-UA"/>
        </w:rPr>
        <w:t>1</w:t>
      </w:r>
      <w:r w:rsidRPr="004027BD">
        <w:rPr>
          <w:lang w:val="uk-UA" w:bidi="uk-UA"/>
        </w:rPr>
        <w:t>·</w:t>
      </w:r>
      <w:r w:rsidRPr="004027BD">
        <w:rPr>
          <w:color w:val="000000"/>
          <w:lang w:val="uk-UA" w:bidi="uk-UA"/>
        </w:rPr>
        <w:t>[</w:t>
      </w:r>
      <w:proofErr w:type="spellStart"/>
      <w:r w:rsidRPr="004027BD">
        <w:rPr>
          <w:color w:val="000000"/>
          <w:lang w:val="uk-UA" w:bidi="uk-UA"/>
        </w:rPr>
        <w:t>Ме</w:t>
      </w:r>
      <w:proofErr w:type="spellEnd"/>
      <w:r w:rsidRPr="004027BD">
        <w:rPr>
          <w:color w:val="000000"/>
          <w:lang w:val="uk-UA" w:bidi="uk-UA"/>
        </w:rPr>
        <w:t xml:space="preserve">]·[L] + </w:t>
      </w:r>
      <w:r w:rsidRPr="004027BD">
        <w:rPr>
          <w:lang w:val="uk-UA" w:bidi="uk-UA"/>
        </w:rPr>
        <w:t>β</w:t>
      </w:r>
      <w:r w:rsidRPr="004027BD">
        <w:rPr>
          <w:vertAlign w:val="subscript"/>
          <w:lang w:val="uk-UA" w:bidi="uk-UA"/>
        </w:rPr>
        <w:t>2</w:t>
      </w:r>
      <w:r w:rsidRPr="004027BD">
        <w:rPr>
          <w:lang w:val="uk-UA" w:bidi="uk-UA"/>
        </w:rPr>
        <w:t>·</w:t>
      </w:r>
      <w:r w:rsidRPr="004027BD">
        <w:rPr>
          <w:color w:val="000000"/>
          <w:lang w:val="uk-UA" w:bidi="uk-UA"/>
        </w:rPr>
        <w:t>[</w:t>
      </w:r>
      <w:proofErr w:type="spellStart"/>
      <w:r w:rsidRPr="004027BD">
        <w:rPr>
          <w:color w:val="000000"/>
          <w:lang w:val="uk-UA" w:bidi="uk-UA"/>
        </w:rPr>
        <w:t>Ме</w:t>
      </w:r>
      <w:proofErr w:type="spellEnd"/>
      <w:r w:rsidRPr="004027BD">
        <w:rPr>
          <w:color w:val="000000"/>
          <w:lang w:val="uk-UA" w:bidi="uk-UA"/>
        </w:rPr>
        <w:t>]·[L]</w:t>
      </w:r>
      <w:r w:rsidRPr="004027BD">
        <w:rPr>
          <w:color w:val="000000"/>
          <w:vertAlign w:val="superscript"/>
          <w:lang w:val="uk-UA" w:bidi="uk-UA"/>
        </w:rPr>
        <w:t>2</w:t>
      </w:r>
      <w:r w:rsidRPr="004027BD">
        <w:rPr>
          <w:color w:val="000000"/>
          <w:lang w:val="uk-UA" w:bidi="uk-UA"/>
        </w:rPr>
        <w:t xml:space="preserve"> + ... + </w:t>
      </w:r>
      <w:r w:rsidRPr="004027BD">
        <w:rPr>
          <w:lang w:val="uk-UA" w:bidi="uk-UA"/>
        </w:rPr>
        <w:t>β</w:t>
      </w:r>
      <w:r w:rsidRPr="004027BD">
        <w:rPr>
          <w:vertAlign w:val="subscript"/>
          <w:lang w:val="uk-UA" w:bidi="uk-UA"/>
        </w:rPr>
        <w:t>i</w:t>
      </w:r>
      <w:r w:rsidRPr="004027BD">
        <w:rPr>
          <w:lang w:val="uk-UA" w:bidi="uk-UA"/>
        </w:rPr>
        <w:t>·</w:t>
      </w:r>
      <w:r w:rsidRPr="004027BD">
        <w:rPr>
          <w:color w:val="000000"/>
          <w:lang w:val="uk-UA" w:bidi="uk-UA"/>
        </w:rPr>
        <w:t>[</w:t>
      </w:r>
      <w:proofErr w:type="spellStart"/>
      <w:r w:rsidRPr="004027BD">
        <w:rPr>
          <w:color w:val="000000"/>
          <w:lang w:val="uk-UA" w:bidi="uk-UA"/>
        </w:rPr>
        <w:t>Ме</w:t>
      </w:r>
      <w:proofErr w:type="spellEnd"/>
      <w:r w:rsidRPr="004027BD">
        <w:rPr>
          <w:color w:val="000000"/>
          <w:lang w:val="uk-UA" w:bidi="uk-UA"/>
        </w:rPr>
        <w:t>]·[L]</w:t>
      </w:r>
      <w:r w:rsidRPr="004027BD">
        <w:rPr>
          <w:color w:val="000000"/>
          <w:vertAlign w:val="superscript"/>
          <w:lang w:val="uk-UA" w:bidi="uk-UA"/>
        </w:rPr>
        <w:t>i</w:t>
      </w:r>
      <w:r w:rsidRPr="004027BD">
        <w:rPr>
          <w:color w:val="000000"/>
          <w:lang w:val="uk-UA" w:bidi="uk-UA"/>
        </w:rPr>
        <w:t>.      [</w:t>
      </w:r>
      <w:r w:rsidR="005771D3">
        <w:rPr>
          <w:color w:val="000000"/>
          <w:lang w:val="uk-UA" w:bidi="uk-UA"/>
        </w:rPr>
        <w:t>3</w:t>
      </w:r>
      <w:r w:rsidRPr="004027BD">
        <w:rPr>
          <w:color w:val="000000"/>
          <w:lang w:val="uk-UA" w:bidi="uk-UA"/>
        </w:rPr>
        <w:t>.9]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>Перенесемо [</w:t>
      </w:r>
      <w:proofErr w:type="spellStart"/>
      <w:r w:rsidRPr="004027BD">
        <w:rPr>
          <w:color w:val="000000"/>
          <w:lang w:val="uk-UA" w:bidi="uk-UA"/>
        </w:rPr>
        <w:t>Ме</w:t>
      </w:r>
      <w:proofErr w:type="spellEnd"/>
      <w:r w:rsidRPr="004027BD">
        <w:rPr>
          <w:color w:val="000000"/>
          <w:lang w:val="uk-UA" w:bidi="uk-UA"/>
        </w:rPr>
        <w:t>] у ліву частину рівняння і розділимо праву і ліву частини на добуток [</w:t>
      </w:r>
      <w:proofErr w:type="spellStart"/>
      <w:r w:rsidRPr="004027BD">
        <w:rPr>
          <w:color w:val="000000"/>
          <w:lang w:val="uk-UA" w:bidi="uk-UA"/>
        </w:rPr>
        <w:t>Ме</w:t>
      </w:r>
      <w:proofErr w:type="spellEnd"/>
      <w:r w:rsidRPr="004027BD">
        <w:rPr>
          <w:color w:val="000000"/>
          <w:lang w:val="uk-UA" w:bidi="uk-UA"/>
        </w:rPr>
        <w:t>]-[L]. В результаті отримаємо: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D50763" w:rsidP="00192972">
      <w:pPr>
        <w:autoSpaceDE w:val="0"/>
        <w:autoSpaceDN w:val="0"/>
        <w:adjustRightInd w:val="0"/>
        <w:jc w:val="right"/>
        <w:textAlignment w:val="baseline"/>
        <w:rPr>
          <w:color w:val="000000"/>
          <w:lang w:val="uk-UA" w:bidi="uk-UA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lang w:val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С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Me</m:t>
                </m:r>
              </m:sub>
            </m:sSub>
            <m:r>
              <w:rPr>
                <w:rFonts w:ascii="Cambria Math" w:hAnsi="Cambria Math"/>
                <w:color w:val="000000"/>
                <w:lang w:val="uk-UA" w:bidi="uk-UA"/>
              </w:rPr>
              <m:t>-[Me]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Me</m:t>
                </m:r>
              </m:e>
            </m:d>
            <m:r>
              <w:rPr>
                <w:rFonts w:ascii="Cambria Math" w:hAnsi="Cambria Math"/>
                <w:color w:val="000000"/>
                <w:lang w:val="uk-UA" w:bidi="uk-UA"/>
              </w:rPr>
              <m:t>[L]</m:t>
            </m:r>
          </m:den>
        </m:f>
      </m:oMath>
      <w:r w:rsidR="00192972" w:rsidRPr="004027BD">
        <w:rPr>
          <w:color w:val="000000"/>
          <w:lang w:val="uk-UA" w:bidi="uk-UA"/>
        </w:rPr>
        <w:t xml:space="preserve"> = </w:t>
      </w:r>
      <w:r w:rsidR="00192972" w:rsidRPr="004027BD">
        <w:rPr>
          <w:lang w:val="uk-UA" w:bidi="uk-UA"/>
        </w:rPr>
        <w:t>β</w:t>
      </w:r>
      <w:r w:rsidR="00192972" w:rsidRPr="004027BD">
        <w:rPr>
          <w:vertAlign w:val="subscript"/>
          <w:lang w:val="uk-UA" w:bidi="uk-UA"/>
        </w:rPr>
        <w:t>1</w:t>
      </w:r>
      <w:r w:rsidR="00192972" w:rsidRPr="004027BD">
        <w:rPr>
          <w:lang w:val="uk-UA" w:bidi="uk-UA"/>
        </w:rPr>
        <w:t>·</w:t>
      </w:r>
      <w:r w:rsidR="00192972" w:rsidRPr="004027BD">
        <w:rPr>
          <w:color w:val="000000"/>
          <w:lang w:val="uk-UA" w:bidi="uk-UA"/>
        </w:rPr>
        <w:t xml:space="preserve">+ </w:t>
      </w:r>
      <w:r w:rsidR="00192972" w:rsidRPr="004027BD">
        <w:rPr>
          <w:lang w:val="uk-UA" w:bidi="uk-UA"/>
        </w:rPr>
        <w:t>β</w:t>
      </w:r>
      <w:r w:rsidR="00192972" w:rsidRPr="004027BD">
        <w:rPr>
          <w:vertAlign w:val="subscript"/>
          <w:lang w:val="uk-UA" w:bidi="uk-UA"/>
        </w:rPr>
        <w:t>2</w:t>
      </w:r>
      <w:r w:rsidR="00192972" w:rsidRPr="004027BD">
        <w:rPr>
          <w:color w:val="000000"/>
          <w:lang w:val="uk-UA" w:bidi="uk-UA"/>
        </w:rPr>
        <w:t xml:space="preserve"> [L] + </w:t>
      </w:r>
      <w:r w:rsidR="00192972" w:rsidRPr="004027BD">
        <w:rPr>
          <w:lang w:val="uk-UA" w:bidi="uk-UA"/>
        </w:rPr>
        <w:t>β</w:t>
      </w:r>
      <w:r w:rsidR="00192972" w:rsidRPr="004027BD">
        <w:rPr>
          <w:vertAlign w:val="subscript"/>
          <w:lang w:val="uk-UA" w:bidi="uk-UA"/>
        </w:rPr>
        <w:t>3</w:t>
      </w:r>
      <w:r w:rsidR="00192972" w:rsidRPr="004027BD">
        <w:rPr>
          <w:color w:val="000000"/>
          <w:lang w:val="uk-UA" w:bidi="uk-UA"/>
        </w:rPr>
        <w:t xml:space="preserve"> [L]</w:t>
      </w:r>
      <w:r w:rsidR="00192972" w:rsidRPr="004027BD">
        <w:rPr>
          <w:color w:val="000000"/>
          <w:vertAlign w:val="superscript"/>
          <w:lang w:val="uk-UA" w:bidi="uk-UA"/>
        </w:rPr>
        <w:t>2</w:t>
      </w:r>
      <w:r w:rsidR="00192972" w:rsidRPr="004027BD">
        <w:rPr>
          <w:color w:val="000000"/>
          <w:lang w:val="uk-UA" w:bidi="uk-UA"/>
        </w:rPr>
        <w:t xml:space="preserve"> +... + </w:t>
      </w:r>
      <w:r w:rsidR="00192972" w:rsidRPr="004027BD">
        <w:rPr>
          <w:lang w:val="uk-UA" w:bidi="uk-UA"/>
        </w:rPr>
        <w:t>β</w:t>
      </w:r>
      <w:r w:rsidR="00192972" w:rsidRPr="004027BD">
        <w:rPr>
          <w:vertAlign w:val="subscript"/>
          <w:lang w:val="uk-UA" w:bidi="uk-UA"/>
        </w:rPr>
        <w:t>i</w:t>
      </w:r>
      <w:r w:rsidR="00192972" w:rsidRPr="004027BD">
        <w:rPr>
          <w:color w:val="000000"/>
          <w:lang w:val="uk-UA" w:bidi="uk-UA"/>
        </w:rPr>
        <w:t>·[L]</w:t>
      </w:r>
      <w:r w:rsidR="00192972" w:rsidRPr="004027BD">
        <w:rPr>
          <w:color w:val="000000"/>
          <w:vertAlign w:val="superscript"/>
          <w:lang w:val="uk-UA" w:bidi="uk-UA"/>
        </w:rPr>
        <w:t>i-1</w:t>
      </w:r>
      <w:r w:rsidR="00192972" w:rsidRPr="004027BD">
        <w:rPr>
          <w:color w:val="000000"/>
          <w:lang w:val="uk-UA" w:bidi="uk-UA"/>
        </w:rPr>
        <w:t>.             [</w:t>
      </w:r>
      <w:r w:rsidR="005771D3">
        <w:rPr>
          <w:color w:val="000000"/>
          <w:lang w:val="uk-UA" w:bidi="uk-UA"/>
        </w:rPr>
        <w:t>3</w:t>
      </w:r>
      <w:r w:rsidR="00192972" w:rsidRPr="004027BD">
        <w:rPr>
          <w:color w:val="000000"/>
          <w:lang w:val="uk-UA" w:bidi="uk-UA"/>
        </w:rPr>
        <w:t>.10]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pStyle w:val="20"/>
        <w:shd w:val="clear" w:color="auto" w:fill="auto"/>
        <w:spacing w:before="0" w:after="0" w:line="240" w:lineRule="auto"/>
        <w:ind w:firstLine="760"/>
        <w:rPr>
          <w:rStyle w:val="2Exact"/>
          <w:rFonts w:eastAsiaTheme="minorHAnsi"/>
          <w:sz w:val="28"/>
          <w:lang w:val="uk-UA"/>
        </w:rPr>
      </w:pPr>
      <w:r w:rsidRPr="004027BD">
        <w:rPr>
          <w:rStyle w:val="2Exact"/>
          <w:rFonts w:eastAsiaTheme="minorHAnsi"/>
          <w:sz w:val="28"/>
          <w:lang w:val="uk-UA"/>
        </w:rPr>
        <w:t xml:space="preserve">Цей вираз є основою для розрахунку констант </w:t>
      </w:r>
      <w:r w:rsidRPr="004027BD">
        <w:rPr>
          <w:sz w:val="28"/>
          <w:lang w:val="uk-UA" w:bidi="uk-UA"/>
        </w:rPr>
        <w:t>β</w:t>
      </w:r>
      <w:r w:rsidRPr="004027BD">
        <w:rPr>
          <w:sz w:val="28"/>
          <w:vertAlign w:val="subscript"/>
          <w:lang w:val="uk-UA" w:bidi="uk-UA"/>
        </w:rPr>
        <w:t>1</w:t>
      </w:r>
      <w:r w:rsidRPr="004027BD">
        <w:rPr>
          <w:rStyle w:val="2Exact"/>
          <w:rFonts w:eastAsiaTheme="minorHAnsi"/>
          <w:sz w:val="28"/>
          <w:lang w:val="uk-UA"/>
        </w:rPr>
        <w:t xml:space="preserve">, </w:t>
      </w:r>
      <w:r w:rsidRPr="004027BD">
        <w:rPr>
          <w:sz w:val="28"/>
          <w:lang w:val="uk-UA" w:bidi="uk-UA"/>
        </w:rPr>
        <w:t>β</w:t>
      </w:r>
      <w:r w:rsidRPr="004027BD">
        <w:rPr>
          <w:sz w:val="28"/>
          <w:vertAlign w:val="subscript"/>
          <w:lang w:val="uk-UA" w:bidi="uk-UA"/>
        </w:rPr>
        <w:t>2</w:t>
      </w:r>
      <w:r w:rsidRPr="004027BD">
        <w:rPr>
          <w:rStyle w:val="2Exact"/>
          <w:rFonts w:eastAsiaTheme="minorHAnsi"/>
          <w:sz w:val="28"/>
          <w:lang w:val="uk-UA"/>
        </w:rPr>
        <w:t xml:space="preserve">, ..., </w:t>
      </w:r>
      <w:r w:rsidRPr="004027BD">
        <w:rPr>
          <w:sz w:val="28"/>
          <w:lang w:val="uk-UA" w:bidi="uk-UA"/>
        </w:rPr>
        <w:t>β</w:t>
      </w:r>
      <w:r w:rsidRPr="004027BD">
        <w:rPr>
          <w:sz w:val="28"/>
          <w:vertAlign w:val="subscript"/>
          <w:lang w:val="uk-UA" w:bidi="uk-UA"/>
        </w:rPr>
        <w:t>i</w:t>
      </w:r>
      <w:r w:rsidRPr="004027BD">
        <w:rPr>
          <w:rStyle w:val="2Exact"/>
          <w:rFonts w:eastAsiaTheme="minorHAnsi"/>
          <w:sz w:val="28"/>
          <w:lang w:val="uk-UA"/>
        </w:rPr>
        <w:t>. Сам розрахунок проводять методом послідовних наближень. Розраховують вираз:</w:t>
      </w:r>
    </w:p>
    <w:p w:rsidR="00192972" w:rsidRPr="004027BD" w:rsidRDefault="00192972" w:rsidP="00192972">
      <w:pPr>
        <w:pStyle w:val="20"/>
        <w:shd w:val="clear" w:color="auto" w:fill="auto"/>
        <w:spacing w:before="0" w:after="0" w:line="240" w:lineRule="auto"/>
        <w:ind w:firstLine="760"/>
        <w:rPr>
          <w:rStyle w:val="2Exact"/>
          <w:rFonts w:eastAsiaTheme="minorHAnsi"/>
          <w:sz w:val="12"/>
          <w:szCs w:val="12"/>
          <w:lang w:val="uk-UA"/>
        </w:rPr>
      </w:pPr>
    </w:p>
    <w:p w:rsidR="00192972" w:rsidRPr="004027BD" w:rsidRDefault="00D50763" w:rsidP="00192972">
      <w:pPr>
        <w:autoSpaceDE w:val="0"/>
        <w:autoSpaceDN w:val="0"/>
        <w:adjustRightInd w:val="0"/>
        <w:jc w:val="right"/>
        <w:textAlignment w:val="baseline"/>
        <w:rPr>
          <w:rStyle w:val="2Exact"/>
          <w:rFonts w:eastAsiaTheme="minorHAnsi"/>
          <w:lang w:val="uk-UA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lang w:val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С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Me</m:t>
                </m:r>
              </m:sub>
            </m:sSub>
            <m:r>
              <w:rPr>
                <w:rFonts w:ascii="Cambria Math" w:hAnsi="Cambria Math"/>
                <w:color w:val="000000"/>
                <w:lang w:val="uk-UA" w:bidi="uk-UA"/>
              </w:rPr>
              <m:t>-[Me]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Me</m:t>
                </m:r>
              </m:e>
            </m:d>
            <m:r>
              <w:rPr>
                <w:rFonts w:ascii="Cambria Math" w:hAnsi="Cambria Math"/>
                <w:color w:val="000000"/>
                <w:lang w:val="uk-UA" w:bidi="uk-UA"/>
              </w:rPr>
              <m:t>[L]</m:t>
            </m:r>
          </m:den>
        </m:f>
      </m:oMath>
      <w:r w:rsidR="00192972" w:rsidRPr="004027BD">
        <w:rPr>
          <w:color w:val="000000"/>
          <w:lang w:val="uk-UA" w:bidi="uk-UA"/>
        </w:rPr>
        <w:t xml:space="preserve"> = </w:t>
      </w:r>
      <w:r w:rsidR="00192972" w:rsidRPr="004027BD">
        <w:rPr>
          <w:lang w:val="uk-UA" w:bidi="uk-UA"/>
        </w:rPr>
        <w:t>F</w:t>
      </w:r>
      <w:r w:rsidR="00192972" w:rsidRPr="004027BD">
        <w:rPr>
          <w:vertAlign w:val="subscript"/>
          <w:lang w:val="uk-UA" w:bidi="uk-UA"/>
        </w:rPr>
        <w:t>1</w:t>
      </w:r>
      <w:r w:rsidR="00192972" w:rsidRPr="004027BD">
        <w:rPr>
          <w:color w:val="000000"/>
          <w:lang w:val="uk-UA" w:bidi="uk-UA"/>
        </w:rPr>
        <w:t>[L].                                             [</w:t>
      </w:r>
      <w:r w:rsidR="005771D3">
        <w:rPr>
          <w:color w:val="000000"/>
          <w:lang w:val="uk-UA" w:bidi="uk-UA"/>
        </w:rPr>
        <w:t>3</w:t>
      </w:r>
      <w:r w:rsidR="00192972" w:rsidRPr="004027BD">
        <w:rPr>
          <w:color w:val="000000"/>
          <w:lang w:val="uk-UA" w:bidi="uk-UA"/>
        </w:rPr>
        <w:t>.11]</w:t>
      </w:r>
    </w:p>
    <w:p w:rsidR="00192972" w:rsidRPr="004027BD" w:rsidRDefault="00192972" w:rsidP="00192972">
      <w:pPr>
        <w:pStyle w:val="20"/>
        <w:shd w:val="clear" w:color="auto" w:fill="auto"/>
        <w:spacing w:before="0" w:after="0" w:line="240" w:lineRule="auto"/>
        <w:ind w:firstLine="760"/>
        <w:rPr>
          <w:sz w:val="12"/>
          <w:szCs w:val="12"/>
          <w:lang w:val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 xml:space="preserve">для різних значень рівноважної концентрації ліганду [L] і екстраполюють ці значення на [L] =0 за графіком у координатах </w:t>
      </w:r>
      <w:r w:rsidRPr="004027BD">
        <w:rPr>
          <w:lang w:val="uk-UA" w:bidi="uk-UA"/>
        </w:rPr>
        <w:t>F</w:t>
      </w:r>
      <w:r w:rsidRPr="004027BD">
        <w:rPr>
          <w:vertAlign w:val="subscript"/>
          <w:lang w:val="uk-UA" w:bidi="uk-UA"/>
        </w:rPr>
        <w:t>1</w:t>
      </w:r>
      <w:r w:rsidRPr="004027BD">
        <w:rPr>
          <w:color w:val="000000"/>
          <w:lang w:val="uk-UA" w:bidi="uk-UA"/>
        </w:rPr>
        <w:t>[L]–[L]. Відрізок на осі ординат, як випливає з правої частини виразу (</w:t>
      </w:r>
      <w:r w:rsidR="005771D3">
        <w:rPr>
          <w:color w:val="000000"/>
          <w:lang w:val="uk-UA" w:bidi="uk-UA"/>
        </w:rPr>
        <w:t>3</w:t>
      </w:r>
      <w:r w:rsidRPr="004027BD">
        <w:rPr>
          <w:color w:val="000000"/>
          <w:lang w:val="uk-UA" w:bidi="uk-UA"/>
        </w:rPr>
        <w:t>.10), дає константу утворення комплексу першого ступеня. Потім розраховують вираз: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right"/>
        <w:textAlignment w:val="baseline"/>
        <w:rPr>
          <w:color w:val="000000"/>
          <w:lang w:val="uk-UA" w:bidi="uk-UA"/>
        </w:rPr>
      </w:pPr>
      <w:r w:rsidRPr="004027BD">
        <w:rPr>
          <w:lang w:val="uk-UA" w:bidi="uk-UA"/>
        </w:rPr>
        <w:t>F</w:t>
      </w:r>
      <w:r w:rsidRPr="004027BD">
        <w:rPr>
          <w:vertAlign w:val="subscript"/>
          <w:lang w:val="uk-UA" w:bidi="uk-UA"/>
        </w:rPr>
        <w:t>2</w:t>
      </w:r>
      <w:r w:rsidRPr="004027BD">
        <w:rPr>
          <w:color w:val="000000"/>
          <w:lang w:val="uk-UA" w:bidi="uk-UA"/>
        </w:rPr>
        <w:t xml:space="preserve">[L] = </w:t>
      </w:r>
      <m:oMath>
        <m:f>
          <m:fPr>
            <m:ctrlPr>
              <w:rPr>
                <w:rFonts w:ascii="Cambria Math" w:hAnsi="Cambria Math"/>
                <w:i/>
                <w:color w:val="000000"/>
                <w:lang w:val="uk-UA" w:bidi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L</m:t>
                </m:r>
              </m:e>
            </m:d>
            <m:r>
              <w:rPr>
                <w:rFonts w:ascii="Cambria Math" w:hAnsi="Cambria Math"/>
                <w:color w:val="000000"/>
                <w:lang w:val="uk-UA" w:bidi="uk-UA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β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lang w:val="uk-UA" w:bidi="uk-UA"/>
              </w:rPr>
              <m:t>[L]</m:t>
            </m:r>
          </m:den>
        </m:f>
      </m:oMath>
      <w:r w:rsidRPr="004027BD">
        <w:rPr>
          <w:color w:val="000000"/>
          <w:lang w:val="uk-UA" w:bidi="uk-UA"/>
        </w:rPr>
        <w:t xml:space="preserve">                                              [</w:t>
      </w:r>
      <w:r w:rsidR="005771D3">
        <w:rPr>
          <w:color w:val="000000"/>
          <w:lang w:val="uk-UA" w:bidi="uk-UA"/>
        </w:rPr>
        <w:t>3</w:t>
      </w:r>
      <w:r w:rsidRPr="004027BD">
        <w:rPr>
          <w:color w:val="000000"/>
          <w:lang w:val="uk-UA" w:bidi="uk-UA"/>
        </w:rPr>
        <w:t>.12]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 xml:space="preserve">і проводять екстраполяцію в координатах </w:t>
      </w:r>
      <w:r w:rsidRPr="004027BD">
        <w:rPr>
          <w:lang w:val="uk-UA" w:bidi="uk-UA"/>
        </w:rPr>
        <w:t>F</w:t>
      </w:r>
      <w:r w:rsidRPr="004027BD">
        <w:rPr>
          <w:vertAlign w:val="subscript"/>
          <w:lang w:val="uk-UA" w:bidi="uk-UA"/>
        </w:rPr>
        <w:t>2</w:t>
      </w:r>
      <w:r w:rsidRPr="004027BD">
        <w:rPr>
          <w:color w:val="000000"/>
          <w:lang w:val="uk-UA" w:bidi="uk-UA"/>
        </w:rPr>
        <w:t xml:space="preserve">[L] – [L] та одержують значення константи утворення другого ступеня. Повторюючи розрахунки за вказаним вище способом, знаходять константи утворення всіх ступенів </w:t>
      </w:r>
      <w:proofErr w:type="spellStart"/>
      <w:r w:rsidRPr="004027BD">
        <w:rPr>
          <w:color w:val="000000"/>
          <w:lang w:val="uk-UA" w:bidi="uk-UA"/>
        </w:rPr>
        <w:t>комплексоутворення</w:t>
      </w:r>
      <w:proofErr w:type="spellEnd"/>
      <w:r w:rsidRPr="004027BD">
        <w:rPr>
          <w:color w:val="000000"/>
          <w:lang w:val="uk-UA" w:bidi="uk-UA"/>
        </w:rPr>
        <w:t>.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 xml:space="preserve">На основі потенціометричних вимірювань ланцюга можна обчислити рівноважну концентрацію метал-іону або </w:t>
      </w:r>
      <w:proofErr w:type="spellStart"/>
      <w:r w:rsidRPr="004027BD">
        <w:rPr>
          <w:color w:val="000000"/>
          <w:lang w:val="uk-UA" w:bidi="uk-UA"/>
        </w:rPr>
        <w:t>ліганда</w:t>
      </w:r>
      <w:proofErr w:type="spellEnd"/>
      <w:r w:rsidRPr="004027BD">
        <w:rPr>
          <w:color w:val="000000"/>
          <w:lang w:val="uk-UA" w:bidi="uk-UA"/>
        </w:rPr>
        <w:t xml:space="preserve">. Звичайно обчисляють рівноважну концентрацію метал-іону, тому немає всіх даних для визначення функції </w:t>
      </w:r>
      <w:r w:rsidRPr="004027BD">
        <w:rPr>
          <w:lang w:val="uk-UA" w:bidi="uk-UA"/>
        </w:rPr>
        <w:t>F</w:t>
      </w:r>
      <w:r w:rsidRPr="004027BD">
        <w:rPr>
          <w:vertAlign w:val="subscript"/>
          <w:lang w:val="uk-UA" w:bidi="uk-UA"/>
        </w:rPr>
        <w:t>1</w:t>
      </w:r>
      <w:r w:rsidRPr="004027BD">
        <w:rPr>
          <w:color w:val="000000"/>
          <w:lang w:val="uk-UA" w:bidi="uk-UA"/>
        </w:rPr>
        <w:t>[L]. Для того, щоб зробити цей розрахунок, необхідно знати рівноважну концентрацію ліганду.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 xml:space="preserve">За </w:t>
      </w:r>
      <w:proofErr w:type="spellStart"/>
      <w:r w:rsidRPr="004027BD">
        <w:rPr>
          <w:color w:val="000000"/>
          <w:lang w:val="uk-UA" w:bidi="uk-UA"/>
        </w:rPr>
        <w:t>Леденом</w:t>
      </w:r>
      <w:proofErr w:type="spellEnd"/>
      <w:r w:rsidRPr="004027BD">
        <w:rPr>
          <w:color w:val="000000"/>
          <w:lang w:val="uk-UA" w:bidi="uk-UA"/>
        </w:rPr>
        <w:t xml:space="preserve">, значення рівноважної концентрації ліганду в першому наближенні знаходять так: припускають, що в розчині немає ступінчастого </w:t>
      </w:r>
      <w:proofErr w:type="spellStart"/>
      <w:r w:rsidRPr="004027BD">
        <w:rPr>
          <w:color w:val="000000"/>
          <w:lang w:val="uk-UA" w:bidi="uk-UA"/>
        </w:rPr>
        <w:t>комплексоутворення</w:t>
      </w:r>
      <w:proofErr w:type="spellEnd"/>
      <w:r w:rsidRPr="004027BD">
        <w:rPr>
          <w:color w:val="000000"/>
          <w:lang w:val="uk-UA" w:bidi="uk-UA"/>
        </w:rPr>
        <w:t xml:space="preserve">, а утворюється лише один гіпотетичний комплекс </w:t>
      </w:r>
      <w:proofErr w:type="spellStart"/>
      <w:r w:rsidRPr="004027BD">
        <w:rPr>
          <w:color w:val="000000"/>
          <w:lang w:val="uk-UA" w:bidi="uk-UA"/>
        </w:rPr>
        <w:t>МеL</w:t>
      </w:r>
      <w:r w:rsidRPr="004027BD">
        <w:rPr>
          <w:color w:val="000000"/>
          <w:vertAlign w:val="subscript"/>
          <w:lang w:val="uk-UA" w:bidi="uk-UA"/>
        </w:rPr>
        <w:t>N</w:t>
      </w:r>
      <w:proofErr w:type="spellEnd"/>
      <w:r w:rsidRPr="004027BD">
        <w:rPr>
          <w:color w:val="000000"/>
          <w:lang w:val="uk-UA" w:bidi="uk-UA"/>
        </w:rPr>
        <w:t xml:space="preserve"> </w:t>
      </w:r>
      <w:r w:rsidRPr="004027BD">
        <w:rPr>
          <w:color w:val="000000"/>
          <w:lang w:val="uk-UA" w:bidi="uk-UA"/>
        </w:rPr>
        <w:lastRenderedPageBreak/>
        <w:t xml:space="preserve">із координаційним числом N який дає ті ж рівноважні концентрації вільних іонів металу і ліганду, що і при ступінчастому </w:t>
      </w:r>
      <w:proofErr w:type="spellStart"/>
      <w:r w:rsidRPr="004027BD">
        <w:rPr>
          <w:color w:val="000000"/>
          <w:lang w:val="uk-UA" w:bidi="uk-UA"/>
        </w:rPr>
        <w:t>комплексоутворенні</w:t>
      </w:r>
      <w:proofErr w:type="spellEnd"/>
      <w:r w:rsidRPr="004027BD">
        <w:rPr>
          <w:color w:val="000000"/>
          <w:lang w:val="uk-UA" w:bidi="uk-UA"/>
        </w:rPr>
        <w:t>. Константа утворення цього комплексу: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D50763" w:rsidP="00192972">
      <w:pPr>
        <w:autoSpaceDE w:val="0"/>
        <w:autoSpaceDN w:val="0"/>
        <w:adjustRightInd w:val="0"/>
        <w:jc w:val="right"/>
        <w:textAlignment w:val="baseline"/>
        <w:rPr>
          <w:color w:val="000000"/>
          <w:lang w:val="uk-UA" w:bidi="uk-UA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lang w:val="uk-UA" w:bidi="uk-UA"/>
              </w:rPr>
            </m:ctrlPr>
          </m:fPr>
          <m:num>
            <m:r>
              <w:rPr>
                <w:rFonts w:ascii="Cambria Math" w:hAnsi="Cambria Math"/>
                <w:color w:val="000000"/>
                <w:lang w:val="uk-UA" w:bidi="uk-UA"/>
              </w:rPr>
              <m:t>[Me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/>
                <w:lang w:val="uk-UA" w:bidi="uk-UA"/>
              </w:rPr>
              <m:t>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Me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[L]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N</m:t>
                </m:r>
              </m:sup>
            </m:sSup>
          </m:den>
        </m:f>
        <m:r>
          <w:rPr>
            <w:rFonts w:ascii="Cambria Math" w:hAnsi="Cambria Math"/>
            <w:color w:val="000000"/>
            <w:lang w:val="uk-UA" w:bidi="uk-UA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/>
                <w:lang w:val="uk-UA" w:bidi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 w:bidi="uk-UA"/>
              </w:rPr>
              <m:t>β</m:t>
            </m:r>
          </m:e>
          <m:sub>
            <m:r>
              <w:rPr>
                <w:rFonts w:ascii="Cambria Math" w:hAnsi="Cambria Math"/>
                <w:color w:val="000000"/>
                <w:lang w:val="uk-UA" w:bidi="uk-UA"/>
              </w:rPr>
              <m:t>N</m:t>
            </m:r>
          </m:sub>
        </m:sSub>
      </m:oMath>
      <w:r w:rsidR="00192972" w:rsidRPr="004027BD">
        <w:rPr>
          <w:color w:val="000000"/>
          <w:lang w:val="uk-UA" w:bidi="uk-UA"/>
        </w:rPr>
        <w:t>.                                             [</w:t>
      </w:r>
      <w:r w:rsidR="005771D3">
        <w:rPr>
          <w:color w:val="000000"/>
          <w:lang w:val="uk-UA" w:bidi="uk-UA"/>
        </w:rPr>
        <w:t>3</w:t>
      </w:r>
      <w:r w:rsidR="00192972" w:rsidRPr="004027BD">
        <w:rPr>
          <w:color w:val="000000"/>
          <w:lang w:val="uk-UA" w:bidi="uk-UA"/>
        </w:rPr>
        <w:t>.13]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 xml:space="preserve">Координаційне число гіпотетичного комплексу визначають з потенціометричних вимірювань у такий спосіб. </w:t>
      </w:r>
      <w:proofErr w:type="spellStart"/>
      <w:r w:rsidRPr="004027BD">
        <w:rPr>
          <w:color w:val="000000"/>
          <w:lang w:val="uk-UA" w:bidi="uk-UA"/>
        </w:rPr>
        <w:t>Е.р.с</w:t>
      </w:r>
      <w:proofErr w:type="spellEnd"/>
      <w:r w:rsidRPr="004027BD">
        <w:rPr>
          <w:color w:val="000000"/>
          <w:lang w:val="uk-UA" w:bidi="uk-UA"/>
        </w:rPr>
        <w:t xml:space="preserve">. ланцюга пов'язана з концентрацією іонів </w:t>
      </w:r>
      <w:proofErr w:type="spellStart"/>
      <w:r w:rsidRPr="004027BD">
        <w:rPr>
          <w:color w:val="000000"/>
          <w:lang w:val="uk-UA" w:bidi="uk-UA"/>
        </w:rPr>
        <w:t>Ме</w:t>
      </w:r>
      <w:proofErr w:type="spellEnd"/>
      <w:r w:rsidRPr="004027BD">
        <w:rPr>
          <w:color w:val="000000"/>
          <w:lang w:val="uk-UA" w:bidi="uk-UA"/>
        </w:rPr>
        <w:t xml:space="preserve"> рівнянням: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right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 xml:space="preserve">E = </w:t>
      </w:r>
      <m:oMath>
        <m:f>
          <m:fPr>
            <m:ctrlPr>
              <w:rPr>
                <w:rFonts w:ascii="Cambria Math" w:hAnsi="Cambria Math"/>
                <w:i/>
                <w:color w:val="000000"/>
                <w:lang w:val="uk-UA" w:bidi="uk-UA"/>
              </w:rPr>
            </m:ctrlPr>
          </m:fPr>
          <m:num>
            <m:r>
              <w:rPr>
                <w:rFonts w:ascii="Cambria Math" w:hAnsi="Cambria Math"/>
                <w:color w:val="000000"/>
                <w:lang w:val="uk-UA" w:bidi="uk-UA"/>
              </w:rPr>
              <m:t>0,06</m:t>
            </m:r>
          </m:num>
          <m:den>
            <m:r>
              <w:rPr>
                <w:rFonts w:ascii="Cambria Math" w:hAnsi="Cambria Math"/>
                <w:color w:val="000000"/>
                <w:lang w:val="uk-UA" w:bidi="uk-UA"/>
              </w:rPr>
              <m:t>n</m:t>
            </m:r>
          </m:den>
        </m:f>
      </m:oMath>
      <w:r w:rsidRPr="004027BD">
        <w:rPr>
          <w:color w:val="000000"/>
          <w:lang w:val="uk-UA" w:bidi="uk-UA"/>
        </w:rPr>
        <w:t>lg[Me] + const.                                      [</w:t>
      </w:r>
      <w:r w:rsidR="005771D3">
        <w:rPr>
          <w:color w:val="000000"/>
          <w:lang w:val="uk-UA" w:bidi="uk-UA"/>
        </w:rPr>
        <w:t>3</w:t>
      </w:r>
      <w:r w:rsidRPr="004027BD">
        <w:rPr>
          <w:color w:val="000000"/>
          <w:lang w:val="uk-UA" w:bidi="uk-UA"/>
        </w:rPr>
        <w:t>.14]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 xml:space="preserve">У випадку достатньо великої стійкості комплексу можна вважати, що при незмінному </w:t>
      </w:r>
      <w:proofErr w:type="spellStart"/>
      <w:r w:rsidRPr="004027BD">
        <w:rPr>
          <w:color w:val="000000"/>
          <w:lang w:val="uk-UA" w:bidi="uk-UA"/>
        </w:rPr>
        <w:t>С</w:t>
      </w:r>
      <w:r w:rsidRPr="004027BD">
        <w:rPr>
          <w:color w:val="000000"/>
          <w:vertAlign w:val="subscript"/>
          <w:lang w:val="uk-UA" w:bidi="uk-UA"/>
        </w:rPr>
        <w:t>Ме</w:t>
      </w:r>
      <w:proofErr w:type="spellEnd"/>
      <w:r w:rsidRPr="004027BD">
        <w:rPr>
          <w:color w:val="000000"/>
          <w:lang w:val="uk-UA" w:bidi="uk-UA"/>
        </w:rPr>
        <w:t>, [</w:t>
      </w:r>
      <w:proofErr w:type="spellStart"/>
      <w:r w:rsidRPr="004027BD">
        <w:rPr>
          <w:color w:val="000000"/>
          <w:lang w:val="uk-UA" w:bidi="uk-UA"/>
        </w:rPr>
        <w:t>MeL</w:t>
      </w:r>
      <w:proofErr w:type="spellEnd"/>
      <w:r w:rsidRPr="004027BD">
        <w:rPr>
          <w:color w:val="000000"/>
          <w:lang w:val="uk-UA" w:bidi="uk-UA"/>
        </w:rPr>
        <w:t>] є сталою величиною, і тому рівняння (</w:t>
      </w:r>
      <w:r w:rsidR="00FA4F5B">
        <w:rPr>
          <w:color w:val="000000"/>
          <w:lang w:val="uk-UA" w:bidi="uk-UA"/>
        </w:rPr>
        <w:t>3</w:t>
      </w:r>
      <w:r w:rsidRPr="004027BD">
        <w:rPr>
          <w:color w:val="000000"/>
          <w:lang w:val="uk-UA" w:bidi="uk-UA"/>
        </w:rPr>
        <w:t>.14) можна записати у вигляді: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right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 xml:space="preserve">E = </w:t>
      </w:r>
      <m:oMath>
        <m:f>
          <m:fPr>
            <m:ctrlPr>
              <w:rPr>
                <w:rFonts w:ascii="Cambria Math" w:hAnsi="Cambria Math"/>
                <w:i/>
                <w:color w:val="000000"/>
                <w:lang w:val="uk-UA" w:bidi="uk-UA"/>
              </w:rPr>
            </m:ctrlPr>
          </m:fPr>
          <m:num>
            <m:r>
              <w:rPr>
                <w:rFonts w:ascii="Cambria Math" w:hAnsi="Cambria Math"/>
                <w:color w:val="000000"/>
                <w:lang w:val="uk-UA" w:bidi="uk-UA"/>
              </w:rPr>
              <m:t>0,06</m:t>
            </m:r>
          </m:num>
          <m:den>
            <m:r>
              <w:rPr>
                <w:rFonts w:ascii="Cambria Math" w:hAnsi="Cambria Math"/>
                <w:color w:val="000000"/>
                <w:lang w:val="uk-UA" w:bidi="uk-UA"/>
              </w:rPr>
              <m:t>n</m:t>
            </m:r>
          </m:den>
        </m:f>
      </m:oMath>
      <w:r w:rsidRPr="004027BD">
        <w:rPr>
          <w:color w:val="000000"/>
          <w:lang w:val="uk-UA" w:bidi="uk-UA"/>
        </w:rPr>
        <w:t xml:space="preserve"> ·N · lg[L] + const.                                      [</w:t>
      </w:r>
      <w:r w:rsidR="005771D3">
        <w:rPr>
          <w:color w:val="000000"/>
          <w:lang w:val="uk-UA" w:bidi="uk-UA"/>
        </w:rPr>
        <w:t>3</w:t>
      </w:r>
      <w:r w:rsidRPr="004027BD">
        <w:rPr>
          <w:color w:val="000000"/>
          <w:lang w:val="uk-UA" w:bidi="uk-UA"/>
        </w:rPr>
        <w:t>.15]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lang w:val="uk-UA" w:bidi="uk-UA"/>
        </w:rPr>
      </w:pPr>
      <w:proofErr w:type="spellStart"/>
      <w:r w:rsidRPr="004027BD">
        <w:rPr>
          <w:color w:val="000000"/>
          <w:lang w:val="uk-UA" w:bidi="uk-UA"/>
        </w:rPr>
        <w:t>Вимірючи</w:t>
      </w:r>
      <w:proofErr w:type="spellEnd"/>
      <w:r w:rsidRPr="004027BD">
        <w:rPr>
          <w:color w:val="000000"/>
          <w:lang w:val="uk-UA" w:bidi="uk-UA"/>
        </w:rPr>
        <w:t xml:space="preserve"> </w:t>
      </w:r>
      <w:proofErr w:type="spellStart"/>
      <w:r w:rsidRPr="004027BD">
        <w:rPr>
          <w:color w:val="000000"/>
          <w:lang w:val="uk-UA" w:bidi="uk-UA"/>
        </w:rPr>
        <w:t>е.р.с</w:t>
      </w:r>
      <w:proofErr w:type="spellEnd"/>
      <w:r w:rsidRPr="004027BD">
        <w:rPr>
          <w:color w:val="000000"/>
          <w:lang w:val="uk-UA" w:bidi="uk-UA"/>
        </w:rPr>
        <w:t xml:space="preserve">. при двох значеннях величин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uk-UA" w:bidi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 w:bidi="uk-UA"/>
              </w:rPr>
              <m:t>С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L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</m:t>
                </m:r>
              </m:sup>
            </m:sSup>
          </m:sub>
        </m:sSub>
      </m:oMath>
      <w:r w:rsidRPr="004027BD">
        <w:rPr>
          <w:color w:val="000000"/>
          <w:lang w:val="uk-UA" w:bidi="uk-UA"/>
        </w:rPr>
        <w:t xml:space="preserve"> і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uk-UA" w:bidi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 w:bidi="uk-UA"/>
              </w:rPr>
              <m:t>С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L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''</m:t>
                </m:r>
              </m:sup>
            </m:sSup>
          </m:sub>
        </m:sSub>
      </m:oMath>
      <w:r w:rsidRPr="004027BD">
        <w:rPr>
          <w:color w:val="000000"/>
          <w:lang w:val="uk-UA" w:bidi="uk-UA"/>
        </w:rPr>
        <w:t>, тобто для двох дослідів, можна розрахувати величину N з рівняння: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>E</w:t>
      </w:r>
      <w:r w:rsidRPr="004027BD">
        <w:rPr>
          <w:color w:val="000000"/>
          <w:vertAlign w:val="subscript"/>
          <w:lang w:val="uk-UA" w:bidi="uk-UA"/>
        </w:rPr>
        <w:t>2</w:t>
      </w:r>
      <w:r w:rsidRPr="004027BD">
        <w:rPr>
          <w:color w:val="000000"/>
          <w:lang w:val="uk-UA" w:bidi="uk-UA"/>
        </w:rPr>
        <w:t xml:space="preserve"> – E</w:t>
      </w:r>
      <w:r w:rsidRPr="004027BD">
        <w:rPr>
          <w:color w:val="000000"/>
          <w:vertAlign w:val="subscript"/>
          <w:lang w:val="uk-UA" w:bidi="uk-UA"/>
        </w:rPr>
        <w:t>1</w:t>
      </w:r>
      <w:r w:rsidRPr="004027BD">
        <w:rPr>
          <w:color w:val="000000"/>
          <w:lang w:val="uk-UA" w:bidi="uk-UA"/>
        </w:rPr>
        <w:t xml:space="preserve"> = = </w:t>
      </w:r>
      <m:oMath>
        <m:f>
          <m:fPr>
            <m:ctrlPr>
              <w:rPr>
                <w:rFonts w:ascii="Cambria Math" w:hAnsi="Cambria Math"/>
                <w:i/>
                <w:color w:val="000000"/>
                <w:lang w:val="uk-UA" w:bidi="uk-UA"/>
              </w:rPr>
            </m:ctrlPr>
          </m:fPr>
          <m:num>
            <m:r>
              <w:rPr>
                <w:rFonts w:ascii="Cambria Math" w:hAnsi="Cambria Math"/>
                <w:color w:val="000000"/>
                <w:lang w:val="uk-UA" w:bidi="uk-UA"/>
              </w:rPr>
              <m:t>0,06</m:t>
            </m:r>
          </m:num>
          <m:den>
            <m:r>
              <w:rPr>
                <w:rFonts w:ascii="Cambria Math" w:hAnsi="Cambria Math"/>
                <w:color w:val="000000"/>
                <w:lang w:val="uk-UA" w:bidi="uk-UA"/>
              </w:rPr>
              <m:t>n</m:t>
            </m:r>
          </m:den>
        </m:f>
      </m:oMath>
      <w:r w:rsidRPr="004027BD">
        <w:rPr>
          <w:color w:val="000000"/>
          <w:lang w:val="uk-UA" w:bidi="uk-UA"/>
        </w:rPr>
        <w:t xml:space="preserve"> ·N · (</w:t>
      </w:r>
      <w:proofErr w:type="spellStart"/>
      <w:r w:rsidRPr="004027BD">
        <w:rPr>
          <w:color w:val="000000"/>
          <w:lang w:val="uk-UA" w:bidi="uk-UA"/>
        </w:rPr>
        <w:t>lg</w:t>
      </w:r>
      <w:proofErr w:type="spellEnd"/>
      <w:r w:rsidRPr="004027BD">
        <w:rPr>
          <w:color w:val="000000"/>
          <w:lang w:val="uk-UA" w:bidi="uk-UA"/>
        </w:rPr>
        <w:t>[L</w:t>
      </w:r>
      <w:r w:rsidRPr="004027BD">
        <w:rPr>
          <w:color w:val="000000"/>
          <w:vertAlign w:val="subscript"/>
          <w:lang w:val="uk-UA" w:bidi="uk-UA"/>
        </w:rPr>
        <w:t>1</w:t>
      </w:r>
      <w:r w:rsidRPr="004027BD">
        <w:rPr>
          <w:color w:val="000000"/>
          <w:lang w:val="uk-UA" w:bidi="uk-UA"/>
        </w:rPr>
        <w:t xml:space="preserve">] – </w:t>
      </w:r>
      <w:proofErr w:type="spellStart"/>
      <w:r w:rsidRPr="004027BD">
        <w:rPr>
          <w:color w:val="000000"/>
          <w:lang w:val="uk-UA" w:bidi="uk-UA"/>
        </w:rPr>
        <w:t>lg</w:t>
      </w:r>
      <w:proofErr w:type="spellEnd"/>
      <w:r w:rsidRPr="004027BD">
        <w:rPr>
          <w:color w:val="000000"/>
          <w:lang w:val="uk-UA" w:bidi="uk-UA"/>
        </w:rPr>
        <w:t>[L</w:t>
      </w:r>
      <w:r w:rsidRPr="004027BD">
        <w:rPr>
          <w:color w:val="000000"/>
          <w:vertAlign w:val="subscript"/>
          <w:lang w:val="uk-UA" w:bidi="uk-UA"/>
        </w:rPr>
        <w:t>2</w:t>
      </w:r>
      <w:r w:rsidRPr="004027BD">
        <w:rPr>
          <w:color w:val="000000"/>
          <w:lang w:val="uk-UA" w:bidi="uk-UA"/>
        </w:rPr>
        <w:t xml:space="preserve">] = </w:t>
      </w:r>
      <m:oMath>
        <m:f>
          <m:fPr>
            <m:ctrlPr>
              <w:rPr>
                <w:rFonts w:ascii="Cambria Math" w:hAnsi="Cambria Math"/>
                <w:i/>
                <w:color w:val="000000"/>
                <w:lang w:val="uk-UA" w:bidi="uk-UA"/>
              </w:rPr>
            </m:ctrlPr>
          </m:fPr>
          <m:num>
            <m:r>
              <w:rPr>
                <w:rFonts w:ascii="Cambria Math" w:hAnsi="Cambria Math"/>
                <w:color w:val="000000"/>
                <w:lang w:val="uk-UA" w:bidi="uk-UA"/>
              </w:rPr>
              <m:t>0,06</m:t>
            </m:r>
          </m:num>
          <m:den>
            <m:r>
              <w:rPr>
                <w:rFonts w:ascii="Cambria Math" w:hAnsi="Cambria Math"/>
                <w:color w:val="000000"/>
                <w:lang w:val="uk-UA" w:bidi="uk-UA"/>
              </w:rPr>
              <m:t>n</m:t>
            </m:r>
          </m:den>
        </m:f>
      </m:oMath>
      <w:r w:rsidRPr="004027BD">
        <w:rPr>
          <w:color w:val="000000"/>
          <w:lang w:val="uk-UA" w:bidi="uk-UA"/>
        </w:rPr>
        <w:t xml:space="preserve"> ·N · (lg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uk-UA" w:bidi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 w:bidi="uk-UA"/>
              </w:rPr>
              <m:t>С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L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</m:t>
                </m:r>
              </m:sup>
            </m:sSup>
          </m:sub>
        </m:sSub>
      </m:oMath>
      <w:r w:rsidRPr="004027BD">
        <w:rPr>
          <w:color w:val="000000"/>
          <w:lang w:val="uk-UA" w:bidi="uk-UA"/>
        </w:rPr>
        <w:t xml:space="preserve"> – lg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uk-UA" w:bidi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 w:bidi="uk-UA"/>
              </w:rPr>
              <m:t>С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L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''</m:t>
                </m:r>
              </m:sup>
            </m:sSup>
          </m:sub>
        </m:sSub>
      </m:oMath>
      <w:r w:rsidRPr="004027BD">
        <w:rPr>
          <w:color w:val="000000"/>
          <w:lang w:val="uk-UA" w:bidi="uk-UA"/>
        </w:rPr>
        <w:t>),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 xml:space="preserve">прийнявши з певним наближенням величини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uk-UA" w:bidi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 w:bidi="uk-UA"/>
              </w:rPr>
              <m:t>С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L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</m:t>
                </m:r>
              </m:sup>
            </m:sSup>
          </m:sub>
        </m:sSub>
      </m:oMath>
      <w:r w:rsidRPr="004027BD">
        <w:rPr>
          <w:color w:val="000000"/>
          <w:lang w:val="uk-UA" w:bidi="uk-UA"/>
        </w:rPr>
        <w:t xml:space="preserve"> і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uk-UA" w:bidi="uk-UA"/>
              </w:rPr>
            </m:ctrlPr>
          </m:sSubPr>
          <m:e>
            <m:r>
              <w:rPr>
                <w:rFonts w:ascii="Cambria Math" w:hAnsi="Cambria Math"/>
                <w:color w:val="000000"/>
                <w:lang w:val="uk-UA" w:bidi="uk-UA"/>
              </w:rPr>
              <m:t>С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uk-UA" w:bidi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L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uk-UA" w:bidi="uk-UA"/>
                  </w:rPr>
                  <m:t>''</m:t>
                </m:r>
              </m:sup>
            </m:sSup>
          </m:sub>
        </m:sSub>
      </m:oMath>
      <w:r w:rsidRPr="004027BD">
        <w:rPr>
          <w:color w:val="000000"/>
          <w:lang w:val="uk-UA" w:bidi="uk-UA"/>
        </w:rPr>
        <w:t xml:space="preserve">,  за </w:t>
      </w:r>
      <w:proofErr w:type="spellStart"/>
      <w:r w:rsidRPr="004027BD">
        <w:rPr>
          <w:color w:val="000000"/>
          <w:lang w:val="uk-UA" w:bidi="uk-UA"/>
        </w:rPr>
        <w:t>рівноважніконцентрації</w:t>
      </w:r>
      <w:proofErr w:type="spellEnd"/>
      <w:r w:rsidRPr="004027BD">
        <w:rPr>
          <w:color w:val="000000"/>
          <w:lang w:val="uk-UA" w:bidi="uk-UA"/>
        </w:rPr>
        <w:t xml:space="preserve"> ліганду. Якщо відоме значення величини N то рівноважну концентрацію </w:t>
      </w:r>
      <w:proofErr w:type="spellStart"/>
      <w:r w:rsidRPr="004027BD">
        <w:rPr>
          <w:color w:val="000000"/>
          <w:lang w:val="uk-UA" w:bidi="uk-UA"/>
        </w:rPr>
        <w:t>ліганда</w:t>
      </w:r>
      <w:proofErr w:type="spellEnd"/>
      <w:r w:rsidRPr="004027BD">
        <w:rPr>
          <w:color w:val="000000"/>
          <w:lang w:val="uk-UA" w:bidi="uk-UA"/>
        </w:rPr>
        <w:t xml:space="preserve"> розраховують за рівнянням: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center"/>
        <w:textAlignment w:val="baseline"/>
        <w:rPr>
          <w:color w:val="000000"/>
          <w:lang w:val="uk-UA" w:bidi="uk-UA"/>
        </w:rPr>
      </w:pPr>
      <w:r w:rsidRPr="004027BD">
        <w:rPr>
          <w:color w:val="000000"/>
          <w:lang w:val="uk-UA" w:bidi="uk-UA"/>
        </w:rPr>
        <w:t>[L] = C</w:t>
      </w:r>
      <w:r w:rsidRPr="004027BD">
        <w:rPr>
          <w:color w:val="000000"/>
          <w:vertAlign w:val="subscript"/>
          <w:lang w:val="uk-UA" w:bidi="uk-UA"/>
        </w:rPr>
        <w:t>L</w:t>
      </w:r>
      <w:r w:rsidRPr="004027BD">
        <w:rPr>
          <w:color w:val="000000"/>
          <w:lang w:val="uk-UA" w:bidi="uk-UA"/>
        </w:rPr>
        <w:t xml:space="preserve"> – N(</w:t>
      </w:r>
      <w:proofErr w:type="spellStart"/>
      <w:r w:rsidRPr="004027BD">
        <w:rPr>
          <w:color w:val="000000"/>
          <w:lang w:val="uk-UA" w:bidi="uk-UA"/>
        </w:rPr>
        <w:t>C</w:t>
      </w:r>
      <w:r w:rsidRPr="004027BD">
        <w:rPr>
          <w:color w:val="000000"/>
          <w:vertAlign w:val="subscript"/>
          <w:lang w:val="uk-UA" w:bidi="uk-UA"/>
        </w:rPr>
        <w:t>Me</w:t>
      </w:r>
      <w:proofErr w:type="spellEnd"/>
      <w:r w:rsidRPr="004027BD">
        <w:rPr>
          <w:color w:val="000000"/>
          <w:lang w:val="uk-UA" w:bidi="uk-UA"/>
        </w:rPr>
        <w:t xml:space="preserve"> – [</w:t>
      </w:r>
      <w:proofErr w:type="spellStart"/>
      <w:r w:rsidRPr="004027BD">
        <w:rPr>
          <w:color w:val="000000"/>
          <w:lang w:val="uk-UA" w:bidi="uk-UA"/>
        </w:rPr>
        <w:t>Me</w:t>
      </w:r>
      <w:proofErr w:type="spellEnd"/>
      <w:r w:rsidRPr="004027BD">
        <w:rPr>
          <w:color w:val="000000"/>
          <w:lang w:val="uk-UA" w:bidi="uk-UA"/>
        </w:rPr>
        <w:t>])</w:t>
      </w: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uk-UA" w:bidi="uk-UA"/>
        </w:rPr>
      </w:pPr>
    </w:p>
    <w:p w:rsidR="00192972" w:rsidRPr="004027BD" w:rsidRDefault="00192972" w:rsidP="00192972">
      <w:pPr>
        <w:autoSpaceDE w:val="0"/>
        <w:autoSpaceDN w:val="0"/>
        <w:adjustRightInd w:val="0"/>
        <w:jc w:val="both"/>
        <w:textAlignment w:val="baseline"/>
        <w:rPr>
          <w:color w:val="000000"/>
          <w:lang w:val="uk-UA"/>
        </w:rPr>
      </w:pPr>
      <w:r w:rsidRPr="004027BD">
        <w:rPr>
          <w:color w:val="000000"/>
          <w:lang w:val="uk-UA" w:bidi="uk-UA"/>
        </w:rPr>
        <w:t>Ці значення [L] використовують при розрахунку функцій F(L).</w:t>
      </w:r>
    </w:p>
    <w:p w:rsidR="00192972" w:rsidRPr="00AA089D" w:rsidRDefault="00192972" w:rsidP="004E68AB">
      <w:pPr>
        <w:autoSpaceDE w:val="0"/>
        <w:autoSpaceDN w:val="0"/>
        <w:adjustRightInd w:val="0"/>
        <w:ind w:firstLine="0"/>
        <w:rPr>
          <w:sz w:val="24"/>
          <w:lang w:val="uk-UA"/>
        </w:rPr>
      </w:pPr>
    </w:p>
    <w:sectPr w:rsidR="00192972" w:rsidRPr="00AA089D" w:rsidSect="006A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D31"/>
    <w:multiLevelType w:val="hybridMultilevel"/>
    <w:tmpl w:val="2884D68C"/>
    <w:lvl w:ilvl="0" w:tplc="BE9CD5F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A37647"/>
    <w:rsid w:val="00021DFC"/>
    <w:rsid w:val="000E7510"/>
    <w:rsid w:val="00192972"/>
    <w:rsid w:val="001E0080"/>
    <w:rsid w:val="001F0FDF"/>
    <w:rsid w:val="00236A0B"/>
    <w:rsid w:val="002D5963"/>
    <w:rsid w:val="003349AD"/>
    <w:rsid w:val="00364E1C"/>
    <w:rsid w:val="00396539"/>
    <w:rsid w:val="004940AB"/>
    <w:rsid w:val="004A71F9"/>
    <w:rsid w:val="004C2E1B"/>
    <w:rsid w:val="004E3C07"/>
    <w:rsid w:val="004E68AB"/>
    <w:rsid w:val="004F458F"/>
    <w:rsid w:val="005211A8"/>
    <w:rsid w:val="005771D3"/>
    <w:rsid w:val="006A157C"/>
    <w:rsid w:val="006A362D"/>
    <w:rsid w:val="00773379"/>
    <w:rsid w:val="008D41B4"/>
    <w:rsid w:val="009B50C2"/>
    <w:rsid w:val="009D21FD"/>
    <w:rsid w:val="00A222AE"/>
    <w:rsid w:val="00A37647"/>
    <w:rsid w:val="00AA089D"/>
    <w:rsid w:val="00AC013F"/>
    <w:rsid w:val="00AD7BA3"/>
    <w:rsid w:val="00B57770"/>
    <w:rsid w:val="00BE7FFE"/>
    <w:rsid w:val="00C232E5"/>
    <w:rsid w:val="00C5167B"/>
    <w:rsid w:val="00C5716C"/>
    <w:rsid w:val="00D354C6"/>
    <w:rsid w:val="00D50763"/>
    <w:rsid w:val="00DA3F34"/>
    <w:rsid w:val="00DB6FCB"/>
    <w:rsid w:val="00E44964"/>
    <w:rsid w:val="00E72EDF"/>
    <w:rsid w:val="00F92D31"/>
    <w:rsid w:val="00FA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964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E44964"/>
    <w:pPr>
      <w:widowControl w:val="0"/>
      <w:shd w:val="clear" w:color="auto" w:fill="FFFFFF"/>
      <w:spacing w:before="240" w:line="374" w:lineRule="exact"/>
      <w:ind w:hanging="720"/>
      <w:jc w:val="both"/>
    </w:pPr>
    <w:rPr>
      <w:rFonts w:eastAsia="Times New Roman"/>
      <w:color w:val="000000"/>
      <w:sz w:val="24"/>
      <w:szCs w:val="24"/>
      <w:lang w:val="uk-UA" w:eastAsia="ru-RU"/>
    </w:rPr>
  </w:style>
  <w:style w:type="character" w:customStyle="1" w:styleId="a6">
    <w:name w:val="Оглавление_"/>
    <w:link w:val="a7"/>
    <w:rsid w:val="001E0080"/>
    <w:rPr>
      <w:spacing w:val="8"/>
      <w:sz w:val="17"/>
      <w:szCs w:val="17"/>
      <w:shd w:val="clear" w:color="auto" w:fill="FFFFFF"/>
    </w:rPr>
  </w:style>
  <w:style w:type="paragraph" w:customStyle="1" w:styleId="a7">
    <w:name w:val="Оглавление"/>
    <w:basedOn w:val="a"/>
    <w:link w:val="a6"/>
    <w:rsid w:val="001E0080"/>
    <w:pPr>
      <w:widowControl w:val="0"/>
      <w:shd w:val="clear" w:color="auto" w:fill="FFFFFF"/>
      <w:spacing w:line="134" w:lineRule="exact"/>
      <w:ind w:firstLine="0"/>
    </w:pPr>
    <w:rPr>
      <w:spacing w:val="8"/>
      <w:sz w:val="17"/>
      <w:szCs w:val="17"/>
    </w:rPr>
  </w:style>
  <w:style w:type="character" w:customStyle="1" w:styleId="2pt">
    <w:name w:val="Оглавление + Полужирный;Курсив;Интервал 2 pt"/>
    <w:basedOn w:val="a6"/>
    <w:rsid w:val="001E00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2"/>
      <w:w w:val="100"/>
      <w:position w:val="0"/>
      <w:sz w:val="24"/>
      <w:szCs w:val="24"/>
      <w:u w:val="none"/>
      <w:lang w:val="uk-UA"/>
    </w:rPr>
  </w:style>
  <w:style w:type="character" w:customStyle="1" w:styleId="2">
    <w:name w:val="Основной текст (2)_"/>
    <w:link w:val="20"/>
    <w:locked/>
    <w:rsid w:val="00192972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2972"/>
    <w:pPr>
      <w:widowControl w:val="0"/>
      <w:shd w:val="clear" w:color="auto" w:fill="FFFFFF"/>
      <w:spacing w:before="420" w:after="240" w:line="240" w:lineRule="atLeast"/>
      <w:ind w:hanging="720"/>
      <w:jc w:val="both"/>
    </w:pPr>
    <w:rPr>
      <w:sz w:val="21"/>
    </w:rPr>
  </w:style>
  <w:style w:type="character" w:customStyle="1" w:styleId="2Exact">
    <w:name w:val="Основной текст (2) Exact"/>
    <w:basedOn w:val="a0"/>
    <w:rsid w:val="00192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44C15-185C-4D54-BC71-22DBBE43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LIBERTY</cp:lastModifiedBy>
  <cp:revision>9</cp:revision>
  <dcterms:created xsi:type="dcterms:W3CDTF">2020-02-09T09:04:00Z</dcterms:created>
  <dcterms:modified xsi:type="dcterms:W3CDTF">2020-02-13T11:28:00Z</dcterms:modified>
</cp:coreProperties>
</file>