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54" w:rsidRDefault="0056067D" w:rsidP="00BC6F54">
      <w:pPr>
        <w:spacing w:line="276" w:lineRule="auto"/>
        <w:ind w:firstLine="709"/>
        <w:jc w:val="both"/>
        <w:rPr>
          <w:rFonts w:eastAsia="Times New Roman,Bold"/>
          <w:b/>
          <w:sz w:val="28"/>
          <w:szCs w:val="28"/>
        </w:rPr>
      </w:pPr>
      <w:r w:rsidRPr="0056067D">
        <w:rPr>
          <w:b/>
          <w:sz w:val="28"/>
          <w:szCs w:val="28"/>
        </w:rPr>
        <w:t>РОЗДІЛ 1.</w:t>
      </w:r>
      <w:r w:rsidRPr="0056067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C6F54" w:rsidRPr="00BC6F54">
        <w:rPr>
          <w:rFonts w:eastAsia="Times New Roman,Bold"/>
          <w:b/>
          <w:sz w:val="28"/>
          <w:szCs w:val="28"/>
        </w:rPr>
        <w:t xml:space="preserve">ПСИХОЛОГО-ПЕДАГОГІЧНІ ЗАСАДИ МЕТОДИКИ ЗОБРАЖУВАЛЬНОЇ ДІЯЛЬНОСТІ ДІТЕЙ В ЗАКЛАДІ ДОШКІЛЬНОЇ ОСВІТИ </w:t>
      </w:r>
    </w:p>
    <w:p w:rsidR="00BC6F54" w:rsidRDefault="002633D6" w:rsidP="00BC6F54">
      <w:pPr>
        <w:spacing w:line="276" w:lineRule="auto"/>
        <w:ind w:firstLine="709"/>
        <w:jc w:val="both"/>
        <w:rPr>
          <w:rFonts w:eastAsia="Times New Roman,Bold"/>
          <w:b/>
          <w:sz w:val="28"/>
          <w:szCs w:val="28"/>
        </w:rPr>
      </w:pPr>
      <w:r w:rsidRPr="00871228">
        <w:rPr>
          <w:b/>
          <w:sz w:val="28"/>
          <w:szCs w:val="28"/>
        </w:rPr>
        <w:t xml:space="preserve">Тема </w:t>
      </w:r>
      <w:r w:rsidR="00BC6F54">
        <w:rPr>
          <w:b/>
          <w:sz w:val="28"/>
          <w:szCs w:val="28"/>
        </w:rPr>
        <w:t>5</w:t>
      </w:r>
      <w:r w:rsidRPr="00871228">
        <w:rPr>
          <w:b/>
          <w:sz w:val="28"/>
          <w:szCs w:val="28"/>
        </w:rPr>
        <w:t xml:space="preserve">. </w:t>
      </w:r>
      <w:r w:rsidR="00BC6F54" w:rsidRPr="00BC6F54">
        <w:rPr>
          <w:rFonts w:eastAsia="Times New Roman,Bold"/>
          <w:b/>
          <w:sz w:val="28"/>
          <w:szCs w:val="28"/>
        </w:rPr>
        <w:t>Організаційно-методичні засади образотворчої діяльності дітей дошкільного віку.</w:t>
      </w:r>
    </w:p>
    <w:p w:rsidR="002633D6" w:rsidRPr="00F13638" w:rsidRDefault="002633D6" w:rsidP="00F13638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B71147">
        <w:rPr>
          <w:rFonts w:eastAsiaTheme="minorHAnsi"/>
          <w:sz w:val="28"/>
          <w:szCs w:val="28"/>
        </w:rPr>
        <w:t xml:space="preserve">Види образотворчої діяльності та </w:t>
      </w:r>
      <w:r>
        <w:rPr>
          <w:rFonts w:eastAsiaTheme="minorHAnsi"/>
          <w:sz w:val="28"/>
          <w:szCs w:val="28"/>
        </w:rPr>
        <w:t xml:space="preserve">їхній взаємозв’язок. </w:t>
      </w:r>
      <w:r w:rsidR="00ED4324" w:rsidRPr="00ED4324">
        <w:rPr>
          <w:rFonts w:eastAsiaTheme="minorHAnsi"/>
          <w:sz w:val="28"/>
          <w:szCs w:val="28"/>
        </w:rPr>
        <w:t xml:space="preserve">Форми образотворчої діяльності дітей дошкільного віку. </w:t>
      </w:r>
      <w:r w:rsidR="00ED4324">
        <w:rPr>
          <w:rFonts w:eastAsiaTheme="minorHAnsi"/>
          <w:sz w:val="28"/>
          <w:szCs w:val="28"/>
        </w:rPr>
        <w:t xml:space="preserve">Організація занять із образотворчої діяльності в різних вікових групах. </w:t>
      </w:r>
      <w:r w:rsidR="00F13638" w:rsidRPr="00F13638">
        <w:rPr>
          <w:rFonts w:eastAsiaTheme="minorHAnsi"/>
          <w:sz w:val="28"/>
          <w:szCs w:val="28"/>
        </w:rPr>
        <w:t>Самостійна художня діяльність дітей</w:t>
      </w:r>
      <w:r w:rsidR="00F13638">
        <w:rPr>
          <w:rFonts w:eastAsiaTheme="minorHAnsi"/>
          <w:sz w:val="28"/>
          <w:szCs w:val="28"/>
        </w:rPr>
        <w:t xml:space="preserve"> в закладі дошкільної освіти. Індивідуальна робота з дітьми. Гурткова робота. </w:t>
      </w:r>
      <w:r w:rsidR="00ED4324" w:rsidRPr="00ED4324">
        <w:rPr>
          <w:rFonts w:eastAsiaTheme="minorHAnsi"/>
          <w:sz w:val="28"/>
          <w:szCs w:val="28"/>
        </w:rPr>
        <w:t>Естетизація освітнього середовища.</w:t>
      </w:r>
    </w:p>
    <w:p w:rsidR="0016375C" w:rsidRPr="00702FE5" w:rsidRDefault="0016375C" w:rsidP="00AE7B45">
      <w:pPr>
        <w:ind w:firstLine="708"/>
        <w:jc w:val="both"/>
        <w:rPr>
          <w:rFonts w:eastAsiaTheme="minorHAnsi"/>
          <w:sz w:val="28"/>
          <w:szCs w:val="28"/>
        </w:rPr>
      </w:pPr>
    </w:p>
    <w:p w:rsidR="0013362E" w:rsidRDefault="001F6ED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Дитячу образотворчу діяльність</w:t>
      </w:r>
      <w:r w:rsidR="0013362E">
        <w:rPr>
          <w:rFonts w:eastAsiaTheme="minorHAnsi"/>
          <w:sz w:val="28"/>
          <w:szCs w:val="28"/>
        </w:rPr>
        <w:t xml:space="preserve"> розглядають як ефективну форму х</w:t>
      </w:r>
      <w:r w:rsidRPr="0013362E">
        <w:rPr>
          <w:rFonts w:eastAsiaTheme="minorHAnsi"/>
          <w:sz w:val="28"/>
          <w:szCs w:val="28"/>
        </w:rPr>
        <w:t>удожнього</w:t>
      </w:r>
      <w:r w:rsidR="0013362E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засвоєння дітьми навколишньої дійсності, в процесі якої вони</w:t>
      </w:r>
      <w:r w:rsidR="0013362E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зображають предмети і явища, виражають своє ставлення до них.</w:t>
      </w:r>
      <w:r w:rsidR="0013362E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Н. </w:t>
      </w:r>
      <w:proofErr w:type="spellStart"/>
      <w:r w:rsidRPr="0013362E">
        <w:rPr>
          <w:rFonts w:eastAsiaTheme="minorHAnsi"/>
          <w:sz w:val="28"/>
          <w:szCs w:val="28"/>
        </w:rPr>
        <w:t>Сакуліна</w:t>
      </w:r>
      <w:proofErr w:type="spellEnd"/>
      <w:r w:rsidRPr="0013362E">
        <w:rPr>
          <w:rFonts w:eastAsiaTheme="minorHAnsi"/>
          <w:sz w:val="28"/>
          <w:szCs w:val="28"/>
        </w:rPr>
        <w:t xml:space="preserve">, Т. Комарова, Т. </w:t>
      </w:r>
      <w:proofErr w:type="spellStart"/>
      <w:r w:rsidRPr="0013362E">
        <w:rPr>
          <w:rFonts w:eastAsiaTheme="minorHAnsi"/>
          <w:sz w:val="28"/>
          <w:szCs w:val="28"/>
        </w:rPr>
        <w:t>Казакова</w:t>
      </w:r>
      <w:proofErr w:type="spellEnd"/>
      <w:r w:rsidRPr="0013362E">
        <w:rPr>
          <w:rFonts w:eastAsiaTheme="minorHAnsi"/>
          <w:sz w:val="28"/>
          <w:szCs w:val="28"/>
        </w:rPr>
        <w:t xml:space="preserve"> та інші вважають, що до видів</w:t>
      </w:r>
      <w:r w:rsidR="0013362E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образотворчої діяльності, основним завданням якої є образне відображення</w:t>
      </w:r>
      <w:r w:rsidR="0013362E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дійсності, належать малювання, ліплення й аплікація. </w:t>
      </w:r>
    </w:p>
    <w:p w:rsidR="0013362E" w:rsidRDefault="001F6ED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i/>
          <w:sz w:val="28"/>
          <w:szCs w:val="28"/>
        </w:rPr>
        <w:t xml:space="preserve">Малювання </w:t>
      </w:r>
      <w:r w:rsidRPr="0013362E">
        <w:rPr>
          <w:rFonts w:eastAsiaTheme="minorHAnsi"/>
          <w:sz w:val="28"/>
          <w:szCs w:val="28"/>
        </w:rPr>
        <w:t>— це створення зображення на площині за допомогою формоутворювальних</w:t>
      </w:r>
      <w:r w:rsidR="0013362E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плям, ліній та кольору</w:t>
      </w:r>
      <w:r w:rsidR="0013362E">
        <w:rPr>
          <w:rFonts w:eastAsiaTheme="minorHAnsi"/>
          <w:sz w:val="28"/>
          <w:szCs w:val="28"/>
        </w:rPr>
        <w:t xml:space="preserve">. </w:t>
      </w:r>
      <w:r w:rsidR="0013362E" w:rsidRPr="0013362E">
        <w:rPr>
          <w:rFonts w:eastAsiaTheme="minorHAnsi"/>
          <w:sz w:val="28"/>
          <w:szCs w:val="28"/>
        </w:rPr>
        <w:t>Вивчаючи становлення образу в малюванні дітей раннього і молодшого</w:t>
      </w:r>
      <w:r w:rsidR="0013362E">
        <w:rPr>
          <w:rFonts w:eastAsiaTheme="minorHAnsi"/>
          <w:sz w:val="28"/>
          <w:szCs w:val="28"/>
        </w:rPr>
        <w:t xml:space="preserve"> дошкіл</w:t>
      </w:r>
      <w:r w:rsidR="0013362E" w:rsidRPr="0013362E">
        <w:rPr>
          <w:rFonts w:eastAsiaTheme="minorHAnsi"/>
          <w:sz w:val="28"/>
          <w:szCs w:val="28"/>
        </w:rPr>
        <w:t xml:space="preserve">ьного віку, Т. </w:t>
      </w:r>
      <w:proofErr w:type="spellStart"/>
      <w:r w:rsidR="0013362E" w:rsidRPr="0013362E">
        <w:rPr>
          <w:rFonts w:eastAsiaTheme="minorHAnsi"/>
          <w:sz w:val="28"/>
          <w:szCs w:val="28"/>
        </w:rPr>
        <w:t>Казакова</w:t>
      </w:r>
      <w:proofErr w:type="spellEnd"/>
      <w:r w:rsidR="0013362E" w:rsidRPr="0013362E">
        <w:rPr>
          <w:rFonts w:eastAsiaTheme="minorHAnsi"/>
          <w:sz w:val="28"/>
          <w:szCs w:val="28"/>
        </w:rPr>
        <w:t xml:space="preserve"> з’ясувала, шо діти півтора-двох років під</w:t>
      </w:r>
      <w:r w:rsidR="0013362E">
        <w:rPr>
          <w:rFonts w:eastAsiaTheme="minorHAnsi"/>
          <w:sz w:val="28"/>
          <w:szCs w:val="28"/>
        </w:rPr>
        <w:t xml:space="preserve"> </w:t>
      </w:r>
      <w:r w:rsidR="0013362E" w:rsidRPr="0013362E">
        <w:rPr>
          <w:rFonts w:eastAsiaTheme="minorHAnsi"/>
          <w:sz w:val="28"/>
          <w:szCs w:val="28"/>
        </w:rPr>
        <w:t>час зображення явиш навколишньої дійсності здатні оволодіти елементарними</w:t>
      </w:r>
      <w:r w:rsidR="0013362E">
        <w:rPr>
          <w:rFonts w:eastAsiaTheme="minorHAnsi"/>
          <w:sz w:val="28"/>
          <w:szCs w:val="28"/>
        </w:rPr>
        <w:t xml:space="preserve"> </w:t>
      </w:r>
      <w:r w:rsidR="0013362E" w:rsidRPr="0013362E">
        <w:rPr>
          <w:rFonts w:eastAsiaTheme="minorHAnsi"/>
          <w:sz w:val="28"/>
          <w:szCs w:val="28"/>
        </w:rPr>
        <w:t>виразними засобами: ритмом, кольором, лінією, формою. Різноманітність</w:t>
      </w:r>
      <w:r w:rsidR="0013362E">
        <w:rPr>
          <w:rFonts w:eastAsiaTheme="minorHAnsi"/>
          <w:sz w:val="28"/>
          <w:szCs w:val="28"/>
        </w:rPr>
        <w:t xml:space="preserve"> </w:t>
      </w:r>
      <w:r w:rsidR="0013362E" w:rsidRPr="0013362E">
        <w:rPr>
          <w:rFonts w:eastAsiaTheme="minorHAnsi"/>
          <w:sz w:val="28"/>
          <w:szCs w:val="28"/>
        </w:rPr>
        <w:t>окреслень форм, їхніх лінійних контурів, краса колірних поєднань</w:t>
      </w:r>
      <w:r w:rsidR="0013362E">
        <w:rPr>
          <w:rFonts w:eastAsiaTheme="minorHAnsi"/>
          <w:sz w:val="28"/>
          <w:szCs w:val="28"/>
        </w:rPr>
        <w:t xml:space="preserve"> </w:t>
      </w:r>
      <w:r w:rsidR="0013362E" w:rsidRPr="0013362E">
        <w:rPr>
          <w:rFonts w:eastAsiaTheme="minorHAnsi"/>
          <w:sz w:val="28"/>
          <w:szCs w:val="28"/>
        </w:rPr>
        <w:t>відповідно до тла паперу колірними плямами загалом надають</w:t>
      </w:r>
      <w:r w:rsidR="0013362E">
        <w:rPr>
          <w:rFonts w:eastAsiaTheme="minorHAnsi"/>
          <w:sz w:val="28"/>
          <w:szCs w:val="28"/>
        </w:rPr>
        <w:t xml:space="preserve"> </w:t>
      </w:r>
      <w:r w:rsidR="0013362E" w:rsidRPr="0013362E">
        <w:rPr>
          <w:rFonts w:eastAsiaTheme="minorHAnsi"/>
          <w:sz w:val="28"/>
          <w:szCs w:val="28"/>
        </w:rPr>
        <w:t>виразності малюнкам дітей. Вони навчаються способів зображення, характерних</w:t>
      </w:r>
      <w:r w:rsidR="0013362E">
        <w:rPr>
          <w:rFonts w:eastAsiaTheme="minorHAnsi"/>
          <w:sz w:val="28"/>
          <w:szCs w:val="28"/>
        </w:rPr>
        <w:t xml:space="preserve"> </w:t>
      </w:r>
      <w:r w:rsidR="0013362E" w:rsidRPr="0013362E">
        <w:rPr>
          <w:rFonts w:eastAsiaTheme="minorHAnsi"/>
          <w:sz w:val="28"/>
          <w:szCs w:val="28"/>
        </w:rPr>
        <w:t xml:space="preserve">для реалістичного малюнка. </w:t>
      </w:r>
    </w:p>
    <w:p w:rsidR="0013362E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Генезис зображувальної діяльності дитини (на матеріалі малюнка) найповніше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вивчений В. Мухіною. Вона розглядає малювання як форму засвоєння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дитиною соціального досвіду. Автора цікавить психологічний аспект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зображувальної діяльності дитини (розвиток малюнка як специфічного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знака, зображувальні засоби, якими користується дитина для вираження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свого ставлення до намальованого). </w:t>
      </w:r>
    </w:p>
    <w:p w:rsidR="0013362E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Багато дослідників підтверджують положення про те, що ряд виразних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засобів, які використовує художник у живопису, графіці, до певної міри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доступний дошкільняті. Дитина оволодіває олівцем, фарбами і з їхньою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допомогою створює реальні образи. Лінія, форма, колір, композиція — це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засоби виразності, доступні дітям у малюванні. Зображення дитина створює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частинами, використовуючи різноманітні форми. </w:t>
      </w:r>
    </w:p>
    <w:p w:rsidR="0013362E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lastRenderedPageBreak/>
        <w:t>Виразність досягається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 w:rsidRPr="0013362E">
        <w:rPr>
          <w:rFonts w:eastAsiaTheme="minorHAnsi"/>
          <w:sz w:val="28"/>
          <w:szCs w:val="28"/>
        </w:rPr>
        <w:t>задопомогою</w:t>
      </w:r>
      <w:proofErr w:type="spellEnd"/>
      <w:r w:rsidRPr="0013362E">
        <w:rPr>
          <w:rFonts w:eastAsiaTheme="minorHAnsi"/>
          <w:sz w:val="28"/>
          <w:szCs w:val="28"/>
        </w:rPr>
        <w:t xml:space="preserve"> характерних деталей, рис. При цьому іноді виразність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з являється випадково, </w:t>
      </w:r>
      <w:proofErr w:type="spellStart"/>
      <w:r w:rsidRPr="0013362E">
        <w:rPr>
          <w:rFonts w:eastAsiaTheme="minorHAnsi"/>
          <w:sz w:val="28"/>
          <w:szCs w:val="28"/>
        </w:rPr>
        <w:t>неочікувано</w:t>
      </w:r>
      <w:proofErr w:type="spellEnd"/>
      <w:r w:rsidRPr="0013362E">
        <w:rPr>
          <w:rFonts w:eastAsiaTheme="minorHAnsi"/>
          <w:sz w:val="28"/>
          <w:szCs w:val="28"/>
        </w:rPr>
        <w:t xml:space="preserve"> для дитини. Хоч образ у малюнку буває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примітивний, він близький дитині і сприймається нею як «живий»,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особливо привабливий для неї самої. У малюнку вона часто використовує його декоративність, намагаючись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зробити зображення ошатнішим, яскравішим, при цьому прагне до конкретності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кольорів. Колір викликає у дітей емоційне ставлення до образу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(добрий, злий, страшний) — як реалістичного, так і казкового.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Дитина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може порушувати пропорції частин, виділяти окремі деталі, виражати рухи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поворотами або нахилом фігури. Передача руху в малюнку найскладніша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для дошкільняти.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Композиція малюнка організується ритмом, який врівноважує всі частини,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предмети, фігури, колірні контрасти. У процесі навчання діти починають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засвоювати різні композиційні прийоми, у деяких дітей з ’являється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композиція по діагоналі, по кругу, закривання одних предметів іншими.</w:t>
      </w:r>
      <w:r>
        <w:rPr>
          <w:rFonts w:eastAsiaTheme="minorHAnsi"/>
          <w:sz w:val="28"/>
          <w:szCs w:val="28"/>
        </w:rPr>
        <w:t xml:space="preserve"> </w:t>
      </w:r>
    </w:p>
    <w:p w:rsidR="0013362E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Виразність малюнка залежить від того, чи розвинуті у дитини уява,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образне сприймання, від тих умінь і навичок, яких вона набула в процесі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навчання, — володіння олівцем, пензлем, кольоровою крейдою, фломастерами,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пастеллю, сангіною. У більшості досліджень виокремлено такі види малювання: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предметне,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сюжетне, декоративне. Відповідно кожен з них має свої виражальні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засоби. Основними виражальними засобами предметного малювання </w:t>
      </w:r>
      <w:proofErr w:type="spellStart"/>
      <w:r w:rsidRPr="0013362E">
        <w:rPr>
          <w:rFonts w:eastAsiaTheme="minorHAnsi"/>
          <w:sz w:val="28"/>
          <w:szCs w:val="28"/>
        </w:rPr>
        <w:t>єритм</w:t>
      </w:r>
      <w:proofErr w:type="spellEnd"/>
      <w:r w:rsidRPr="0013362E">
        <w:rPr>
          <w:rFonts w:eastAsiaTheme="minorHAnsi"/>
          <w:sz w:val="28"/>
          <w:szCs w:val="28"/>
        </w:rPr>
        <w:t>, форма, лінія; сюжетного — ритм, колір, композиція; декоративного</w:t>
      </w:r>
      <w:r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— ритм, симетрія, колірний стрій.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i/>
          <w:sz w:val="28"/>
          <w:szCs w:val="28"/>
        </w:rPr>
        <w:t>Ліплення.</w:t>
      </w:r>
      <w:r w:rsidRPr="0013362E">
        <w:rPr>
          <w:rFonts w:eastAsiaTheme="minorHAnsi"/>
          <w:sz w:val="28"/>
          <w:szCs w:val="28"/>
        </w:rPr>
        <w:t xml:space="preserve"> На відміну від малювання, в якому зображення створюється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на площині аркуша, своєрідність ліплення полягає в об’ємному способі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зображення.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Ліплення є різновидом скульптури, яка передбачає роботу не лише з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м’якими матеріалами, а й </w:t>
      </w:r>
      <w:proofErr w:type="spellStart"/>
      <w:r w:rsidRPr="0013362E">
        <w:rPr>
          <w:rFonts w:eastAsiaTheme="minorHAnsi"/>
          <w:sz w:val="28"/>
          <w:szCs w:val="28"/>
        </w:rPr>
        <w:t>зтвердими</w:t>
      </w:r>
      <w:proofErr w:type="spellEnd"/>
      <w:r w:rsidRPr="0013362E">
        <w:rPr>
          <w:rFonts w:eastAsiaTheme="minorHAnsi"/>
          <w:sz w:val="28"/>
          <w:szCs w:val="28"/>
        </w:rPr>
        <w:t xml:space="preserve"> (мармур, граніт та інше).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Основним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виразним засобом ліплення є пластичність. Завдяки пластичності матеріалу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дитина передає динаміку рухів, оскільки під впливом пальців форма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змінює свої окреслення, фігурка набуває різних поз, поворотів, нахилів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тощо. Реальність об’єму, відчуття його долонями, кінчиками пальців сприяють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активним діям дитини з виліпленою фігуркою. Вона легко пересуває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її у просторі (ближче, далі від себе), оглядає, обстежує її з усіх боків.</w:t>
      </w:r>
      <w:r w:rsidR="00160F67">
        <w:rPr>
          <w:rFonts w:eastAsiaTheme="minorHAnsi"/>
          <w:sz w:val="28"/>
          <w:szCs w:val="28"/>
        </w:rPr>
        <w:t xml:space="preserve">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 xml:space="preserve">Діти ліплять різні предмети, фігурки людей, тварин. Я к </w:t>
      </w:r>
      <w:proofErr w:type="spellStart"/>
      <w:r w:rsidRPr="0013362E">
        <w:rPr>
          <w:rFonts w:eastAsiaTheme="minorHAnsi"/>
          <w:sz w:val="28"/>
          <w:szCs w:val="28"/>
        </w:rPr>
        <w:t>ів</w:t>
      </w:r>
      <w:proofErr w:type="spellEnd"/>
      <w:r w:rsidRPr="0013362E">
        <w:rPr>
          <w:rFonts w:eastAsiaTheme="minorHAnsi"/>
          <w:sz w:val="28"/>
          <w:szCs w:val="28"/>
        </w:rPr>
        <w:t xml:space="preserve"> малюванні,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у ліпленні важливе місце посідає сюжет (створення композицій з кількох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фігурок із певним композиційним центром). Виліплений предмет, фігурка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для дитини (особливо молодшого дошкільного віку) часто стає іграшкою,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з </w:t>
      </w:r>
      <w:r w:rsidRPr="0013362E">
        <w:rPr>
          <w:rFonts w:eastAsiaTheme="minorHAnsi"/>
          <w:sz w:val="28"/>
          <w:szCs w:val="28"/>
        </w:rPr>
        <w:lastRenderedPageBreak/>
        <w:t>якою вона поводиться як із живою істотою. У процесі цієї гри дитина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взаємодіє з нею як в реальній життєвій ситуації.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Якщо в малюванні колір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є одним із яскравих виражальних засобів, то в ліпленні його роль обмежена.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Колір використовується переважно в декоративному ліпленні під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час розфарбування виліплених із глини фігурок (найчастіше за мотивами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народних іграшок).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Пластичність матеріалу та об’ємність зображуваної форми дають змогу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дошкільняті оволодіти деякими технічними прийомами в ліпленні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швидше, ніж у малюванні. Наприклад, передача руху в малюнку — складне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завдання, яке потребує довготривалого навчання, у ліпленні вирішення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цього завдання полегшується. Дитина спочатку ліпить предмет у статичному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положенні, а пізніше згинає його частини відповідно до задуму.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Передача просторових співвідношень предметів у ліпленні також спрощується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— об’єкти, я к у реальному житті, розставляються один за одним,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ближче і далі від центру композиції.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Питання перспективи в ліпленні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знімається.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Основним виражальним засобом в ліпленні є передача об’ємної форми.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У теорії образотворчої діяльності порівняно з малюванням особливості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ліплення вивчені недостатньо. Основними засобами виразності в предметному ліпленні є форма та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об’єм; у сюжетному — ритм, композиція, силует; у декоративному — ритм,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симетрія, колір</w:t>
      </w:r>
      <w:r w:rsidR="00160F67">
        <w:rPr>
          <w:rFonts w:eastAsiaTheme="minorHAnsi"/>
          <w:sz w:val="28"/>
          <w:szCs w:val="28"/>
        </w:rPr>
        <w:t xml:space="preserve">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60F67">
        <w:rPr>
          <w:rFonts w:eastAsiaTheme="minorHAnsi"/>
          <w:i/>
          <w:sz w:val="28"/>
          <w:szCs w:val="28"/>
        </w:rPr>
        <w:t xml:space="preserve">Аплікація </w:t>
      </w:r>
      <w:r w:rsidRPr="0013362E">
        <w:rPr>
          <w:rFonts w:eastAsiaTheme="minorHAnsi"/>
          <w:sz w:val="28"/>
          <w:szCs w:val="28"/>
        </w:rPr>
        <w:t>— один із видів декоративно-ужиткового мистецтва, який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використовується для художнього оформлення різних предметів за допомогою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прикріплення до основного тла вирізаних декоративних чи предметних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форм.</w:t>
      </w:r>
      <w:r w:rsidR="00160F67">
        <w:rPr>
          <w:rFonts w:eastAsiaTheme="minorHAnsi"/>
          <w:sz w:val="28"/>
          <w:szCs w:val="28"/>
        </w:rPr>
        <w:t xml:space="preserve">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 xml:space="preserve">Своєрідність аплікації полягає як </w:t>
      </w:r>
      <w:proofErr w:type="spellStart"/>
      <w:r w:rsidRPr="0013362E">
        <w:rPr>
          <w:rFonts w:eastAsiaTheme="minorHAnsi"/>
          <w:sz w:val="28"/>
          <w:szCs w:val="28"/>
        </w:rPr>
        <w:t>вхарактері</w:t>
      </w:r>
      <w:proofErr w:type="spellEnd"/>
      <w:r w:rsidRPr="0013362E">
        <w:rPr>
          <w:rFonts w:eastAsiaTheme="minorHAnsi"/>
          <w:sz w:val="28"/>
          <w:szCs w:val="28"/>
        </w:rPr>
        <w:t xml:space="preserve"> зображення, так і </w:t>
      </w:r>
      <w:proofErr w:type="spellStart"/>
      <w:r w:rsidRPr="0013362E">
        <w:rPr>
          <w:rFonts w:eastAsiaTheme="minorHAnsi"/>
          <w:sz w:val="28"/>
          <w:szCs w:val="28"/>
        </w:rPr>
        <w:t>втехніці</w:t>
      </w:r>
      <w:proofErr w:type="spellEnd"/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її виконання. Зображення в аплікації, порівняно з іншими видами площинного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зображення — малюнком, </w:t>
      </w:r>
      <w:r w:rsidR="00160F67">
        <w:rPr>
          <w:rFonts w:eastAsiaTheme="minorHAnsi"/>
          <w:sz w:val="28"/>
          <w:szCs w:val="28"/>
        </w:rPr>
        <w:t xml:space="preserve">живописом, більш умовне. Це </w:t>
      </w:r>
      <w:proofErr w:type="spellStart"/>
      <w:r w:rsidR="00160F67">
        <w:rPr>
          <w:rFonts w:eastAsiaTheme="minorHAnsi"/>
          <w:sz w:val="28"/>
          <w:szCs w:val="28"/>
        </w:rPr>
        <w:t>кон</w:t>
      </w:r>
      <w:r w:rsidRPr="0013362E">
        <w:rPr>
          <w:rFonts w:eastAsiaTheme="minorHAnsi"/>
          <w:sz w:val="28"/>
          <w:szCs w:val="28"/>
        </w:rPr>
        <w:t>гурно</w:t>
      </w:r>
      <w:proofErr w:type="spellEnd"/>
      <w:r w:rsidRPr="0013362E">
        <w:rPr>
          <w:rFonts w:eastAsiaTheme="minorHAnsi"/>
          <w:sz w:val="28"/>
          <w:szCs w:val="28"/>
        </w:rPr>
        <w:t>-силуетне зображення на площині. Форма більш узагальнена, майже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без деталей.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Як засіб художнього оформлення, аплікація створює своєрідний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декоративний ефект. Іноді вирізані форми використовують </w:t>
      </w:r>
      <w:proofErr w:type="spellStart"/>
      <w:r w:rsidRPr="0013362E">
        <w:rPr>
          <w:rFonts w:eastAsiaTheme="minorHAnsi"/>
          <w:sz w:val="28"/>
          <w:szCs w:val="28"/>
        </w:rPr>
        <w:t>дляоформлення</w:t>
      </w:r>
      <w:proofErr w:type="spellEnd"/>
      <w:r w:rsidRPr="0013362E">
        <w:rPr>
          <w:rFonts w:eastAsiaTheme="minorHAnsi"/>
          <w:sz w:val="28"/>
          <w:szCs w:val="28"/>
        </w:rPr>
        <w:t xml:space="preserve"> приміщення. Аплікаційні вирізки із тканини, хутра та шкіри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використовують в оформленні одягу, виконанні панно.</w:t>
      </w:r>
      <w:r w:rsidR="00160F67">
        <w:rPr>
          <w:rFonts w:eastAsiaTheme="minorHAnsi"/>
          <w:sz w:val="28"/>
          <w:szCs w:val="28"/>
        </w:rPr>
        <w:t xml:space="preserve">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Процес виконання аплікації має два етапи: вирізування або обривання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окремих форм і прикріплення їх до тла. Іноді вирізані частини прикріплюються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до тла не повністю, і аплікація виходить частково об’ємною (наприклад,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пелюстки квітки). Це надає зображенню більшої виразності.</w:t>
      </w:r>
      <w:r w:rsidR="00160F67">
        <w:rPr>
          <w:rFonts w:eastAsiaTheme="minorHAnsi"/>
          <w:sz w:val="28"/>
          <w:szCs w:val="28"/>
        </w:rPr>
        <w:t xml:space="preserve"> </w:t>
      </w:r>
    </w:p>
    <w:p w:rsidR="00160F67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lastRenderedPageBreak/>
        <w:t>Через свою узагальненість, декоративність аплікація особливо доступна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дітям дошкільного віку. Створення силуетних зображень потребує великої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роботи думки та уяви, оскільки у силуеті відсутні деталі, які інколи є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 xml:space="preserve">основними ознаками предмета. </w:t>
      </w:r>
    </w:p>
    <w:p w:rsidR="0013362E" w:rsidRDefault="0013362E" w:rsidP="00BC6F5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13362E">
        <w:rPr>
          <w:rFonts w:eastAsiaTheme="minorHAnsi"/>
          <w:sz w:val="28"/>
          <w:szCs w:val="28"/>
        </w:rPr>
        <w:t>Аналіз аплікації як виду образотворчої діяльності показав, що, як і малювання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та ліплення, аплікація поділяється на предметну, сюжетну, декоративну.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Кожен з підвидів має свої засоби виразності. У предметній аплікації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— це силует і колір, у сюжетній — ритм, композиція, у декоративній —</w:t>
      </w:r>
      <w:r w:rsidR="00160F67">
        <w:rPr>
          <w:rFonts w:eastAsiaTheme="minorHAnsi"/>
          <w:sz w:val="28"/>
          <w:szCs w:val="28"/>
        </w:rPr>
        <w:t xml:space="preserve"> </w:t>
      </w:r>
      <w:r w:rsidRPr="0013362E">
        <w:rPr>
          <w:rFonts w:eastAsiaTheme="minorHAnsi"/>
          <w:sz w:val="28"/>
          <w:szCs w:val="28"/>
        </w:rPr>
        <w:t>ритм, симетрія, колір, гармонія</w:t>
      </w:r>
      <w:r w:rsidR="00BC6F54">
        <w:rPr>
          <w:rFonts w:eastAsiaTheme="minorHAnsi"/>
          <w:sz w:val="28"/>
          <w:szCs w:val="28"/>
        </w:rPr>
        <w:t>.</w:t>
      </w:r>
    </w:p>
    <w:p w:rsidR="00DE4E25" w:rsidRDefault="00BC6F54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BC6F54">
        <w:rPr>
          <w:rFonts w:eastAsiaTheme="minorHAnsi"/>
          <w:sz w:val="28"/>
          <w:szCs w:val="28"/>
        </w:rPr>
        <w:t>Конструювання (від лат. “</w:t>
      </w:r>
      <w:proofErr w:type="spellStart"/>
      <w:r w:rsidRPr="00BC6F54">
        <w:rPr>
          <w:rFonts w:eastAsiaTheme="minorHAnsi"/>
          <w:sz w:val="28"/>
          <w:szCs w:val="28"/>
        </w:rPr>
        <w:t>constructio</w:t>
      </w:r>
      <w:proofErr w:type="spellEnd"/>
      <w:r w:rsidRPr="00BC6F54">
        <w:rPr>
          <w:rFonts w:eastAsiaTheme="minorHAnsi"/>
          <w:sz w:val="28"/>
          <w:szCs w:val="28"/>
        </w:rPr>
        <w:t>”</w:t>
      </w:r>
      <w:r>
        <w:rPr>
          <w:rFonts w:eastAsiaTheme="minorHAnsi"/>
          <w:sz w:val="28"/>
          <w:szCs w:val="28"/>
        </w:rPr>
        <w:t xml:space="preserve"> — будова, споруда або її скла</w:t>
      </w:r>
      <w:r w:rsidRPr="00BC6F54">
        <w:rPr>
          <w:rFonts w:eastAsiaTheme="minorHAnsi"/>
          <w:sz w:val="28"/>
          <w:szCs w:val="28"/>
        </w:rPr>
        <w:t>дова частина) — діяльність, спрямована на створення споруд відповідно</w:t>
      </w:r>
      <w:r>
        <w:rPr>
          <w:rFonts w:eastAsiaTheme="minorHAnsi"/>
          <w:sz w:val="28"/>
          <w:szCs w:val="28"/>
        </w:rPr>
        <w:t xml:space="preserve"> </w:t>
      </w:r>
      <w:r w:rsidRPr="00BC6F54">
        <w:rPr>
          <w:rFonts w:eastAsiaTheme="minorHAnsi"/>
          <w:sz w:val="28"/>
          <w:szCs w:val="28"/>
        </w:rPr>
        <w:t xml:space="preserve">до </w:t>
      </w:r>
      <w:r>
        <w:rPr>
          <w:rFonts w:eastAsiaTheme="minorHAnsi"/>
          <w:sz w:val="28"/>
          <w:szCs w:val="28"/>
        </w:rPr>
        <w:t xml:space="preserve">проекту, плану або розрахунків. </w:t>
      </w:r>
      <w:r w:rsidRPr="00BC6F54">
        <w:rPr>
          <w:rFonts w:eastAsiaTheme="minorHAnsi"/>
          <w:sz w:val="28"/>
          <w:szCs w:val="28"/>
        </w:rPr>
        <w:t>Різновидом конструювання є художнє конструювання або дизайн</w:t>
      </w:r>
      <w:r>
        <w:rPr>
          <w:rFonts w:eastAsiaTheme="minorHAnsi"/>
          <w:sz w:val="28"/>
          <w:szCs w:val="28"/>
        </w:rPr>
        <w:t xml:space="preserve"> </w:t>
      </w:r>
      <w:r w:rsidRPr="00BC6F54">
        <w:rPr>
          <w:rFonts w:eastAsiaTheme="minorHAnsi"/>
          <w:sz w:val="28"/>
          <w:szCs w:val="28"/>
        </w:rPr>
        <w:t xml:space="preserve">(від. </w:t>
      </w:r>
      <w:proofErr w:type="spellStart"/>
      <w:r w:rsidRPr="00BC6F54">
        <w:rPr>
          <w:rFonts w:eastAsiaTheme="minorHAnsi"/>
          <w:sz w:val="28"/>
          <w:szCs w:val="28"/>
        </w:rPr>
        <w:t>англ</w:t>
      </w:r>
      <w:proofErr w:type="spellEnd"/>
      <w:r w:rsidRPr="00BC6F54">
        <w:rPr>
          <w:rFonts w:eastAsiaTheme="minorHAnsi"/>
          <w:sz w:val="28"/>
          <w:szCs w:val="28"/>
        </w:rPr>
        <w:t>. “</w:t>
      </w:r>
      <w:proofErr w:type="spellStart"/>
      <w:r w:rsidRPr="00BC6F54">
        <w:rPr>
          <w:rFonts w:eastAsiaTheme="minorHAnsi"/>
          <w:sz w:val="28"/>
          <w:szCs w:val="28"/>
        </w:rPr>
        <w:t>design</w:t>
      </w:r>
      <w:proofErr w:type="spellEnd"/>
      <w:r w:rsidRPr="00BC6F54">
        <w:rPr>
          <w:rFonts w:eastAsiaTheme="minorHAnsi"/>
          <w:sz w:val="28"/>
          <w:szCs w:val="28"/>
        </w:rPr>
        <w:t>” — проект, кресл</w:t>
      </w:r>
      <w:r>
        <w:rPr>
          <w:rFonts w:eastAsiaTheme="minorHAnsi"/>
          <w:sz w:val="28"/>
          <w:szCs w:val="28"/>
        </w:rPr>
        <w:t>ення), який має на меті забезпе</w:t>
      </w:r>
      <w:r w:rsidRPr="00BC6F54">
        <w:rPr>
          <w:rFonts w:eastAsiaTheme="minorHAnsi"/>
          <w:sz w:val="28"/>
          <w:szCs w:val="28"/>
        </w:rPr>
        <w:t>чення зручності експлуатування, ра</w:t>
      </w:r>
      <w:r>
        <w:rPr>
          <w:rFonts w:eastAsiaTheme="minorHAnsi"/>
          <w:sz w:val="28"/>
          <w:szCs w:val="28"/>
        </w:rPr>
        <w:t>ціональності компоновки та висо</w:t>
      </w:r>
      <w:r w:rsidRPr="00BC6F54">
        <w:rPr>
          <w:rFonts w:eastAsiaTheme="minorHAnsi"/>
          <w:sz w:val="28"/>
          <w:szCs w:val="28"/>
        </w:rPr>
        <w:t>кого естетичного рівня промислових виробів, іншими словами, це вид</w:t>
      </w:r>
      <w:r>
        <w:rPr>
          <w:rFonts w:eastAsiaTheme="minorHAnsi"/>
          <w:sz w:val="28"/>
          <w:szCs w:val="28"/>
        </w:rPr>
        <w:t xml:space="preserve"> проектної художньо-т</w:t>
      </w:r>
      <w:r w:rsidRPr="00BC6F54">
        <w:rPr>
          <w:rFonts w:eastAsiaTheme="minorHAnsi"/>
          <w:sz w:val="28"/>
          <w:szCs w:val="28"/>
        </w:rPr>
        <w:t>ехнічної дія</w:t>
      </w:r>
      <w:r>
        <w:rPr>
          <w:rFonts w:eastAsiaTheme="minorHAnsi"/>
          <w:sz w:val="28"/>
          <w:szCs w:val="28"/>
        </w:rPr>
        <w:t>льності по формуванню предметно</w:t>
      </w:r>
      <w:r w:rsidRPr="00BC6F54">
        <w:rPr>
          <w:rFonts w:eastAsiaTheme="minorHAnsi"/>
          <w:sz w:val="28"/>
          <w:szCs w:val="28"/>
        </w:rPr>
        <w:t>го середовища.</w:t>
      </w:r>
    </w:p>
    <w:p w:rsid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освітньому</w:t>
      </w:r>
      <w:r w:rsidRPr="00DE4E25">
        <w:rPr>
          <w:rFonts w:eastAsiaTheme="minorHAnsi"/>
          <w:sz w:val="28"/>
          <w:szCs w:val="28"/>
        </w:rPr>
        <w:t xml:space="preserve"> процесі закладу</w:t>
      </w:r>
      <w:r w:rsidRPr="00DE4E25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дошкільно</w:t>
      </w:r>
      <w:r>
        <w:rPr>
          <w:rFonts w:eastAsiaTheme="minorHAnsi"/>
          <w:sz w:val="28"/>
          <w:szCs w:val="28"/>
        </w:rPr>
        <w:t xml:space="preserve">ї освіти </w:t>
      </w:r>
      <w:r w:rsidRPr="00DE4E25">
        <w:rPr>
          <w:rFonts w:eastAsiaTheme="minorHAnsi"/>
          <w:sz w:val="28"/>
          <w:szCs w:val="28"/>
        </w:rPr>
        <w:t>використовуються такі основні форми організації дітей</w:t>
      </w:r>
      <w:r>
        <w:rPr>
          <w:rFonts w:eastAsiaTheme="minorHAnsi"/>
          <w:sz w:val="28"/>
          <w:szCs w:val="28"/>
        </w:rPr>
        <w:t xml:space="preserve"> з образотворчої діяльності</w:t>
      </w:r>
      <w:r w:rsidRPr="00DE4E25">
        <w:rPr>
          <w:rFonts w:eastAsiaTheme="minorHAnsi"/>
          <w:sz w:val="28"/>
          <w:szCs w:val="28"/>
        </w:rPr>
        <w:t>: спеціально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організована навчальна діяльність (заняття), ігри, самостійна </w:t>
      </w:r>
      <w:r>
        <w:rPr>
          <w:rFonts w:eastAsiaTheme="minorHAnsi"/>
          <w:sz w:val="28"/>
          <w:szCs w:val="28"/>
        </w:rPr>
        <w:t xml:space="preserve">художня </w:t>
      </w:r>
      <w:r w:rsidRPr="00DE4E25">
        <w:rPr>
          <w:rFonts w:eastAsiaTheme="minorHAnsi"/>
          <w:sz w:val="28"/>
          <w:szCs w:val="28"/>
        </w:rPr>
        <w:t>діяльність</w:t>
      </w:r>
      <w:r>
        <w:rPr>
          <w:rFonts w:eastAsiaTheme="minorHAnsi"/>
          <w:sz w:val="28"/>
          <w:szCs w:val="28"/>
        </w:rPr>
        <w:t xml:space="preserve"> дітей, </w:t>
      </w:r>
      <w:r w:rsidRPr="00DE4E25">
        <w:rPr>
          <w:rFonts w:eastAsiaTheme="minorHAnsi"/>
          <w:sz w:val="28"/>
          <w:szCs w:val="28"/>
        </w:rPr>
        <w:t>індивідуальна робота, екскурсії</w:t>
      </w:r>
      <w:r>
        <w:rPr>
          <w:rFonts w:eastAsiaTheme="minorHAnsi"/>
          <w:sz w:val="28"/>
          <w:szCs w:val="28"/>
        </w:rPr>
        <w:t xml:space="preserve"> до музею</w:t>
      </w:r>
      <w:r w:rsidRPr="00DE4E25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художні</w:t>
      </w:r>
      <w:r w:rsidRPr="00DE4E25">
        <w:rPr>
          <w:rFonts w:eastAsiaTheme="minorHAnsi"/>
          <w:sz w:val="28"/>
          <w:szCs w:val="28"/>
        </w:rPr>
        <w:t xml:space="preserve"> розваги,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гуртки тощо. Вони можуть бути організовані фронтально, підгрупами,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індивідуально залежно від віку дітей, педагогічної мети, матеріально</w:t>
      </w:r>
      <w:r>
        <w:rPr>
          <w:rFonts w:eastAsiaTheme="minorHAnsi"/>
          <w:sz w:val="28"/>
          <w:szCs w:val="28"/>
        </w:rPr>
        <w:t>-</w:t>
      </w:r>
      <w:r w:rsidRPr="00DE4E25">
        <w:rPr>
          <w:rFonts w:eastAsiaTheme="minorHAnsi"/>
          <w:sz w:val="28"/>
          <w:szCs w:val="28"/>
        </w:rPr>
        <w:t>технічного забезпечення закладу, професійної майстерност</w:t>
      </w:r>
      <w:r>
        <w:rPr>
          <w:rFonts w:eastAsiaTheme="minorHAnsi"/>
          <w:sz w:val="28"/>
          <w:szCs w:val="28"/>
        </w:rPr>
        <w:t>і педагога.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Основною формою організованої навчальної діяльності дітей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дошкільного віку залишаються заняття з різних розділів програми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(тематичні, комплексні, комбіновані, інтегровані, домінантні та ін.).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 xml:space="preserve">Тривалість спеціально організованої </w:t>
      </w:r>
      <w:r w:rsidR="00ED4324">
        <w:rPr>
          <w:rFonts w:eastAsiaTheme="minorHAnsi"/>
          <w:sz w:val="28"/>
          <w:szCs w:val="28"/>
        </w:rPr>
        <w:t>освітньої</w:t>
      </w:r>
      <w:r w:rsidRPr="00DE4E25">
        <w:rPr>
          <w:rFonts w:eastAsiaTheme="minorHAnsi"/>
          <w:sz w:val="28"/>
          <w:szCs w:val="28"/>
        </w:rPr>
        <w:t xml:space="preserve"> діяльності (заняття)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для дітей раннього віку - до 10-15 хвилин, молодшого дошкільного віку -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від 15 до 25 хвилин (5-6 групових занять на тиждень), старшого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дошкільного віку - від 25 до 35 хвилин (7-8 групових занять на тиждень).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Під час складання розкладу занять необхідно враховувати їхнє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домінуюче навантаження на дитину (психічне, фізичне, емоційне),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передбачати раціональне чергування видів діяльності (розумова, рухова,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практично-прикладна) на кожному з них та доцільне використання місць 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для проведення занять (зокрема, </w:t>
      </w:r>
      <w:r>
        <w:rPr>
          <w:rFonts w:eastAsiaTheme="minorHAnsi"/>
          <w:sz w:val="28"/>
          <w:szCs w:val="28"/>
        </w:rPr>
        <w:t>групового приміщення</w:t>
      </w:r>
      <w:r w:rsidRPr="00DE4E25">
        <w:rPr>
          <w:rFonts w:eastAsiaTheme="minorHAnsi"/>
          <w:sz w:val="28"/>
          <w:szCs w:val="28"/>
        </w:rPr>
        <w:t>, студійн</w:t>
      </w:r>
      <w:r>
        <w:rPr>
          <w:rFonts w:eastAsiaTheme="minorHAnsi"/>
          <w:sz w:val="28"/>
          <w:szCs w:val="28"/>
        </w:rPr>
        <w:t xml:space="preserve">ої </w:t>
      </w:r>
      <w:r w:rsidRPr="00DE4E25">
        <w:rPr>
          <w:rFonts w:eastAsiaTheme="minorHAnsi"/>
          <w:sz w:val="28"/>
          <w:szCs w:val="28"/>
        </w:rPr>
        <w:t>кімнат</w:t>
      </w:r>
      <w:r>
        <w:rPr>
          <w:rFonts w:eastAsiaTheme="minorHAnsi"/>
          <w:sz w:val="28"/>
          <w:szCs w:val="28"/>
        </w:rPr>
        <w:t>и</w:t>
      </w:r>
      <w:r w:rsidRPr="00DE4E25">
        <w:rPr>
          <w:rFonts w:eastAsiaTheme="minorHAnsi"/>
          <w:sz w:val="28"/>
          <w:szCs w:val="28"/>
        </w:rPr>
        <w:t>, ігрового майданчика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тощо).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lastRenderedPageBreak/>
        <w:t xml:space="preserve">Організована </w:t>
      </w:r>
      <w:r>
        <w:rPr>
          <w:rFonts w:eastAsiaTheme="minorHAnsi"/>
          <w:sz w:val="28"/>
          <w:szCs w:val="28"/>
        </w:rPr>
        <w:t>освітня</w:t>
      </w:r>
      <w:r w:rsidRPr="00DE4E25">
        <w:rPr>
          <w:rFonts w:eastAsiaTheme="minorHAnsi"/>
          <w:sz w:val="28"/>
          <w:szCs w:val="28"/>
        </w:rPr>
        <w:t xml:space="preserve"> діяльність дітей у формі занять планується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переважно у першу половину дня. В окремих випадках допускається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проведення деяких занять у другій половині дня. Це може стосуватися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занять з образотворчої діяльності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в групах дітей старшого дошкільного віку. Елементи </w:t>
      </w:r>
      <w:r>
        <w:rPr>
          <w:rFonts w:eastAsiaTheme="minorHAnsi"/>
          <w:sz w:val="28"/>
          <w:szCs w:val="28"/>
        </w:rPr>
        <w:t xml:space="preserve">освітньої </w:t>
      </w:r>
      <w:r w:rsidRPr="00DE4E25">
        <w:rPr>
          <w:rFonts w:eastAsiaTheme="minorHAnsi"/>
          <w:sz w:val="28"/>
          <w:szCs w:val="28"/>
        </w:rPr>
        <w:t>діяльності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включаються також до інших форм роботи з дітьми в повсякденні ( ігри,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самостійна </w:t>
      </w:r>
      <w:r>
        <w:rPr>
          <w:rFonts w:eastAsiaTheme="minorHAnsi"/>
          <w:sz w:val="28"/>
          <w:szCs w:val="28"/>
        </w:rPr>
        <w:t xml:space="preserve">художня </w:t>
      </w:r>
      <w:r w:rsidRPr="00DE4E25">
        <w:rPr>
          <w:rFonts w:eastAsiaTheme="minorHAnsi"/>
          <w:sz w:val="28"/>
          <w:szCs w:val="28"/>
        </w:rPr>
        <w:t>діяльність, індивідуальна робота</w:t>
      </w:r>
      <w:r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тощо).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 xml:space="preserve">Організовуючи </w:t>
      </w:r>
      <w:r>
        <w:rPr>
          <w:rFonts w:eastAsiaTheme="minorHAnsi"/>
          <w:sz w:val="28"/>
          <w:szCs w:val="28"/>
        </w:rPr>
        <w:t xml:space="preserve">освітню </w:t>
      </w:r>
      <w:r w:rsidRPr="00DE4E25">
        <w:rPr>
          <w:rFonts w:eastAsiaTheme="minorHAnsi"/>
          <w:sz w:val="28"/>
          <w:szCs w:val="28"/>
        </w:rPr>
        <w:t xml:space="preserve">діяльність </w:t>
      </w:r>
      <w:r w:rsidR="00865167">
        <w:rPr>
          <w:rFonts w:eastAsiaTheme="minorHAnsi"/>
          <w:sz w:val="28"/>
          <w:szCs w:val="28"/>
        </w:rPr>
        <w:t xml:space="preserve">із образотворчості </w:t>
      </w:r>
      <w:r w:rsidRPr="00DE4E25">
        <w:rPr>
          <w:rFonts w:eastAsiaTheme="minorHAnsi"/>
          <w:sz w:val="28"/>
          <w:szCs w:val="28"/>
        </w:rPr>
        <w:t>важливо систематично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використовувати завдання із ТРВЗ (теорії розв’язання винахідницьких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завдань), експериментально-дослідницької діяльності, проблемно</w:t>
      </w:r>
      <w:r w:rsidR="00865167">
        <w:rPr>
          <w:rFonts w:eastAsiaTheme="minorHAnsi"/>
          <w:sz w:val="28"/>
          <w:szCs w:val="28"/>
        </w:rPr>
        <w:t>-</w:t>
      </w:r>
      <w:r w:rsidRPr="00DE4E25">
        <w:rPr>
          <w:rFonts w:eastAsiaTheme="minorHAnsi"/>
          <w:sz w:val="28"/>
          <w:szCs w:val="28"/>
        </w:rPr>
        <w:t>пошукові ситуації та інші методи і прийоми, що позитивно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зарекомендували себе в сучасній дидактиці. Слід поєднувати вербальні,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наочні і практичні методи, відводити належне місце продуктивним видам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діяльності, в яких дошкільник здатен до самовираження і самореалізації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(малювання, ліплення</w:t>
      </w:r>
      <w:r w:rsidR="00865167">
        <w:rPr>
          <w:rFonts w:eastAsiaTheme="minorHAnsi"/>
          <w:sz w:val="28"/>
          <w:szCs w:val="28"/>
        </w:rPr>
        <w:t>, конструювання, художня праця)</w:t>
      </w:r>
      <w:r w:rsidRPr="00DE4E25">
        <w:rPr>
          <w:rFonts w:eastAsiaTheme="minorHAnsi"/>
          <w:sz w:val="28"/>
          <w:szCs w:val="28"/>
        </w:rPr>
        <w:t>. З урахуванням різного рівня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інтелектуального розвитку, відмінностей у спрямованості пізнавальних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інтересів окремих дітей доцільно диференціювати роботу з ними на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заняттях та у повсякденному житті, об'єднуючи дітей у підгрупи та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добираючи для кожної з них навчальний матеріал різного змісту,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складності та відповідні методи і прийоми.</w:t>
      </w:r>
    </w:p>
    <w:p w:rsidR="00865167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З огляду на те, що провідною у дошкільному віці є ігрова діяльність,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гра широко використовується у навчально-виховному процесі дошкільного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навчального закладу як самостійна форма роботи з дітьми та як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ефективний засіб і метод розвитку, виховання і навчання в інших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організаційних формах. Пріоритет надається творчим іграм з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елементами </w:t>
      </w:r>
      <w:proofErr w:type="spellStart"/>
      <w:r w:rsidR="00865167">
        <w:rPr>
          <w:rFonts w:eastAsiaTheme="minorHAnsi"/>
          <w:sz w:val="28"/>
          <w:szCs w:val="28"/>
        </w:rPr>
        <w:t>художньотворчої</w:t>
      </w:r>
      <w:proofErr w:type="spellEnd"/>
      <w:r w:rsidR="00865167">
        <w:rPr>
          <w:rFonts w:eastAsiaTheme="minorHAnsi"/>
          <w:sz w:val="28"/>
          <w:szCs w:val="28"/>
        </w:rPr>
        <w:t xml:space="preserve"> діяльності</w:t>
      </w:r>
      <w:r w:rsidRPr="00DE4E25">
        <w:rPr>
          <w:rFonts w:eastAsiaTheme="minorHAnsi"/>
          <w:sz w:val="28"/>
          <w:szCs w:val="28"/>
        </w:rPr>
        <w:t xml:space="preserve"> та іграм з правилами</w:t>
      </w:r>
      <w:r w:rsidR="00865167">
        <w:rPr>
          <w:rFonts w:eastAsiaTheme="minorHAnsi"/>
          <w:sz w:val="28"/>
          <w:szCs w:val="28"/>
        </w:rPr>
        <w:t xml:space="preserve"> – дидактичним іграм.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Упродовж усього дня організовуються різні види ігор з урахуванням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віку дітей, їхніх ігрових інтересів, місця гри в режимі дня, місця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проведення, змісту попередніх і наступних форм роботи, сезонних умов,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ступеня фізичного та інтелектуального навантаження на дітей.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 xml:space="preserve">Переорієнтація </w:t>
      </w:r>
      <w:r w:rsidR="00865167">
        <w:rPr>
          <w:rFonts w:eastAsiaTheme="minorHAnsi"/>
          <w:sz w:val="28"/>
          <w:szCs w:val="28"/>
        </w:rPr>
        <w:t>освітнього</w:t>
      </w:r>
      <w:r w:rsidRPr="00DE4E25">
        <w:rPr>
          <w:rFonts w:eastAsiaTheme="minorHAnsi"/>
          <w:sz w:val="28"/>
          <w:szCs w:val="28"/>
        </w:rPr>
        <w:t xml:space="preserve"> процесу в закладі </w:t>
      </w:r>
      <w:r w:rsidR="00865167" w:rsidRPr="00DE4E25">
        <w:rPr>
          <w:rFonts w:eastAsiaTheme="minorHAnsi"/>
          <w:sz w:val="28"/>
          <w:szCs w:val="28"/>
        </w:rPr>
        <w:t>дошкільно</w:t>
      </w:r>
      <w:r w:rsidR="00865167">
        <w:rPr>
          <w:rFonts w:eastAsiaTheme="minorHAnsi"/>
          <w:sz w:val="28"/>
          <w:szCs w:val="28"/>
        </w:rPr>
        <w:t>ї освіти</w:t>
      </w:r>
      <w:r w:rsidR="00865167" w:rsidRPr="00DE4E25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на розвиток дитячої особистості надає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особливої ваги таким формам організації життєдіяльності дошкільника як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його самостійна </w:t>
      </w:r>
      <w:r w:rsidR="00865167">
        <w:rPr>
          <w:rFonts w:eastAsiaTheme="minorHAnsi"/>
          <w:sz w:val="28"/>
          <w:szCs w:val="28"/>
        </w:rPr>
        <w:t xml:space="preserve">художня </w:t>
      </w:r>
      <w:r w:rsidRPr="00DE4E25">
        <w:rPr>
          <w:rFonts w:eastAsiaTheme="minorHAnsi"/>
          <w:sz w:val="28"/>
          <w:szCs w:val="28"/>
        </w:rPr>
        <w:t>діяльність та індивідуальна робота з ним.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 xml:space="preserve">Самостійна </w:t>
      </w:r>
      <w:r w:rsidR="00865167">
        <w:rPr>
          <w:rFonts w:eastAsiaTheme="minorHAnsi"/>
          <w:sz w:val="28"/>
          <w:szCs w:val="28"/>
        </w:rPr>
        <w:t xml:space="preserve">художня </w:t>
      </w:r>
      <w:r w:rsidRPr="00DE4E25">
        <w:rPr>
          <w:rFonts w:eastAsiaTheme="minorHAnsi"/>
          <w:sz w:val="28"/>
          <w:szCs w:val="28"/>
        </w:rPr>
        <w:t xml:space="preserve">діяльність дітей </w:t>
      </w:r>
      <w:proofErr w:type="spellStart"/>
      <w:r w:rsidRPr="00DE4E25">
        <w:rPr>
          <w:rFonts w:eastAsiaTheme="minorHAnsi"/>
          <w:sz w:val="28"/>
          <w:szCs w:val="28"/>
        </w:rPr>
        <w:t>організується</w:t>
      </w:r>
      <w:proofErr w:type="spellEnd"/>
      <w:r w:rsidRPr="00DE4E25">
        <w:rPr>
          <w:rFonts w:eastAsiaTheme="minorHAnsi"/>
          <w:sz w:val="28"/>
          <w:szCs w:val="28"/>
        </w:rPr>
        <w:t xml:space="preserve"> в усіх вікових групах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щодня в першій та другій половині дня. Протягом дня поступово залучаються до участі в </w:t>
      </w:r>
      <w:r w:rsidR="00865167">
        <w:rPr>
          <w:rFonts w:eastAsiaTheme="minorHAnsi"/>
          <w:sz w:val="28"/>
          <w:szCs w:val="28"/>
        </w:rPr>
        <w:t>ній</w:t>
      </w:r>
      <w:r w:rsidRPr="00DE4E25">
        <w:rPr>
          <w:rFonts w:eastAsiaTheme="minorHAnsi"/>
          <w:sz w:val="28"/>
          <w:szCs w:val="28"/>
        </w:rPr>
        <w:t xml:space="preserve"> всі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діти даної групи. Зміст та рівень самостійної </w:t>
      </w:r>
      <w:r w:rsidR="00865167">
        <w:rPr>
          <w:rFonts w:eastAsiaTheme="minorHAnsi"/>
          <w:sz w:val="28"/>
          <w:szCs w:val="28"/>
        </w:rPr>
        <w:t xml:space="preserve">художньої </w:t>
      </w:r>
      <w:r w:rsidRPr="00DE4E25">
        <w:rPr>
          <w:rFonts w:eastAsiaTheme="minorHAnsi"/>
          <w:sz w:val="28"/>
          <w:szCs w:val="28"/>
        </w:rPr>
        <w:t>діяльності дітей залежать від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їхнього досвіду, запасу знань, умінь і </w:t>
      </w:r>
      <w:r w:rsidRPr="00DE4E25">
        <w:rPr>
          <w:rFonts w:eastAsiaTheme="minorHAnsi"/>
          <w:sz w:val="28"/>
          <w:szCs w:val="28"/>
        </w:rPr>
        <w:lastRenderedPageBreak/>
        <w:t xml:space="preserve">навичок, рівня розвитку творчої 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уяви, самостійності, ініціативи, організаторських здібностей, а також від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наявної матеріальної бази та якості педагогічного керівництва.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Організоване проведення цієї форми роботи забезпечується як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безпосереднім, так і опосередкованим керівництвом з боку вихователя.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Індивідуальна робота з дітьми як самостійна організаційна форма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проводиться з дітьми всіх вікових груп у вільні години (під час ранкового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прийому, прогулянок тощо) в приміщеннях і на свіжому повітрі. Вона</w:t>
      </w:r>
      <w:r w:rsidR="00865167">
        <w:rPr>
          <w:rFonts w:eastAsiaTheme="minorHAnsi"/>
          <w:sz w:val="28"/>
          <w:szCs w:val="28"/>
        </w:rPr>
        <w:t xml:space="preserve"> </w:t>
      </w:r>
      <w:proofErr w:type="spellStart"/>
      <w:r w:rsidRPr="00DE4E25">
        <w:rPr>
          <w:rFonts w:eastAsiaTheme="minorHAnsi"/>
          <w:sz w:val="28"/>
          <w:szCs w:val="28"/>
        </w:rPr>
        <w:t>організується</w:t>
      </w:r>
      <w:proofErr w:type="spellEnd"/>
      <w:r w:rsidRPr="00DE4E25">
        <w:rPr>
          <w:rFonts w:eastAsiaTheme="minorHAnsi"/>
          <w:sz w:val="28"/>
          <w:szCs w:val="28"/>
        </w:rPr>
        <w:t xml:space="preserve"> з метою активізації пасивних дітей, додаткових занять з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окремими дітьми (новенькими, тими, що часто пропускають через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хворобу, інші причини та гірше засвоюють програмовий матеріал під час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фронтальної роботи).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Гуртки (студії, секції) є додатковою організаційною формою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освітнього процесу. Можливе різне профільне спрямування гуртків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естетичного циклу</w:t>
      </w:r>
      <w:r w:rsidR="00865167">
        <w:rPr>
          <w:rFonts w:eastAsiaTheme="minorHAnsi"/>
          <w:sz w:val="28"/>
          <w:szCs w:val="28"/>
        </w:rPr>
        <w:t>: малювання</w:t>
      </w:r>
      <w:r w:rsidRPr="00DE4E25">
        <w:rPr>
          <w:rFonts w:eastAsiaTheme="minorHAnsi"/>
          <w:sz w:val="28"/>
          <w:szCs w:val="28"/>
        </w:rPr>
        <w:t xml:space="preserve">, </w:t>
      </w:r>
      <w:r w:rsidR="00865167">
        <w:rPr>
          <w:rFonts w:eastAsiaTheme="minorHAnsi"/>
          <w:sz w:val="28"/>
          <w:szCs w:val="28"/>
        </w:rPr>
        <w:t xml:space="preserve">ліплення, аплікації, </w:t>
      </w:r>
      <w:r w:rsidRPr="00DE4E25">
        <w:rPr>
          <w:rFonts w:eastAsiaTheme="minorHAnsi"/>
          <w:sz w:val="28"/>
          <w:szCs w:val="28"/>
        </w:rPr>
        <w:t xml:space="preserve">художньої праці, </w:t>
      </w:r>
      <w:r w:rsidR="00865167">
        <w:rPr>
          <w:rFonts w:eastAsiaTheme="minorHAnsi"/>
          <w:sz w:val="28"/>
          <w:szCs w:val="28"/>
        </w:rPr>
        <w:t xml:space="preserve">конструювання </w:t>
      </w:r>
      <w:r w:rsidRPr="00DE4E25">
        <w:rPr>
          <w:rFonts w:eastAsiaTheme="minorHAnsi"/>
          <w:sz w:val="28"/>
          <w:szCs w:val="28"/>
        </w:rPr>
        <w:t xml:space="preserve">та ін. Вони </w:t>
      </w:r>
      <w:proofErr w:type="spellStart"/>
      <w:r w:rsidRPr="00DE4E25">
        <w:rPr>
          <w:rFonts w:eastAsiaTheme="minorHAnsi"/>
          <w:sz w:val="28"/>
          <w:szCs w:val="28"/>
        </w:rPr>
        <w:t>організуються</w:t>
      </w:r>
      <w:proofErr w:type="spellEnd"/>
      <w:r w:rsidRPr="00DE4E25">
        <w:rPr>
          <w:rFonts w:eastAsiaTheme="minorHAnsi"/>
          <w:sz w:val="28"/>
          <w:szCs w:val="28"/>
        </w:rPr>
        <w:t xml:space="preserve"> з урахуванням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інтересів та здібностей самих вихованців, запитів батьків, наявних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матеріальних умов та кадрового забезпечення. Зміст гурткової роботи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визначається авторськими програмами, які складаються керівниками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гуртків на основі власної педагогічної діяльності, вивчення досвіду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інноваційної діяльності, обов'язково узгоджується з освітньою програмою,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затвердженою МОН України, за якою працює заклад і відображається у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річному плані роботи. Якщо гурткова робота </w:t>
      </w:r>
      <w:proofErr w:type="spellStart"/>
      <w:r w:rsidRPr="00DE4E25">
        <w:rPr>
          <w:rFonts w:eastAsiaTheme="minorHAnsi"/>
          <w:sz w:val="28"/>
          <w:szCs w:val="28"/>
        </w:rPr>
        <w:t>організується</w:t>
      </w:r>
      <w:proofErr w:type="spellEnd"/>
      <w:r w:rsidRPr="00DE4E25">
        <w:rPr>
          <w:rFonts w:eastAsiaTheme="minorHAnsi"/>
          <w:sz w:val="28"/>
          <w:szCs w:val="28"/>
        </w:rPr>
        <w:t xml:space="preserve"> як додаткова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освітня послуга (платна), її програма затверджується на рівні місцевого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органу управління освіти в установленому порядку.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Гурткові заняття проводяться у другій половині дня, у час,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відведений для ігор та самостійної художньої діяльності дітей. Тривалість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їх відповідає зазначеним вище нормам для навчальних занять, а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періодичність проведення становить 1-2 рази на тиждень. Оптимальними є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наповнюваність гурткових груп - 10-12 осіб на одному занятті та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відвідування однією дитиною одного гуртка на день.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У загальному розкладі гурткових занять раціонально узгоджуються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заняття гуртків різних профільних напрямків для дітей різних вікових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груп, </w:t>
      </w:r>
      <w:proofErr w:type="spellStart"/>
      <w:r w:rsidRPr="00DE4E25">
        <w:rPr>
          <w:rFonts w:eastAsiaTheme="minorHAnsi"/>
          <w:sz w:val="28"/>
          <w:szCs w:val="28"/>
        </w:rPr>
        <w:t>уникається</w:t>
      </w:r>
      <w:proofErr w:type="spellEnd"/>
      <w:r w:rsidRPr="00DE4E25">
        <w:rPr>
          <w:rFonts w:eastAsiaTheme="minorHAnsi"/>
          <w:sz w:val="28"/>
          <w:szCs w:val="28"/>
        </w:rPr>
        <w:t xml:space="preserve"> дублювання тих видів діяльності, на яких базуються</w:t>
      </w:r>
      <w:r w:rsidR="00865167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навчальні заняття в першій половині дня.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Інші організаційні форми, що мають місце в освітньому процесі</w:t>
      </w:r>
      <w:r w:rsidR="00ED4324">
        <w:rPr>
          <w:rFonts w:eastAsiaTheme="minorHAnsi"/>
          <w:sz w:val="28"/>
          <w:szCs w:val="28"/>
        </w:rPr>
        <w:t xml:space="preserve"> </w:t>
      </w:r>
      <w:r w:rsidR="00ED4324" w:rsidRPr="00DE4E25">
        <w:rPr>
          <w:rFonts w:eastAsiaTheme="minorHAnsi"/>
          <w:sz w:val="28"/>
          <w:szCs w:val="28"/>
        </w:rPr>
        <w:t>закладу</w:t>
      </w:r>
      <w:r w:rsidR="00ED4324" w:rsidRPr="00DE4E25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дошкільно</w:t>
      </w:r>
      <w:r w:rsidR="00ED4324">
        <w:rPr>
          <w:rFonts w:eastAsiaTheme="minorHAnsi"/>
          <w:sz w:val="28"/>
          <w:szCs w:val="28"/>
        </w:rPr>
        <w:t>ї освіти</w:t>
      </w:r>
      <w:r w:rsidRPr="00DE4E25">
        <w:rPr>
          <w:rFonts w:eastAsiaTheme="minorHAnsi"/>
          <w:sz w:val="28"/>
          <w:szCs w:val="28"/>
        </w:rPr>
        <w:t xml:space="preserve">, </w:t>
      </w:r>
      <w:proofErr w:type="spellStart"/>
      <w:r w:rsidRPr="00DE4E25">
        <w:rPr>
          <w:rFonts w:eastAsiaTheme="minorHAnsi"/>
          <w:sz w:val="28"/>
          <w:szCs w:val="28"/>
        </w:rPr>
        <w:t>організуються</w:t>
      </w:r>
      <w:proofErr w:type="spellEnd"/>
      <w:r w:rsidRPr="00DE4E25">
        <w:rPr>
          <w:rFonts w:eastAsiaTheme="minorHAnsi"/>
          <w:sz w:val="28"/>
          <w:szCs w:val="28"/>
        </w:rPr>
        <w:t xml:space="preserve"> і проводяться відповідно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до визначених чинними програмами вимог.</w:t>
      </w:r>
    </w:p>
    <w:p w:rsidR="00DE4E25" w:rsidRPr="00DE4E25" w:rsidRDefault="00ED4324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Освітній </w:t>
      </w:r>
      <w:r w:rsidR="00DE4E25" w:rsidRPr="00DE4E25">
        <w:rPr>
          <w:rFonts w:eastAsiaTheme="minorHAnsi"/>
          <w:sz w:val="28"/>
          <w:szCs w:val="28"/>
        </w:rPr>
        <w:t xml:space="preserve"> процес в дошкільному закладі організовується</w:t>
      </w:r>
      <w:r>
        <w:rPr>
          <w:rFonts w:eastAsiaTheme="minorHAnsi"/>
          <w:sz w:val="28"/>
          <w:szCs w:val="28"/>
        </w:rPr>
        <w:t xml:space="preserve"> </w:t>
      </w:r>
      <w:r w:rsidR="00DE4E25" w:rsidRPr="00DE4E25">
        <w:rPr>
          <w:rFonts w:eastAsiaTheme="minorHAnsi"/>
          <w:sz w:val="28"/>
          <w:szCs w:val="28"/>
        </w:rPr>
        <w:t>у розвивальному середовищі, яке утворюється сукупністю природних,</w:t>
      </w:r>
      <w:r>
        <w:rPr>
          <w:rFonts w:eastAsiaTheme="minorHAnsi"/>
          <w:sz w:val="28"/>
          <w:szCs w:val="28"/>
        </w:rPr>
        <w:t xml:space="preserve"> </w:t>
      </w:r>
      <w:r w:rsidR="00DE4E25" w:rsidRPr="00DE4E25">
        <w:rPr>
          <w:rFonts w:eastAsiaTheme="minorHAnsi"/>
          <w:sz w:val="28"/>
          <w:szCs w:val="28"/>
        </w:rPr>
        <w:t>предметних, соціальних умов та простором власного "Я" дитини.</w:t>
      </w:r>
    </w:p>
    <w:p w:rsidR="00DE4E25" w:rsidRPr="00DE4E25" w:rsidRDefault="00DE4E25" w:rsidP="00ED432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Практичні зусилля педагогів по його створенню і використанню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підпорядковуються інтересам дитини та </w:t>
      </w:r>
      <w:r w:rsidR="00ED4324">
        <w:rPr>
          <w:rFonts w:eastAsiaTheme="minorHAnsi"/>
          <w:sz w:val="28"/>
          <w:szCs w:val="28"/>
        </w:rPr>
        <w:t>напрямам</w:t>
      </w:r>
      <w:r w:rsidRPr="00DE4E25">
        <w:rPr>
          <w:rFonts w:eastAsiaTheme="minorHAnsi"/>
          <w:sz w:val="28"/>
          <w:szCs w:val="28"/>
        </w:rPr>
        <w:t xml:space="preserve"> її розвитку у різних сферах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життєдіяльності. Розвивальний характер середовища забезпечується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педагогічно виправданим використанням його можливостей і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систематичним, цілеспрямованим його збагаченням. Середовище 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збагачується за рахунок не лише кількісного накопичення, а й через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покращення якісних параметрів: естетичності, гігієнічності, комфортності,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функціональної надійності та безпеки, відкритості до змін та динамічності,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відповідності віковим та статевим особливостям дітей, проблемної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насиченості тощо. Вихователі дбають про те, щоб діти вільно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орієнтувалися у створеному середовищі, мали вільний доступ до всіх його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складових, уміли самостійно діяти в ньому, додержуючись норм і правил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перебування в різних осередках та користування матеріалами,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обладнанням. Оснащення </w:t>
      </w:r>
      <w:r w:rsidR="00ED4324">
        <w:rPr>
          <w:rFonts w:eastAsiaTheme="minorHAnsi"/>
          <w:sz w:val="28"/>
          <w:szCs w:val="28"/>
        </w:rPr>
        <w:t>освітнього</w:t>
      </w:r>
      <w:r w:rsidRPr="00DE4E25">
        <w:rPr>
          <w:rFonts w:eastAsiaTheme="minorHAnsi"/>
          <w:sz w:val="28"/>
          <w:szCs w:val="28"/>
        </w:rPr>
        <w:t xml:space="preserve"> процесу рекомендується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здійснювати відповідно до Типового переліку обов’язкового обладнання,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 xml:space="preserve">навчально-наочних посібників та іграшок в </w:t>
      </w:r>
      <w:r w:rsidR="00ED4324">
        <w:rPr>
          <w:rFonts w:eastAsiaTheme="minorHAnsi"/>
          <w:sz w:val="28"/>
          <w:szCs w:val="28"/>
        </w:rPr>
        <w:t>ЗДО.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Естетичне виховання як таке, що сприяє розвитку природних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нахилів, творчих здібностей, обдарувань, творчої уяви, фантазії також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розглядається в контексті становлення дитячої особистості напередодні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шкільного життя. Реалізація його завдань відбувається на основі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широкої інтеграції і пронизує весь педагогічний процес в дошкільному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закладі, охоплюючи різні форми роботи з дітьми (заняття, самостійна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художня діяльність, свята, розваги, гуртки). В цих формах комплексно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використовуються твори музичного, театрального, літературного,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образотворчого мистецтва в контексті загальнолюдської і національної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культури. При цьому організовується цілеспрямоване педагогічне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спілкування в середовищі мистецтва з метою введення дитини в певну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історичну епоху, ознайомлення з національним колоритом, засобами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художньої виразності, притаманним різним видам мистецтва (живопис,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скульптура, архітектура, музика, хореографія, театр, література).</w:t>
      </w:r>
    </w:p>
    <w:p w:rsidR="00DE4E25" w:rsidRPr="00DE4E25" w:rsidRDefault="00DE4E25" w:rsidP="00DE4E2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DE4E25">
        <w:rPr>
          <w:rFonts w:eastAsiaTheme="minorHAnsi"/>
          <w:sz w:val="28"/>
          <w:szCs w:val="28"/>
        </w:rPr>
        <w:t>Завершальним етапом інтегрованого процесу естетичного пізнання стає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творча художньо-практична діяльність дошкільників (образотворча,</w:t>
      </w:r>
      <w:r w:rsidR="00ED4324">
        <w:rPr>
          <w:rFonts w:eastAsiaTheme="minorHAnsi"/>
          <w:sz w:val="28"/>
          <w:szCs w:val="28"/>
        </w:rPr>
        <w:t xml:space="preserve"> </w:t>
      </w:r>
      <w:r w:rsidRPr="00DE4E25">
        <w:rPr>
          <w:rFonts w:eastAsiaTheme="minorHAnsi"/>
          <w:sz w:val="28"/>
          <w:szCs w:val="28"/>
        </w:rPr>
        <w:t>театралізована, музична, літературно-художня).</w:t>
      </w:r>
    </w:p>
    <w:p w:rsidR="00AE7B45" w:rsidRDefault="00AE7B45" w:rsidP="00AE7B45">
      <w:pPr>
        <w:ind w:firstLine="360"/>
        <w:jc w:val="center"/>
        <w:rPr>
          <w:b/>
          <w:sz w:val="28"/>
          <w:szCs w:val="28"/>
        </w:rPr>
      </w:pPr>
    </w:p>
    <w:p w:rsidR="008B222E" w:rsidRDefault="008B222E" w:rsidP="00AE7B45">
      <w:pPr>
        <w:ind w:firstLine="360"/>
        <w:jc w:val="center"/>
        <w:rPr>
          <w:b/>
          <w:sz w:val="28"/>
          <w:szCs w:val="28"/>
        </w:rPr>
      </w:pPr>
    </w:p>
    <w:p w:rsidR="008B222E" w:rsidRDefault="008B222E" w:rsidP="00AE7B45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:rsidR="00AE7B45" w:rsidRPr="00847BA5" w:rsidRDefault="00AE7B45" w:rsidP="00AE7B45">
      <w:pPr>
        <w:ind w:firstLine="360"/>
        <w:jc w:val="center"/>
        <w:rPr>
          <w:b/>
          <w:sz w:val="28"/>
          <w:szCs w:val="28"/>
        </w:rPr>
      </w:pPr>
      <w:r w:rsidRPr="00847BA5">
        <w:rPr>
          <w:b/>
          <w:sz w:val="28"/>
          <w:szCs w:val="28"/>
        </w:rPr>
        <w:lastRenderedPageBreak/>
        <w:t>Запитання і завдання</w:t>
      </w:r>
    </w:p>
    <w:p w:rsidR="001D2E03" w:rsidRPr="001D2E03" w:rsidRDefault="001D2E03" w:rsidP="001D2E03">
      <w:pPr>
        <w:pStyle w:val="a3"/>
        <w:numPr>
          <w:ilvl w:val="0"/>
          <w:numId w:val="33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000F0A">
        <w:rPr>
          <w:rFonts w:eastAsiaTheme="minorHAnsi"/>
          <w:sz w:val="28"/>
          <w:szCs w:val="28"/>
        </w:rPr>
        <w:t>Назвіть</w:t>
      </w:r>
      <w:r w:rsidRPr="001D2E03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</w:t>
      </w:r>
      <w:r w:rsidRPr="001D2E03">
        <w:rPr>
          <w:rFonts w:eastAsiaTheme="minorHAnsi"/>
          <w:sz w:val="28"/>
          <w:szCs w:val="28"/>
        </w:rPr>
        <w:t xml:space="preserve">иди образотворчої діяльності </w:t>
      </w:r>
      <w:r>
        <w:rPr>
          <w:rFonts w:eastAsiaTheme="minorHAnsi"/>
          <w:sz w:val="28"/>
          <w:szCs w:val="28"/>
        </w:rPr>
        <w:t>дітей і надайте їм характеристику.</w:t>
      </w:r>
    </w:p>
    <w:p w:rsidR="00F13638" w:rsidRDefault="001D2E03" w:rsidP="00AE7B45">
      <w:pPr>
        <w:pStyle w:val="a3"/>
        <w:numPr>
          <w:ilvl w:val="0"/>
          <w:numId w:val="3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Проаналізуйте особливост</w:t>
      </w:r>
      <w:r w:rsidR="00BC6F54">
        <w:rPr>
          <w:rFonts w:eastAsiaTheme="minorHAnsi"/>
          <w:sz w:val="28"/>
          <w:szCs w:val="28"/>
        </w:rPr>
        <w:t>і</w:t>
      </w:r>
      <w:r>
        <w:rPr>
          <w:rFonts w:eastAsiaTheme="minorHAnsi"/>
          <w:sz w:val="28"/>
          <w:szCs w:val="28"/>
        </w:rPr>
        <w:t xml:space="preserve"> художньо-творчого  розвитку дітей в </w:t>
      </w:r>
      <w:r w:rsidR="00E23662">
        <w:rPr>
          <w:rFonts w:eastAsiaTheme="minorHAnsi"/>
          <w:sz w:val="28"/>
          <w:szCs w:val="28"/>
        </w:rPr>
        <w:t>різних видах образотворчої діяльності.</w:t>
      </w:r>
    </w:p>
    <w:p w:rsidR="00F13638" w:rsidRDefault="00F13638" w:rsidP="00AE7B45">
      <w:pPr>
        <w:pStyle w:val="a3"/>
        <w:numPr>
          <w:ilvl w:val="0"/>
          <w:numId w:val="3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Назвіть форми організації образотворчої діяльності дітей в умовах закладу дошкільної освіти.</w:t>
      </w:r>
    </w:p>
    <w:p w:rsidR="00F13638" w:rsidRDefault="00F13638" w:rsidP="00AE7B45">
      <w:pPr>
        <w:pStyle w:val="a3"/>
        <w:numPr>
          <w:ilvl w:val="0"/>
          <w:numId w:val="3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Схарактеризуйте вимоги до організації занять із образотворчої діяльності.</w:t>
      </w:r>
    </w:p>
    <w:p w:rsidR="00F13638" w:rsidRDefault="00F13638" w:rsidP="00AE7B45">
      <w:pPr>
        <w:pStyle w:val="a3"/>
        <w:numPr>
          <w:ilvl w:val="0"/>
          <w:numId w:val="3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 чому полягає сутність самостійної художньої діяльності дітей?</w:t>
      </w:r>
    </w:p>
    <w:p w:rsidR="00AE7B45" w:rsidRDefault="00F13638" w:rsidP="00AE7B45">
      <w:pPr>
        <w:pStyle w:val="a3"/>
        <w:numPr>
          <w:ilvl w:val="0"/>
          <w:numId w:val="33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Як </w:t>
      </w:r>
      <w:proofErr w:type="spellStart"/>
      <w:r>
        <w:rPr>
          <w:rFonts w:eastAsiaTheme="minorHAnsi"/>
          <w:sz w:val="28"/>
          <w:szCs w:val="28"/>
        </w:rPr>
        <w:t>організується</w:t>
      </w:r>
      <w:proofErr w:type="spellEnd"/>
      <w:r>
        <w:rPr>
          <w:rFonts w:eastAsiaTheme="minorHAnsi"/>
          <w:sz w:val="28"/>
          <w:szCs w:val="28"/>
        </w:rPr>
        <w:t xml:space="preserve"> гурткова робота в ЗДО?</w:t>
      </w:r>
      <w:r w:rsidR="00E23662">
        <w:rPr>
          <w:rFonts w:eastAsiaTheme="minorHAnsi"/>
          <w:sz w:val="28"/>
          <w:szCs w:val="28"/>
        </w:rPr>
        <w:t xml:space="preserve"> </w:t>
      </w:r>
      <w:r w:rsidR="001D2E03">
        <w:rPr>
          <w:rFonts w:eastAsiaTheme="minorHAnsi"/>
          <w:sz w:val="28"/>
          <w:szCs w:val="28"/>
        </w:rPr>
        <w:t xml:space="preserve"> </w:t>
      </w:r>
    </w:p>
    <w:p w:rsidR="00AE7B45" w:rsidRPr="005E7AC7" w:rsidRDefault="00AE7B45" w:rsidP="00AE7B45">
      <w:pPr>
        <w:shd w:val="clear" w:color="auto" w:fill="FFFFFF"/>
        <w:rPr>
          <w:b/>
          <w:color w:val="FF0000"/>
          <w:sz w:val="28"/>
          <w:szCs w:val="28"/>
        </w:rPr>
      </w:pPr>
    </w:p>
    <w:p w:rsidR="00AE7B45" w:rsidRPr="008522E4" w:rsidRDefault="00AE7B45" w:rsidP="00AE7B45">
      <w:pPr>
        <w:shd w:val="clear" w:color="auto" w:fill="FFFFFF"/>
        <w:jc w:val="center"/>
        <w:rPr>
          <w:b/>
          <w:sz w:val="28"/>
          <w:szCs w:val="28"/>
        </w:rPr>
      </w:pPr>
    </w:p>
    <w:p w:rsidR="00AE7B45" w:rsidRPr="006958B6" w:rsidRDefault="00AE7B45" w:rsidP="00AE7B45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1D2E03" w:rsidRDefault="00AE7B45" w:rsidP="001D2E03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eastAsiaTheme="minorHAnsi"/>
          <w:sz w:val="28"/>
          <w:szCs w:val="28"/>
        </w:rPr>
      </w:pPr>
      <w:r w:rsidRPr="00C609DE">
        <w:rPr>
          <w:rFonts w:eastAsiaTheme="minorHAnsi"/>
          <w:sz w:val="28"/>
          <w:szCs w:val="28"/>
        </w:rPr>
        <w:t>Образотворче</w:t>
      </w:r>
      <w:r>
        <w:rPr>
          <w:rFonts w:eastAsiaTheme="minorHAnsi"/>
          <w:sz w:val="28"/>
          <w:szCs w:val="28"/>
        </w:rPr>
        <w:t xml:space="preserve"> мистецтво з методикою викладанн</w:t>
      </w:r>
      <w:r w:rsidRPr="00C609DE">
        <w:rPr>
          <w:rFonts w:eastAsiaTheme="minorHAnsi"/>
          <w:sz w:val="28"/>
          <w:szCs w:val="28"/>
        </w:rPr>
        <w:t>я в дошкільному</w:t>
      </w:r>
      <w:r>
        <w:rPr>
          <w:rFonts w:eastAsiaTheme="minorHAnsi"/>
          <w:sz w:val="28"/>
          <w:szCs w:val="28"/>
        </w:rPr>
        <w:t xml:space="preserve"> </w:t>
      </w:r>
      <w:r w:rsidRPr="00C609DE">
        <w:rPr>
          <w:rFonts w:eastAsiaTheme="minorHAnsi"/>
          <w:sz w:val="28"/>
          <w:szCs w:val="28"/>
        </w:rPr>
        <w:t>навчальному закладі</w:t>
      </w:r>
      <w:r>
        <w:rPr>
          <w:rFonts w:eastAsiaTheme="minorHAnsi"/>
          <w:sz w:val="28"/>
          <w:szCs w:val="28"/>
        </w:rPr>
        <w:t xml:space="preserve"> :</w:t>
      </w:r>
      <w:r w:rsidRPr="00C609DE"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п</w:t>
      </w:r>
      <w:r w:rsidRPr="00C609DE">
        <w:rPr>
          <w:rFonts w:eastAsiaTheme="minorHAnsi"/>
          <w:sz w:val="28"/>
          <w:szCs w:val="28"/>
        </w:rPr>
        <w:t>ідручн</w:t>
      </w:r>
      <w:proofErr w:type="spellEnd"/>
      <w:r>
        <w:rPr>
          <w:rFonts w:eastAsiaTheme="minorHAnsi"/>
          <w:sz w:val="28"/>
          <w:szCs w:val="28"/>
        </w:rPr>
        <w:t>. / С</w:t>
      </w:r>
      <w:r w:rsidRPr="00C609DE">
        <w:rPr>
          <w:rFonts w:eastAsiaTheme="minorHAnsi"/>
          <w:sz w:val="28"/>
          <w:szCs w:val="28"/>
        </w:rPr>
        <w:t>ухорукова Г.В., Дронова О.О., Голота Н.М., Янцур Л.А.. К</w:t>
      </w:r>
      <w:r>
        <w:rPr>
          <w:rFonts w:eastAsiaTheme="minorHAnsi"/>
          <w:sz w:val="28"/>
          <w:szCs w:val="28"/>
        </w:rPr>
        <w:t xml:space="preserve">иїв </w:t>
      </w:r>
      <w:r w:rsidRPr="00C609DE">
        <w:rPr>
          <w:rFonts w:eastAsiaTheme="minorHAnsi"/>
          <w:sz w:val="28"/>
          <w:szCs w:val="28"/>
        </w:rPr>
        <w:t xml:space="preserve">: </w:t>
      </w:r>
      <w:r>
        <w:rPr>
          <w:rFonts w:eastAsiaTheme="minorHAnsi"/>
          <w:sz w:val="28"/>
          <w:szCs w:val="28"/>
        </w:rPr>
        <w:t xml:space="preserve">Видавничий Дім «Слово», 2010. </w:t>
      </w:r>
      <w:r w:rsidRPr="00C609DE">
        <w:rPr>
          <w:rFonts w:eastAsiaTheme="minorHAnsi"/>
          <w:sz w:val="28"/>
          <w:szCs w:val="28"/>
        </w:rPr>
        <w:t>376 с.</w:t>
      </w:r>
    </w:p>
    <w:p w:rsidR="001D2E03" w:rsidRPr="001D2E03" w:rsidRDefault="001D2E03" w:rsidP="001D2E03">
      <w:pPr>
        <w:pStyle w:val="a3"/>
        <w:numPr>
          <w:ilvl w:val="0"/>
          <w:numId w:val="31"/>
        </w:numPr>
        <w:tabs>
          <w:tab w:val="left" w:pos="1134"/>
        </w:tabs>
        <w:suppressAutoHyphens w:val="0"/>
        <w:ind w:left="0" w:firstLine="709"/>
        <w:jc w:val="both"/>
        <w:rPr>
          <w:rFonts w:eastAsiaTheme="minorHAnsi"/>
          <w:sz w:val="28"/>
          <w:szCs w:val="28"/>
        </w:rPr>
      </w:pPr>
      <w:r w:rsidRPr="001D2E03">
        <w:rPr>
          <w:sz w:val="28"/>
          <w:szCs w:val="28"/>
          <w:lang w:val="ru-RU"/>
        </w:rPr>
        <w:t xml:space="preserve">Котляр </w:t>
      </w:r>
      <w:proofErr w:type="spellStart"/>
      <w:r w:rsidRPr="001D2E03">
        <w:rPr>
          <w:sz w:val="28"/>
          <w:szCs w:val="28"/>
          <w:lang w:val="ru-RU"/>
        </w:rPr>
        <w:t>В.П.Основи</w:t>
      </w:r>
      <w:proofErr w:type="spellEnd"/>
      <w:r w:rsidRPr="001D2E03">
        <w:rPr>
          <w:sz w:val="28"/>
          <w:szCs w:val="28"/>
          <w:lang w:val="ru-RU"/>
        </w:rPr>
        <w:t xml:space="preserve"> </w:t>
      </w:r>
      <w:proofErr w:type="spellStart"/>
      <w:r w:rsidRPr="001D2E03">
        <w:rPr>
          <w:sz w:val="28"/>
          <w:szCs w:val="28"/>
          <w:lang w:val="ru-RU"/>
        </w:rPr>
        <w:t>образотворчого</w:t>
      </w:r>
      <w:proofErr w:type="spellEnd"/>
      <w:r w:rsidRPr="001D2E03">
        <w:rPr>
          <w:sz w:val="28"/>
          <w:szCs w:val="28"/>
          <w:lang w:val="ru-RU"/>
        </w:rPr>
        <w:t xml:space="preserve"> </w:t>
      </w:r>
      <w:proofErr w:type="spellStart"/>
      <w:r w:rsidRPr="001D2E03">
        <w:rPr>
          <w:sz w:val="28"/>
          <w:szCs w:val="28"/>
          <w:lang w:val="ru-RU"/>
        </w:rPr>
        <w:t>мистецтва</w:t>
      </w:r>
      <w:proofErr w:type="spellEnd"/>
      <w:r w:rsidRPr="001D2E03">
        <w:rPr>
          <w:sz w:val="28"/>
          <w:szCs w:val="28"/>
        </w:rPr>
        <w:t> </w:t>
      </w:r>
      <w:r w:rsidRPr="001D2E03">
        <w:rPr>
          <w:sz w:val="28"/>
          <w:szCs w:val="28"/>
          <w:lang w:val="ru-RU"/>
        </w:rPr>
        <w:t>і</w:t>
      </w:r>
      <w:r w:rsidRPr="001D2E03">
        <w:rPr>
          <w:sz w:val="28"/>
          <w:szCs w:val="28"/>
        </w:rPr>
        <w:t> </w:t>
      </w:r>
      <w:r w:rsidRPr="001D2E03">
        <w:rPr>
          <w:sz w:val="28"/>
          <w:szCs w:val="28"/>
          <w:lang w:val="ru-RU"/>
        </w:rPr>
        <w:t xml:space="preserve">методика </w:t>
      </w:r>
      <w:proofErr w:type="spellStart"/>
      <w:r w:rsidRPr="001D2E03">
        <w:rPr>
          <w:sz w:val="28"/>
          <w:szCs w:val="28"/>
          <w:lang w:val="ru-RU"/>
        </w:rPr>
        <w:t>художнього</w:t>
      </w:r>
      <w:proofErr w:type="spellEnd"/>
      <w:r w:rsidRPr="001D2E03">
        <w:rPr>
          <w:sz w:val="28"/>
          <w:szCs w:val="28"/>
          <w:lang w:val="ru-RU"/>
        </w:rPr>
        <w:t xml:space="preserve"> </w:t>
      </w:r>
      <w:proofErr w:type="spellStart"/>
      <w:r w:rsidRPr="001D2E03">
        <w:rPr>
          <w:sz w:val="28"/>
          <w:szCs w:val="28"/>
          <w:lang w:val="ru-RU"/>
        </w:rPr>
        <w:t>виховання</w:t>
      </w:r>
      <w:proofErr w:type="spellEnd"/>
      <w:r w:rsidRPr="001D2E03">
        <w:rPr>
          <w:sz w:val="28"/>
          <w:szCs w:val="28"/>
          <w:lang w:val="ru-RU"/>
        </w:rPr>
        <w:t xml:space="preserve"> </w:t>
      </w:r>
      <w:proofErr w:type="spellStart"/>
      <w:r w:rsidRPr="001D2E03">
        <w:rPr>
          <w:sz w:val="28"/>
          <w:szCs w:val="28"/>
          <w:lang w:val="ru-RU"/>
        </w:rPr>
        <w:t>дітей</w:t>
      </w:r>
      <w:proofErr w:type="spellEnd"/>
      <w:r w:rsidRPr="001D2E03">
        <w:rPr>
          <w:sz w:val="28"/>
          <w:szCs w:val="28"/>
          <w:lang w:val="ru-RU"/>
        </w:rPr>
        <w:t xml:space="preserve">: </w:t>
      </w:r>
      <w:proofErr w:type="spellStart"/>
      <w:r w:rsidRPr="001D2E03">
        <w:rPr>
          <w:sz w:val="28"/>
          <w:szCs w:val="28"/>
          <w:lang w:val="ru-RU"/>
        </w:rPr>
        <w:t>Навч</w:t>
      </w:r>
      <w:proofErr w:type="spellEnd"/>
      <w:r w:rsidRPr="001D2E03">
        <w:rPr>
          <w:sz w:val="28"/>
          <w:szCs w:val="28"/>
          <w:lang w:val="ru-RU"/>
        </w:rPr>
        <w:t xml:space="preserve">. пос. К.: Кондор </w:t>
      </w:r>
      <w:r w:rsidRPr="001D2E03">
        <w:rPr>
          <w:rStyle w:val="apple-converted-space"/>
          <w:color w:val="545454"/>
          <w:sz w:val="28"/>
          <w:szCs w:val="28"/>
          <w:shd w:val="clear" w:color="auto" w:fill="FFFFFF"/>
        </w:rPr>
        <w:t> </w:t>
      </w:r>
      <w:r w:rsidRPr="001D2E03">
        <w:rPr>
          <w:sz w:val="28"/>
          <w:szCs w:val="28"/>
          <w:lang w:val="ru-RU"/>
        </w:rPr>
        <w:t>2009</w:t>
      </w:r>
      <w:r w:rsidR="00E23662">
        <w:rPr>
          <w:sz w:val="28"/>
          <w:szCs w:val="28"/>
          <w:lang w:val="ru-RU"/>
        </w:rPr>
        <w:t>.</w:t>
      </w:r>
    </w:p>
    <w:p w:rsidR="001D2E03" w:rsidRPr="001D2E03" w:rsidRDefault="001D2E03" w:rsidP="001D2E03">
      <w:pPr>
        <w:tabs>
          <w:tab w:val="left" w:pos="1134"/>
        </w:tabs>
        <w:suppressAutoHyphens w:val="0"/>
        <w:jc w:val="both"/>
        <w:rPr>
          <w:rFonts w:eastAsiaTheme="minorHAnsi"/>
          <w:sz w:val="28"/>
          <w:szCs w:val="28"/>
        </w:rPr>
      </w:pPr>
    </w:p>
    <w:p w:rsidR="003B15BA" w:rsidRPr="003D0E60" w:rsidRDefault="003B15BA" w:rsidP="00E17432">
      <w:pPr>
        <w:jc w:val="both"/>
        <w:rPr>
          <w:b/>
          <w:sz w:val="28"/>
          <w:szCs w:val="28"/>
        </w:rPr>
      </w:pPr>
    </w:p>
    <w:sectPr w:rsidR="003B15BA" w:rsidRPr="003D0E60" w:rsidSect="008B222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47" w:rsidRDefault="009B6E47" w:rsidP="006C7BA8">
      <w:r>
        <w:separator/>
      </w:r>
    </w:p>
  </w:endnote>
  <w:endnote w:type="continuationSeparator" w:id="0">
    <w:p w:rsidR="009B6E47" w:rsidRDefault="009B6E47" w:rsidP="006C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61873"/>
      <w:docPartObj>
        <w:docPartGallery w:val="Page Numbers (Bottom of Page)"/>
        <w:docPartUnique/>
      </w:docPartObj>
    </w:sdtPr>
    <w:sdtContent>
      <w:p w:rsidR="00BC6F54" w:rsidRDefault="00BC6F5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2E" w:rsidRPr="008B222E">
          <w:rPr>
            <w:noProof/>
            <w:lang w:val="ru-RU"/>
          </w:rPr>
          <w:t>8</w:t>
        </w:r>
        <w:r>
          <w:fldChar w:fldCharType="end"/>
        </w:r>
      </w:p>
    </w:sdtContent>
  </w:sdt>
  <w:p w:rsidR="00BC6F54" w:rsidRDefault="00BC6F5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366664"/>
      <w:docPartObj>
        <w:docPartGallery w:val="Page Numbers (Bottom of Page)"/>
        <w:docPartUnique/>
      </w:docPartObj>
    </w:sdtPr>
    <w:sdtContent>
      <w:p w:rsidR="008B222E" w:rsidRDefault="008B222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222E">
          <w:rPr>
            <w:noProof/>
            <w:lang w:val="ru-RU"/>
          </w:rPr>
          <w:t>1</w:t>
        </w:r>
        <w:r>
          <w:fldChar w:fldCharType="end"/>
        </w:r>
      </w:p>
    </w:sdtContent>
  </w:sdt>
  <w:p w:rsidR="008B222E" w:rsidRDefault="008B22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47" w:rsidRDefault="009B6E47" w:rsidP="006C7BA8">
      <w:r>
        <w:separator/>
      </w:r>
    </w:p>
  </w:footnote>
  <w:footnote w:type="continuationSeparator" w:id="0">
    <w:p w:rsidR="009B6E47" w:rsidRDefault="009B6E47" w:rsidP="006C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,Bold"/>
        <w:b/>
        <w:sz w:val="28"/>
        <w:szCs w:val="28"/>
      </w:rPr>
      <w:alias w:val="Заголовок"/>
      <w:id w:val="77738743"/>
      <w:placeholder>
        <w:docPart w:val="886DC64AC60641FCBC1B30CBCBB6A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067D" w:rsidRDefault="0056067D">
        <w:pPr>
          <w:pStyle w:val="a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633D6">
          <w:rPr>
            <w:rFonts w:eastAsia="Times New Roman,Bold"/>
            <w:b/>
            <w:sz w:val="28"/>
            <w:szCs w:val="28"/>
          </w:rPr>
          <w:t>МЕТОДИКА ЗОБРАЖУВАЛЬНОЇ ДІЯЛЬНОСТІ</w:t>
        </w:r>
      </w:p>
    </w:sdtContent>
  </w:sdt>
  <w:p w:rsidR="0056067D" w:rsidRDefault="005606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D6215"/>
    <w:multiLevelType w:val="hybridMultilevel"/>
    <w:tmpl w:val="88E81D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BFE3B5"/>
    <w:multiLevelType w:val="hybridMultilevel"/>
    <w:tmpl w:val="660F51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F658F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239A3F2"/>
    <w:multiLevelType w:val="hybridMultilevel"/>
    <w:tmpl w:val="E0A86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0C064D"/>
    <w:multiLevelType w:val="hybridMultilevel"/>
    <w:tmpl w:val="D8BAFF64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B4F6C"/>
    <w:multiLevelType w:val="multilevel"/>
    <w:tmpl w:val="6498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B6832"/>
    <w:multiLevelType w:val="multilevel"/>
    <w:tmpl w:val="03B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B2D02"/>
    <w:multiLevelType w:val="hybridMultilevel"/>
    <w:tmpl w:val="E27EAD5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0E2F8A"/>
    <w:multiLevelType w:val="hybridMultilevel"/>
    <w:tmpl w:val="0DB2BD4C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7D55BA"/>
    <w:multiLevelType w:val="hybridMultilevel"/>
    <w:tmpl w:val="1A20AD7C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F347E5C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1402FB9C">
      <w:numFmt w:val="bullet"/>
      <w:lvlText w:val="•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0290EE5"/>
    <w:multiLevelType w:val="hybridMultilevel"/>
    <w:tmpl w:val="7EB08268"/>
    <w:lvl w:ilvl="0" w:tplc="B4D85E6C">
      <w:numFmt w:val="bullet"/>
      <w:lvlText w:val="−"/>
      <w:lvlJc w:val="left"/>
      <w:pPr>
        <w:ind w:left="928" w:hanging="360"/>
      </w:pPr>
      <w:rPr>
        <w:rFonts w:ascii="Times New Roman" w:eastAsia="Arial Unicode MS" w:hAnsi="Times New Roman" w:cs="Times New Roman" w:hint="default"/>
        <w:i/>
      </w:rPr>
    </w:lvl>
    <w:lvl w:ilvl="1" w:tplc="B4D85E6C">
      <w:numFmt w:val="bullet"/>
      <w:lvlText w:val="−"/>
      <w:lvlJc w:val="left"/>
      <w:pPr>
        <w:ind w:left="1440" w:hanging="360"/>
      </w:pPr>
      <w:rPr>
        <w:rFonts w:ascii="Times New Roman" w:eastAsia="Arial Unicode MS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B46D7"/>
    <w:multiLevelType w:val="hybridMultilevel"/>
    <w:tmpl w:val="DE585AD0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0830C9"/>
    <w:multiLevelType w:val="hybridMultilevel"/>
    <w:tmpl w:val="79C4D504"/>
    <w:lvl w:ilvl="0" w:tplc="B4D85E6C">
      <w:numFmt w:val="bullet"/>
      <w:lvlText w:val="−"/>
      <w:lvlJc w:val="left"/>
      <w:pPr>
        <w:ind w:left="149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3">
    <w:nsid w:val="234B3F6E"/>
    <w:multiLevelType w:val="hybridMultilevel"/>
    <w:tmpl w:val="BFA49F0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AD6CD0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CAB5CFC"/>
    <w:multiLevelType w:val="hybridMultilevel"/>
    <w:tmpl w:val="F50A1292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AD0219"/>
    <w:multiLevelType w:val="hybridMultilevel"/>
    <w:tmpl w:val="42C84A20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085C"/>
    <w:multiLevelType w:val="hybridMultilevel"/>
    <w:tmpl w:val="D95069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D67F4"/>
    <w:multiLevelType w:val="hybridMultilevel"/>
    <w:tmpl w:val="B1049CE6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243D33"/>
    <w:multiLevelType w:val="hybridMultilevel"/>
    <w:tmpl w:val="3538242A"/>
    <w:lvl w:ilvl="0" w:tplc="B4D85E6C">
      <w:numFmt w:val="bullet"/>
      <w:lvlText w:val="−"/>
      <w:lvlJc w:val="left"/>
      <w:pPr>
        <w:ind w:left="1068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E404F43"/>
    <w:multiLevelType w:val="hybridMultilevel"/>
    <w:tmpl w:val="1C80B05E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85E6C">
      <w:numFmt w:val="bullet"/>
      <w:lvlText w:val="−"/>
      <w:lvlJc w:val="left"/>
      <w:pPr>
        <w:ind w:left="2160" w:hanging="360"/>
      </w:pPr>
      <w:rPr>
        <w:rFonts w:ascii="Times New Roman" w:eastAsia="Arial Unicode MS" w:hAnsi="Times New Roman" w:cs="Times New Roman" w:hint="default"/>
        <w:i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7771D"/>
    <w:multiLevelType w:val="hybridMultilevel"/>
    <w:tmpl w:val="CEFA0B4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47158"/>
    <w:multiLevelType w:val="hybridMultilevel"/>
    <w:tmpl w:val="A5A4010E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9E0298"/>
    <w:multiLevelType w:val="hybridMultilevel"/>
    <w:tmpl w:val="3A1C9E16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9376E"/>
    <w:multiLevelType w:val="hybridMultilevel"/>
    <w:tmpl w:val="0C1C29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DB6517B"/>
    <w:multiLevelType w:val="multilevel"/>
    <w:tmpl w:val="3B4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125071"/>
    <w:multiLevelType w:val="hybridMultilevel"/>
    <w:tmpl w:val="F0B63E5E"/>
    <w:lvl w:ilvl="0" w:tplc="FB78D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E09C0"/>
    <w:multiLevelType w:val="hybridMultilevel"/>
    <w:tmpl w:val="957C1ACA"/>
    <w:lvl w:ilvl="0" w:tplc="B4D85E6C">
      <w:numFmt w:val="bullet"/>
      <w:lvlText w:val="−"/>
      <w:lvlJc w:val="left"/>
      <w:pPr>
        <w:ind w:left="1429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146FD4"/>
    <w:multiLevelType w:val="hybridMultilevel"/>
    <w:tmpl w:val="C7D49484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F6FB0"/>
    <w:multiLevelType w:val="multilevel"/>
    <w:tmpl w:val="0B4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E56578"/>
    <w:multiLevelType w:val="hybridMultilevel"/>
    <w:tmpl w:val="73006158"/>
    <w:lvl w:ilvl="0" w:tplc="924C11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DF5AFB"/>
    <w:multiLevelType w:val="hybridMultilevel"/>
    <w:tmpl w:val="3DB60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F0760E"/>
    <w:multiLevelType w:val="hybridMultilevel"/>
    <w:tmpl w:val="FA567A4C"/>
    <w:lvl w:ilvl="0" w:tplc="B4D85E6C">
      <w:numFmt w:val="bullet"/>
      <w:lvlText w:val="−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523C3812">
      <w:numFmt w:val="bullet"/>
      <w:lvlText w:val="•"/>
      <w:lvlJc w:val="left"/>
      <w:pPr>
        <w:ind w:left="2220" w:hanging="1140"/>
      </w:pPr>
      <w:rPr>
        <w:rFonts w:ascii="Times New Roman" w:eastAsiaTheme="minorHAnsi" w:hAnsi="Times New Roman" w:cs="Times New Roman" w:hint="default"/>
      </w:rPr>
    </w:lvl>
    <w:lvl w:ilvl="2" w:tplc="3BCC7E16">
      <w:numFmt w:val="bullet"/>
      <w:lvlText w:val=""/>
      <w:lvlJc w:val="left"/>
      <w:pPr>
        <w:ind w:left="2985" w:hanging="1185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93103"/>
    <w:multiLevelType w:val="multilevel"/>
    <w:tmpl w:val="176A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27"/>
  </w:num>
  <w:num w:numId="4">
    <w:abstractNumId w:val="31"/>
  </w:num>
  <w:num w:numId="5">
    <w:abstractNumId w:val="9"/>
  </w:num>
  <w:num w:numId="6">
    <w:abstractNumId w:val="10"/>
  </w:num>
  <w:num w:numId="7">
    <w:abstractNumId w:val="15"/>
  </w:num>
  <w:num w:numId="8">
    <w:abstractNumId w:val="19"/>
  </w:num>
  <w:num w:numId="9">
    <w:abstractNumId w:val="22"/>
  </w:num>
  <w:num w:numId="10">
    <w:abstractNumId w:val="12"/>
  </w:num>
  <w:num w:numId="11">
    <w:abstractNumId w:val="26"/>
  </w:num>
  <w:num w:numId="12">
    <w:abstractNumId w:val="11"/>
  </w:num>
  <w:num w:numId="13">
    <w:abstractNumId w:val="4"/>
  </w:num>
  <w:num w:numId="14">
    <w:abstractNumId w:val="17"/>
  </w:num>
  <w:num w:numId="15">
    <w:abstractNumId w:val="21"/>
  </w:num>
  <w:num w:numId="16">
    <w:abstractNumId w:val="8"/>
  </w:num>
  <w:num w:numId="17">
    <w:abstractNumId w:val="24"/>
  </w:num>
  <w:num w:numId="18">
    <w:abstractNumId w:val="28"/>
  </w:num>
  <w:num w:numId="19">
    <w:abstractNumId w:val="6"/>
  </w:num>
  <w:num w:numId="20">
    <w:abstractNumId w:val="32"/>
  </w:num>
  <w:num w:numId="21">
    <w:abstractNumId w:val="5"/>
  </w:num>
  <w:num w:numId="22">
    <w:abstractNumId w:val="1"/>
  </w:num>
  <w:num w:numId="23">
    <w:abstractNumId w:val="3"/>
  </w:num>
  <w:num w:numId="24">
    <w:abstractNumId w:val="7"/>
  </w:num>
  <w:num w:numId="25">
    <w:abstractNumId w:val="14"/>
  </w:num>
  <w:num w:numId="26">
    <w:abstractNumId w:val="18"/>
  </w:num>
  <w:num w:numId="27">
    <w:abstractNumId w:val="0"/>
  </w:num>
  <w:num w:numId="28">
    <w:abstractNumId w:val="23"/>
  </w:num>
  <w:num w:numId="29">
    <w:abstractNumId w:val="13"/>
  </w:num>
  <w:num w:numId="30">
    <w:abstractNumId w:val="29"/>
  </w:num>
  <w:num w:numId="31">
    <w:abstractNumId w:val="30"/>
  </w:num>
  <w:num w:numId="32">
    <w:abstractNumId w:val="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51"/>
    <w:rsid w:val="00034430"/>
    <w:rsid w:val="000363A3"/>
    <w:rsid w:val="00036AFB"/>
    <w:rsid w:val="0004215A"/>
    <w:rsid w:val="00045EE1"/>
    <w:rsid w:val="00067F32"/>
    <w:rsid w:val="00084B07"/>
    <w:rsid w:val="000A2C5F"/>
    <w:rsid w:val="000B0F9D"/>
    <w:rsid w:val="000B2C34"/>
    <w:rsid w:val="00104AB2"/>
    <w:rsid w:val="001068A2"/>
    <w:rsid w:val="00122A71"/>
    <w:rsid w:val="00124318"/>
    <w:rsid w:val="0012774F"/>
    <w:rsid w:val="0013362E"/>
    <w:rsid w:val="0016036C"/>
    <w:rsid w:val="00160F67"/>
    <w:rsid w:val="0016375C"/>
    <w:rsid w:val="00166EA0"/>
    <w:rsid w:val="001B20C4"/>
    <w:rsid w:val="001B26EB"/>
    <w:rsid w:val="001B4926"/>
    <w:rsid w:val="001C1329"/>
    <w:rsid w:val="001D2E03"/>
    <w:rsid w:val="001E638A"/>
    <w:rsid w:val="001E7794"/>
    <w:rsid w:val="001F2FD8"/>
    <w:rsid w:val="001F6EDE"/>
    <w:rsid w:val="00225374"/>
    <w:rsid w:val="002270C0"/>
    <w:rsid w:val="002633D6"/>
    <w:rsid w:val="00291036"/>
    <w:rsid w:val="00297B7E"/>
    <w:rsid w:val="002B2F68"/>
    <w:rsid w:val="002E47CB"/>
    <w:rsid w:val="002F1399"/>
    <w:rsid w:val="002F3FA8"/>
    <w:rsid w:val="002F5DFA"/>
    <w:rsid w:val="002F6479"/>
    <w:rsid w:val="00320D36"/>
    <w:rsid w:val="00324073"/>
    <w:rsid w:val="00330EE7"/>
    <w:rsid w:val="0033612E"/>
    <w:rsid w:val="00355CE8"/>
    <w:rsid w:val="00357ECE"/>
    <w:rsid w:val="00364153"/>
    <w:rsid w:val="003807AC"/>
    <w:rsid w:val="003A4043"/>
    <w:rsid w:val="003B0E45"/>
    <w:rsid w:val="003B15BA"/>
    <w:rsid w:val="003B6615"/>
    <w:rsid w:val="003C0767"/>
    <w:rsid w:val="003C6C45"/>
    <w:rsid w:val="003C6DEE"/>
    <w:rsid w:val="003D0E60"/>
    <w:rsid w:val="003E5C1D"/>
    <w:rsid w:val="003F3183"/>
    <w:rsid w:val="00402EFE"/>
    <w:rsid w:val="00405876"/>
    <w:rsid w:val="00420A06"/>
    <w:rsid w:val="00420B12"/>
    <w:rsid w:val="0044584A"/>
    <w:rsid w:val="00447513"/>
    <w:rsid w:val="00462FA5"/>
    <w:rsid w:val="004745F2"/>
    <w:rsid w:val="004A4017"/>
    <w:rsid w:val="004A4537"/>
    <w:rsid w:val="004D1CF1"/>
    <w:rsid w:val="004D4163"/>
    <w:rsid w:val="004F72B0"/>
    <w:rsid w:val="005517CA"/>
    <w:rsid w:val="005536A7"/>
    <w:rsid w:val="0056067D"/>
    <w:rsid w:val="00564101"/>
    <w:rsid w:val="00567352"/>
    <w:rsid w:val="005733C6"/>
    <w:rsid w:val="00576A66"/>
    <w:rsid w:val="00583B0D"/>
    <w:rsid w:val="005854FD"/>
    <w:rsid w:val="005C4378"/>
    <w:rsid w:val="005C6E40"/>
    <w:rsid w:val="00675564"/>
    <w:rsid w:val="006766CE"/>
    <w:rsid w:val="0068219A"/>
    <w:rsid w:val="006944E3"/>
    <w:rsid w:val="006C1D8C"/>
    <w:rsid w:val="006C7BA8"/>
    <w:rsid w:val="006D2D36"/>
    <w:rsid w:val="006E3512"/>
    <w:rsid w:val="006F3DB7"/>
    <w:rsid w:val="006F5B79"/>
    <w:rsid w:val="00702FE5"/>
    <w:rsid w:val="0071102A"/>
    <w:rsid w:val="00724751"/>
    <w:rsid w:val="00754760"/>
    <w:rsid w:val="007622C1"/>
    <w:rsid w:val="00780F36"/>
    <w:rsid w:val="0078288D"/>
    <w:rsid w:val="007A4B2D"/>
    <w:rsid w:val="007E5375"/>
    <w:rsid w:val="007F6134"/>
    <w:rsid w:val="008173E7"/>
    <w:rsid w:val="008250C8"/>
    <w:rsid w:val="008404E9"/>
    <w:rsid w:val="00852E14"/>
    <w:rsid w:val="00861AAA"/>
    <w:rsid w:val="00865167"/>
    <w:rsid w:val="00871228"/>
    <w:rsid w:val="00881938"/>
    <w:rsid w:val="0088616A"/>
    <w:rsid w:val="008B222E"/>
    <w:rsid w:val="008B56F5"/>
    <w:rsid w:val="008C07FC"/>
    <w:rsid w:val="008D3549"/>
    <w:rsid w:val="00902455"/>
    <w:rsid w:val="00903D8F"/>
    <w:rsid w:val="00906286"/>
    <w:rsid w:val="00917CD5"/>
    <w:rsid w:val="00927271"/>
    <w:rsid w:val="0094389A"/>
    <w:rsid w:val="00950115"/>
    <w:rsid w:val="00956288"/>
    <w:rsid w:val="009652E7"/>
    <w:rsid w:val="009658A0"/>
    <w:rsid w:val="00967B03"/>
    <w:rsid w:val="009875E3"/>
    <w:rsid w:val="009A2D17"/>
    <w:rsid w:val="009B38EE"/>
    <w:rsid w:val="009B6E47"/>
    <w:rsid w:val="009C2AD8"/>
    <w:rsid w:val="009C65F2"/>
    <w:rsid w:val="009D2A2B"/>
    <w:rsid w:val="00A035FA"/>
    <w:rsid w:val="00A07953"/>
    <w:rsid w:val="00A35378"/>
    <w:rsid w:val="00A40CFB"/>
    <w:rsid w:val="00A47777"/>
    <w:rsid w:val="00A504C1"/>
    <w:rsid w:val="00A53BFC"/>
    <w:rsid w:val="00A60DD3"/>
    <w:rsid w:val="00A653B7"/>
    <w:rsid w:val="00A708BC"/>
    <w:rsid w:val="00A71639"/>
    <w:rsid w:val="00A93466"/>
    <w:rsid w:val="00AB4794"/>
    <w:rsid w:val="00AB575F"/>
    <w:rsid w:val="00AB7395"/>
    <w:rsid w:val="00AC51D2"/>
    <w:rsid w:val="00AD0422"/>
    <w:rsid w:val="00AD2348"/>
    <w:rsid w:val="00AD64CE"/>
    <w:rsid w:val="00AE7B45"/>
    <w:rsid w:val="00AF1B62"/>
    <w:rsid w:val="00B04F25"/>
    <w:rsid w:val="00B117CF"/>
    <w:rsid w:val="00B11846"/>
    <w:rsid w:val="00B66B6D"/>
    <w:rsid w:val="00B74434"/>
    <w:rsid w:val="00B930EA"/>
    <w:rsid w:val="00BA3FCF"/>
    <w:rsid w:val="00BC0515"/>
    <w:rsid w:val="00BC08A4"/>
    <w:rsid w:val="00BC5930"/>
    <w:rsid w:val="00BC6F54"/>
    <w:rsid w:val="00BD53FD"/>
    <w:rsid w:val="00BE7CAA"/>
    <w:rsid w:val="00C44604"/>
    <w:rsid w:val="00C54C84"/>
    <w:rsid w:val="00C602F2"/>
    <w:rsid w:val="00C67B32"/>
    <w:rsid w:val="00C926EA"/>
    <w:rsid w:val="00CA5C69"/>
    <w:rsid w:val="00CD268E"/>
    <w:rsid w:val="00CD62D0"/>
    <w:rsid w:val="00CD6C34"/>
    <w:rsid w:val="00CD7EDD"/>
    <w:rsid w:val="00CF1DD9"/>
    <w:rsid w:val="00CF684A"/>
    <w:rsid w:val="00CF68CE"/>
    <w:rsid w:val="00D354AB"/>
    <w:rsid w:val="00D42791"/>
    <w:rsid w:val="00D466BC"/>
    <w:rsid w:val="00D501AD"/>
    <w:rsid w:val="00D54C8C"/>
    <w:rsid w:val="00D735A0"/>
    <w:rsid w:val="00D82060"/>
    <w:rsid w:val="00DC1466"/>
    <w:rsid w:val="00DD604C"/>
    <w:rsid w:val="00DE4E25"/>
    <w:rsid w:val="00DF3CDD"/>
    <w:rsid w:val="00E033BC"/>
    <w:rsid w:val="00E17432"/>
    <w:rsid w:val="00E23662"/>
    <w:rsid w:val="00E90A3C"/>
    <w:rsid w:val="00E9378C"/>
    <w:rsid w:val="00EA6B5A"/>
    <w:rsid w:val="00EB290C"/>
    <w:rsid w:val="00ED4324"/>
    <w:rsid w:val="00EE355B"/>
    <w:rsid w:val="00EF693D"/>
    <w:rsid w:val="00F13638"/>
    <w:rsid w:val="00F1617A"/>
    <w:rsid w:val="00F21A1F"/>
    <w:rsid w:val="00F438C8"/>
    <w:rsid w:val="00F45E96"/>
    <w:rsid w:val="00F461CB"/>
    <w:rsid w:val="00F6649D"/>
    <w:rsid w:val="00F7066C"/>
    <w:rsid w:val="00F83245"/>
    <w:rsid w:val="00F85220"/>
    <w:rsid w:val="00FB1A5E"/>
    <w:rsid w:val="00FD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link w:val="20"/>
    <w:uiPriority w:val="9"/>
    <w:qFormat/>
    <w:rsid w:val="002E47CB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8C8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F438C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C7BA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7B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7BA8"/>
    <w:rPr>
      <w:vertAlign w:val="superscript"/>
    </w:rPr>
  </w:style>
  <w:style w:type="character" w:styleId="a9">
    <w:name w:val="Hyperlink"/>
    <w:basedOn w:val="a0"/>
    <w:uiPriority w:val="99"/>
    <w:unhideWhenUsed/>
    <w:rsid w:val="00927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271"/>
  </w:style>
  <w:style w:type="paragraph" w:styleId="aa">
    <w:name w:val="Balloon Text"/>
    <w:basedOn w:val="a"/>
    <w:link w:val="ab"/>
    <w:uiPriority w:val="99"/>
    <w:semiHidden/>
    <w:unhideWhenUsed/>
    <w:rsid w:val="007A4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B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4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9">
    <w:name w:val="49"/>
    <w:basedOn w:val="a"/>
    <w:rsid w:val="00A60DD3"/>
    <w:pPr>
      <w:spacing w:before="100" w:beforeAutospacing="1" w:after="100" w:afterAutospacing="1"/>
    </w:pPr>
    <w:rPr>
      <w:lang w:eastAsia="ru-RU"/>
    </w:rPr>
  </w:style>
  <w:style w:type="character" w:customStyle="1" w:styleId="9pt0pt8">
    <w:name w:val="9pt0pt8"/>
    <w:basedOn w:val="a0"/>
    <w:rsid w:val="00A60DD3"/>
  </w:style>
  <w:style w:type="character" w:customStyle="1" w:styleId="30">
    <w:name w:val="Заголовок 3 Знак"/>
    <w:basedOn w:val="a0"/>
    <w:link w:val="3"/>
    <w:uiPriority w:val="9"/>
    <w:semiHidden/>
    <w:rsid w:val="00825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8173E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1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1DD9"/>
  </w:style>
  <w:style w:type="paragraph" w:styleId="af">
    <w:name w:val="footer"/>
    <w:basedOn w:val="a"/>
    <w:link w:val="af0"/>
    <w:uiPriority w:val="99"/>
    <w:unhideWhenUsed/>
    <w:rsid w:val="00CF1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1DD9"/>
  </w:style>
  <w:style w:type="character" w:customStyle="1" w:styleId="watch-title">
    <w:name w:val="watch-title"/>
    <w:basedOn w:val="a0"/>
    <w:rsid w:val="00AE7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link w:val="20"/>
    <w:uiPriority w:val="9"/>
    <w:qFormat/>
    <w:rsid w:val="002E47CB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8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8C8"/>
    <w:pPr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20"/>
    <w:qFormat/>
    <w:rsid w:val="00F438C8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C7BA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7B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7BA8"/>
    <w:rPr>
      <w:vertAlign w:val="superscript"/>
    </w:rPr>
  </w:style>
  <w:style w:type="character" w:styleId="a9">
    <w:name w:val="Hyperlink"/>
    <w:basedOn w:val="a0"/>
    <w:uiPriority w:val="99"/>
    <w:unhideWhenUsed/>
    <w:rsid w:val="009272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271"/>
  </w:style>
  <w:style w:type="paragraph" w:styleId="aa">
    <w:name w:val="Balloon Text"/>
    <w:basedOn w:val="a"/>
    <w:link w:val="ab"/>
    <w:uiPriority w:val="99"/>
    <w:semiHidden/>
    <w:unhideWhenUsed/>
    <w:rsid w:val="007A4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4B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4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9">
    <w:name w:val="49"/>
    <w:basedOn w:val="a"/>
    <w:rsid w:val="00A60DD3"/>
    <w:pPr>
      <w:spacing w:before="100" w:beforeAutospacing="1" w:after="100" w:afterAutospacing="1"/>
    </w:pPr>
    <w:rPr>
      <w:lang w:eastAsia="ru-RU"/>
    </w:rPr>
  </w:style>
  <w:style w:type="character" w:customStyle="1" w:styleId="9pt0pt8">
    <w:name w:val="9pt0pt8"/>
    <w:basedOn w:val="a0"/>
    <w:rsid w:val="00A60DD3"/>
  </w:style>
  <w:style w:type="character" w:customStyle="1" w:styleId="30">
    <w:name w:val="Заголовок 3 Знак"/>
    <w:basedOn w:val="a0"/>
    <w:link w:val="3"/>
    <w:uiPriority w:val="9"/>
    <w:semiHidden/>
    <w:rsid w:val="008250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FollowedHyperlink"/>
    <w:basedOn w:val="a0"/>
    <w:uiPriority w:val="99"/>
    <w:semiHidden/>
    <w:unhideWhenUsed/>
    <w:rsid w:val="008173E7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1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1DD9"/>
  </w:style>
  <w:style w:type="paragraph" w:styleId="af">
    <w:name w:val="footer"/>
    <w:basedOn w:val="a"/>
    <w:link w:val="af0"/>
    <w:uiPriority w:val="99"/>
    <w:unhideWhenUsed/>
    <w:rsid w:val="00CF1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1DD9"/>
  </w:style>
  <w:style w:type="character" w:customStyle="1" w:styleId="watch-title">
    <w:name w:val="watch-title"/>
    <w:basedOn w:val="a0"/>
    <w:rsid w:val="00AE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534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83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346">
          <w:marLeft w:val="1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6DC64AC60641FCBC1B30CBCBB6A0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B43CB-216E-4AC4-BC09-5252F1416C58}"/>
      </w:docPartPr>
      <w:docPartBody>
        <w:p w:rsidR="00771DA8" w:rsidRDefault="001738B8" w:rsidP="001738B8">
          <w:pPr>
            <w:pStyle w:val="886DC64AC60641FCBC1B30CBCBB6A0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8B8"/>
    <w:rsid w:val="001738B8"/>
    <w:rsid w:val="001E5B0E"/>
    <w:rsid w:val="002F0F62"/>
    <w:rsid w:val="004762BA"/>
    <w:rsid w:val="00771DA8"/>
    <w:rsid w:val="008F36DF"/>
    <w:rsid w:val="00A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6DC64AC60641FCBC1B30CBCBB6A0DD">
    <w:name w:val="886DC64AC60641FCBC1B30CBCBB6A0DD"/>
    <w:rsid w:val="001738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D47A5-45F5-4B60-BC92-32663996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11149</Words>
  <Characters>6355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ЗОБРАЖУВАЛЬНОЇ ДІЯЛЬНОСТІ</vt:lpstr>
    </vt:vector>
  </TitlesOfParts>
  <Company>ZOIPPO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ЗОБРАЖУВАЛЬНОЇ ДІЯЛЬНОСТІ</dc:title>
  <dc:creator>User</dc:creator>
  <cp:lastModifiedBy>lnshu</cp:lastModifiedBy>
  <cp:revision>3</cp:revision>
  <dcterms:created xsi:type="dcterms:W3CDTF">2021-01-23T22:11:00Z</dcterms:created>
  <dcterms:modified xsi:type="dcterms:W3CDTF">2021-01-23T22:12:00Z</dcterms:modified>
</cp:coreProperties>
</file>