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20" w:rsidRPr="00C90576" w:rsidRDefault="00C90576" w:rsidP="00C90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90576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9057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90576">
        <w:rPr>
          <w:rFonts w:ascii="Times New Roman" w:hAnsi="Times New Roman" w:cs="Times New Roman"/>
          <w:sz w:val="24"/>
          <w:szCs w:val="24"/>
        </w:rPr>
        <w:t>екзамену</w:t>
      </w:r>
      <w:proofErr w:type="spellEnd"/>
      <w:r w:rsidRPr="00C90576">
        <w:rPr>
          <w:rFonts w:ascii="Times New Roman" w:hAnsi="Times New Roman" w:cs="Times New Roman"/>
          <w:sz w:val="24"/>
          <w:szCs w:val="24"/>
        </w:rPr>
        <w:t xml:space="preserve"> </w:t>
      </w:r>
      <w:r w:rsidRPr="00C90576">
        <w:rPr>
          <w:rFonts w:ascii="Times New Roman" w:hAnsi="Times New Roman" w:cs="Times New Roman"/>
          <w:sz w:val="24"/>
          <w:szCs w:val="24"/>
          <w:lang w:val="uk-UA"/>
        </w:rPr>
        <w:t xml:space="preserve">«Основи </w:t>
      </w:r>
      <w:proofErr w:type="spellStart"/>
      <w:r w:rsidRPr="00C90576">
        <w:rPr>
          <w:rFonts w:ascii="Times New Roman" w:hAnsi="Times New Roman" w:cs="Times New Roman"/>
          <w:sz w:val="24"/>
          <w:szCs w:val="24"/>
          <w:lang w:val="uk-UA"/>
        </w:rPr>
        <w:t>ерготерапії</w:t>
      </w:r>
      <w:proofErr w:type="spellEnd"/>
      <w:r w:rsidRPr="00C90576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C90576" w:rsidRDefault="00C90576" w:rsidP="00C905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90576" w:rsidRPr="00C90576" w:rsidRDefault="00C90576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90576">
        <w:rPr>
          <w:rFonts w:ascii="Times New Roman" w:hAnsi="Times New Roman" w:cs="Times New Roman"/>
          <w:sz w:val="24"/>
          <w:szCs w:val="24"/>
          <w:lang w:val="uk-UA"/>
        </w:rPr>
        <w:t xml:space="preserve">Історія виникнення і розвитку </w:t>
      </w:r>
      <w:proofErr w:type="spellStart"/>
      <w:r w:rsidRPr="00C90576">
        <w:rPr>
          <w:rFonts w:ascii="Times New Roman" w:hAnsi="Times New Roman" w:cs="Times New Roman"/>
          <w:sz w:val="24"/>
          <w:szCs w:val="24"/>
          <w:lang w:val="uk-UA"/>
        </w:rPr>
        <w:t>ерготерапії</w:t>
      </w:r>
      <w:proofErr w:type="spellEnd"/>
      <w:r w:rsidRPr="00C905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0576" w:rsidRDefault="00C90576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Поняття здоров’я та хвороби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0576" w:rsidRDefault="00C90576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Предмет, об’єкт, мета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Області застосування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90576" w:rsidRDefault="00C90576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Основні принципи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90576" w:rsidRDefault="00C90576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Розвиток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різних країнах. Сучасні напрямки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0576" w:rsidRDefault="00C90576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Функції, завдання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0576" w:rsidRDefault="00C90576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Педагогічні, психологічні та медичні знання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0576" w:rsidRDefault="00C90576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Міжнародної класифікації функціонування, обмежень життєдіяльності та здоров’я (МКФ) в роботі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0576" w:rsidRDefault="00C90576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Визначення поняття «функція», «структура», «активність» у міжнародній класифікації функціонування, обмежень життєдіяльності та здоров’я.</w:t>
      </w:r>
    </w:p>
    <w:p w:rsidR="00C90576" w:rsidRDefault="00C90576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Визначення поняття «активність» у повсякденному житті, в роботі і продуктивній діяльності, у відпочинку, грі і захопленні</w:t>
      </w:r>
      <w:r w:rsidR="00F11C79">
        <w:rPr>
          <w:rFonts w:ascii="Times New Roman" w:hAnsi="Times New Roman" w:cs="Times New Roman"/>
          <w:sz w:val="24"/>
          <w:szCs w:val="24"/>
          <w:lang w:val="uk-UA"/>
        </w:rPr>
        <w:t xml:space="preserve"> у міжнародній класифікації функціонування, обмежень життєдіяльності та здоров’я.</w:t>
      </w:r>
    </w:p>
    <w:p w:rsidR="00F11C79" w:rsidRDefault="00F11C79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Визначення поняття «чинники навколишнього середовища», «особистісні фактори», схема взаємодії між ними у міжнародній класифікації функціонування, обмежень життєдіяльності та здоров’я.</w:t>
      </w:r>
    </w:p>
    <w:p w:rsidR="00F11C79" w:rsidRDefault="00F11C79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Домени здоров’я в благополуччі: </w:t>
      </w:r>
      <w:r w:rsidR="006B7965">
        <w:rPr>
          <w:rFonts w:ascii="Times New Roman" w:hAnsi="Times New Roman" w:cs="Times New Roman"/>
          <w:sz w:val="24"/>
          <w:szCs w:val="24"/>
          <w:lang w:val="uk-UA"/>
        </w:rPr>
        <w:t xml:space="preserve">зір, мова, пам'ять та ін. Домени благополуччя: освіта, зайнятість, оточення. </w:t>
      </w:r>
      <w:r w:rsidR="003E19B8">
        <w:rPr>
          <w:rFonts w:ascii="Times New Roman" w:hAnsi="Times New Roman" w:cs="Times New Roman"/>
          <w:sz w:val="24"/>
          <w:szCs w:val="24"/>
          <w:lang w:val="uk-UA"/>
        </w:rPr>
        <w:t>Універсальність благополуччя у міжнародній класифікації функціонування, обмежень життєдіяльності та здоров’я.</w:t>
      </w:r>
    </w:p>
    <w:p w:rsidR="003E19B8" w:rsidRDefault="003E19B8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Поняття «бар’єри» та «полегшуючі чинники» у міжнародній класифікації функціонування, обмежень життєдіяльності та здоров’я.</w:t>
      </w:r>
    </w:p>
    <w:p w:rsidR="003E19B8" w:rsidRDefault="003E19B8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Потенційна здатність та реалізація у міжнародній класифікації функціонування, обмежень життєдіяльності та здоров’я.</w:t>
      </w:r>
    </w:p>
    <w:p w:rsidR="003E19B8" w:rsidRDefault="003E19B8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Роль і значення документації у роботі ерг терапевта. Список опублікованих форм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19B8" w:rsidRDefault="003E19B8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Реабілітація в інтересах клієнта, поняття та принципи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клієнтоцінтрованої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терапії, співпраця з клієнтом. Короткострокові та довгострокові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SMART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цілі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втручання. </w:t>
      </w:r>
    </w:p>
    <w:p w:rsidR="003E19B8" w:rsidRDefault="003E19B8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протипоказань і факторів ризику проведення заходів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19B8" w:rsidRDefault="003E19B8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Принципи виконання програми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впливу.</w:t>
      </w:r>
    </w:p>
    <w:p w:rsidR="003E19B8" w:rsidRDefault="003E19B8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Психологія осіб з особливими потребами, особливості їх сприйняття та поведінки. </w:t>
      </w:r>
    </w:p>
    <w:p w:rsidR="003E19B8" w:rsidRDefault="003E19B8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оцінка пацієнта, моделі та підходи.</w:t>
      </w:r>
    </w:p>
    <w:p w:rsidR="003E19B8" w:rsidRDefault="003E19B8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Побудова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</w:t>
      </w:r>
      <w:r w:rsidR="00C65775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втручання і супроводу.</w:t>
      </w:r>
    </w:p>
    <w:p w:rsidR="003E19B8" w:rsidRDefault="00C65775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Етапи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втручання.</w:t>
      </w:r>
    </w:p>
    <w:p w:rsidR="00C65775" w:rsidRDefault="00C65775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заходів. Правила роботи з пацієнтом.</w:t>
      </w:r>
    </w:p>
    <w:p w:rsidR="00C65775" w:rsidRDefault="00C65775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Канадська модель оцінки діяльності (СОРМ).</w:t>
      </w:r>
    </w:p>
    <w:p w:rsidR="00C65775" w:rsidRDefault="00C65775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Модель оцінки діяльності КА</w:t>
      </w:r>
      <w:r>
        <w:rPr>
          <w:rFonts w:ascii="Times New Roman" w:hAnsi="Times New Roman" w:cs="Times New Roman"/>
          <w:sz w:val="24"/>
          <w:szCs w:val="24"/>
          <w:lang w:val="en-US"/>
        </w:rPr>
        <w:t>WA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5775" w:rsidRDefault="00C65775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Потокова модель оцінки діяльності.</w:t>
      </w:r>
    </w:p>
    <w:p w:rsidR="00C65775" w:rsidRDefault="00C65775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Оцінка ефективності проведеного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втручання. Індекс активного повсякденного життя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Бартела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Шкала </w:t>
      </w:r>
      <w:r>
        <w:rPr>
          <w:rFonts w:ascii="Times New Roman" w:hAnsi="Times New Roman" w:cs="Times New Roman"/>
          <w:sz w:val="24"/>
          <w:szCs w:val="24"/>
          <w:lang w:val="en-US"/>
        </w:rPr>
        <w:t>FIM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5775" w:rsidRDefault="00C65775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Консультативна співпраця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 членами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мультидисциплінарної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команди, розробка маршруту, спільного ведення пацієнта.</w:t>
      </w:r>
    </w:p>
    <w:p w:rsidR="00C65775" w:rsidRDefault="00C65775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Поняття про методи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корекції гострого і хронічного стресу, що розвивається при обмеженні функціонування. </w:t>
      </w:r>
    </w:p>
    <w:p w:rsidR="00C65775" w:rsidRDefault="00C65775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Роль відчуття безпорадності в розвитку синдрому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дезадаптації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методи корекції почуття безпорадності.</w:t>
      </w:r>
    </w:p>
    <w:p w:rsidR="00C65775" w:rsidRDefault="00C65775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Типові помилки планування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заходів та їх наслідки для пацієнта.</w:t>
      </w:r>
    </w:p>
    <w:p w:rsidR="00C65775" w:rsidRDefault="00C65775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Родиці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як середовище та інструмент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втручання.</w:t>
      </w:r>
    </w:p>
    <w:p w:rsidR="00C65775" w:rsidRDefault="00CA4A87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Роль комунікації в адаптації, реабілітації, габілітації. Форми та засоби комунікації. Технічні засоби комунікації.</w:t>
      </w:r>
    </w:p>
    <w:p w:rsidR="00CA4A87" w:rsidRDefault="00CA4A87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Роль самообслуговування та незалежності в нормалізації життя пацієнта.</w:t>
      </w:r>
    </w:p>
    <w:p w:rsidR="00CA4A87" w:rsidRDefault="00CA4A87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Роль мотивації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дезадаптації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ефективності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4A87" w:rsidRDefault="00CA4A87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Оцінка мотиваційного потенціалу, визначення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посиленн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індивідуальної мотивації. </w:t>
      </w:r>
    </w:p>
    <w:p w:rsidR="00CA4A87" w:rsidRDefault="00CA4A87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Поняття «людина-завдання-оточення», дефіцит навичок, дефіцит звички.</w:t>
      </w:r>
    </w:p>
    <w:p w:rsidR="00CA4A87" w:rsidRDefault="00CA4A87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когнітивних функцій, критичності пацієнта, до свого стану, соціального статусу, професійної орієнтації, улюблених занять</w:t>
      </w:r>
      <w:r w:rsidR="00E84F44">
        <w:rPr>
          <w:rFonts w:ascii="Times New Roman" w:hAnsi="Times New Roman" w:cs="Times New Roman"/>
          <w:sz w:val="24"/>
          <w:szCs w:val="24"/>
          <w:lang w:val="uk-UA"/>
        </w:rPr>
        <w:t>, можливих способів комунікації з оточенням</w:t>
      </w:r>
      <w:r w:rsidR="008E153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1536" w:rsidRDefault="00043DFA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Поняття «людина-завдання-оточення», алгоритм впливу, вибір реабілітаційної моделі, навчальної, розвиваючої або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корекційно-дефіцитної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програми втручання.</w:t>
      </w:r>
    </w:p>
    <w:p w:rsidR="00043DFA" w:rsidRDefault="00043DFA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Рекомендації щодо підвищення емоційного та психологічного благополуччя пацієнтів та попередження «вигорання» опікуна.</w:t>
      </w:r>
    </w:p>
    <w:p w:rsidR="00043DFA" w:rsidRDefault="00043DFA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стратегії для зниження ризику падіння та поведінкових проблем (збудження або агресія).</w:t>
      </w:r>
    </w:p>
    <w:p w:rsidR="00043DFA" w:rsidRDefault="00043DFA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втручання: види, заходи та планування.</w:t>
      </w:r>
    </w:p>
    <w:p w:rsidR="00043DFA" w:rsidRDefault="00043DFA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Види втручань, планування і корекція втручань.</w:t>
      </w:r>
    </w:p>
    <w:p w:rsidR="00043DFA" w:rsidRDefault="00043DFA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Активність у повсякденному житті.</w:t>
      </w:r>
      <w:r w:rsidR="00C6769B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оцінки повсякденних задач (приймання їжі, одягання, розчісування, особиста гігієна). </w:t>
      </w:r>
      <w:proofErr w:type="spellStart"/>
      <w:r w:rsidR="00C6769B">
        <w:rPr>
          <w:rFonts w:ascii="Times New Roman" w:hAnsi="Times New Roman" w:cs="Times New Roman"/>
          <w:sz w:val="24"/>
          <w:szCs w:val="24"/>
          <w:lang w:val="uk-UA"/>
        </w:rPr>
        <w:t>Ерготерапевтичне</w:t>
      </w:r>
      <w:proofErr w:type="spellEnd"/>
      <w:r w:rsidR="00C6769B">
        <w:rPr>
          <w:rFonts w:ascii="Times New Roman" w:hAnsi="Times New Roman" w:cs="Times New Roman"/>
          <w:sz w:val="24"/>
          <w:szCs w:val="24"/>
          <w:lang w:val="uk-UA"/>
        </w:rPr>
        <w:t xml:space="preserve"> втручання, що полегшує самообслуговування.</w:t>
      </w:r>
    </w:p>
    <w:p w:rsidR="00C6769B" w:rsidRDefault="00C6769B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Активність у роботі та продуктивній діяльності.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заходи, що сприяють навичкам продуктивної діяльності. Програма професійної реабілітації. Обладнання робочого місця.</w:t>
      </w:r>
    </w:p>
    <w:p w:rsidR="00C6769B" w:rsidRDefault="00C6769B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Дозвілля. Навчання навичкам активного відпочинку. Туризм як засіб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впливу. </w:t>
      </w:r>
    </w:p>
    <w:p w:rsidR="00C6769B" w:rsidRDefault="00C6769B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Види діяльності та методи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впливу: полегшені трудові навантаження, спрямовані на відновлення рухових функцій найбільшого числа м’язів.</w:t>
      </w:r>
    </w:p>
    <w:p w:rsidR="00043DFA" w:rsidRDefault="00C6769B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Види діяльності та методи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впливу: завдання та вправи, що відновлюють силу м’язів.</w:t>
      </w:r>
    </w:p>
    <w:p w:rsidR="00C6769B" w:rsidRDefault="00C6769B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Види діяльності та методи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впливу: завдання та вправи, що відновлюють координацію рухів при роботі з дрібними предметами або при виконанні операцій, які вимагають точності роботи рук.</w:t>
      </w:r>
    </w:p>
    <w:p w:rsidR="00C6769B" w:rsidRDefault="00C6769B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Види діяльності та методи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впливу: завдання та вправи, що сприяють відновленню сенсорної чутливості.</w:t>
      </w:r>
    </w:p>
    <w:p w:rsidR="00C6769B" w:rsidRDefault="00C6769B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Складання індивідуальних програм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впливу, що включають позиціонування, адаптивне обладнання та забезпеченн</w:t>
      </w:r>
      <w:r w:rsidR="002A75A7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інформацією. </w:t>
      </w:r>
    </w:p>
    <w:p w:rsidR="00C6769B" w:rsidRDefault="00C6769B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П’ять груп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медико-</w:t>
      </w:r>
      <w:r w:rsidR="00263C4F">
        <w:rPr>
          <w:rFonts w:ascii="Times New Roman" w:hAnsi="Times New Roman" w:cs="Times New Roman"/>
          <w:sz w:val="24"/>
          <w:szCs w:val="24"/>
          <w:lang w:val="uk-UA"/>
        </w:rPr>
        <w:t>технічних</w:t>
      </w:r>
      <w:proofErr w:type="spellEnd"/>
      <w:r w:rsidR="00263C4F">
        <w:rPr>
          <w:rFonts w:ascii="Times New Roman" w:hAnsi="Times New Roman" w:cs="Times New Roman"/>
          <w:sz w:val="24"/>
          <w:szCs w:val="24"/>
          <w:lang w:val="uk-UA"/>
        </w:rPr>
        <w:t xml:space="preserve"> засобів для компенсації функцій в </w:t>
      </w:r>
      <w:proofErr w:type="spellStart"/>
      <w:r w:rsidR="00263C4F">
        <w:rPr>
          <w:rFonts w:ascii="Times New Roman" w:hAnsi="Times New Roman" w:cs="Times New Roman"/>
          <w:sz w:val="24"/>
          <w:szCs w:val="24"/>
          <w:lang w:val="uk-UA"/>
        </w:rPr>
        <w:t>ерготерапії</w:t>
      </w:r>
      <w:proofErr w:type="spellEnd"/>
      <w:r w:rsidR="00263C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3C4F" w:rsidRDefault="00263C4F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Пристосування середовища до потреб осіб з особливими потребами. Архітектурно-планувальні пристрої та пристосування.</w:t>
      </w:r>
    </w:p>
    <w:p w:rsidR="00263C4F" w:rsidRDefault="00263C4F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Засоби полегшення самообслуговування.</w:t>
      </w:r>
    </w:p>
    <w:p w:rsidR="00263C4F" w:rsidRDefault="00263C4F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Адаптивне протезно-ортопедичне обладнання для компенсації порушення рухової функції. Вплив технічних засобів на біомеханіку пацієнта.</w:t>
      </w:r>
    </w:p>
    <w:p w:rsidR="00263C4F" w:rsidRDefault="00263C4F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обладнання для пересування та сидіння пацієнтів при змінах їх фізичних та когнітивних можливостей.</w:t>
      </w:r>
    </w:p>
    <w:p w:rsidR="00263C4F" w:rsidRDefault="00263C4F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можливостей і труднощів пересування у середовищі (будинок, робоче місце, місце відпочинку або дозвілля).</w:t>
      </w:r>
      <w:r w:rsidR="002A75A7">
        <w:rPr>
          <w:rFonts w:ascii="Times New Roman" w:hAnsi="Times New Roman" w:cs="Times New Roman"/>
          <w:sz w:val="24"/>
          <w:szCs w:val="24"/>
          <w:lang w:val="uk-UA"/>
        </w:rPr>
        <w:t xml:space="preserve"> Адаптація житлового </w:t>
      </w:r>
      <w:proofErr w:type="spellStart"/>
      <w:r w:rsidR="002A75A7">
        <w:rPr>
          <w:rFonts w:ascii="Times New Roman" w:hAnsi="Times New Roman" w:cs="Times New Roman"/>
          <w:sz w:val="24"/>
          <w:szCs w:val="24"/>
          <w:lang w:val="uk-UA"/>
        </w:rPr>
        <w:t>приміщенн</w:t>
      </w:r>
      <w:proofErr w:type="spellEnd"/>
      <w:r w:rsidR="002A75A7">
        <w:rPr>
          <w:rFonts w:ascii="Times New Roman" w:hAnsi="Times New Roman" w:cs="Times New Roman"/>
          <w:sz w:val="24"/>
          <w:szCs w:val="24"/>
          <w:lang w:val="uk-UA"/>
        </w:rPr>
        <w:t xml:space="preserve"> до потреб осіб з особливими потребами.</w:t>
      </w:r>
    </w:p>
    <w:p w:rsidR="002A75A7" w:rsidRDefault="002A75A7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Вибір стратегії – пристосування середовища до пацієнта або пристосування пацієнта до середовища, змішані стратегії.</w:t>
      </w:r>
    </w:p>
    <w:p w:rsidR="002A75A7" w:rsidRDefault="002A75A7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Навчання пацієнта вирішенню проблем в повсякденній активності. Профілактика падінь. Супровід пацієнта і контроль за адаптацією.</w:t>
      </w:r>
    </w:p>
    <w:p w:rsidR="002A75A7" w:rsidRDefault="000E0B18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Тактика та консультування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пацієнта та його родичів, пер</w:t>
      </w:r>
      <w:r w:rsidR="004E20BC">
        <w:rPr>
          <w:rFonts w:ascii="Times New Roman" w:hAnsi="Times New Roman" w:cs="Times New Roman"/>
          <w:sz w:val="24"/>
          <w:szCs w:val="24"/>
          <w:lang w:val="uk-UA"/>
        </w:rPr>
        <w:t>соналу з догляду перед та після виписки з лікувального закладу.</w:t>
      </w:r>
    </w:p>
    <w:p w:rsidR="004E20BC" w:rsidRDefault="004E20BC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Навчання пацієнта та його родини навичкам, важливим для безпечної техніки </w:t>
      </w:r>
      <w:r w:rsidR="006E5431">
        <w:rPr>
          <w:rFonts w:ascii="Times New Roman" w:hAnsi="Times New Roman" w:cs="Times New Roman"/>
          <w:sz w:val="24"/>
          <w:szCs w:val="24"/>
          <w:lang w:val="uk-UA"/>
        </w:rPr>
        <w:t xml:space="preserve">переміщення пацієнта. Правила використання </w:t>
      </w:r>
      <w:r w:rsidR="000E553F">
        <w:rPr>
          <w:rFonts w:ascii="Times New Roman" w:hAnsi="Times New Roman" w:cs="Times New Roman"/>
          <w:sz w:val="24"/>
          <w:szCs w:val="24"/>
          <w:lang w:val="uk-UA"/>
        </w:rPr>
        <w:t>адаптивного обладнання.</w:t>
      </w:r>
    </w:p>
    <w:p w:rsidR="000E553F" w:rsidRDefault="000E553F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Правила підбору інвалідного візку.</w:t>
      </w:r>
    </w:p>
    <w:p w:rsidR="000E553F" w:rsidRDefault="000E553F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Зміни положення, правильне розміщення у ліжку, застосування спеціальних поверхонь для сидіння, лежання або програм для профілактики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контрактурю</w:t>
      </w:r>
      <w:proofErr w:type="spellEnd"/>
    </w:p>
    <w:p w:rsidR="000E553F" w:rsidRDefault="000E553F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Засоби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впливу щодо відновлення функції руху.</w:t>
      </w:r>
    </w:p>
    <w:p w:rsidR="000E553F" w:rsidRDefault="000E553F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Засоби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впливу щодо відновлення сили м’язів.</w:t>
      </w:r>
    </w:p>
    <w:p w:rsidR="000E553F" w:rsidRDefault="000E553F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Засоби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впливу щодо відновлення функції координації рухів.</w:t>
      </w:r>
    </w:p>
    <w:p w:rsidR="000E553F" w:rsidRDefault="00F50CA7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складння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програми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втручання для осіб, що перенесли інсульт.</w:t>
      </w:r>
    </w:p>
    <w:p w:rsidR="00F50CA7" w:rsidRDefault="00F50CA7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складння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програми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втручання для дітей з ДЦП у педіатричній практиці.</w:t>
      </w:r>
    </w:p>
    <w:p w:rsidR="00F50CA7" w:rsidRDefault="00F50CA7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складння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програми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втручання для осіб геріатричного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профілю.технології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соціокультурної активності літніх людей.</w:t>
      </w:r>
    </w:p>
    <w:p w:rsidR="00F50CA7" w:rsidRPr="00C90576" w:rsidRDefault="00F50CA7" w:rsidP="00C905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Методика побудови програми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ерготерапевтичного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втручання для хворих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ревматоїдний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артрит.</w:t>
      </w:r>
    </w:p>
    <w:sectPr w:rsidR="00F50CA7" w:rsidRPr="00C90576" w:rsidSect="0078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3D62"/>
    <w:multiLevelType w:val="hybridMultilevel"/>
    <w:tmpl w:val="2614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576"/>
    <w:rsid w:val="00043DFA"/>
    <w:rsid w:val="000E0B18"/>
    <w:rsid w:val="000E553F"/>
    <w:rsid w:val="00263C4F"/>
    <w:rsid w:val="002A75A7"/>
    <w:rsid w:val="003E19B8"/>
    <w:rsid w:val="004E20BC"/>
    <w:rsid w:val="00564EB3"/>
    <w:rsid w:val="006B7965"/>
    <w:rsid w:val="006E5431"/>
    <w:rsid w:val="00781320"/>
    <w:rsid w:val="008E1536"/>
    <w:rsid w:val="00C65775"/>
    <w:rsid w:val="00C6769B"/>
    <w:rsid w:val="00C90576"/>
    <w:rsid w:val="00CA4A87"/>
    <w:rsid w:val="00E84F44"/>
    <w:rsid w:val="00F11C79"/>
    <w:rsid w:val="00F5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2020-02-27T07:23:00Z</dcterms:created>
  <dcterms:modified xsi:type="dcterms:W3CDTF">2020-02-27T10:24:00Z</dcterms:modified>
</cp:coreProperties>
</file>