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46" w:rsidRPr="00AA1AA9" w:rsidRDefault="00EE6046" w:rsidP="00AA1AA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E6046" w:rsidRPr="00AA1AA9" w:rsidRDefault="00EE6046" w:rsidP="00AA1AA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EE6046" w:rsidRDefault="00EE6046" w:rsidP="0043278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32787" w:rsidRDefault="00432787" w:rsidP="0043278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32787" w:rsidRDefault="00432787" w:rsidP="0043278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32787" w:rsidRDefault="00432787" w:rsidP="0043278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32787" w:rsidRDefault="00432787" w:rsidP="0043278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32787" w:rsidRDefault="00432787" w:rsidP="0043278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32787" w:rsidRDefault="00432787" w:rsidP="00432787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432787" w:rsidRPr="00AA1AA9" w:rsidRDefault="00432787" w:rsidP="00432787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E6046" w:rsidRPr="00AA1AA9" w:rsidRDefault="00EE6046" w:rsidP="00AA1AA9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AA9">
        <w:rPr>
          <w:rFonts w:ascii="Times New Roman" w:hAnsi="Times New Roman" w:cs="Times New Roman"/>
          <w:b/>
          <w:sz w:val="28"/>
          <w:szCs w:val="28"/>
        </w:rPr>
        <w:t>«Сировинна база хімічної промисловості»</w:t>
      </w:r>
    </w:p>
    <w:p w:rsidR="00EE6046" w:rsidRPr="00AA1AA9" w:rsidRDefault="00EE6046" w:rsidP="00AA1AA9">
      <w:pPr>
        <w:spacing w:after="120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046" w:rsidRPr="00AA1AA9" w:rsidRDefault="00EE6046" w:rsidP="00AA1AA9">
      <w:pPr>
        <w:spacing w:after="120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046" w:rsidRPr="00AA1AA9" w:rsidRDefault="00EE6046" w:rsidP="00AA1AA9">
      <w:pPr>
        <w:spacing w:after="120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046" w:rsidRPr="00AA1AA9" w:rsidRDefault="00EE6046" w:rsidP="00AA1AA9">
      <w:pPr>
        <w:spacing w:after="120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AA9" w:rsidRPr="00AA1AA9" w:rsidRDefault="00AA1AA9" w:rsidP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uk-UA"/>
        </w:rPr>
        <w:id w:val="12555525"/>
        <w:docPartObj>
          <w:docPartGallery w:val="Table of Contents"/>
          <w:docPartUnique/>
        </w:docPartObj>
      </w:sdtPr>
      <w:sdtEndPr/>
      <w:sdtContent>
        <w:p w:rsidR="003766E5" w:rsidRPr="003766E5" w:rsidRDefault="003766E5">
          <w:pPr>
            <w:pStyle w:val="ab"/>
            <w:rPr>
              <w:lang w:val="uk-UA"/>
            </w:rPr>
          </w:pPr>
          <w:r w:rsidRPr="003766E5">
            <w:rPr>
              <w:color w:val="000000" w:themeColor="text1"/>
              <w:lang w:val="uk-UA"/>
            </w:rPr>
            <w:t>Зміст</w:t>
          </w:r>
        </w:p>
        <w:p w:rsidR="00B84DEA" w:rsidRDefault="001B635E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r>
            <w:rPr>
              <w:lang w:val="ru-RU"/>
            </w:rPr>
            <w:fldChar w:fldCharType="begin"/>
          </w:r>
          <w:r w:rsidR="003766E5">
            <w:rPr>
              <w:lang w:val="ru-RU"/>
            </w:rPr>
            <w:instrText xml:space="preserve"> TOC \o "1-3" \h \z \u </w:instrText>
          </w:r>
          <w:r>
            <w:rPr>
              <w:lang w:val="ru-RU"/>
            </w:rPr>
            <w:fldChar w:fldCharType="separate"/>
          </w:r>
          <w:hyperlink w:anchor="_Toc8321606" w:history="1">
            <w:r w:rsidR="00B84DEA" w:rsidRPr="009C4754">
              <w:rPr>
                <w:rStyle w:val="a8"/>
                <w:noProof/>
              </w:rPr>
              <w:t>Класифікація сировини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_Toc8321606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3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2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07" w:history="1">
            <w:r w:rsidR="00B84DEA" w:rsidRPr="009C4754">
              <w:rPr>
                <w:rStyle w:val="a8"/>
                <w:noProof/>
              </w:rPr>
              <w:t>За походженням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_Toc8321607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3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2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08" w:history="1">
            <w:r w:rsidR="00B84DEA" w:rsidRPr="009C4754">
              <w:rPr>
                <w:rStyle w:val="a8"/>
                <w:iCs/>
                <w:noProof/>
              </w:rPr>
              <w:t>За агрегатним станом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_Toc8321608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4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2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09" w:history="1">
            <w:r w:rsidR="00B84DEA" w:rsidRPr="009C4754">
              <w:rPr>
                <w:rStyle w:val="a8"/>
                <w:iCs/>
                <w:noProof/>
              </w:rPr>
              <w:t>За важливістю у технологічному процесі.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_Toc8321609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4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10" w:history="1">
            <w:r w:rsidR="00B84DEA" w:rsidRPr="009C4754">
              <w:rPr>
                <w:rStyle w:val="a8"/>
                <w:iCs/>
                <w:noProof/>
                <w:shd w:val="clear" w:color="auto" w:fill="FFFFFF"/>
              </w:rPr>
              <w:t>Збагачення сировини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_Toc8321610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5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2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11" w:history="1">
            <w:r w:rsidR="00B84DEA" w:rsidRPr="009C4754">
              <w:rPr>
                <w:rStyle w:val="a8"/>
                <w:noProof/>
              </w:rPr>
              <w:t>Загальна інформація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_Toc8321611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5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2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12" w:history="1">
            <w:r w:rsidR="00B84DEA" w:rsidRPr="009C4754">
              <w:rPr>
                <w:rStyle w:val="a8"/>
                <w:b/>
                <w:noProof/>
              </w:rPr>
              <w:t>Класифікація процесів збагачення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_Toc8321612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6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3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13" w:history="1">
            <w:r w:rsidR="00B84DEA" w:rsidRPr="009C4754">
              <w:rPr>
                <w:rStyle w:val="a8"/>
                <w:b/>
                <w:noProof/>
              </w:rPr>
              <w:t>Підготовчі процеси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_Toc8321613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7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3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14" w:history="1">
            <w:r w:rsidR="00B84DEA" w:rsidRPr="009C4754">
              <w:rPr>
                <w:rStyle w:val="a8"/>
                <w:b/>
                <w:noProof/>
              </w:rPr>
              <w:t>Основні (збагачувальні) процеси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_Toc8321614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8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3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15" w:history="1">
            <w:r w:rsidR="00B84DEA" w:rsidRPr="009C4754">
              <w:rPr>
                <w:rStyle w:val="a8"/>
                <w:b/>
                <w:noProof/>
              </w:rPr>
              <w:t>Заключні операції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_Toc8321615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9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2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16" w:history="1">
            <w:r w:rsidR="00B84DEA" w:rsidRPr="009C4754">
              <w:rPr>
                <w:rStyle w:val="a8"/>
                <w:b/>
                <w:noProof/>
              </w:rPr>
              <w:t>Основні методи збагачення корисних копалин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_Toc8321616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9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2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17" w:history="1">
            <w:r w:rsidR="00B84DEA" w:rsidRPr="009C4754">
              <w:rPr>
                <w:rStyle w:val="a8"/>
                <w:noProof/>
              </w:rPr>
              <w:t>Продукти збагачення корисних копалин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_Toc8321617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10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18" w:history="1">
            <w:r w:rsidR="00B84DEA" w:rsidRPr="009C4754">
              <w:rPr>
                <w:rStyle w:val="a8"/>
                <w:noProof/>
              </w:rPr>
              <w:t>Використання повітря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_Toc8321618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11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19" w:history="1">
            <w:r w:rsidR="00B84DEA" w:rsidRPr="009C4754">
              <w:rPr>
                <w:rStyle w:val="a8"/>
                <w:noProof/>
              </w:rPr>
              <w:t>Використання води, властивості води.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_Toc8321619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12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20" w:history="1">
            <w:r w:rsidR="00B84DEA" w:rsidRPr="009C4754">
              <w:rPr>
                <w:rStyle w:val="a8"/>
                <w:noProof/>
              </w:rPr>
              <w:t>Промислова водо підготовка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_Toc8321620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14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21" w:history="1">
            <w:r w:rsidR="00B84DEA" w:rsidRPr="009C4754">
              <w:rPr>
                <w:rStyle w:val="a8"/>
                <w:noProof/>
              </w:rPr>
              <w:t>Висновок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_Toc8321621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17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B84DEA" w:rsidRDefault="00432787">
          <w:pPr>
            <w:pStyle w:val="11"/>
            <w:tabs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8321622" w:history="1">
            <w:r w:rsidR="00B84DEA" w:rsidRPr="009C4754">
              <w:rPr>
                <w:rStyle w:val="a8"/>
                <w:noProof/>
              </w:rPr>
              <w:t>Список використаних джерел</w:t>
            </w:r>
            <w:r w:rsidR="00B84DEA">
              <w:rPr>
                <w:noProof/>
                <w:webHidden/>
              </w:rPr>
              <w:tab/>
            </w:r>
            <w:r w:rsidR="00B84DEA">
              <w:rPr>
                <w:noProof/>
                <w:webHidden/>
              </w:rPr>
              <w:fldChar w:fldCharType="begin"/>
            </w:r>
            <w:r w:rsidR="00B84DEA">
              <w:rPr>
                <w:noProof/>
                <w:webHidden/>
              </w:rPr>
              <w:instrText xml:space="preserve"> PAGEREF _Toc8321622 \h </w:instrText>
            </w:r>
            <w:r w:rsidR="00B84DEA">
              <w:rPr>
                <w:noProof/>
                <w:webHidden/>
              </w:rPr>
            </w:r>
            <w:r w:rsidR="00B84DEA">
              <w:rPr>
                <w:noProof/>
                <w:webHidden/>
              </w:rPr>
              <w:fldChar w:fldCharType="separate"/>
            </w:r>
            <w:r w:rsidR="00B84DEA">
              <w:rPr>
                <w:noProof/>
                <w:webHidden/>
              </w:rPr>
              <w:t>17</w:t>
            </w:r>
            <w:r w:rsidR="00B84DEA">
              <w:rPr>
                <w:noProof/>
                <w:webHidden/>
              </w:rPr>
              <w:fldChar w:fldCharType="end"/>
            </w:r>
          </w:hyperlink>
        </w:p>
        <w:p w:rsidR="003766E5" w:rsidRDefault="001B635E">
          <w:pPr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:rsidR="00EE6046" w:rsidRPr="00AA1AA9" w:rsidRDefault="00EE6046" w:rsidP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br w:type="page"/>
      </w:r>
    </w:p>
    <w:p w:rsidR="00492688" w:rsidRPr="00AA1AA9" w:rsidRDefault="00492688" w:rsidP="00AA1AA9">
      <w:pPr>
        <w:pStyle w:val="1"/>
        <w:ind w:left="-567"/>
        <w:jc w:val="center"/>
        <w:rPr>
          <w:color w:val="402000"/>
          <w:sz w:val="32"/>
          <w:szCs w:val="32"/>
        </w:rPr>
      </w:pPr>
      <w:bookmarkStart w:id="1" w:name="_Toc8321606"/>
      <w:r w:rsidRPr="00AA1AA9">
        <w:rPr>
          <w:color w:val="402000"/>
          <w:sz w:val="32"/>
          <w:szCs w:val="32"/>
        </w:rPr>
        <w:lastRenderedPageBreak/>
        <w:t>Класифікація сировини</w:t>
      </w:r>
      <w:bookmarkEnd w:id="1"/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b/>
          <w:bCs/>
          <w:color w:val="402000"/>
          <w:sz w:val="28"/>
          <w:szCs w:val="28"/>
          <w:lang w:eastAsia="uk-UA"/>
        </w:rPr>
        <w:t>Сировиною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називають речовини, з яких виробляють продукцію.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Наприклад, цукрові буряки, залізна руда, зерно - це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сировина</w:t>
      </w:r>
      <w:r w:rsidRPr="00AA1AA9">
        <w:rPr>
          <w:rFonts w:ascii="Times New Roman" w:eastAsia="Times New Roman" w:hAnsi="Times New Roman" w:cs="Times New Roman"/>
          <w:b/>
          <w:bCs/>
          <w:iCs/>
          <w:color w:val="402000"/>
          <w:sz w:val="28"/>
          <w:szCs w:val="28"/>
          <w:lang w:eastAsia="uk-UA"/>
        </w:rPr>
        <w:t>,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а цукор, чавун, борошно -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продукція.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Сировину класифікують за такими основними ознаками: за походженням, за агре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softHyphen/>
        <w:t>гатним станом і за важливістю у технологічному процесі.</w:t>
      </w:r>
    </w:p>
    <w:p w:rsidR="00AA1AA9" w:rsidRPr="00AA1AA9" w:rsidRDefault="00492688" w:rsidP="00AA1AA9">
      <w:pPr>
        <w:pStyle w:val="2"/>
        <w:ind w:left="-567" w:firstLine="284"/>
        <w:jc w:val="center"/>
        <w:rPr>
          <w:b w:val="0"/>
          <w:bCs w:val="0"/>
          <w:color w:val="402000"/>
          <w:sz w:val="32"/>
          <w:szCs w:val="32"/>
        </w:rPr>
      </w:pPr>
      <w:bookmarkStart w:id="2" w:name="_Toc8321607"/>
      <w:r w:rsidRPr="00AA1AA9">
        <w:rPr>
          <w:color w:val="402000"/>
          <w:sz w:val="32"/>
          <w:szCs w:val="32"/>
        </w:rPr>
        <w:t>За походженням</w:t>
      </w:r>
      <w:bookmarkEnd w:id="2"/>
    </w:p>
    <w:p w:rsidR="00492688" w:rsidRPr="00AA1AA9" w:rsidRDefault="00AA1AA9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Сировину</w:t>
      </w:r>
      <w:r w:rsidR="00492688"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 xml:space="preserve"> поділяють на первинну, штучну і вторинну.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b/>
          <w:bCs/>
          <w:color w:val="402000"/>
          <w:sz w:val="28"/>
          <w:szCs w:val="28"/>
          <w:lang w:eastAsia="uk-UA"/>
        </w:rPr>
        <w:t>Первинна сировина -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речовини природного походження, які не зазнавали перероблення.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а). Мінеральна сировина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 –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це корисні копалини, які видобувають у надрах Землі чи на її поверхні.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Залежно від мети використання мінеральну сировину поділяють: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·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Паливо-енергетична сировина</w:t>
      </w:r>
      <w:r w:rsidR="00AA1AA9"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 xml:space="preserve"> 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- 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вугілля, нафта, торф, природний газ, горючі сланці, уран та ін.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·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Рудна сировина</w:t>
      </w:r>
      <w:r w:rsidR="00AA1AA9"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 xml:space="preserve"> 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- 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залізні, мідні, хромові, манганові, молібденові, нікелеві та інші руди.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·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Хімічна сировина</w:t>
      </w:r>
      <w:r w:rsidR="00AA1AA9"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 xml:space="preserve"> 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- 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мінерали з малим вмістом металів (калійні солі, сірка, апатити, фосфорити).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·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Будівельна сировина – 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граніт, вапняк, пісок, глина.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·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Коштовне каміння - 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алмаз, бурштин, кришталевий кварц, аметист.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·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Гідромінеральна сировина</w:t>
      </w:r>
      <w:r w:rsidR="00AA1AA9"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 xml:space="preserve"> 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- 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підземні мінеральні й прісні води та розсоли.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б). Рослинна сировина.</w:t>
      </w:r>
      <w:r w:rsidRPr="00AA1AA9">
        <w:rPr>
          <w:rFonts w:ascii="Times New Roman" w:eastAsia="Times New Roman" w:hAnsi="Times New Roman" w:cs="Times New Roman"/>
          <w:b/>
          <w:bCs/>
          <w:color w:val="402000"/>
          <w:sz w:val="28"/>
          <w:szCs w:val="28"/>
          <w:lang w:eastAsia="uk-UA"/>
        </w:rPr>
        <w:t>-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наземна та підземна частина рослин (листя, стовбур, гілля, квіти, насіння, плоди, коріння тощо).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До рослинної сировини належать льон, коноплі, цукрові буряки, бавовна, деревина, зерно.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в). Тваринна сировина </w:t>
      </w:r>
      <w:r w:rsidRPr="00AA1AA9">
        <w:rPr>
          <w:rFonts w:ascii="Times New Roman" w:eastAsia="Times New Roman" w:hAnsi="Times New Roman" w:cs="Times New Roman"/>
          <w:b/>
          <w:bCs/>
          <w:color w:val="402000"/>
          <w:sz w:val="28"/>
          <w:szCs w:val="28"/>
          <w:lang w:eastAsia="uk-UA"/>
        </w:rPr>
        <w:t>-</w:t>
      </w:r>
      <w:r w:rsidR="00AA1AA9" w:rsidRPr="00AA1AA9">
        <w:rPr>
          <w:rFonts w:ascii="Times New Roman" w:eastAsia="Times New Roman" w:hAnsi="Times New Roman" w:cs="Times New Roman"/>
          <w:b/>
          <w:bCs/>
          <w:color w:val="402000"/>
          <w:sz w:val="28"/>
          <w:szCs w:val="28"/>
          <w:lang w:eastAsia="uk-UA"/>
        </w:rPr>
        <w:t xml:space="preserve"> 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вовна, шкіра, шовк, молоко, хутро тощо.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b/>
          <w:bCs/>
          <w:color w:val="402000"/>
          <w:sz w:val="28"/>
          <w:szCs w:val="28"/>
          <w:lang w:eastAsia="uk-UA"/>
        </w:rPr>
        <w:t>Слід пам'ятати,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що сировина рослинного і тваринного походження відновлюється людською працею, в той час як мінеральна - ні.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b/>
          <w:bCs/>
          <w:color w:val="402000"/>
          <w:sz w:val="28"/>
          <w:szCs w:val="28"/>
          <w:lang w:eastAsia="uk-UA"/>
        </w:rPr>
        <w:lastRenderedPageBreak/>
        <w:t>Штучна сировина -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це продукція та матеріали, які виготовлені на іншому підприємстві або на складових існуючого підприємства.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 xml:space="preserve">Наприклад, продукція </w:t>
      </w:r>
      <w:proofErr w:type="spellStart"/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домнового</w:t>
      </w:r>
      <w:proofErr w:type="spellEnd"/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 xml:space="preserve"> цеху - чавун є сировиною для отримання сталі; продукція ткацького цеху - тканина є сировиною для пошиття одягу і т. ін.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b/>
          <w:bCs/>
          <w:color w:val="402000"/>
          <w:sz w:val="28"/>
          <w:szCs w:val="28"/>
          <w:lang w:eastAsia="uk-UA"/>
        </w:rPr>
        <w:t>Вторинна сировина -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це промислові та споживчі відходи і побічна продукція.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Промисловими відходами</w:t>
      </w:r>
      <w:r w:rsidR="00AA1AA9"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 xml:space="preserve"> 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 xml:space="preserve">називають залишки сировини і </w:t>
      </w:r>
      <w:proofErr w:type="spellStart"/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напівпродукції</w:t>
      </w:r>
      <w:proofErr w:type="spellEnd"/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, що утворилися в процесі виготовлення основної продукції, які частково або повністю втратили свої властивості та не відповідають встановленим стандартам.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Промислові відходи після перероблення, а іноді і без нього можуть бути використані у виробництві або споживанні.</w:t>
      </w:r>
    </w:p>
    <w:p w:rsidR="00492688" w:rsidRPr="00AA1AA9" w:rsidRDefault="00492688" w:rsidP="00AA1AA9">
      <w:pPr>
        <w:shd w:val="clear" w:color="auto" w:fill="FFFFFF"/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lang w:eastAsia="uk-UA"/>
        </w:rPr>
        <w:t>Споживчими відходами </w:t>
      </w:r>
      <w:r w:rsidRPr="00AA1AA9">
        <w:rPr>
          <w:rFonts w:ascii="Times New Roman" w:eastAsia="Times New Roman" w:hAnsi="Times New Roman" w:cs="Times New Roman"/>
          <w:color w:val="402000"/>
          <w:sz w:val="28"/>
          <w:szCs w:val="28"/>
          <w:lang w:eastAsia="uk-UA"/>
        </w:rPr>
        <w:t>називають вироби та речовини, які в процесі користування ними втратили свої властивості. До них належать </w:t>
      </w:r>
      <w:r w:rsidRPr="00AA1AA9">
        <w:rPr>
          <w:rFonts w:ascii="Times New Roman" w:eastAsia="Times New Roman" w:hAnsi="Times New Roman" w:cs="Times New Roman"/>
          <w:b/>
          <w:bCs/>
          <w:iCs/>
          <w:color w:val="402000"/>
          <w:sz w:val="28"/>
          <w:szCs w:val="28"/>
          <w:lang w:eastAsia="uk-UA"/>
        </w:rPr>
        <w:t>металобрухт, макулатура, ганчір'я.</w:t>
      </w:r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Побічною продукцією</w:t>
      </w:r>
      <w:r w:rsidR="00AA1AA9"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 xml:space="preserve"> 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називають таку продукцію, яка утворилася поряд з основною в процесі перероблення сировини, але не була метою виробництва.</w:t>
      </w:r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Побічну продукцію часто використовують як готову продукцію або вона є сировиною для виготовлення іншої. Наприклад, у процесі виробництва чавуну (основна продукція) отримують шлак (побічна продукція), який є сировиною для виготовлення будівельних матеріалів (шлакоцементу, шлаковати тощо).</w:t>
      </w:r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Вторинна сировина</w:t>
      </w:r>
      <w:r w:rsidR="00AA1AA9"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 xml:space="preserve"> </w:t>
      </w:r>
      <w:r w:rsidRPr="00AA1AA9">
        <w:rPr>
          <w:rFonts w:ascii="Times New Roman" w:eastAsia="Times New Roman" w:hAnsi="Times New Roman" w:cs="Times New Roman"/>
          <w:b/>
          <w:bCs/>
          <w:iCs/>
          <w:color w:val="402000"/>
          <w:sz w:val="28"/>
          <w:szCs w:val="28"/>
          <w:lang w:eastAsia="uk-UA"/>
        </w:rPr>
        <w:t>може</w:t>
      </w:r>
      <w:r w:rsidR="00AA1AA9" w:rsidRPr="00AA1AA9">
        <w:rPr>
          <w:rFonts w:ascii="Times New Roman" w:eastAsia="Times New Roman" w:hAnsi="Times New Roman" w:cs="Times New Roman"/>
          <w:b/>
          <w:bCs/>
          <w:iCs/>
          <w:color w:val="402000"/>
          <w:sz w:val="28"/>
          <w:szCs w:val="28"/>
          <w:lang w:eastAsia="uk-UA"/>
        </w:rPr>
        <w:t xml:space="preserve"> 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повністю або частково замінювати первинну сировину при виготовленні продукції. Це економічно і екологічно вигідно: продукція стає дешевшою і менше забруднюється довкілля.</w:t>
      </w:r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Штучну і вторинну сировину називають </w:t>
      </w:r>
      <w:r w:rsidRPr="00AA1AA9">
        <w:rPr>
          <w:rFonts w:ascii="Times New Roman" w:eastAsia="Times New Roman" w:hAnsi="Times New Roman" w:cs="Times New Roman"/>
          <w:b/>
          <w:bCs/>
          <w:iCs/>
          <w:color w:val="402000"/>
          <w:sz w:val="28"/>
          <w:szCs w:val="28"/>
          <w:lang w:eastAsia="uk-UA"/>
        </w:rPr>
        <w:t>матеріалами.</w:t>
      </w:r>
    </w:p>
    <w:p w:rsidR="00492688" w:rsidRPr="00AA1AA9" w:rsidRDefault="00492688" w:rsidP="00AA1AA9">
      <w:pPr>
        <w:pStyle w:val="2"/>
        <w:ind w:left="-567" w:firstLine="284"/>
        <w:jc w:val="center"/>
        <w:rPr>
          <w:iCs/>
          <w:color w:val="402000"/>
          <w:sz w:val="32"/>
          <w:szCs w:val="32"/>
          <w:shd w:val="clear" w:color="auto" w:fill="FFFFFF"/>
        </w:rPr>
      </w:pPr>
      <w:bookmarkStart w:id="3" w:name="_Toc8321608"/>
      <w:r w:rsidRPr="00AA1AA9">
        <w:rPr>
          <w:iCs/>
          <w:color w:val="402000"/>
          <w:sz w:val="32"/>
          <w:szCs w:val="32"/>
        </w:rPr>
        <w:t>За агрегатним станом</w:t>
      </w:r>
      <w:bookmarkEnd w:id="3"/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За цією ознакою сировину поділяють на тверду, рідинну і газову. Наприклад:</w:t>
      </w:r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· тверда сировина - металеві руди, вугілля, пісок, льон, зерно;</w:t>
      </w:r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· рідинна сировина - нафта, вода, соляні розсоли, молоко; г</w:t>
      </w:r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· газова сировина</w:t>
      </w:r>
      <w:r w:rsidRPr="00AA1AA9">
        <w:rPr>
          <w:rFonts w:ascii="Times New Roman" w:eastAsia="Times New Roman" w:hAnsi="Times New Roman" w:cs="Times New Roman"/>
          <w:b/>
          <w:bCs/>
          <w:iCs/>
          <w:color w:val="402000"/>
          <w:sz w:val="28"/>
          <w:szCs w:val="28"/>
          <w:lang w:eastAsia="uk-UA"/>
        </w:rPr>
        <w:t>-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повітря, природні та промислові гази.</w:t>
      </w:r>
    </w:p>
    <w:p w:rsidR="00492688" w:rsidRPr="00AA1AA9" w:rsidRDefault="00492688" w:rsidP="00AA1AA9">
      <w:pPr>
        <w:pStyle w:val="2"/>
        <w:jc w:val="center"/>
        <w:rPr>
          <w:iCs/>
          <w:color w:val="402000"/>
          <w:sz w:val="32"/>
          <w:szCs w:val="32"/>
          <w:shd w:val="clear" w:color="auto" w:fill="FFFFFF"/>
        </w:rPr>
      </w:pPr>
      <w:bookmarkStart w:id="4" w:name="_Toc8321609"/>
      <w:r w:rsidRPr="00AA1AA9">
        <w:rPr>
          <w:iCs/>
          <w:color w:val="402000"/>
          <w:sz w:val="32"/>
          <w:szCs w:val="32"/>
        </w:rPr>
        <w:t>За важливістю у технологічному процесі.</w:t>
      </w:r>
      <w:bookmarkEnd w:id="4"/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За цією ознакою сировину поділяють на основну і допоміжну.</w:t>
      </w:r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Основна сировина</w:t>
      </w:r>
      <w:r w:rsidRPr="00AA1AA9">
        <w:rPr>
          <w:rFonts w:ascii="Times New Roman" w:eastAsia="Times New Roman" w:hAnsi="Times New Roman" w:cs="Times New Roman"/>
          <w:b/>
          <w:bCs/>
          <w:iCs/>
          <w:color w:val="402000"/>
          <w:sz w:val="28"/>
          <w:szCs w:val="28"/>
          <w:lang w:eastAsia="uk-UA"/>
        </w:rPr>
        <w:t> </w:t>
      </w:r>
      <w:r w:rsidR="00AA1AA9" w:rsidRPr="00AA1AA9">
        <w:rPr>
          <w:rFonts w:ascii="Times New Roman" w:eastAsia="Times New Roman" w:hAnsi="Times New Roman" w:cs="Times New Roman"/>
          <w:b/>
          <w:bCs/>
          <w:iCs/>
          <w:color w:val="402000"/>
          <w:sz w:val="28"/>
          <w:szCs w:val="28"/>
          <w:lang w:eastAsia="uk-UA"/>
        </w:rPr>
        <w:t>–</w:t>
      </w:r>
      <w:r w:rsidRPr="00AA1AA9">
        <w:rPr>
          <w:rFonts w:ascii="Times New Roman" w:eastAsia="Times New Roman" w:hAnsi="Times New Roman" w:cs="Times New Roman"/>
          <w:b/>
          <w:bCs/>
          <w:iCs/>
          <w:color w:val="402000"/>
          <w:sz w:val="28"/>
          <w:szCs w:val="28"/>
          <w:lang w:eastAsia="uk-UA"/>
        </w:rPr>
        <w:t>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це</w:t>
      </w:r>
      <w:r w:rsidR="00AA1AA9"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 xml:space="preserve"> сировина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, яка є основою виготовлюваної продукції.</w:t>
      </w:r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lastRenderedPageBreak/>
        <w:t>Наприклад, цукрові буряки - для отримання цукру, тканини - для пошиття одягу.</w:t>
      </w:r>
    </w:p>
    <w:p w:rsidR="00492688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Допоміжна сировина</w:t>
      </w:r>
      <w:r w:rsidRPr="00AA1AA9">
        <w:rPr>
          <w:rFonts w:ascii="Times New Roman" w:eastAsia="Times New Roman" w:hAnsi="Times New Roman" w:cs="Times New Roman"/>
          <w:b/>
          <w:bCs/>
          <w:iCs/>
          <w:color w:val="402000"/>
          <w:sz w:val="28"/>
          <w:szCs w:val="28"/>
          <w:lang w:eastAsia="uk-UA"/>
        </w:rPr>
        <w:t> - </w:t>
      </w: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це складові сировини, які надають продукції певних властивостей або гарантують нормальний хід технологічного процесу.</w:t>
      </w:r>
    </w:p>
    <w:p w:rsidR="00ED022C" w:rsidRPr="00AA1AA9" w:rsidRDefault="00492688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402000"/>
          <w:sz w:val="28"/>
          <w:szCs w:val="28"/>
          <w:shd w:val="clear" w:color="auto" w:fill="FFFFFF"/>
          <w:lang w:eastAsia="uk-UA"/>
        </w:rPr>
        <w:t>Наприклад, фарби надають тканині відповідного забарвлення.</w:t>
      </w:r>
    </w:p>
    <w:p w:rsidR="00890618" w:rsidRPr="00AA1AA9" w:rsidRDefault="00890618" w:rsidP="00AA1AA9">
      <w:pPr>
        <w:pStyle w:val="1"/>
        <w:jc w:val="center"/>
        <w:rPr>
          <w:iCs/>
          <w:color w:val="402000"/>
          <w:sz w:val="32"/>
          <w:szCs w:val="32"/>
          <w:shd w:val="clear" w:color="auto" w:fill="FFFFFF"/>
        </w:rPr>
      </w:pPr>
      <w:bookmarkStart w:id="5" w:name="_Toc8321610"/>
      <w:r w:rsidRPr="00AA1AA9">
        <w:rPr>
          <w:iCs/>
          <w:color w:val="402000"/>
          <w:sz w:val="32"/>
          <w:szCs w:val="32"/>
          <w:shd w:val="clear" w:color="auto" w:fill="FFFFFF"/>
        </w:rPr>
        <w:t>Збагачення сировини</w:t>
      </w:r>
      <w:bookmarkEnd w:id="5"/>
    </w:p>
    <w:p w:rsidR="00890618" w:rsidRPr="00AA1AA9" w:rsidRDefault="00890618" w:rsidP="00AA1AA9">
      <w:pPr>
        <w:pStyle w:val="2"/>
        <w:jc w:val="center"/>
        <w:rPr>
          <w:color w:val="000000"/>
          <w:sz w:val="32"/>
          <w:szCs w:val="32"/>
        </w:rPr>
      </w:pPr>
      <w:bookmarkStart w:id="6" w:name="_Toc8321611"/>
      <w:r w:rsidRPr="00AA1AA9">
        <w:rPr>
          <w:color w:val="000000"/>
          <w:sz w:val="32"/>
          <w:szCs w:val="32"/>
        </w:rPr>
        <w:t>Загальна інформація</w:t>
      </w:r>
      <w:bookmarkEnd w:id="6"/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Добута з надр Землі гірнича маса являє собою суміш грудок окремих мінералів, мінеральних комплексів, зростків мінералів і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вмісних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порід різних розмірів, форми зерен, які мають різні фізичні, фізико-хімічні і хімічні властивості. Ефективність використання корисної копалини залежить головним чином від вмісту в ній корисного компонента і наявності шкідливих домішок. Корисні копалини, що добуваються, тільки в тих випадках піддаються безпосередній переробці металургійними, хімічними та іншими методами, коли їхня якість відповідає вимогам, висунутим до даної сировини. Але такі корисні копалини в природі зустрічаються рідко. Вміст корисних компонентів у сировині, що добувається, може складати від часток відсотка (мідь, нікель, кобальт і ін.) до декількох відсотків (свинець, цинк і ін.) і декількох десятків відсотків (залізо, марганець, вугілля і ін.). Безпосередня переробка бідних за вмістом корисних копалин технічно і економічно недоцільна. Тому в більшості випадків корисні копалини піддаються спеціальній переробці з метою їхнього збагачення. Збагачення корисних копалин являє сукупність процесів механічної переробки мінеральної сировини з метою вилучення цінних компонентів і видалення пустої породи і шкідливих домішок, що не являють практичної цінності в даних техніко-економічних умовах.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Попереднє збагачення корисних копалин дозволяє: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збільшити промислові запаси сировини за рахунок використання родовищ бідних корисних копалин з низьким вмістом цінних компонентів;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підвищити продуктивність праці на гірничих підприємствах і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зни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-зити вартість руди, що добувається, за рахунок механізації гірничих робіт і суцільної виїмки корисної копалини замість вибіркової;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підвищити техніко-економічні показники металургійних і хімічних підприємств при переробці збагаченої сировини за рахунок зниження витрати палива, електроенергії, флюсів, хімічних реактивів, поліпшення якості готових продуктів і зниження втрат корисних компонентів з відходами;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здійснити комплексне використання корисних копалин, тому що попереднє збагачення дозволяє вилучити з нього не тільки основні корисні компоненти, але і супутні, що містяться в малих кількостях;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– знизити витрати на транспортування до споживачів більш багатих продуктів, а не всього об’єму видобутої корисної копалини;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виділити з мінеральної сировини шкідливі домішки, що при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пода-льшій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його переробці можуть погіршувати якість кінцевої продукції, забруднювати навколишнє середовище і загрожувати здоров'ю людей.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Первинна переробка корисних копалин здійснюється на збагачувальних фабриках, що являють собою потужні високомеханізовані підприємства зі складними технологічними процесами.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Діапазон використання людством корисних копалин надзвичайно широкий. Тому подальша їх переробка здійснюється на коксохімічних, металургійних (чорна і кольорова металургія), хімічних (нафтохімічних, агрохімічних тощо),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енергогенераційних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підприємствах, у будівельній, фаянсовій, ювелірній, а також харчовій та атомній промисловості. Крім того, корисні копалини застосовуються також при абразивній обробці матеріалів, у оптиці, як чутливі елементи датчиків, як сировина для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нано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-об’єктів тощо, що вимагає спеціальних методів їх переробки.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збагаченні можливе отримання як кінцевих товарних продуктів (вапняк, азбест, графіт та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.), так і концентратів, придатних для подальшої хімічної або металургійної переробки. Збагачення — найважливіша проміжна ланка між видобутком корисних копалин і їх використанням. В основі теорії збагачення лежить аналіз властивостей мінералів і їх взаємодій у процесах розділення —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мінералургія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Збагачення дає змогу істотно збільшити концентрацію цінних компонентів. Вміст важких кольорових металів міді, свинцю, цинку в рудах становить 0,3-2 %, а в їхніх концентратах — 20-70 %. Концентрація молібдену збільшується від 0,1-0,05 % до 47-50 %, вольфраму — від 0,1-0,2 % до 45-65 %, зольність вугілля знижується від 25-35 % до 2-15 %. В задачу збагачення входить також вилучення шкідливих домішок мінералів (арсен, сірка, кремній тощо). Вилучення цінних компонентів у концентрат у процесах збагачення становить від 60 до 95 %.</w:t>
      </w:r>
    </w:p>
    <w:p w:rsidR="00890618" w:rsidRPr="00AA1AA9" w:rsidRDefault="00890618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Операції обробки, яким піддають на фабриці гірничу масу, підрозділяють на: основні</w:t>
      </w:r>
      <w:r w:rsidRPr="00AA1AA9">
        <w:rPr>
          <w:rFonts w:ascii="Times New Roman" w:hAnsi="Times New Roman" w:cs="Times New Roman"/>
          <w:sz w:val="28"/>
          <w:szCs w:val="28"/>
        </w:rPr>
        <w:t xml:space="preserve"> 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(власне збагачувальні); підготовчі і допоміжні.</w:t>
      </w:r>
    </w:p>
    <w:p w:rsidR="00ED022C" w:rsidRPr="00AA1AA9" w:rsidRDefault="00ED022C" w:rsidP="00AA1AA9">
      <w:pPr>
        <w:shd w:val="clear" w:color="auto" w:fill="FFFFFF"/>
        <w:spacing w:before="100" w:beforeAutospacing="1" w:after="24" w:line="240" w:lineRule="auto"/>
        <w:ind w:left="-567" w:firstLine="28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 наявні методи збагачення засновані на розходженні у фізичних або фізико-хімічних властивостях окремих компонентів </w:t>
      </w:r>
      <w:hyperlink r:id="rId6" w:tooltip="Корисні копалини" w:history="1">
        <w:r w:rsidRPr="00AA1AA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корисної копалини</w:t>
        </w:r>
      </w:hyperlink>
      <w:r w:rsidRPr="00AA1AA9">
        <w:rPr>
          <w:rFonts w:ascii="Times New Roman" w:eastAsia="Times New Roman" w:hAnsi="Times New Roman" w:cs="Times New Roman"/>
          <w:sz w:val="28"/>
          <w:szCs w:val="28"/>
          <w:lang w:eastAsia="uk-UA"/>
        </w:rPr>
        <w:t>. Існує </w:t>
      </w:r>
      <w:hyperlink r:id="rId7" w:tooltip="Гравітаційне збагачення корисних копалин" w:history="1">
        <w:r w:rsidRPr="00AA1AA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ґравітаційне</w:t>
        </w:r>
      </w:hyperlink>
      <w:r w:rsidRPr="00AA1AA9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8" w:tooltip="Магнітне збагачення корисних копалин" w:history="1">
        <w:r w:rsidRPr="00AA1AA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магнітне</w:t>
        </w:r>
      </w:hyperlink>
      <w:r w:rsidRPr="00AA1AA9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9" w:tooltip="Магнітне збагачення" w:history="1">
        <w:r w:rsidRPr="00AA1AA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електростатичне</w:t>
        </w:r>
      </w:hyperlink>
      <w:r w:rsidRPr="00AA1AA9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0" w:tooltip="Флотація" w:history="1">
        <w:r w:rsidRPr="00AA1AA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флотаційне</w:t>
        </w:r>
      </w:hyperlink>
      <w:r w:rsidRPr="00AA1AA9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1" w:tooltip="Бактеріальне збагачення" w:history="1">
        <w:r w:rsidRPr="00AA1AA9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бактеріальне</w:t>
        </w:r>
      </w:hyperlink>
      <w:r w:rsidRPr="00AA1AA9">
        <w:rPr>
          <w:rFonts w:ascii="Times New Roman" w:eastAsia="Times New Roman" w:hAnsi="Times New Roman" w:cs="Times New Roman"/>
          <w:sz w:val="28"/>
          <w:szCs w:val="28"/>
          <w:lang w:eastAsia="uk-UA"/>
        </w:rPr>
        <w:t> та ін.</w:t>
      </w:r>
    </w:p>
    <w:p w:rsidR="00890618" w:rsidRPr="003766E5" w:rsidRDefault="00890618" w:rsidP="00AA1AA9">
      <w:pPr>
        <w:pStyle w:val="a4"/>
        <w:shd w:val="clear" w:color="auto" w:fill="FFFFFF"/>
        <w:spacing w:before="120" w:after="120"/>
        <w:ind w:left="-567" w:firstLine="284"/>
        <w:jc w:val="center"/>
        <w:outlineLvl w:val="1"/>
        <w:rPr>
          <w:rStyle w:val="mw-headline"/>
          <w:b/>
          <w:sz w:val="32"/>
          <w:szCs w:val="32"/>
        </w:rPr>
      </w:pPr>
      <w:bookmarkStart w:id="7" w:name="_Toc8321612"/>
      <w:r w:rsidRPr="003766E5">
        <w:rPr>
          <w:rStyle w:val="mw-headline"/>
          <w:b/>
          <w:sz w:val="32"/>
          <w:szCs w:val="32"/>
        </w:rPr>
        <w:t>Класифікація процесів збагачення</w:t>
      </w:r>
      <w:bookmarkEnd w:id="7"/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Переробка корисних копалин на збагачувальних фабриках включає ряд послідовних операцій, у результаті яких досягається відділення корисних компонентів від домішок. За своїм призначенням процеси переробки корисних копалин розділяють на підготовчі, основні (збагачувальні) і допоміжні (заключні).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jc w:val="center"/>
        <w:outlineLvl w:val="2"/>
        <w:rPr>
          <w:rStyle w:val="mw-headline"/>
          <w:b/>
          <w:sz w:val="32"/>
          <w:szCs w:val="32"/>
        </w:rPr>
      </w:pPr>
      <w:bookmarkStart w:id="8" w:name="_Toc8321613"/>
      <w:r w:rsidRPr="00AA1AA9">
        <w:rPr>
          <w:rStyle w:val="mw-headline"/>
          <w:b/>
          <w:sz w:val="32"/>
          <w:szCs w:val="32"/>
        </w:rPr>
        <w:lastRenderedPageBreak/>
        <w:t>Підготовчі процеси</w:t>
      </w:r>
      <w:bookmarkEnd w:id="8"/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Підготовчі процеси призначені для розкриття або відкриття зерен корисних компонентів (мінералів), що входять до складу корисної копалини, і поділу її на класи крупності, що задовольняють технологічні вимоги наступних процесів збагачення. До підготовчих відносять процеси дроблення, подрібнення, грохочення і класифікації.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Дроблення і подрібнення — технологічна операція та процес руйнування і зменшення розмірів грудок мінеральної сировини (корисної копалини) під дією зовнішніх механічних, теплових, електричних сил, направлених на подолання внутрішніх сил зчеплення, що зв'язують між собою частинки твердого тіла.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Дроблення і подрібнення за фізикою процесу не мають між собою принципових відмінностей. Умовно прийнято вважати, що при дробленні одержують продукти крупніші 5 мм, а при подрібненні — дрібніші 5 мм. Розмір максимальних зерен, до якого необхідно роздробити або подрібнити корисну копалину при її підготовці до збагачення, залежить від розміру включень основних компонентів, що входять до складу корисної копалини, і від технічних можливостей обладнання, на якому передбачена наступна переробка дробленого (подрібненого) продукту.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Розкриття зерен корисних компонентів — дроблення або (та) подрібнення зростків до повного вивільнення зерен корисного компонента та одержання механічної суміші зерен корисного компонента і пустої породи (міксту). Відкриття зерен корисних компонентів — дроблення або (та) подрібнення зростків до вивільнення частини поверхні корисного компонента, що забезпечує доступ до нього реагенту.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Грохочення і класифікація застосовуються з метою розділення корисної копалини на продукти різної крупності — класи крупності. Грохочення здійснюється розсіванням корисної копалини на решетах і ситах з каліброваними отворами на дрібний (</w:t>
      </w:r>
      <w:proofErr w:type="spellStart"/>
      <w:r w:rsidRPr="00AA1AA9">
        <w:rPr>
          <w:rStyle w:val="mw-headline"/>
          <w:sz w:val="28"/>
          <w:szCs w:val="28"/>
        </w:rPr>
        <w:t>підрешітний</w:t>
      </w:r>
      <w:proofErr w:type="spellEnd"/>
      <w:r w:rsidRPr="00AA1AA9">
        <w:rPr>
          <w:rStyle w:val="mw-headline"/>
          <w:sz w:val="28"/>
          <w:szCs w:val="28"/>
        </w:rPr>
        <w:t>) продукт і крупний (</w:t>
      </w:r>
      <w:proofErr w:type="spellStart"/>
      <w:r w:rsidRPr="00AA1AA9">
        <w:rPr>
          <w:rStyle w:val="mw-headline"/>
          <w:sz w:val="28"/>
          <w:szCs w:val="28"/>
        </w:rPr>
        <w:t>надрешітний</w:t>
      </w:r>
      <w:proofErr w:type="spellEnd"/>
      <w:r w:rsidRPr="00AA1AA9">
        <w:rPr>
          <w:rStyle w:val="mw-headline"/>
          <w:sz w:val="28"/>
          <w:szCs w:val="28"/>
        </w:rPr>
        <w:t xml:space="preserve">). Грохочення застосовується для розділення корисних копалин за крупністю на </w:t>
      </w:r>
      <w:proofErr w:type="spellStart"/>
      <w:r w:rsidRPr="00AA1AA9">
        <w:rPr>
          <w:rStyle w:val="mw-headline"/>
          <w:sz w:val="28"/>
          <w:szCs w:val="28"/>
        </w:rPr>
        <w:t>просівних</w:t>
      </w:r>
      <w:proofErr w:type="spellEnd"/>
      <w:r w:rsidRPr="00AA1AA9">
        <w:rPr>
          <w:rStyle w:val="mw-headline"/>
          <w:sz w:val="28"/>
          <w:szCs w:val="28"/>
        </w:rPr>
        <w:t xml:space="preserve"> (</w:t>
      </w:r>
      <w:proofErr w:type="spellStart"/>
      <w:r w:rsidRPr="00AA1AA9">
        <w:rPr>
          <w:rStyle w:val="mw-headline"/>
          <w:sz w:val="28"/>
          <w:szCs w:val="28"/>
        </w:rPr>
        <w:t>просіюючих</w:t>
      </w:r>
      <w:proofErr w:type="spellEnd"/>
      <w:r w:rsidRPr="00AA1AA9">
        <w:rPr>
          <w:rStyle w:val="mw-headline"/>
          <w:sz w:val="28"/>
          <w:szCs w:val="28"/>
        </w:rPr>
        <w:t>) поверхнях, з розмірами отворів від часток міліметра до декількох сотень міліметрів.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 xml:space="preserve">Класифікація матеріалу за крупністю здійснюється у водному або повітряному середовищі і базується на використанні розбіжності у швидкостях осадження частинок різної крупності. Великі частинки осаджуються швидше і концентруються в нижній частині класифікатора, дрібні частинки осаджуються повільніше і виносяться з апарата водним або повітряним потоком. Одержувані при класифікації крупні продукти називаються пісками, а дрібні — зливом (при гідравлічній класифікації) або тонким продуктом (при </w:t>
      </w:r>
      <w:proofErr w:type="spellStart"/>
      <w:r w:rsidRPr="00AA1AA9">
        <w:rPr>
          <w:rStyle w:val="mw-headline"/>
          <w:sz w:val="28"/>
          <w:szCs w:val="28"/>
        </w:rPr>
        <w:t>пневмокласифікації</w:t>
      </w:r>
      <w:proofErr w:type="spellEnd"/>
      <w:r w:rsidRPr="00AA1AA9">
        <w:rPr>
          <w:rStyle w:val="mw-headline"/>
          <w:sz w:val="28"/>
          <w:szCs w:val="28"/>
        </w:rPr>
        <w:t>). Класифікація застосовується для розділення дрібних і тонких продуктів по зерну розміром не більше 1 мм.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jc w:val="center"/>
        <w:outlineLvl w:val="2"/>
        <w:rPr>
          <w:rStyle w:val="mw-headline"/>
          <w:b/>
          <w:sz w:val="32"/>
          <w:szCs w:val="32"/>
        </w:rPr>
      </w:pPr>
      <w:bookmarkStart w:id="9" w:name="_Toc8321614"/>
      <w:r w:rsidRPr="00AA1AA9">
        <w:rPr>
          <w:rStyle w:val="mw-headline"/>
          <w:b/>
          <w:sz w:val="32"/>
          <w:szCs w:val="32"/>
        </w:rPr>
        <w:lastRenderedPageBreak/>
        <w:t>Основні (збагачувальні) процеси</w:t>
      </w:r>
      <w:bookmarkEnd w:id="9"/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 xml:space="preserve">Основні (збагачувальні) процеси призначені для розділення вихідної мінеральної сировини з розкритими або відкритими зернами корисного компонента на відповідні продукти. У результаті основних процесів корисні компоненти виділяють у вигляді концентратів, а породні мінерали видаляють у вигляді відходів, які направляють у відвал. У процесах збагачення використовують відмінності мінералів корисного компонента і пустої породи у густині, магнітній сприйнятливості, </w:t>
      </w:r>
      <w:proofErr w:type="spellStart"/>
      <w:r w:rsidRPr="00AA1AA9">
        <w:rPr>
          <w:rStyle w:val="mw-headline"/>
          <w:sz w:val="28"/>
          <w:szCs w:val="28"/>
        </w:rPr>
        <w:t>змочуваності</w:t>
      </w:r>
      <w:proofErr w:type="spellEnd"/>
      <w:r w:rsidRPr="00AA1AA9">
        <w:rPr>
          <w:rStyle w:val="mw-headline"/>
          <w:sz w:val="28"/>
          <w:szCs w:val="28"/>
        </w:rPr>
        <w:t>, електропровідності, крупності, формі зерен, хімічних властивостях і ін.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Відмінності в густині мінеральних зерен використовуються при збагаченні корисних копалин гравітаційним методом. Його широко застосовують при збагаченні вугілля, руд і нерудної сировини.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Магнітне збагачення корисних копалин ґрунтується на неоднаковому впливі магнітного поля на мінеральні частинки з різною магнітною сприйнятливістю і коерцитивною силою. Магнітним способом, використовуючи магнітні сепаратори, збагачують залізні, марганцеві, титанові, вольфрамові та інші руди. Крім того, виділяють залізисті домішки із графітових, талькових і інших корисних копалин, застосовують для регенерації магнетитових суспензій.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 xml:space="preserve">Відмінності в </w:t>
      </w:r>
      <w:proofErr w:type="spellStart"/>
      <w:r w:rsidRPr="00AA1AA9">
        <w:rPr>
          <w:rStyle w:val="mw-headline"/>
          <w:sz w:val="28"/>
          <w:szCs w:val="28"/>
        </w:rPr>
        <w:t>змочуваності</w:t>
      </w:r>
      <w:proofErr w:type="spellEnd"/>
      <w:r w:rsidRPr="00AA1AA9">
        <w:rPr>
          <w:rStyle w:val="mw-headline"/>
          <w:sz w:val="28"/>
          <w:szCs w:val="28"/>
        </w:rPr>
        <w:t xml:space="preserve"> компонентів водою використовується при збагаченні корисних копалин флотаційним методом. Особливістю флотаційного методу є можливість штучного регулювання </w:t>
      </w:r>
      <w:proofErr w:type="spellStart"/>
      <w:r w:rsidRPr="00AA1AA9">
        <w:rPr>
          <w:rStyle w:val="mw-headline"/>
          <w:sz w:val="28"/>
          <w:szCs w:val="28"/>
        </w:rPr>
        <w:t>змочуваності</w:t>
      </w:r>
      <w:proofErr w:type="spellEnd"/>
      <w:r w:rsidRPr="00AA1AA9">
        <w:rPr>
          <w:rStyle w:val="mw-headline"/>
          <w:sz w:val="28"/>
          <w:szCs w:val="28"/>
        </w:rPr>
        <w:t xml:space="preserve"> і розділення дуже тонких мінеральних зерен. Завдяки цим особливостям флотаційний метод є одним з найбільш універсальних, він застосовується для збагачення різноманітних тонко вкраплених корисних копалин.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 xml:space="preserve">Розходження в </w:t>
      </w:r>
      <w:proofErr w:type="spellStart"/>
      <w:r w:rsidRPr="00AA1AA9">
        <w:rPr>
          <w:rStyle w:val="mw-headline"/>
          <w:sz w:val="28"/>
          <w:szCs w:val="28"/>
        </w:rPr>
        <w:t>змочуваності</w:t>
      </w:r>
      <w:proofErr w:type="spellEnd"/>
      <w:r w:rsidRPr="00AA1AA9">
        <w:rPr>
          <w:rStyle w:val="mw-headline"/>
          <w:sz w:val="28"/>
          <w:szCs w:val="28"/>
        </w:rPr>
        <w:t xml:space="preserve"> компонентів використовується також в ряді спеціальних процесів збагачення гідрофобних корисних копалин — масляній аґломерації, масляній грануляції, полімерній (латексній) і масляній флокуляції тощо.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Корисні копалини, компоненти яких мають відмінності щодо електропровідності або мають здатність під дією тих чи інших факторів здобувати різні за величиною і знаком електричні заряди, можуть збагачуватися методом електричної сепарації. До таких корисних копалин належать апатитові, вольфрамові, олов'яні й інші руди.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Збагачення по крупності використовується в тих випадках, коли корисні компоненти представлені більш крупними або, навпаки, дрібнішими зернами в порівнянні з зернами порожньої породи. У розсипах корисні компоненти перебувають у вигляді дрібних частинок, тому виділення крупних класів дає змогу позбутися значної частини породних домішок.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 xml:space="preserve">Розходження у формі зерен і коефіцієнті тертя дає змогу відокремити плоскі лускаті частинки слюди або волокнисті агрегати азбесту від частинок породи, що мають округлу форму. При русі по похилій площині плоскі і волокнисті частинки ковзають, а округлі зерна скочуються вниз. Коефіцієнт тертя кочення завжди </w:t>
      </w:r>
      <w:r w:rsidRPr="00AA1AA9">
        <w:rPr>
          <w:rStyle w:val="mw-headline"/>
          <w:sz w:val="28"/>
          <w:szCs w:val="28"/>
        </w:rPr>
        <w:lastRenderedPageBreak/>
        <w:t>менший від коефіцієнта тертя ковзання, тому плоскі і округлі частинки рухаються по похилій площині з різною швидкістю і за різними траєкторіями, що створює умови для їхнього розділення.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 xml:space="preserve">Розходження в оптичних властивостях компонентів використовуються при збагаченні корисних копалин методом фотометричної сепарації. Цим методом здійснюється механічна </w:t>
      </w:r>
      <w:proofErr w:type="spellStart"/>
      <w:r w:rsidRPr="00AA1AA9">
        <w:rPr>
          <w:rStyle w:val="mw-headline"/>
          <w:sz w:val="28"/>
          <w:szCs w:val="28"/>
        </w:rPr>
        <w:t>рудорозбірка</w:t>
      </w:r>
      <w:proofErr w:type="spellEnd"/>
      <w:r w:rsidRPr="00AA1AA9">
        <w:rPr>
          <w:rStyle w:val="mw-headline"/>
          <w:sz w:val="28"/>
          <w:szCs w:val="28"/>
        </w:rPr>
        <w:t xml:space="preserve"> </w:t>
      </w:r>
      <w:proofErr w:type="spellStart"/>
      <w:r w:rsidRPr="00AA1AA9">
        <w:rPr>
          <w:rStyle w:val="mw-headline"/>
          <w:sz w:val="28"/>
          <w:szCs w:val="28"/>
        </w:rPr>
        <w:t>зерен</w:t>
      </w:r>
      <w:proofErr w:type="spellEnd"/>
      <w:r w:rsidRPr="00AA1AA9">
        <w:rPr>
          <w:rStyle w:val="mw-headline"/>
          <w:sz w:val="28"/>
          <w:szCs w:val="28"/>
        </w:rPr>
        <w:t xml:space="preserve">, що мають різний колір і блиск (наприклад, зерен алмазів від зерен порожньої породи). Відмінності в </w:t>
      </w:r>
      <w:proofErr w:type="spellStart"/>
      <w:r w:rsidRPr="00AA1AA9">
        <w:rPr>
          <w:rStyle w:val="mw-headline"/>
          <w:sz w:val="28"/>
          <w:szCs w:val="28"/>
        </w:rPr>
        <w:t>адґезійних</w:t>
      </w:r>
      <w:proofErr w:type="spellEnd"/>
      <w:r w:rsidRPr="00AA1AA9">
        <w:rPr>
          <w:rStyle w:val="mw-headline"/>
          <w:sz w:val="28"/>
          <w:szCs w:val="28"/>
        </w:rPr>
        <w:t xml:space="preserve"> і </w:t>
      </w:r>
      <w:proofErr w:type="spellStart"/>
      <w:r w:rsidRPr="00AA1AA9">
        <w:rPr>
          <w:rStyle w:val="mw-headline"/>
          <w:sz w:val="28"/>
          <w:szCs w:val="28"/>
        </w:rPr>
        <w:t>сорбційних</w:t>
      </w:r>
      <w:proofErr w:type="spellEnd"/>
      <w:r w:rsidRPr="00AA1AA9">
        <w:rPr>
          <w:rStyle w:val="mw-headline"/>
          <w:sz w:val="28"/>
          <w:szCs w:val="28"/>
        </w:rPr>
        <w:t xml:space="preserve"> властивостях мінералів корисної компоненти і пустої породи лежить в основі </w:t>
      </w:r>
      <w:proofErr w:type="spellStart"/>
      <w:r w:rsidRPr="00AA1AA9">
        <w:rPr>
          <w:rStyle w:val="mw-headline"/>
          <w:sz w:val="28"/>
          <w:szCs w:val="28"/>
        </w:rPr>
        <w:t>адґезійного</w:t>
      </w:r>
      <w:proofErr w:type="spellEnd"/>
      <w:r w:rsidRPr="00AA1AA9">
        <w:rPr>
          <w:rStyle w:val="mw-headline"/>
          <w:sz w:val="28"/>
          <w:szCs w:val="28"/>
        </w:rPr>
        <w:t xml:space="preserve"> і </w:t>
      </w:r>
      <w:proofErr w:type="spellStart"/>
      <w:r w:rsidRPr="00AA1AA9">
        <w:rPr>
          <w:rStyle w:val="mw-headline"/>
          <w:sz w:val="28"/>
          <w:szCs w:val="28"/>
        </w:rPr>
        <w:t>сорбційного</w:t>
      </w:r>
      <w:proofErr w:type="spellEnd"/>
      <w:r w:rsidRPr="00AA1AA9">
        <w:rPr>
          <w:rStyle w:val="mw-headline"/>
          <w:sz w:val="28"/>
          <w:szCs w:val="28"/>
        </w:rPr>
        <w:t xml:space="preserve"> збагачення золота та </w:t>
      </w:r>
      <w:proofErr w:type="spellStart"/>
      <w:r w:rsidRPr="00AA1AA9">
        <w:rPr>
          <w:rStyle w:val="mw-headline"/>
          <w:sz w:val="28"/>
          <w:szCs w:val="28"/>
        </w:rPr>
        <w:t>адґезійного</w:t>
      </w:r>
      <w:proofErr w:type="spellEnd"/>
      <w:r w:rsidRPr="00AA1AA9">
        <w:rPr>
          <w:rStyle w:val="mw-headline"/>
          <w:sz w:val="28"/>
          <w:szCs w:val="28"/>
        </w:rPr>
        <w:t xml:space="preserve"> збагачення алмазів (методи належать до спеціальних).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Різні властивості компонент корисної копалини взаємодіяти з хімічними реагентами, бактеріями та (або) їх метаболітами обумовлює принцип дії хімічного та бактеріального вилуговування ряду корисних копалин (золото, мідь, нікель тощо).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Різна розчинність мінералів лежить в основі сучасних комплексних (суміщених) процесів типу «видобування-збагачення» (свердловинне розчинення солей з подальшим випарюванням розчину).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>Застосування того чи іншого методу збагачення залежить від мінерального складу корисних копалин, фізичних та хімічних властивостей компонентів, які розділяють.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jc w:val="center"/>
        <w:outlineLvl w:val="2"/>
        <w:rPr>
          <w:rStyle w:val="mw-headline"/>
          <w:b/>
          <w:sz w:val="32"/>
          <w:szCs w:val="32"/>
        </w:rPr>
      </w:pPr>
      <w:bookmarkStart w:id="10" w:name="_Toc8321615"/>
      <w:r w:rsidRPr="00AA1AA9">
        <w:rPr>
          <w:rStyle w:val="mw-headline"/>
          <w:b/>
          <w:sz w:val="32"/>
          <w:szCs w:val="32"/>
        </w:rPr>
        <w:t>Заключні операції</w:t>
      </w:r>
      <w:bookmarkEnd w:id="10"/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 xml:space="preserve">Заключні операції в схемах переробки корисних копалин призначені, як правило, для зниження їхньої вологості до кондиційної, а також для регенерації оборотних вод збагачувальної фабрики. Основні процеси — згущення пульпи, зневоднення і сушка продуктів збагачення. Вибір методу зневоднення залежить від характеристики матеріалу, що зневоднюється (початкової вологості, </w:t>
      </w:r>
      <w:r w:rsidR="00F43BF5" w:rsidRPr="00AA1AA9">
        <w:rPr>
          <w:rStyle w:val="mw-headline"/>
          <w:sz w:val="28"/>
          <w:szCs w:val="28"/>
        </w:rPr>
        <w:t>гранулометричного</w:t>
      </w:r>
      <w:r w:rsidRPr="00AA1AA9">
        <w:rPr>
          <w:rStyle w:val="mw-headline"/>
          <w:sz w:val="28"/>
          <w:szCs w:val="28"/>
        </w:rPr>
        <w:t xml:space="preserve"> і мінералогічного складів) і вимог до кінцевої вологості. Часто необхідної кінцевої вологості важко досягти за одну стадію, тому на практиці для деяких продуктів збагачення використовують операції зневоднення різними методами в декілька стадій.</w:t>
      </w:r>
    </w:p>
    <w:p w:rsidR="00890618" w:rsidRPr="00AA1AA9" w:rsidRDefault="00890618" w:rsidP="00AA1AA9">
      <w:pPr>
        <w:pStyle w:val="a4"/>
        <w:shd w:val="clear" w:color="auto" w:fill="FFFFFF"/>
        <w:spacing w:before="120" w:after="120"/>
        <w:ind w:left="-567" w:firstLine="284"/>
        <w:rPr>
          <w:rStyle w:val="mw-headline"/>
          <w:sz w:val="28"/>
          <w:szCs w:val="28"/>
        </w:rPr>
      </w:pPr>
      <w:r w:rsidRPr="00AA1AA9">
        <w:rPr>
          <w:rStyle w:val="mw-headline"/>
          <w:sz w:val="28"/>
          <w:szCs w:val="28"/>
        </w:rPr>
        <w:t xml:space="preserve">Для зневоднення продуктів збагачення використовують методи дренування (грохоти, елеватори), центрифугування (фільтруючі, відсаджувальні і комбіновані центрифуги), згущення (згущувачі, </w:t>
      </w:r>
      <w:r w:rsidR="00F43BF5" w:rsidRPr="00AA1AA9">
        <w:rPr>
          <w:rStyle w:val="mw-headline"/>
          <w:sz w:val="28"/>
          <w:szCs w:val="28"/>
        </w:rPr>
        <w:t>гідро циклони</w:t>
      </w:r>
      <w:r w:rsidRPr="00AA1AA9">
        <w:rPr>
          <w:rStyle w:val="mw-headline"/>
          <w:sz w:val="28"/>
          <w:szCs w:val="28"/>
        </w:rPr>
        <w:t xml:space="preserve">), фільтрування (вакуум-фільтри, </w:t>
      </w:r>
      <w:r w:rsidR="00F43BF5" w:rsidRPr="00AA1AA9">
        <w:rPr>
          <w:rStyle w:val="mw-headline"/>
          <w:sz w:val="28"/>
          <w:szCs w:val="28"/>
        </w:rPr>
        <w:t>фільтрпреси</w:t>
      </w:r>
      <w:r w:rsidRPr="00AA1AA9">
        <w:rPr>
          <w:rStyle w:val="mw-headline"/>
          <w:sz w:val="28"/>
          <w:szCs w:val="28"/>
        </w:rPr>
        <w:t>) і термічного сушіння.</w:t>
      </w:r>
    </w:p>
    <w:p w:rsidR="00ED022C" w:rsidRPr="00AA1AA9" w:rsidRDefault="00890618" w:rsidP="00AA1AA9">
      <w:pPr>
        <w:pStyle w:val="a4"/>
        <w:shd w:val="clear" w:color="auto" w:fill="FFFFFF"/>
        <w:spacing w:before="120" w:beforeAutospacing="0" w:after="120" w:afterAutospacing="0"/>
        <w:ind w:left="-567" w:firstLine="284"/>
        <w:rPr>
          <w:color w:val="222222"/>
          <w:sz w:val="28"/>
          <w:szCs w:val="28"/>
        </w:rPr>
      </w:pPr>
      <w:r w:rsidRPr="00AA1AA9">
        <w:rPr>
          <w:rStyle w:val="mw-headline"/>
          <w:sz w:val="28"/>
          <w:szCs w:val="28"/>
        </w:rPr>
        <w:t xml:space="preserve">Крім технологічних процесів, для нормального функціонування збагачувальної фабрики повинні бути передбачені процеси виробничого обслуговування: </w:t>
      </w:r>
      <w:r w:rsidR="00F43BF5" w:rsidRPr="00AA1AA9">
        <w:rPr>
          <w:rStyle w:val="mw-headline"/>
          <w:sz w:val="28"/>
          <w:szCs w:val="28"/>
        </w:rPr>
        <w:t>внутрішньо цеховий</w:t>
      </w:r>
      <w:r w:rsidRPr="00AA1AA9">
        <w:rPr>
          <w:rStyle w:val="mw-headline"/>
          <w:sz w:val="28"/>
          <w:szCs w:val="28"/>
        </w:rPr>
        <w:t xml:space="preserve"> транспорт корисної копалини і продуктів її переробки, постачання фабрики водою, електроенергією, теплом, технологічний контроль якості сировини і продуктів переробки.</w:t>
      </w:r>
    </w:p>
    <w:p w:rsidR="00AA1AA9" w:rsidRPr="00AA1AA9" w:rsidRDefault="00AA1AA9" w:rsidP="00AA1AA9">
      <w:pPr>
        <w:pStyle w:val="a4"/>
        <w:shd w:val="clear" w:color="auto" w:fill="FFFFFF"/>
        <w:spacing w:before="120" w:beforeAutospacing="0" w:after="120" w:afterAutospacing="0"/>
        <w:ind w:left="-567" w:firstLine="284"/>
        <w:jc w:val="center"/>
        <w:outlineLvl w:val="1"/>
        <w:rPr>
          <w:b/>
          <w:color w:val="222222"/>
          <w:sz w:val="32"/>
          <w:szCs w:val="32"/>
        </w:rPr>
      </w:pPr>
      <w:bookmarkStart w:id="11" w:name="_Toc8321616"/>
      <w:r w:rsidRPr="00AA1AA9">
        <w:rPr>
          <w:b/>
          <w:color w:val="222222"/>
          <w:sz w:val="32"/>
          <w:szCs w:val="32"/>
        </w:rPr>
        <w:t>Основні методи збагачення корисних копалин</w:t>
      </w:r>
      <w:bookmarkEnd w:id="11"/>
    </w:p>
    <w:p w:rsidR="00F43BF5" w:rsidRPr="00AA1AA9" w:rsidRDefault="00F43BF5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lastRenderedPageBreak/>
        <w:t>Методи збагачення різноманітні і принципово відмінні для твердої, рідкої та газоподібної сировини.</w:t>
      </w:r>
    </w:p>
    <w:p w:rsidR="00F43BF5" w:rsidRPr="00AA1AA9" w:rsidRDefault="00F43BF5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Для твердої сировини найчастіше використовують механічні методи збагачення – розсівання, гравітаційне розділення, електромагнітну та електростатичну сепарацію та фізико-хімічний метод – флотацію.</w:t>
      </w:r>
    </w:p>
    <w:p w:rsidR="00F43BF5" w:rsidRPr="00AA1AA9" w:rsidRDefault="00F43BF5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Розсівання – використовують для розділення твердої породи, яка містить мінерали різної твердості і утворюють при роздрібненні зерна різної величини, які потім пропускають через спеціальні сита – грохоти (так проводять збагачення фосфатів).</w:t>
      </w:r>
    </w:p>
    <w:p w:rsidR="00F43BF5" w:rsidRPr="00AA1AA9" w:rsidRDefault="00F43BF5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Гравітаційне збагачення засновано на різній швидкості випадіння частинок, які мають різну щільність в потоку рідини або газу (збагачення вугілля).</w:t>
      </w:r>
    </w:p>
    <w:p w:rsidR="00F43BF5" w:rsidRPr="00AA1AA9" w:rsidRDefault="00F43BF5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Електромагнітне та електростатичне збагачення засновано на різниці в електромагнітній проникності та електропровідності різних компонентів сировини.</w:t>
      </w:r>
    </w:p>
    <w:p w:rsidR="00F43BF5" w:rsidRPr="00AA1AA9" w:rsidRDefault="00F43BF5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Флотація заснована на вибірковій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змочуваністі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 водою та прилипанні частинок збагачуваного матеріалу до бульбашок повітря, яке пропускають через пульпу при флотації. Гідрофобні частинки при цьому спливають до гори, а гідрофільні випадають на дно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флотомашини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.</w:t>
      </w:r>
    </w:p>
    <w:p w:rsidR="00F43BF5" w:rsidRPr="00AA1AA9" w:rsidRDefault="00F43BF5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Більшість мінералів природних руд за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змочуваністю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 мало відрізняються одне від одного. Їх розділяють за допомогою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флотореагентів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, які послаблюють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змочуваність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Флотореагенти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 також називають збирачами, вони адсорбуються поверхнею вибіркових мінералів, утворюючи гідрофобний шар, який піднімається як піна на поверхню пульпи і видаляються разом з нею. Пуста порода лишається в апараті і має назву камерний продукт.</w:t>
      </w:r>
    </w:p>
    <w:p w:rsidR="00F43BF5" w:rsidRPr="00AA1AA9" w:rsidRDefault="00F43BF5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Для виділення корисних компонентів з рідин використовують екстракцію – процес вилучення одного чи декількох компонентів з водної фази в рідку органічну, при цьому органічна фаза практично не розчинна у водній. Після екстракції проводять ре екстракцію у водну фазу, одержуючи більш концентровану сировину та водночас регенеруючи екстрагент.</w:t>
      </w:r>
    </w:p>
    <w:p w:rsidR="00F43BF5" w:rsidRPr="00AA1AA9" w:rsidRDefault="00F43BF5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Газові суміші розділяють використовуючи різницю в температурах кипіння, різну розчинність компонентів сумішей та інші властивості газів.</w:t>
      </w:r>
    </w:p>
    <w:p w:rsidR="00F43BF5" w:rsidRPr="00AA1AA9" w:rsidRDefault="00F43BF5" w:rsidP="00AA1AA9">
      <w:pPr>
        <w:pStyle w:val="2"/>
        <w:jc w:val="center"/>
        <w:rPr>
          <w:rStyle w:val="mw-headline"/>
          <w:color w:val="000000"/>
          <w:sz w:val="32"/>
          <w:szCs w:val="32"/>
        </w:rPr>
      </w:pPr>
      <w:bookmarkStart w:id="12" w:name="_Toc8321617"/>
      <w:r w:rsidRPr="00AA1AA9">
        <w:rPr>
          <w:rStyle w:val="mw-headline"/>
          <w:color w:val="000000"/>
          <w:sz w:val="32"/>
          <w:szCs w:val="32"/>
        </w:rPr>
        <w:t>Продукти збагачення корисних копалин</w:t>
      </w:r>
      <w:bookmarkEnd w:id="12"/>
    </w:p>
    <w:p w:rsidR="00F43BF5" w:rsidRPr="00AA1AA9" w:rsidRDefault="00F43BF5" w:rsidP="00AA1AA9">
      <w:pPr>
        <w:spacing w:before="100" w:beforeAutospacing="1" w:after="100" w:afterAutospacing="1" w:line="240" w:lineRule="auto"/>
        <w:ind w:left="-567" w:firstLine="284"/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результаті збагачення корисна копалина розділяється на кілька продуктів: концентрат (один або декілька) і відходи. Крім того, у процесі збагачення можуть бути отримані проміжні продукти.</w:t>
      </w:r>
    </w:p>
    <w:p w:rsidR="00F43BF5" w:rsidRPr="00AA1AA9" w:rsidRDefault="00F43BF5" w:rsidP="00AA1AA9">
      <w:pPr>
        <w:spacing w:before="100" w:beforeAutospacing="1" w:after="100" w:afterAutospacing="1" w:line="240" w:lineRule="auto"/>
        <w:ind w:left="-567" w:firstLine="284"/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Концентрати — продукти збагачення, у яких зосереджена основна кількість цінного компонента. Концентрати в порівнянні зі збагачуваним матеріалом характеризуються значно вищим вмістом корисних компонентів і нижчим вмістом пустої (порожньої) породи та шкідливих домішок.</w:t>
      </w:r>
    </w:p>
    <w:p w:rsidR="00F43BF5" w:rsidRPr="00AA1AA9" w:rsidRDefault="00F43BF5" w:rsidP="00AA1AA9">
      <w:pPr>
        <w:spacing w:before="100" w:beforeAutospacing="1" w:after="100" w:afterAutospacing="1" w:line="240" w:lineRule="auto"/>
        <w:ind w:left="-567" w:firstLine="284"/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Відходи — продукти збагачення, у яких зосереджена основна кількість порожньої породи, шкідливих домішок і невелика (залишкова) кількість корисних компонентів.</w:t>
      </w:r>
    </w:p>
    <w:p w:rsidR="00F43BF5" w:rsidRPr="00AA1AA9" w:rsidRDefault="00F43BF5" w:rsidP="00AA1AA9">
      <w:pPr>
        <w:spacing w:before="100" w:beforeAutospacing="1" w:after="100" w:afterAutospacing="1" w:line="240" w:lineRule="auto"/>
        <w:ind w:left="-567" w:firstLine="284"/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Одна з проблем при збагаченні корисних копалин — раціональне використання відходів, складування яких пов'язане зі значними матеріальними витратами. Відходи можуть бути використані у промисловості будівельних матеріалів і добрив, керамічній і скляній. Разом з цим вміст корисних компонентів у відходах повинен бути мінімально можливим, тому що втрати у відходах стають безповоротними після їх використання в інших галузях промисловості.</w:t>
      </w:r>
    </w:p>
    <w:p w:rsidR="00F43BF5" w:rsidRPr="00AA1AA9" w:rsidRDefault="00F43BF5" w:rsidP="00AA1AA9">
      <w:pPr>
        <w:spacing w:before="100" w:beforeAutospacing="1" w:after="100" w:afterAutospacing="1" w:line="240" w:lineRule="auto"/>
        <w:ind w:left="-567" w:firstLine="284"/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Проміжні продукти (</w:t>
      </w:r>
      <w:proofErr w:type="spellStart"/>
      <w:r w:rsidRPr="00AA1AA9"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промпродукти</w:t>
      </w:r>
      <w:proofErr w:type="spellEnd"/>
      <w:r w:rsidRPr="00AA1AA9"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— це механічна суміш зростків з розкритими зернами корисних компонентів і порожньої породи. </w:t>
      </w:r>
      <w:proofErr w:type="spellStart"/>
      <w:r w:rsidRPr="00AA1AA9"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Промпродукти</w:t>
      </w:r>
      <w:proofErr w:type="spellEnd"/>
      <w:r w:rsidRPr="00AA1AA9"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характеризуються нижчим у порівнянні з концентратами і вищим у порівнянні з відходами вмістом корисних компонентів.</w:t>
      </w:r>
    </w:p>
    <w:p w:rsidR="00F43BF5" w:rsidRPr="00AA1AA9" w:rsidRDefault="00F43BF5" w:rsidP="00AA1AA9">
      <w:pPr>
        <w:spacing w:before="100" w:beforeAutospacing="1" w:after="100" w:afterAutospacing="1" w:line="240" w:lineRule="auto"/>
        <w:ind w:left="-567" w:firstLine="284"/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Style w:val="mw-headline"/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Якість корисних копалин і продуктів збагачення визначається вмістом цінного компонента, домішок, супутніх елементів, а також вологістю і крупністю.</w:t>
      </w:r>
    </w:p>
    <w:p w:rsidR="004C350E" w:rsidRPr="00AA1AA9" w:rsidRDefault="004C350E" w:rsidP="00AA1AA9">
      <w:pPr>
        <w:pStyle w:val="1"/>
        <w:jc w:val="center"/>
        <w:rPr>
          <w:color w:val="000000"/>
          <w:sz w:val="32"/>
          <w:szCs w:val="32"/>
        </w:rPr>
      </w:pPr>
      <w:bookmarkStart w:id="13" w:name="_Toc8321618"/>
      <w:r w:rsidRPr="00AA1AA9">
        <w:rPr>
          <w:color w:val="000000"/>
          <w:sz w:val="32"/>
          <w:szCs w:val="32"/>
        </w:rPr>
        <w:t>Використання повітря</w:t>
      </w:r>
      <w:bookmarkEnd w:id="13"/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Повітря в хімічній промисловості застосовують в основному як сировину або як реагент в технологічних процесах, а також для енергетичних цілей. Технологічне застосування повітря обумовлено хімічним складом атмосферного повітря: сухий, чисте повітря містить азоту 78.1%, кисню 20.93%, аргону 0.93%,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діокісда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вуглецю 0.03% і незначні кількості гелію, ксенону, неону, криптону, водню та ін.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Найчастіше використовують кисень повітря як окислювач: окисний випал сульф</w:t>
      </w:r>
      <w:r w:rsidR="00F43BF5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атних руд кольорових металів, </w:t>
      </w:r>
      <w:proofErr w:type="spellStart"/>
      <w:r w:rsidR="00F43BF5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сульфурвмісної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сировини п</w:t>
      </w:r>
      <w:r w:rsidR="00F43BF5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 отриманні діоксиду сірки в сі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="00F43BF5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чанокислому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целюлозно-паперовому виробництвах, неповне окислення вуглеводнів при отриманні альдегідів, кислот та ін.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Кисень, що виділяється ректифікацією рідкого повітря, у великих кількостях витрачається для кисневої плавки металів, в доменному процесі і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т.п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.; при ректифікації отримують також азот і інертні гази, в основному, аргон. Азот використовують в якості сировини у виробництві синтетичного аміаку та інших азотовмісних речовин і як інертний газ.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Повітря, що застосовується як реагенту, піддається в залежності від характеру виробництва, очищення від пилу, вологи і контактних отрут.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Енергетичне застосування повітря пов'язане, перш за все, використанням кисню, як окислювача для отримання теплової енергії при спалюванні різних палив. Повітря використовується також як холодоагент при охолодженні газів і рідин через 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теплообмінні поверхні холодильників або в апаратах прямого контакту. В інших випадках нагріте повітря використовується як теплоносій для нагрівання газів або рідин.</w:t>
      </w:r>
    </w:p>
    <w:p w:rsidR="004C350E" w:rsidRPr="00AA1AA9" w:rsidRDefault="004C350E" w:rsidP="00AA1AA9">
      <w:pPr>
        <w:pStyle w:val="1"/>
        <w:jc w:val="center"/>
        <w:rPr>
          <w:color w:val="000000"/>
          <w:sz w:val="32"/>
          <w:szCs w:val="32"/>
        </w:rPr>
      </w:pPr>
      <w:bookmarkStart w:id="14" w:name="_Toc8321619"/>
      <w:r w:rsidRPr="00AA1AA9">
        <w:rPr>
          <w:color w:val="000000"/>
          <w:sz w:val="32"/>
          <w:szCs w:val="32"/>
        </w:rPr>
        <w:t>Використання води, властивості води.</w:t>
      </w:r>
      <w:bookmarkEnd w:id="14"/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Хімічна промисловість - споживач води. Вода використовується майже у всіх хімічних виробництвах для різноманітних цілей. На окремих хімічних підприємствах споживання води сягає 1 млн м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3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 добу. Перетворення води в один з найважливіших елементів хімічного виробництва пояснюється: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 Наявністю комплексу цінних властивостей (висока теплоємність, мала в'язкість, низька температура кипіння);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 Доступністю і дешевизною (витрати виключно на вилучення та очищення);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 Не токсичністю;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 Зручністю використання у виробництві і транспортуванні.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хімічній промисловості вода використовується в наступних напрямках: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Для технологічних цілей в якості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Розчинника твердих, рідких і газоподібних речовин;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Середовища для здійснення фізичних і механічних процесів (флотація, транспортування твердих матеріалів у вигляді пульпи);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Промивної рідини для газів;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Екстрагента і абсорбенту різних речовин.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Як теплоносій (у вигляді гарячої води і пара) і холодоагент для обігріву та охолодження апаратури.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В якості сировини і реагенту для виробництва різної хімічної продукції (водню, ацетилену, сірчаної та азотної кислот).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Води морів і океанів - джерела сировини для видобутку багатьох хімічних речовин: з них витягуються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NaCl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MgCl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Br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I і ін. Продукти. Так, наприклад, вміст елементів у водах океану становить: К-3.8 * 10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-2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%, V- 5 * 10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-8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%,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Au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-4 * 10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-10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%, Ag-5 * 10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-9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%. Прийнявши масу води на планеті-1.4 * 10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18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Отримаємо відповідно вміст у ній Au- 5.6</w:t>
      </w:r>
      <w:r w:rsidRPr="00AA1A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*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6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Масштаби споживання води хімічною промисловістю залежать від типу виробництва. Так, видатковий коефіцієнт по воді (м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3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 Т продукції) становить: для азотної кислоти-200, аміаку-1500, синтетичного каучуку -1600. Наприклад, завод 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капронової волокна витрачає таку ж кількість води, як місто з населенням 400тис. людина. Загальна кількість води на Землі складає 1.386 * 10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18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3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Природну воду прийнято ділити на 3 види, сильно розрізняються за наявністю домішок: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Атмосферні води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- Вода дощових і снігових опадів, містить мінімальну кількість домішок, головним чином, розчинені гази СО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Про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2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S, а в промислових районах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NO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х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SО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х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Майже не містить розчинені солі.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поверхнева вода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- Річкові, озерні, морські води, містить різні мінеральні та органічні речовини, природа і концентрація яких залежать від клімату, геоморфологічних і гідротехнічних заходів.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Підземна вода -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вода артезіанських свердловин, колодязів, ключів, гейзерів. Для неї характерний високий вміст мінеральних солей, витравлюють з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грунту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осадових порід і малий вміст органічних речовин.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Морська вода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представляє багатокомпонентний розчин електролітів і містить всі елементи, що входять до складу літосфери.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Вода, яка використовується в хімічній промисловості повинна задовольняти за якістю певним вимогам. Якість води визначається сукупністю фізичних і хімічних характеристик, до яких відносяться: колір, прозорість, запах, загальний солевміст, жорсткість,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рН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окислюваність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Для промислових вод найважливішими з цих характеристик є </w:t>
      </w:r>
      <w:r w:rsidR="003766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вміст солей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жорсткість,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рН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вміст завислих речовин.</w:t>
      </w:r>
    </w:p>
    <w:p w:rsidR="004C350E" w:rsidRPr="00AA1AA9" w:rsidRDefault="003766E5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Ж</w:t>
      </w:r>
      <w:r w:rsidR="004C350E" w:rsidRPr="00AA1A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орсткістю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</w:t>
      </w:r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називається властивість води, обумовлене присутністю в ній солей </w:t>
      </w:r>
      <w:proofErr w:type="spellStart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</w:t>
      </w:r>
      <w:proofErr w:type="spellEnd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Мg</w:t>
      </w:r>
      <w:proofErr w:type="spellEnd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Залежно від природи аніонів розрізняють тимчасову жо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рсткість (переборні, карбонатну</w:t>
      </w:r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що видаляється при кип'ятінні-</w:t>
      </w:r>
      <w:proofErr w:type="spellStart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</w:t>
      </w:r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і постійну (некарбонатну</w:t>
      </w:r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- </w:t>
      </w:r>
      <w:proofErr w:type="spellStart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</w:t>
      </w:r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п</w:t>
      </w:r>
      <w:proofErr w:type="spellEnd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сума </w:t>
      </w:r>
      <w:proofErr w:type="spellStart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</w:t>
      </w:r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в</w:t>
      </w:r>
      <w:proofErr w:type="spellEnd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і </w:t>
      </w:r>
      <w:proofErr w:type="spellStart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</w:t>
      </w:r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п</w:t>
      </w:r>
      <w:proofErr w:type="spellEnd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називається загальною жорсткістю води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о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=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в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+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uk-UA"/>
        </w:rPr>
        <w:t>п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(1.2.4)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Прийнята така класифікація вод по жорсткості: м'яка (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Мg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3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мгекв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/ л),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помірно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-жорстка (3-6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мгекв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/ л) і жорстка (більше 6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мгекв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/ л).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 солевміст або сухий залишок - це маса речовини, що залишається після випаровування води і висушування отриманого залишку при 105-110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0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у вигляді мінеральних і органічних </w:t>
      </w:r>
      <w:r w:rsidR="003766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домішок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3766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залежності від </w:t>
      </w:r>
      <w:r w:rsidRPr="00AA1A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солевмісту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природні води поділяються на прісні (с / з менш 1г / кг), солонуваті (с / з від 1 до 10 г / кг) і солоні (с / з більш 10г / кг.</w:t>
      </w:r>
    </w:p>
    <w:p w:rsidR="004C350E" w:rsidRPr="00AA1AA9" w:rsidRDefault="003766E5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окисл</w:t>
      </w:r>
      <w:r w:rsidR="004C350E" w:rsidRPr="00AA1A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юваність</w:t>
      </w:r>
      <w:proofErr w:type="spellEnd"/>
      <w:r w:rsidR="004C350E"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води обумовлена ??наявністю у воді органічних домішок і виражається масою кисню, що витрачається на окислення речовин, що містяться в 1 кг води.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lastRenderedPageBreak/>
        <w:t>реакція води </w:t>
      </w: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Кислотність і лужність води визначаються концентрацією іонів водню або значенням </w:t>
      </w:r>
      <w:proofErr w:type="spellStart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рН</w:t>
      </w:r>
      <w:proofErr w:type="spellEnd"/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C350E" w:rsidRPr="00AA1AA9" w:rsidRDefault="004C350E" w:rsidP="00AA1AA9">
      <w:pPr>
        <w:spacing w:before="100" w:beforeAutospacing="1" w:after="100" w:afterAutospacing="1" w:line="240" w:lineRule="auto"/>
        <w:ind w:left="-567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A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Втовкмачувати цикли хіміко-технологічних виробництв є важливим фактором раціонального використання водних ресурсів. У цих циклах здійснюється багаторазове використання води без викиду забруднених стоків у водойми, а споживання свіжої води для її заповнення обмежена тільки технологічними перетвореннями і природними втратами.</w:t>
      </w:r>
    </w:p>
    <w:p w:rsidR="004C350E" w:rsidRPr="003766E5" w:rsidRDefault="004C350E" w:rsidP="003766E5">
      <w:pPr>
        <w:pStyle w:val="1"/>
        <w:jc w:val="center"/>
        <w:rPr>
          <w:sz w:val="32"/>
          <w:szCs w:val="32"/>
        </w:rPr>
      </w:pPr>
      <w:bookmarkStart w:id="15" w:name="_Toc8321620"/>
      <w:r w:rsidRPr="003766E5">
        <w:rPr>
          <w:sz w:val="32"/>
          <w:szCs w:val="32"/>
        </w:rPr>
        <w:t xml:space="preserve">Промислова </w:t>
      </w:r>
      <w:r w:rsidR="00AC425F" w:rsidRPr="003766E5">
        <w:rPr>
          <w:sz w:val="32"/>
          <w:szCs w:val="32"/>
        </w:rPr>
        <w:t>водо підготовка</w:t>
      </w:r>
      <w:bookmarkEnd w:id="15"/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В процесах водо підготовки використовують механічні, хімічні та фізико-хімічні методи.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Прояснення проводять методами осадження домішок. До процесів осадження, які використовуються для прояснення води, відносяться коагуляція та флокуляція – фізико-хімічні процеси злипання часток, які проводяться за допомогою реагентів – коагулянтів та флокулянтів.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Осадки, що утворюються видаляються фільтруванням.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Зм'якшення та знесолення води полягає у видаленні солей кальцію, магнію та інших металів.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В промисловості використовують різні методи зм’якшення, найчастіше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реагентні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, серед них вапняний, содовий, натронний та фосфатний. Найбільш економічним є використання комбінованого способу зм’якшення, який дозволяє видалити тимчасову та постійну жорсткість та ін. домішки.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Одним з таких способів є вапняно-содовий у сполученні з фосфатним, що заснований на наступних реакціях: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1.Обробка гашеним вапном для видалення тимчасової жорсткості, видалення іонів заліза та зв’язування СО2: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A1AA9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(HCO3)2 +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(OH)2 = 2CaCO3 + 2H2O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FeSO4+Ca(OH)2 =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Fe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(OH)2+CaSO4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CO2+Ca(OH)2 = CaCO3+H2O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2.Обробка кальцинованою содою для видалення постійної жорсткості.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CaCl2+Na2CO3 = CaCO3+2NaCl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3.Обробка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тринатрійфосфатом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 для більш повного осадження кальцію та магнію: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3MgCl2+2Na3PO4 = Mg3(PO4)2+6NaHCO3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lastRenderedPageBreak/>
        <w:t>Розчинність фосфатів кальцію та магнію незначно мала, це забезпечує високу ефективність очистки.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Значний економічний ефект дає сполучення хімічного методу зм’якшення з фізико-хімічним, іонообмінним способом.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Сутність іонообмінного способу зм’якшення полягає в видаленні з води іонів кальцію та магнію за допомогою іонітів, які можуть обмінювати свої іони на іони, що містяться у воді.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Розрізняють процеси катіонного та аніонного обміну, відповідно іоніти називають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катіоніти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 та аніоніти. В основі цих процесів лежать наступні реакції: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Na2[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kat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]+CaCl2 =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kat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]+2NaCl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H[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kat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]+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kat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]+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HCl</w:t>
      </w:r>
      <w:proofErr w:type="spellEnd"/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Реакції іонного обміну зворотні і для відновлення обмінної здатності іонітів проводять процеси регенерації: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A1AA9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kat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]+2NaCl=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kat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]+СаCl2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AA1AA9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kat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]+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=H[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kat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]+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NaCl</w:t>
      </w:r>
      <w:proofErr w:type="spellEnd"/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Прикладом аніонного обміну може служити така реакція: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OH+HCl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=[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]Cl+H2O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Регенерацію такого електроліту проводять за допомогою розчину лугу:</w:t>
      </w:r>
    </w:p>
    <w:p w:rsidR="004C350E" w:rsidRPr="00AA1AA9" w:rsidRDefault="00F43BF5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Cl+NaOH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=[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OH+NaCl</w:t>
      </w:r>
      <w:proofErr w:type="spellEnd"/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Широко використовуються методи знесолювання води в основі якої лежить послідовне проведення процесів Н-катіонного та ОН-аніонного обміну (рис.2).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br/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4999990" cy="3067050"/>
            <wp:effectExtent l="0" t="0" r="0" b="0"/>
            <wp:docPr id="3" name="Рисунок 3" descr="https://www.bestreferat.ru/images/paper/74/78/81378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estreferat.ru/images/paper/74/78/813787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99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Рис.2. Технологічна схема знесолювання води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катіонітовий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 фільтр; 2-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аніонітовий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 фільтр; 3 – дегазатор;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4 – збірник води.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Схема подібна до такої діє на </w:t>
      </w:r>
      <w:r w:rsidR="00F43BF5" w:rsidRPr="00AA1AA9">
        <w:rPr>
          <w:rFonts w:ascii="Times New Roman" w:hAnsi="Times New Roman" w:cs="Times New Roman"/>
          <w:sz w:val="28"/>
          <w:szCs w:val="28"/>
        </w:rPr>
        <w:t>Сєверодонецькому</w:t>
      </w:r>
      <w:r w:rsidRPr="00AA1AA9">
        <w:rPr>
          <w:rFonts w:ascii="Times New Roman" w:hAnsi="Times New Roman" w:cs="Times New Roman"/>
          <w:sz w:val="28"/>
          <w:szCs w:val="28"/>
        </w:rPr>
        <w:t xml:space="preserve"> «Азоті».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Деякі сучасні методи водо підготовки.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Одним з сучасних методів підготовки води є електрокоагуляція – очистка води в електролізерах з розчинними електродами – заснована на електрохімічному одержанні гідроксиду алюмінію, що має високу </w:t>
      </w:r>
      <w:proofErr w:type="spellStart"/>
      <w:r w:rsidRPr="00AA1AA9">
        <w:rPr>
          <w:rFonts w:ascii="Times New Roman" w:hAnsi="Times New Roman" w:cs="Times New Roman"/>
          <w:sz w:val="28"/>
          <w:szCs w:val="28"/>
        </w:rPr>
        <w:t>сорбційну</w:t>
      </w:r>
      <w:proofErr w:type="spellEnd"/>
      <w:r w:rsidRPr="00AA1AA9">
        <w:rPr>
          <w:rFonts w:ascii="Times New Roman" w:hAnsi="Times New Roman" w:cs="Times New Roman"/>
          <w:sz w:val="28"/>
          <w:szCs w:val="28"/>
        </w:rPr>
        <w:t xml:space="preserve"> здатність по відношенню до шкідливих домішок.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Електродіаліз – процес переносу іонів електроліту через селективні іонообмінні мембрани під дією постійного електричного шуму.</w:t>
      </w:r>
    </w:p>
    <w:p w:rsidR="004C350E" w:rsidRPr="00AA1AA9" w:rsidRDefault="004C350E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>Зворотний осмос – процес фільтрування розчинів під тиском через напівпроникні мембрани, які повністю пропускають воду і частково затримують розчинені речовини.</w:t>
      </w:r>
    </w:p>
    <w:p w:rsidR="008013A7" w:rsidRPr="00AA1AA9" w:rsidRDefault="008013A7" w:rsidP="00AA1AA9">
      <w:pPr>
        <w:ind w:left="-567" w:firstLine="284"/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br w:type="page"/>
      </w:r>
    </w:p>
    <w:p w:rsidR="002A207B" w:rsidRPr="003766E5" w:rsidRDefault="008013A7" w:rsidP="003766E5">
      <w:pPr>
        <w:pStyle w:val="1"/>
        <w:jc w:val="center"/>
        <w:rPr>
          <w:sz w:val="32"/>
          <w:szCs w:val="32"/>
        </w:rPr>
      </w:pPr>
      <w:bookmarkStart w:id="16" w:name="_Toc8321621"/>
      <w:r w:rsidRPr="003766E5">
        <w:rPr>
          <w:sz w:val="32"/>
          <w:szCs w:val="32"/>
        </w:rPr>
        <w:lastRenderedPageBreak/>
        <w:t>Висновок</w:t>
      </w:r>
      <w:bookmarkEnd w:id="16"/>
    </w:p>
    <w:p w:rsidR="008013A7" w:rsidRPr="00AA1AA9" w:rsidRDefault="00484AF2" w:rsidP="00AA1AA9">
      <w:pPr>
        <w:rPr>
          <w:rFonts w:ascii="Times New Roman" w:hAnsi="Times New Roman" w:cs="Times New Roman"/>
          <w:sz w:val="28"/>
          <w:szCs w:val="28"/>
        </w:rPr>
      </w:pPr>
      <w:r w:rsidRPr="00AA1AA9">
        <w:rPr>
          <w:rFonts w:ascii="Times New Roman" w:hAnsi="Times New Roman" w:cs="Times New Roman"/>
          <w:sz w:val="28"/>
          <w:szCs w:val="28"/>
        </w:rPr>
        <w:t xml:space="preserve">Видобування і збагачення сировини важливі технологічні процеси без яких не можливо уявити сучасний світ. Тому необхідно розвивати сучасні методи видобування і збагачення і створювати нові. Також необхідно шукати нові сировинні ресурси </w:t>
      </w:r>
      <w:r w:rsidR="00294DA0" w:rsidRPr="00AA1AA9">
        <w:rPr>
          <w:rFonts w:ascii="Times New Roman" w:hAnsi="Times New Roman" w:cs="Times New Roman"/>
          <w:sz w:val="28"/>
          <w:szCs w:val="28"/>
        </w:rPr>
        <w:t>і використовувати їх по максимуму.</w:t>
      </w:r>
    </w:p>
    <w:p w:rsidR="00294DA0" w:rsidRPr="003766E5" w:rsidRDefault="00294DA0" w:rsidP="003766E5">
      <w:pPr>
        <w:pStyle w:val="1"/>
        <w:jc w:val="center"/>
        <w:rPr>
          <w:sz w:val="32"/>
          <w:szCs w:val="32"/>
        </w:rPr>
      </w:pPr>
      <w:bookmarkStart w:id="17" w:name="_Toc8321622"/>
      <w:r w:rsidRPr="003766E5">
        <w:rPr>
          <w:sz w:val="32"/>
          <w:szCs w:val="32"/>
        </w:rPr>
        <w:t>Список</w:t>
      </w:r>
      <w:r w:rsidR="00B84DEA">
        <w:rPr>
          <w:sz w:val="32"/>
          <w:szCs w:val="32"/>
        </w:rPr>
        <w:t xml:space="preserve"> використаних</w:t>
      </w:r>
      <w:r w:rsidRPr="003766E5">
        <w:rPr>
          <w:sz w:val="32"/>
          <w:szCs w:val="32"/>
        </w:rPr>
        <w:t xml:space="preserve"> джерел</w:t>
      </w:r>
      <w:bookmarkEnd w:id="17"/>
    </w:p>
    <w:p w:rsidR="006266D7" w:rsidRPr="00AA1AA9" w:rsidRDefault="006266D7" w:rsidP="006266D7">
      <w:pPr>
        <w:pStyle w:val="aa"/>
        <w:numPr>
          <w:ilvl w:val="0"/>
          <w:numId w:val="5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266D7">
        <w:rPr>
          <w:rFonts w:ascii="Times New Roman" w:hAnsi="Times New Roman"/>
          <w:sz w:val="28"/>
          <w:szCs w:val="28"/>
        </w:rPr>
        <w:t>Класифікація сировини // [Електронний ресурс]. – Режим доступу:</w:t>
      </w:r>
      <w:r w:rsidRPr="005708AE">
        <w:t xml:space="preserve"> </w:t>
      </w:r>
      <w:hyperlink r:id="rId13" w:history="1">
        <w:r w:rsidRPr="00AA1AA9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http://um.co.ua/5/5-1/5-14693.html</w:t>
        </w:r>
      </w:hyperlink>
    </w:p>
    <w:p w:rsidR="006266D7" w:rsidRPr="00AA1AA9" w:rsidRDefault="006266D7" w:rsidP="006266D7">
      <w:pPr>
        <w:pStyle w:val="aa"/>
        <w:numPr>
          <w:ilvl w:val="0"/>
          <w:numId w:val="5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266D7">
        <w:rPr>
          <w:rFonts w:ascii="Times New Roman" w:hAnsi="Times New Roman"/>
          <w:sz w:val="28"/>
          <w:szCs w:val="28"/>
        </w:rPr>
        <w:t>Класифікація сировини // [Електронний ресурс]. – Режим доступу:</w:t>
      </w:r>
      <w:r w:rsidRPr="005708AE">
        <w:t xml:space="preserve"> </w:t>
      </w:r>
      <w:hyperlink r:id="rId14" w:history="1">
        <w:r w:rsidRPr="00AA1AA9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https://studall.org/all3-135542.html</w:t>
        </w:r>
      </w:hyperlink>
    </w:p>
    <w:p w:rsidR="006266D7" w:rsidRPr="00AA1AA9" w:rsidRDefault="006266D7" w:rsidP="006266D7">
      <w:pPr>
        <w:pStyle w:val="aa"/>
        <w:numPr>
          <w:ilvl w:val="0"/>
          <w:numId w:val="5"/>
        </w:num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 поняття. Класифікація сировини і палива</w:t>
      </w:r>
      <w:r w:rsidRPr="006266D7">
        <w:rPr>
          <w:rFonts w:ascii="Times New Roman" w:hAnsi="Times New Roman"/>
          <w:sz w:val="28"/>
          <w:szCs w:val="28"/>
        </w:rPr>
        <w:t xml:space="preserve"> // [Електронний ресурс]. – Режим доступу:</w:t>
      </w:r>
      <w:r w:rsidRPr="005708AE">
        <w:t xml:space="preserve"> </w:t>
      </w:r>
      <w:hyperlink r:id="rId15" w:history="1">
        <w:r>
          <w:rPr>
            <w:rStyle w:val="a8"/>
          </w:rPr>
          <w:t>http://bibliograph.com.ua/economika-predpriyatiya-5/97.htm</w:t>
        </w:r>
      </w:hyperlink>
    </w:p>
    <w:p w:rsidR="006266D7" w:rsidRPr="00AA1AA9" w:rsidRDefault="006266D7" w:rsidP="006266D7">
      <w:pPr>
        <w:pStyle w:val="aa"/>
        <w:numPr>
          <w:ilvl w:val="0"/>
          <w:numId w:val="5"/>
        </w:num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Технології збагачення сировини</w:t>
      </w:r>
      <w:r w:rsidRPr="006266D7">
        <w:rPr>
          <w:rFonts w:ascii="Times New Roman" w:hAnsi="Times New Roman"/>
          <w:sz w:val="28"/>
          <w:szCs w:val="28"/>
        </w:rPr>
        <w:t xml:space="preserve"> // [Електронний ресурс]. – Режим доступу:</w:t>
      </w:r>
      <w:r w:rsidRPr="005708AE">
        <w:t xml:space="preserve"> </w:t>
      </w:r>
      <w:hyperlink r:id="rId16" w:history="1">
        <w:r>
          <w:rPr>
            <w:rStyle w:val="a8"/>
          </w:rPr>
          <w:t>https://studopedia.org/10-86192.html</w:t>
        </w:r>
      </w:hyperlink>
    </w:p>
    <w:p w:rsidR="006266D7" w:rsidRPr="00AA1AA9" w:rsidRDefault="006266D7" w:rsidP="006266D7">
      <w:pPr>
        <w:pStyle w:val="aa"/>
        <w:numPr>
          <w:ilvl w:val="0"/>
          <w:numId w:val="5"/>
        </w:num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Збагачення корисних копалин</w:t>
      </w:r>
      <w:r w:rsidRPr="006266D7">
        <w:rPr>
          <w:rFonts w:ascii="Times New Roman" w:hAnsi="Times New Roman"/>
          <w:sz w:val="28"/>
          <w:szCs w:val="28"/>
        </w:rPr>
        <w:t xml:space="preserve"> // [Електронний ресурс]. – Режим доступу:</w:t>
      </w:r>
      <w:r w:rsidRPr="005708AE">
        <w:t xml:space="preserve"> </w:t>
      </w:r>
      <w:hyperlink r:id="rId17" w:history="1">
        <w:r>
          <w:rPr>
            <w:rStyle w:val="a8"/>
          </w:rPr>
          <w:t>https://uk.wikipedia.org/wiki/%D0%97%D0%B1%D0%B0%D0%B3%D0%B0%D1%87%D0%B5%D0%BD%D0%BD%D1%8F_%D0%BA%D0%BE%D1%80%D0%B8%D1%81%D0%BD%D0%B8%D1%85_%D0%BA%D0%BE%D0%BF%D0%B0%D0%BB%D0%B8%D0%BD</w:t>
        </w:r>
      </w:hyperlink>
    </w:p>
    <w:p w:rsidR="00AA1AA9" w:rsidRPr="006266D7" w:rsidRDefault="006266D7" w:rsidP="003766E5">
      <w:pPr>
        <w:pStyle w:val="aa"/>
        <w:numPr>
          <w:ilvl w:val="0"/>
          <w:numId w:val="5"/>
        </w:numPr>
        <w:ind w:firstLine="0"/>
        <w:rPr>
          <w:rFonts w:ascii="Times New Roman" w:hAnsi="Times New Roman" w:cs="Times New Roman"/>
          <w:sz w:val="28"/>
          <w:szCs w:val="28"/>
        </w:rPr>
      </w:pPr>
      <w:r w:rsidRPr="006266D7">
        <w:rPr>
          <w:rFonts w:ascii="Times New Roman" w:hAnsi="Times New Roman"/>
          <w:sz w:val="28"/>
          <w:szCs w:val="28"/>
        </w:rPr>
        <w:t>Сировинна база хімічної промисловості // [Електронний ресурс]. – Режим доступу:</w:t>
      </w:r>
      <w:r w:rsidRPr="005708AE">
        <w:t xml:space="preserve"> </w:t>
      </w:r>
      <w:hyperlink r:id="rId18" w:history="1">
        <w:r>
          <w:rPr>
            <w:rStyle w:val="a8"/>
          </w:rPr>
          <w:t>https://www.bestreferat.ru/referat-214093.html</w:t>
        </w:r>
      </w:hyperlink>
    </w:p>
    <w:sectPr w:rsidR="00AA1AA9" w:rsidRPr="006266D7" w:rsidSect="002A20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B4271"/>
    <w:multiLevelType w:val="hybridMultilevel"/>
    <w:tmpl w:val="7C94A194"/>
    <w:lvl w:ilvl="0" w:tplc="0422000F">
      <w:start w:val="1"/>
      <w:numFmt w:val="decimal"/>
      <w:lvlText w:val="%1."/>
      <w:lvlJc w:val="left"/>
      <w:pPr>
        <w:ind w:left="3588" w:hanging="360"/>
      </w:pPr>
    </w:lvl>
    <w:lvl w:ilvl="1" w:tplc="04220019" w:tentative="1">
      <w:start w:val="1"/>
      <w:numFmt w:val="lowerLetter"/>
      <w:lvlText w:val="%2."/>
      <w:lvlJc w:val="left"/>
      <w:pPr>
        <w:ind w:left="4308" w:hanging="360"/>
      </w:pPr>
    </w:lvl>
    <w:lvl w:ilvl="2" w:tplc="0422001B" w:tentative="1">
      <w:start w:val="1"/>
      <w:numFmt w:val="lowerRoman"/>
      <w:lvlText w:val="%3."/>
      <w:lvlJc w:val="right"/>
      <w:pPr>
        <w:ind w:left="5028" w:hanging="180"/>
      </w:pPr>
    </w:lvl>
    <w:lvl w:ilvl="3" w:tplc="0422000F" w:tentative="1">
      <w:start w:val="1"/>
      <w:numFmt w:val="decimal"/>
      <w:lvlText w:val="%4."/>
      <w:lvlJc w:val="left"/>
      <w:pPr>
        <w:ind w:left="5748" w:hanging="360"/>
      </w:pPr>
    </w:lvl>
    <w:lvl w:ilvl="4" w:tplc="04220019" w:tentative="1">
      <w:start w:val="1"/>
      <w:numFmt w:val="lowerLetter"/>
      <w:lvlText w:val="%5."/>
      <w:lvlJc w:val="left"/>
      <w:pPr>
        <w:ind w:left="6468" w:hanging="360"/>
      </w:pPr>
    </w:lvl>
    <w:lvl w:ilvl="5" w:tplc="0422001B" w:tentative="1">
      <w:start w:val="1"/>
      <w:numFmt w:val="lowerRoman"/>
      <w:lvlText w:val="%6."/>
      <w:lvlJc w:val="right"/>
      <w:pPr>
        <w:ind w:left="7188" w:hanging="180"/>
      </w:pPr>
    </w:lvl>
    <w:lvl w:ilvl="6" w:tplc="0422000F" w:tentative="1">
      <w:start w:val="1"/>
      <w:numFmt w:val="decimal"/>
      <w:lvlText w:val="%7."/>
      <w:lvlJc w:val="left"/>
      <w:pPr>
        <w:ind w:left="7908" w:hanging="360"/>
      </w:pPr>
    </w:lvl>
    <w:lvl w:ilvl="7" w:tplc="04220019" w:tentative="1">
      <w:start w:val="1"/>
      <w:numFmt w:val="lowerLetter"/>
      <w:lvlText w:val="%8."/>
      <w:lvlJc w:val="left"/>
      <w:pPr>
        <w:ind w:left="8628" w:hanging="360"/>
      </w:pPr>
    </w:lvl>
    <w:lvl w:ilvl="8" w:tplc="0422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1" w15:restartNumberingAfterBreak="0">
    <w:nsid w:val="4B48574C"/>
    <w:multiLevelType w:val="hybridMultilevel"/>
    <w:tmpl w:val="8EF4AA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03E22"/>
    <w:multiLevelType w:val="multilevel"/>
    <w:tmpl w:val="AD22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749ED"/>
    <w:multiLevelType w:val="hybridMultilevel"/>
    <w:tmpl w:val="8FCAD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E6EB2"/>
    <w:multiLevelType w:val="multilevel"/>
    <w:tmpl w:val="C97E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6046"/>
    <w:rsid w:val="00050D77"/>
    <w:rsid w:val="000A55A9"/>
    <w:rsid w:val="001B635E"/>
    <w:rsid w:val="00204515"/>
    <w:rsid w:val="0025357B"/>
    <w:rsid w:val="00257EEA"/>
    <w:rsid w:val="0026689E"/>
    <w:rsid w:val="00294DA0"/>
    <w:rsid w:val="002A207B"/>
    <w:rsid w:val="00347166"/>
    <w:rsid w:val="003766E5"/>
    <w:rsid w:val="003D3E94"/>
    <w:rsid w:val="00432787"/>
    <w:rsid w:val="00484AF2"/>
    <w:rsid w:val="00492688"/>
    <w:rsid w:val="004C350E"/>
    <w:rsid w:val="006266D7"/>
    <w:rsid w:val="00733B25"/>
    <w:rsid w:val="008013A7"/>
    <w:rsid w:val="00890618"/>
    <w:rsid w:val="00946F98"/>
    <w:rsid w:val="00AA1AA9"/>
    <w:rsid w:val="00AC425F"/>
    <w:rsid w:val="00B84DEA"/>
    <w:rsid w:val="00DF2345"/>
    <w:rsid w:val="00EB1147"/>
    <w:rsid w:val="00ED022C"/>
    <w:rsid w:val="00EE6046"/>
    <w:rsid w:val="00F43BF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F6D3"/>
  <w15:docId w15:val="{CD7598F0-BD42-43DA-B45C-AEAA03F1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46"/>
  </w:style>
  <w:style w:type="paragraph" w:styleId="1">
    <w:name w:val="heading 1"/>
    <w:basedOn w:val="a"/>
    <w:link w:val="10"/>
    <w:uiPriority w:val="9"/>
    <w:qFormat/>
    <w:rsid w:val="00257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D0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2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EE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257EEA"/>
    <w:rPr>
      <w:b/>
      <w:bCs/>
    </w:rPr>
  </w:style>
  <w:style w:type="paragraph" w:customStyle="1" w:styleId="a6">
    <w:name w:val="a6"/>
    <w:basedOn w:val="a"/>
    <w:rsid w:val="0049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49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D022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Balloon Text"/>
    <w:basedOn w:val="a"/>
    <w:link w:val="a7"/>
    <w:uiPriority w:val="99"/>
    <w:semiHidden/>
    <w:unhideWhenUsed/>
    <w:rsid w:val="00ED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5"/>
    <w:uiPriority w:val="99"/>
    <w:semiHidden/>
    <w:rsid w:val="00ED022C"/>
    <w:rPr>
      <w:rFonts w:ascii="Tahoma" w:hAnsi="Tahoma" w:cs="Tahoma"/>
      <w:sz w:val="16"/>
      <w:szCs w:val="16"/>
    </w:rPr>
  </w:style>
  <w:style w:type="character" w:customStyle="1" w:styleId="mw-headline">
    <w:name w:val="mw-headline"/>
    <w:basedOn w:val="a0"/>
    <w:rsid w:val="00ED022C"/>
  </w:style>
  <w:style w:type="character" w:customStyle="1" w:styleId="mw-editsection">
    <w:name w:val="mw-editsection"/>
    <w:basedOn w:val="a0"/>
    <w:rsid w:val="00ED022C"/>
  </w:style>
  <w:style w:type="character" w:customStyle="1" w:styleId="mw-editsection-bracket">
    <w:name w:val="mw-editsection-bracket"/>
    <w:basedOn w:val="a0"/>
    <w:rsid w:val="00ED022C"/>
  </w:style>
  <w:style w:type="character" w:styleId="a8">
    <w:name w:val="Hyperlink"/>
    <w:basedOn w:val="a0"/>
    <w:uiPriority w:val="99"/>
    <w:unhideWhenUsed/>
    <w:rsid w:val="00ED022C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D022C"/>
  </w:style>
  <w:style w:type="character" w:customStyle="1" w:styleId="30">
    <w:name w:val="Заголовок 3 Знак"/>
    <w:basedOn w:val="a0"/>
    <w:link w:val="3"/>
    <w:uiPriority w:val="9"/>
    <w:semiHidden/>
    <w:rsid w:val="00ED0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Typewriter"/>
    <w:basedOn w:val="a0"/>
    <w:uiPriority w:val="99"/>
    <w:semiHidden/>
    <w:unhideWhenUsed/>
    <w:rsid w:val="00ED022C"/>
    <w:rPr>
      <w:rFonts w:ascii="Courier New" w:eastAsia="Times New Roman" w:hAnsi="Courier New" w:cs="Courier New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890618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204515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3766E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en-US"/>
    </w:rPr>
  </w:style>
  <w:style w:type="paragraph" w:styleId="11">
    <w:name w:val="toc 1"/>
    <w:basedOn w:val="a"/>
    <w:next w:val="a"/>
    <w:autoRedefine/>
    <w:uiPriority w:val="39"/>
    <w:unhideWhenUsed/>
    <w:rsid w:val="003766E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766E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766E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C%D0%B0%D0%B3%D0%BD%D1%96%D1%82%D0%BD%D0%B5_%D0%B7%D0%B1%D0%B0%D0%B3%D0%B0%D1%87%D0%B5%D0%BD%D0%BD%D1%8F_%D0%BA%D0%BE%D1%80%D0%B8%D1%81%D0%BD%D0%B8%D1%85_%D0%BA%D0%BE%D0%BF%D0%B0%D0%BB%D0%B8%D0%BD" TargetMode="External"/><Relationship Id="rId13" Type="http://schemas.openxmlformats.org/officeDocument/2006/relationships/hyperlink" Target="http://um.co.ua/5/5-1/5-14693.html" TargetMode="External"/><Relationship Id="rId18" Type="http://schemas.openxmlformats.org/officeDocument/2006/relationships/hyperlink" Target="https://www.bestreferat.ru/referat-214093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3%D1%80%D0%B0%D0%B2%D1%96%D1%82%D0%B0%D1%86%D1%96%D0%B9%D0%BD%D0%B5_%D0%B7%D0%B1%D0%B0%D0%B3%D0%B0%D1%87%D0%B5%D0%BD%D0%BD%D1%8F_%D0%BA%D0%BE%D1%80%D0%B8%D1%81%D0%BD%D0%B8%D1%85_%D0%BA%D0%BE%D0%BF%D0%B0%D0%BB%D0%B8%D0%BD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uk.wikipedia.org/wiki/%D0%97%D0%B1%D0%B0%D0%B3%D0%B0%D1%87%D0%B5%D0%BD%D0%BD%D1%8F_%D0%BA%D0%BE%D1%80%D0%B8%D1%81%D0%BD%D0%B8%D1%85_%D0%BA%D0%BE%D0%BF%D0%B0%D0%BB%D0%B8%D0%B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udopedia.org/10-8619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A%D0%BE%D1%80%D0%B8%D1%81%D0%BD%D1%96_%D0%BA%D0%BE%D0%BF%D0%B0%D0%BB%D0%B8%D0%BD%D0%B8" TargetMode="External"/><Relationship Id="rId11" Type="http://schemas.openxmlformats.org/officeDocument/2006/relationships/hyperlink" Target="https://uk.wikipedia.org/wiki/%D0%91%D0%B0%D0%BA%D1%82%D0%B5%D1%80%D1%96%D0%B0%D0%BB%D1%8C%D0%BD%D0%B5_%D0%B7%D0%B1%D0%B0%D0%B3%D0%B0%D1%87%D0%B5%D0%BD%D0%BD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graph.com.ua/economika-predpriyatiya-5/97.htm" TargetMode="External"/><Relationship Id="rId10" Type="http://schemas.openxmlformats.org/officeDocument/2006/relationships/hyperlink" Target="https://uk.wikipedia.org/wiki/%D0%A4%D0%BB%D0%BE%D1%82%D0%B0%D1%86%D1%96%D1%8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C%D0%B0%D0%B3%D0%BD%D1%96%D1%82%D0%BD%D0%B5_%D0%B7%D0%B1%D0%B0%D0%B3%D0%B0%D1%87%D0%B5%D0%BD%D0%BD%D1%8F" TargetMode="External"/><Relationship Id="rId14" Type="http://schemas.openxmlformats.org/officeDocument/2006/relationships/hyperlink" Target="https://studall.org/all3-13554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0C1E7-8756-411E-8E3E-44861B51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5010</Words>
  <Characters>28562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20</cp:revision>
  <dcterms:created xsi:type="dcterms:W3CDTF">2019-04-08T06:05:00Z</dcterms:created>
  <dcterms:modified xsi:type="dcterms:W3CDTF">2020-03-27T11:34:00Z</dcterms:modified>
</cp:coreProperties>
</file>