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E6" w:rsidRPr="00AD4E22" w:rsidRDefault="00F529E6" w:rsidP="00F529E6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Лекція </w:t>
      </w:r>
      <w:r w:rsidRPr="00AD4E22">
        <w:rPr>
          <w:rFonts w:ascii="Times New Roman" w:hAnsi="Times New Roman"/>
          <w:b/>
          <w:bCs/>
          <w:sz w:val="30"/>
          <w:szCs w:val="30"/>
        </w:rPr>
        <w:t>6. ФІТНЕС-ПРОГРАМИ АЕРОБНОЇ СПРЯМО</w:t>
      </w:r>
      <w:r w:rsidRPr="00AD4E22">
        <w:rPr>
          <w:rFonts w:ascii="Times New Roman" w:hAnsi="Times New Roman"/>
          <w:b/>
          <w:bCs/>
          <w:sz w:val="30"/>
          <w:szCs w:val="30"/>
        </w:rPr>
        <w:softHyphen/>
        <w:t>ВАНОСТІ З ВИКОРИСТАННЯМ ТЕХНІЧНИХ ПРИСТРОЇВ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606" w:type="dxa"/>
        <w:tblLook w:val="00A0"/>
      </w:tblPr>
      <w:tblGrid>
        <w:gridCol w:w="4503"/>
        <w:gridCol w:w="5103"/>
      </w:tblGrid>
      <w:tr w:rsidR="00F529E6" w:rsidRPr="0000435F" w:rsidTr="00BC5E6F">
        <w:tc>
          <w:tcPr>
            <w:tcW w:w="4503" w:type="dxa"/>
          </w:tcPr>
          <w:p w:rsidR="00F529E6" w:rsidRPr="0000435F" w:rsidRDefault="00F529E6" w:rsidP="00BC5E6F">
            <w:pPr>
              <w:widowControl w:val="0"/>
              <w:spacing w:after="0" w:line="240" w:lineRule="auto"/>
              <w:ind w:right="-251"/>
              <w:jc w:val="both"/>
              <w:rPr>
                <w:rFonts w:ascii="Times New Roman" w:hAnsi="Times New Roman"/>
                <w:b/>
                <w:color w:val="000000"/>
                <w:spacing w:val="5"/>
                <w:sz w:val="30"/>
                <w:szCs w:val="30"/>
                <w:lang w:eastAsia="uk-UA"/>
              </w:rPr>
            </w:pPr>
          </w:p>
        </w:tc>
        <w:tc>
          <w:tcPr>
            <w:tcW w:w="5103" w:type="dxa"/>
          </w:tcPr>
          <w:p w:rsidR="00F529E6" w:rsidRPr="0000435F" w:rsidRDefault="00F529E6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6.1. Програма катання на роликових ковзанах</w:t>
            </w:r>
          </w:p>
          <w:p w:rsidR="00F529E6" w:rsidRPr="0000435F" w:rsidRDefault="00F529E6" w:rsidP="00BC5E6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</w:pPr>
            <w:r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 xml:space="preserve">6.2. Фітнес-програми на </w:t>
            </w:r>
            <w:proofErr w:type="spellStart"/>
            <w:r w:rsidRPr="0000435F">
              <w:rPr>
                <w:rFonts w:ascii="Times New Roman" w:eastAsia="Arial Unicode MS" w:hAnsi="Times New Roman"/>
                <w:bCs/>
                <w:sz w:val="30"/>
                <w:szCs w:val="30"/>
                <w:lang w:eastAsia="uk-UA"/>
              </w:rPr>
              <w:t>кардіо-тренажерах</w:t>
            </w:r>
            <w:proofErr w:type="spellEnd"/>
          </w:p>
          <w:p w:rsidR="00F529E6" w:rsidRPr="0000435F" w:rsidRDefault="00F529E6" w:rsidP="00BC5E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5"/>
                <w:sz w:val="30"/>
                <w:szCs w:val="30"/>
                <w:lang w:eastAsia="uk-UA"/>
              </w:rPr>
            </w:pPr>
            <w:r w:rsidRPr="0000435F">
              <w:rPr>
                <w:rStyle w:val="10"/>
                <w:rFonts w:eastAsia="Arial Unicode MS"/>
                <w:sz w:val="30"/>
                <w:szCs w:val="30"/>
              </w:rPr>
              <w:t xml:space="preserve">6.3. Програма </w:t>
            </w:r>
            <w:proofErr w:type="spellStart"/>
            <w:r w:rsidRPr="0000435F">
              <w:rPr>
                <w:rStyle w:val="10"/>
                <w:rFonts w:eastAsia="Arial Unicode MS"/>
                <w:sz w:val="30"/>
                <w:szCs w:val="30"/>
              </w:rPr>
              <w:t>спінбайк-аеробіки</w:t>
            </w:r>
            <w:proofErr w:type="spellEnd"/>
          </w:p>
        </w:tc>
      </w:tr>
    </w:tbl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6.1. Програма катання на роликових ковзанах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Висока емоційність, ефективний розвиток аеробних спроможностей ввели катання на роликових ковзанах до числа найбільш популярних видів рухової активності серед молоді. Нині в усьому світі катанням на роликових ковзанах займається близько 15 млн. чоловік.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Перший запис використання роликових ковзанів датується 1743 роком на сценічній виставі в Лондоні. Задокументованим винахідником роликових ковзанів із металевими колесами став бельгієць Джон-Джозеф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Мерлін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(англ. Jean-Joseph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Merlin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), який продемонстрував свій винахід у 1760 році.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Вперше патент на роликові ковзани отримав (англ. M.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Petitbled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 у Франції у 1819 році. У моделі було три колеса, розташованих на дерев'яній рамі що кріпилися до взуття шкіряними ременями. Тоді ж існували й інші варіанти: з колесами із слонової кістки або металу, їх кількість була від 2 до 6, але всі вони були розташовані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онлайн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(в ряд).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1849 року французький актор Луїс Лагранж використав ролики для імпровізованого катання на льоду в театральній виставі. Він зробив їх із звичайних ковзанів, прикріпивши до них маленькі коліщатка. Вистава пройшла успішно, а ідея отримала продовження.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1863 року Джеймс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Пимптон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розробив ролики з 4 колесами, які розташувалися парами — це була справжня революція. Цей тип роликів отримав назву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квади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яка існує і нині. Крім того він є засновником кількох роликових ковзанок, що були розташовані на території елітних готелів. Тоді це могли дозволити собі лише багатії. Але швидкі підприємці підхопили ідею і впроваджували багато дешевих підробок, і поступово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ролерський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рух став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масовішим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. Протягом усієї історії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ролерського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спорту йде війна між якісними дорогими моделями і їх дешевими аналогами.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У 1878 році в Лондоні пройшов перший чемпіонат з ролер-хокею (тоді називали ролер-поло), а в 1882-му в Америці організували Національну лігу ролер-поло.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1937 року в Італії пройшов перший чемпіонат світу зі швидкісного бігу на роликах. Тоді ж, саме в період між двома світовими війнами, компанії виробників теж змагалися з покращання моделей, підвищення комфорту їзди.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1980 рік. Брати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Олсон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відкривають компанію, яку називають «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Ролерблейд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» (англ.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Rollerblade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). Уперше компанія розробила модель роликів на 4 вузьких колесах із підшипниками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онлайн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з пластиковим захисним чоботом та гальмом на п'ятці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Біомеханічні особливості катання на роликових ковзанах дозволяють включити до роботи такі групи м’язів, які складно розвивати за допомогою інших вправ. Ефективність занять багато в чому визначається технічним оснащенням: роликові ковзани, спеціальний одяг, шолом, наколінники й налокітники. Світові виробники спортивного інвентарю пропонують чотири види ро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ликових ковзанів: для прогулянок, для фітнесу, для екстремального (акро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батичного) катання, універсальні. Ролики, що застосовуються у фітнес-програмах для підвищення функ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>ціонального стану організму, мають технічні характеристики (вентиляція застібки, особливості коліс, наявність гальма та ін.), що дозволяє забезпе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 xml:space="preserve">чити комфортні умови під час тривалих занять. 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>Роликові ковзани поділяються на декілька видів за стилем катання. Є такі, що рекомендуються початківцям, і ті, що призначені для професіоналів. Розрізняють такі види програм катання на роликових ковзанах: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найбільш популярна серед початківців. Фітнес-ролики добре підходять для звичайного катання в парку, вони не призначені для стрибків або надмірних навантажень, достатньо безпечні. Традиційно фітнес-ролики мають по 4 колеса в одну лінію.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Фітнес-рекриейшн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(з більшими за діаметром колесами) — для швидкої, але не професійної їзди.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Фріскейт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або FSK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(англ.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free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skating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) — для вільного стилю в межах індустріального міста, агресивна їзда із трюками і сполученням звичайного катання по рівній поверхні. Ролики для такого стилю більш надійні, укріплені, розраховані на велике навантаження, бо тренування триває кілька годин щодня.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Агресив-ролики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, які використовуються в програмах з виконання різноманітних трюків і стрибків. Відрізняються масивним (великим і тяжким) чоботом, короткою твердою рамою, маленькими (по діаметру) і жорсткими колесами (по 4 колеса на кожній рамі).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lastRenderedPageBreak/>
        <w:t>Верд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bCs/>
          <w:sz w:val="30"/>
          <w:szCs w:val="30"/>
        </w:rPr>
        <w:t>— для катання в рампі V- подібної конструкції, в якій ролер їздить із одного кінця в іншій, а коли вилітає у повітря, робить сальто або поворот.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Стрит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для стрибків із ковзанням по гранях або перилах, на які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застрибують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різними способами. Ролики для цього стилю з маленькими колесами, бо швидкість не потрібна, та щільною, майже литою конструкцією черевика. Між колесами – пластикова поверхня для ковзання.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Спід-скейтинг</w:t>
      </w:r>
      <w:proofErr w:type="spellEnd"/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- </w:t>
      </w:r>
      <w:r w:rsidRPr="00AD4E22">
        <w:rPr>
          <w:rFonts w:ascii="Times New Roman" w:hAnsi="Times New Roman" w:cs="Times New Roman"/>
          <w:bCs/>
          <w:sz w:val="30"/>
          <w:szCs w:val="30"/>
        </w:rPr>
        <w:t>ролики для швидкісного катання, мають більш рухомий черевик та досить великі колеса. Подібні до них є ролики для</w:t>
      </w: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bCs/>
          <w:sz w:val="30"/>
          <w:szCs w:val="30"/>
        </w:rPr>
        <w:t>спід-спалому: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Артистик-спалом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фігурна їзда між розставленими на асфальті склянками.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Спід-спалом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швидкісна їзда між розставленими на асфальті склянками.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Бігові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ролики для бігу на довгі дистанції.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Тренінгові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проміжний різновид між фітнес і біговими роликами.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Дитячі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розсувні ролики (дозволяють змінювати розмір).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Позашляховики – </w:t>
      </w:r>
      <w:r w:rsidRPr="00AD4E22">
        <w:rPr>
          <w:rFonts w:ascii="Times New Roman" w:hAnsi="Times New Roman" w:cs="Times New Roman"/>
          <w:bCs/>
          <w:sz w:val="30"/>
          <w:szCs w:val="30"/>
        </w:rPr>
        <w:t>для катання та стрибків по скелям і пересіченій місцевості.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П'ятиколесні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професійні ролики що дозволяють розвинути максимальну швидкість. Для початківців у них недостатня бокова підтримка ноги, а надто велика рама знижує маневреність.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>Хокейні</w:t>
      </w: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— ролики для хокею, вони нагадують за формою справжні хокейні льодові ковзани, але замість лез у них колеса. Такі ролики розраховані на спортсменів, у яких добре розвинутий і міцний гомілковостопний суглоб.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sz w:val="30"/>
          <w:szCs w:val="30"/>
        </w:rPr>
        <w:t xml:space="preserve">6.2. Фітнес-програми на </w:t>
      </w:r>
      <w:proofErr w:type="spellStart"/>
      <w:r w:rsidRPr="00AD4E22">
        <w:rPr>
          <w:rFonts w:ascii="Times New Roman" w:hAnsi="Times New Roman" w:cs="Times New Roman"/>
          <w:b/>
          <w:bCs/>
          <w:sz w:val="30"/>
          <w:szCs w:val="30"/>
        </w:rPr>
        <w:t>кардіо-тренажерах</w:t>
      </w:r>
      <w:proofErr w:type="spellEnd"/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/>
          <w:bCs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  <w:tab w:val="left" w:pos="3828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Тренувальні заняття на тренажерах передбачають два рівні інтенсивності Перший рівень нульовий — робота виконується у діапазоні 60—70 % максимальної ЧСС, визначеної за формулою “220 —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вік”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 Другий рівень — робота виконується в межах 70—85 % максимального рівня ЧСС.</w:t>
      </w:r>
    </w:p>
    <w:p w:rsidR="00F529E6" w:rsidRPr="00AD4E22" w:rsidRDefault="00F529E6" w:rsidP="00F529E6">
      <w:pPr>
        <w:pStyle w:val="a3"/>
        <w:tabs>
          <w:tab w:val="left" w:pos="993"/>
          <w:tab w:val="left" w:pos="3828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Технічні можливості тренажерів дозволяють складати фітнес-програми з довільним (ручним) та автоматичним регулюванням тренувальних параметрів (швидкості, кута нахилу й дистанції). У цьому випадку завдяки в використанню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кардіотестера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, комп’ютеризованого </w:t>
      </w:r>
      <w:r w:rsidRPr="00AD4E22">
        <w:rPr>
          <w:rFonts w:ascii="Times New Roman" w:hAnsi="Times New Roman" w:cs="Times New Roman"/>
          <w:sz w:val="30"/>
          <w:szCs w:val="30"/>
        </w:rPr>
        <w:t xml:space="preserve">контролю швидкості </w:t>
      </w:r>
      <w:r w:rsidRPr="00AD4E22">
        <w:rPr>
          <w:rFonts w:ascii="Times New Roman" w:hAnsi="Times New Roman" w:cs="Times New Roman"/>
          <w:sz w:val="30"/>
          <w:szCs w:val="30"/>
          <w:lang w:eastAsia="ru-RU"/>
        </w:rPr>
        <w:t>руху</w:t>
      </w:r>
      <w:r w:rsidRPr="00AD4E22">
        <w:rPr>
          <w:rFonts w:ascii="Times New Roman" w:hAnsi="Times New Roman" w:cs="Times New Roman"/>
          <w:sz w:val="30"/>
          <w:szCs w:val="30"/>
        </w:rPr>
        <w:t xml:space="preserve"> й кута нахилу доріжки тренажери можуть забезпечувати навантаження, яке підтримує ЧСС на заданому рівні. 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4077"/>
        <w:gridCol w:w="5670"/>
      </w:tblGrid>
      <w:tr w:rsidR="00F529E6" w:rsidRPr="0000435F" w:rsidTr="00BC5E6F">
        <w:trPr>
          <w:trHeight w:val="5387"/>
        </w:trPr>
        <w:tc>
          <w:tcPr>
            <w:tcW w:w="4077" w:type="dxa"/>
          </w:tcPr>
          <w:p w:rsidR="00F529E6" w:rsidRPr="0000435F" w:rsidRDefault="00F529E6" w:rsidP="00BC5E6F">
            <w:pPr>
              <w:pStyle w:val="20"/>
              <w:shd w:val="clear" w:color="auto" w:fill="auto"/>
              <w:spacing w:before="0" w:after="61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  <w:r>
              <w:rPr>
                <w:noProof/>
                <w:lang w:eastAsia="ru-RU"/>
              </w:rPr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page">
                    <wp:posOffset>-242570</wp:posOffset>
                  </wp:positionH>
                  <wp:positionV relativeFrom="page">
                    <wp:posOffset>-5553710</wp:posOffset>
                  </wp:positionV>
                  <wp:extent cx="2517140" cy="3315970"/>
                  <wp:effectExtent l="19050" t="0" r="0" b="0"/>
                  <wp:wrapSquare wrapText="bothSides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331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F529E6" w:rsidRPr="0000435F" w:rsidRDefault="00F529E6" w:rsidP="00BC5E6F">
            <w:pPr>
              <w:pStyle w:val="a3"/>
              <w:tabs>
                <w:tab w:val="left" w:pos="993"/>
                <w:tab w:val="left" w:pos="3828"/>
              </w:tabs>
              <w:spacing w:line="240" w:lineRule="auto"/>
              <w:ind w:right="40" w:firstLine="284"/>
              <w:rPr>
                <w:rFonts w:ascii="Times New Roman" w:hAnsi="Times New Roman" w:cs="Times New Roman"/>
                <w:sz w:val="30"/>
                <w:szCs w:val="30"/>
              </w:rPr>
            </w:pPr>
            <w:r w:rsidRPr="0000435F">
              <w:rPr>
                <w:rFonts w:ascii="Times New Roman" w:hAnsi="Times New Roman" w:cs="Times New Roman"/>
                <w:sz w:val="30"/>
                <w:szCs w:val="30"/>
              </w:rPr>
              <w:t xml:space="preserve">Ця фітнес-програма 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ефективно використовується з метою підвищення рівня аеробних спромож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ностей для осіб із ризиком розвитку серцево-судинних захворювань у похи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лому віці. Система постійного пульсового контролю дає можливість прово</w:t>
            </w:r>
            <w:r w:rsidRPr="0000435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softHyphen/>
              <w:t>дити реабілітацію хворих (у присутності кардіолога), виконувати програму зниження маси тіла.</w:t>
            </w:r>
          </w:p>
          <w:p w:rsidR="00F529E6" w:rsidRPr="0000435F" w:rsidRDefault="00F529E6" w:rsidP="00BC5E6F">
            <w:pPr>
              <w:pStyle w:val="20"/>
              <w:shd w:val="clear" w:color="auto" w:fill="auto"/>
              <w:spacing w:before="0" w:after="61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lang w:eastAsia="uk-UA"/>
              </w:rPr>
            </w:pPr>
          </w:p>
        </w:tc>
      </w:tr>
    </w:tbl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284"/>
        <w:rPr>
          <w:rStyle w:val="10"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0"/>
        <w:jc w:val="center"/>
        <w:rPr>
          <w:rStyle w:val="10"/>
          <w:sz w:val="30"/>
          <w:szCs w:val="30"/>
        </w:rPr>
      </w:pPr>
      <w:r w:rsidRPr="00AD4E22">
        <w:rPr>
          <w:rStyle w:val="10"/>
          <w:sz w:val="30"/>
          <w:szCs w:val="30"/>
        </w:rPr>
        <w:t xml:space="preserve">6.3. Програма </w:t>
      </w:r>
      <w:proofErr w:type="spellStart"/>
      <w:r w:rsidRPr="00AD4E22">
        <w:rPr>
          <w:rStyle w:val="10"/>
          <w:sz w:val="30"/>
          <w:szCs w:val="30"/>
        </w:rPr>
        <w:t>спінбайк-аеробіки</w:t>
      </w:r>
      <w:proofErr w:type="spellEnd"/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firstLine="284"/>
        <w:rPr>
          <w:rStyle w:val="10"/>
          <w:sz w:val="30"/>
          <w:szCs w:val="30"/>
        </w:rPr>
      </w:pP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Протягом останніх </w:t>
      </w:r>
      <w:r>
        <w:rPr>
          <w:rFonts w:ascii="Times New Roman" w:hAnsi="Times New Roman" w:cs="Times New Roman"/>
          <w:color w:val="000000"/>
          <w:sz w:val="30"/>
          <w:szCs w:val="30"/>
        </w:rPr>
        <w:t>років набули популярності занят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тя у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фітнес-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клубах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спінбайк-аеробіки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спіннінг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). Це програми, що створені в США у 90-х роках, та нестримно поширились в Америці і Європі. Подібний успіх пояснюється ефективністю тренування – максимальний результат досягається за рекордно короткий час. 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Отже,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сайклінг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і спінінг – групове тренування на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спінбайках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Відмінність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і спінінга полягає в основному в спрямованості навантаження на ті чи інші групи м’язів. Якщо під час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вона розподіляться майже рівномірно на верхню і нижню частини тіла, то спінінг розвиває в основному нижню частину. Досягається це шляхом використання велотренажерів, що відрізняються нюансами конструкції. Хоча і те і інше можна робити на одному велотренажері, варіюючи тільки положення тіла.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Сайклинг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більше нагадує прогулянкову їзду на велосипеді, а спінінг - швидкісну, при якій ви як би групуєтеся над кермом і працюєте тільки ногами, як спортсмени на велогонках. 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Тренування проводиться кваліфікованим тренером, під ритмічну музику, триває 45–55 хвилин. Весь цей час ви «їдете на велосипеді», не зупиняючись ні на секунду,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інтервально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змінюється інтенсивність (швидкість, тягар) і положення корпусу, рук та ніг (сидячи, стоячи, стоячи на одній нозі). Це – аеробіка з елементами акробатики на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спінбайку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Пропрацьовуються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всі, без виключення, м’язові групи. 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lastRenderedPageBreak/>
        <w:t>Всього лише за одне тренування спалюється від 0,5 до1,0 кг зайвої ваги, залежно від вашої старанності. Ефективність роботи полягає в поєднанні тренування серцево-судинної системи, м’язової сили і витривалості, прискоренні процесів спалювання жирів. Важлива відмінність групових занять від кручення педалей тренажера наодинці – азартність, оскільки вона імітує групову велогонку в різних режимах ( по шосе, в гору, по пересіченій місцевості і тому подібне). Заняття можуть бути різної складності і спрямованості: базові, (що допомагають засвоїти специфіку техніки), силові, швидкісні. Заняття прово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дяться з використанням спеціального велотренажера, котрий імітує основні елементи рухової діяльності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спортсмена-шосейника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Спінбайк-аеробіка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до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 xml:space="preserve">зволяє разом із головним видом тренувальної роботи — 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педалюванням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 xml:space="preserve"> — виконувати різні вправи за участю м’язів плечового пояса і тулуба, що сприяє розвитку витривалості різного типу, динамічної й статичної сили, швидкісних якостей, здатності швидко переключатися з одного режиму тре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>нувальної роботи на інший.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>60-70 % обсягу тренувальної роботи повинні виконуватися у діапазоні наванта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ження, що забезпечує приріст ЧСС до вихідного рівня від 50 до 100 % (комплекси 1 і 2, включаючи активний відпочинок)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25-30 % роботи повинні виконуватися при навантаженні, коли ЧСС у межах 110-140 % до вихідного рівня (комплекси 3 і 4)</w:t>
      </w:r>
    </w:p>
    <w:p w:rsidR="00F529E6" w:rsidRPr="00AD4E22" w:rsidRDefault="00F529E6" w:rsidP="00F529E6">
      <w:pPr>
        <w:pStyle w:val="a3"/>
        <w:numPr>
          <w:ilvl w:val="0"/>
          <w:numId w:val="1"/>
        </w:num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Тренувальна робота швидкісно-силового характеру, що викликає приріст показ</w:t>
      </w:r>
      <w:r w:rsidRPr="00AD4E22">
        <w:rPr>
          <w:rFonts w:ascii="Times New Roman" w:hAnsi="Times New Roman" w:cs="Times New Roman"/>
          <w:i/>
          <w:iCs/>
          <w:color w:val="000000"/>
          <w:sz w:val="30"/>
          <w:szCs w:val="30"/>
        </w:rPr>
        <w:softHyphen/>
        <w:t>ників ЧСС на 150% і більше до вихідного рівня (комплекс 5), займає від 3 до 7 % загального обсягу заняття.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У процесі занять передбачена можливість індивідуального регулювання інтенсивності роботи. Вправи виконуються у широкому діапазоні наванта</w:t>
      </w:r>
      <w:r w:rsidRPr="00AD4E22">
        <w:rPr>
          <w:rFonts w:ascii="Times New Roman" w:hAnsi="Times New Roman" w:cs="Times New Roman"/>
          <w:color w:val="000000"/>
          <w:sz w:val="30"/>
          <w:szCs w:val="30"/>
        </w:rPr>
        <w:softHyphen/>
        <w:t>жень аеробного, анаеробного, швидкісно-силового характеру з відповідним ритмічним музичним супроводом, який програмує характер основних компонентів тренування (тривалість активних фаз, зміна темпу, паузи акт то відпочинку).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D4E22">
        <w:rPr>
          <w:rFonts w:ascii="Times New Roman" w:hAnsi="Times New Roman" w:cs="Times New Roman"/>
          <w:color w:val="000000"/>
          <w:sz w:val="30"/>
          <w:szCs w:val="30"/>
        </w:rPr>
        <w:t>Для підвищення емоційності занять у полі зору тих, хто займається, розташовують екран (</w:t>
      </w:r>
      <w:proofErr w:type="spellStart"/>
      <w:r w:rsidRPr="00AD4E22">
        <w:rPr>
          <w:rFonts w:ascii="Times New Roman" w:hAnsi="Times New Roman" w:cs="Times New Roman"/>
          <w:color w:val="000000"/>
          <w:sz w:val="30"/>
          <w:szCs w:val="30"/>
        </w:rPr>
        <w:t>відеомонітор</w:t>
      </w:r>
      <w:proofErr w:type="spellEnd"/>
      <w:r w:rsidRPr="00AD4E22">
        <w:rPr>
          <w:rFonts w:ascii="Times New Roman" w:hAnsi="Times New Roman" w:cs="Times New Roman"/>
          <w:color w:val="000000"/>
          <w:sz w:val="30"/>
          <w:szCs w:val="30"/>
        </w:rPr>
        <w:t>) із зображенням умовної місцевості (лісові стежки, паркові доріжки).</w:t>
      </w:r>
    </w:p>
    <w:p w:rsidR="00F529E6" w:rsidRPr="00AD4E22" w:rsidRDefault="00F529E6" w:rsidP="00F529E6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До основних розділів програми занять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спінбайк-аеробікою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належать: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розминочно-відновлювальний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з переважним використанням першого тренувального комплексу;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для розвитку загальної витривалості (другий і четвертий комплекси);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t xml:space="preserve"> швидкісно-силовий (вибірково третій і четвертий, повністю п’ятий комплекси);</w:t>
      </w:r>
    </w:p>
    <w:p w:rsidR="00F529E6" w:rsidRPr="00AD4E22" w:rsidRDefault="00F529E6" w:rsidP="00F529E6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40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AD4E22">
        <w:rPr>
          <w:rFonts w:ascii="Times New Roman" w:hAnsi="Times New Roman" w:cs="Times New Roman"/>
          <w:bCs/>
          <w:sz w:val="30"/>
          <w:szCs w:val="30"/>
        </w:rPr>
        <w:lastRenderedPageBreak/>
        <w:t>універсальний із застосовуванням усього арсеналу тренувальних засо</w:t>
      </w:r>
      <w:r w:rsidRPr="00AD4E22">
        <w:rPr>
          <w:rFonts w:ascii="Times New Roman" w:hAnsi="Times New Roman" w:cs="Times New Roman"/>
          <w:bCs/>
          <w:sz w:val="30"/>
          <w:szCs w:val="30"/>
        </w:rPr>
        <w:softHyphen/>
        <w:t xml:space="preserve">бів </w:t>
      </w:r>
      <w:proofErr w:type="spellStart"/>
      <w:r w:rsidRPr="00AD4E22">
        <w:rPr>
          <w:rFonts w:ascii="Times New Roman" w:hAnsi="Times New Roman" w:cs="Times New Roman"/>
          <w:bCs/>
          <w:sz w:val="30"/>
          <w:szCs w:val="30"/>
        </w:rPr>
        <w:t>спінбайк-аеробіки</w:t>
      </w:r>
      <w:proofErr w:type="spellEnd"/>
      <w:r w:rsidRPr="00AD4E22">
        <w:rPr>
          <w:rFonts w:ascii="Times New Roman" w:hAnsi="Times New Roman" w:cs="Times New Roman"/>
          <w:bCs/>
          <w:sz w:val="30"/>
          <w:szCs w:val="30"/>
        </w:rPr>
        <w:t>.</w:t>
      </w:r>
    </w:p>
    <w:p w:rsidR="00F529E6" w:rsidRPr="00AD4E22" w:rsidRDefault="00F529E6" w:rsidP="00F529E6">
      <w:pPr>
        <w:pStyle w:val="a3"/>
        <w:tabs>
          <w:tab w:val="left" w:pos="993"/>
        </w:tabs>
        <w:spacing w:line="240" w:lineRule="auto"/>
        <w:ind w:right="40" w:firstLine="284"/>
        <w:rPr>
          <w:rFonts w:ascii="Times New Roman" w:hAnsi="Times New Roman" w:cs="Times New Roman"/>
          <w:bCs/>
          <w:sz w:val="30"/>
          <w:szCs w:val="30"/>
        </w:rPr>
      </w:pPr>
    </w:p>
    <w:sectPr w:rsidR="00F529E6" w:rsidRPr="00AD4E22" w:rsidSect="00B2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C7C"/>
    <w:multiLevelType w:val="hybridMultilevel"/>
    <w:tmpl w:val="478652C8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BFA6DF0"/>
    <w:multiLevelType w:val="multilevel"/>
    <w:tmpl w:val="ADF2C7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90408"/>
    <w:multiLevelType w:val="multilevel"/>
    <w:tmpl w:val="C204A1E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E6"/>
    <w:rsid w:val="00B27382"/>
    <w:rsid w:val="00F5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E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529E6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29E6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F529E6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F529E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29E6"/>
    <w:pPr>
      <w:shd w:val="clear" w:color="auto" w:fill="FFFFFF"/>
      <w:spacing w:before="180" w:after="0" w:line="235" w:lineRule="exact"/>
      <w:jc w:val="both"/>
    </w:pPr>
    <w:rPr>
      <w:rFonts w:ascii="Century Schoolbook" w:eastAsiaTheme="minorHAnsi" w:hAnsi="Century Schoolbook" w:cs="Century Schoolbook"/>
      <w:sz w:val="18"/>
      <w:szCs w:val="18"/>
      <w:lang w:val="ru-RU"/>
    </w:rPr>
  </w:style>
  <w:style w:type="character" w:customStyle="1" w:styleId="10">
    <w:name w:val="Основной текст + Полужирный1"/>
    <w:aliases w:val="Интервал 0 pt1"/>
    <w:uiPriority w:val="99"/>
    <w:rsid w:val="00F529E6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1572</Words>
  <Characters>8966</Characters>
  <Application>Microsoft Office Word</Application>
  <DocSecurity>0</DocSecurity>
  <Lines>74</Lines>
  <Paragraphs>21</Paragraphs>
  <ScaleCrop>false</ScaleCrop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2020-03-31T19:01:00Z</dcterms:created>
  <dcterms:modified xsi:type="dcterms:W3CDTF">2020-03-31T19:02:00Z</dcterms:modified>
</cp:coreProperties>
</file>