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1" w:rsidRPr="00AD4E22" w:rsidRDefault="00CD75E1" w:rsidP="00CD75E1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Лекція </w:t>
      </w:r>
      <w:r w:rsidRPr="00AD4E22">
        <w:rPr>
          <w:rFonts w:ascii="Times New Roman" w:hAnsi="Times New Roman"/>
          <w:b/>
          <w:sz w:val="30"/>
          <w:szCs w:val="30"/>
          <w:lang w:eastAsia="ru-RU"/>
        </w:rPr>
        <w:t xml:space="preserve">7. </w:t>
      </w:r>
      <w:r w:rsidRPr="00AD4E22">
        <w:rPr>
          <w:rFonts w:ascii="Times New Roman" w:hAnsi="Times New Roman"/>
          <w:b/>
          <w:bCs/>
          <w:sz w:val="30"/>
          <w:szCs w:val="30"/>
        </w:rPr>
        <w:t>ФІТНЕС-ПРОГРАМИ, ЗАСНОВАНІ НА ОЗДОРОВЧИХ ВИДАХ ГІМНАСТИКИ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0" w:type="auto"/>
        <w:tblLook w:val="00A0"/>
      </w:tblPr>
      <w:tblGrid>
        <w:gridCol w:w="3430"/>
        <w:gridCol w:w="6141"/>
      </w:tblGrid>
      <w:tr w:rsidR="00CD75E1" w:rsidRPr="0000435F" w:rsidTr="00BC5E6F">
        <w:tc>
          <w:tcPr>
            <w:tcW w:w="3510" w:type="dxa"/>
          </w:tcPr>
          <w:p w:rsidR="00CD75E1" w:rsidRPr="0000435F" w:rsidRDefault="00CD75E1" w:rsidP="00BC5E6F">
            <w:pPr>
              <w:widowControl w:val="0"/>
              <w:spacing w:after="0" w:line="240" w:lineRule="auto"/>
              <w:ind w:right="-251"/>
              <w:jc w:val="both"/>
              <w:rPr>
                <w:rFonts w:ascii="Times New Roman" w:hAnsi="Times New Roman"/>
                <w:b/>
                <w:color w:val="000000"/>
                <w:spacing w:val="5"/>
                <w:sz w:val="30"/>
                <w:szCs w:val="30"/>
                <w:lang w:eastAsia="uk-UA"/>
              </w:rPr>
            </w:pPr>
          </w:p>
        </w:tc>
        <w:tc>
          <w:tcPr>
            <w:tcW w:w="6237" w:type="dxa"/>
          </w:tcPr>
          <w:p w:rsidR="00CD75E1" w:rsidRPr="0000435F" w:rsidRDefault="00CD75E1" w:rsidP="00BC5E6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</w:pPr>
            <w:r w:rsidRPr="0000435F">
              <w:rPr>
                <w:rFonts w:ascii="Times New Roman" w:eastAsia="Arial Unicode MS" w:hAnsi="Times New Roman"/>
                <w:bCs/>
                <w:sz w:val="30"/>
                <w:szCs w:val="30"/>
                <w:lang w:eastAsia="uk-UA"/>
              </w:rPr>
              <w:t>7.1. Історична довідка розвитку фітнес-програм, заснованих на оздоровчих видах гімнастики</w:t>
            </w:r>
          </w:p>
          <w:p w:rsidR="00CD75E1" w:rsidRPr="0000435F" w:rsidRDefault="00CD75E1" w:rsidP="00BC5E6F">
            <w:pPr>
              <w:pStyle w:val="a3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7.2. Фітнес-програми аеробної і силової витривалості, корекції фігури координаційних здатностей, музично-ритмічних навичок, гнучкості та релаксації</w:t>
            </w:r>
          </w:p>
          <w:p w:rsidR="00CD75E1" w:rsidRPr="0000435F" w:rsidRDefault="00CD75E1" w:rsidP="00BC5E6F">
            <w:pPr>
              <w:pStyle w:val="a3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7.3. Фітнес-програми, засновані на видах рухової активності силової спрямованості</w:t>
            </w:r>
          </w:p>
          <w:p w:rsidR="00CD75E1" w:rsidRPr="0000435F" w:rsidRDefault="00CD75E1" w:rsidP="00BC5E6F">
            <w:pPr>
              <w:pStyle w:val="a3"/>
              <w:tabs>
                <w:tab w:val="left" w:pos="993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color w:val="000000"/>
                <w:spacing w:val="5"/>
                <w:sz w:val="30"/>
                <w:szCs w:val="30"/>
              </w:rPr>
            </w:pPr>
          </w:p>
        </w:tc>
      </w:tr>
    </w:tbl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284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7.1. Історична довідка розвитку фітнес-програм, заснованих на оздоровчих видах гімнастики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Широка популярність науково обґрунтованих К.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Кугіером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аеробних програм ходьби і бігу викликала зацікавленість і до інших видів оздоровчих занять — плавання, велоспорту, занять з обтяженнями та ін. Це обумовило переорієнтацію спрямованості традиційних видів рухової активності зі спортивної на оздоровчу. Так, на базі велоспорту інтенсивно розвивається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спінбайк-аеробіка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на базі боксу і карате — кікбоксинг-аеробіка, на основі плавання —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аквааеробіка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тощо.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У 1969 р. Дж.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Соренсен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(США) вперше запропонувала використовувати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хореографічно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упорядковані гімнастичні вправи для занять під музику і ввела термін аеробіка для визначення оздоровчого виду гімнастики. Як символ для популяризації й розповсюдження аеробіки успішно виступила відома артистка Джейн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Фонда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Базовими гімнастичними вправами в аеробіці є різні види ходьби, бігу, підскоки та махи ногами, присідання, випади. Застосування цих вправ у поєднанні з пересуваннями, поворотами, рухами руками забезпечує різноманітну дію на організм і розвиток координаційних здібностей у тих, хто займається.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Окрім аеробних координаційних вправ, до занять включають велику кількість вправ, спрямованих на розвиток сили і силової витривалості різних груп м’язів, на корекцію фігури, а також на розвиток гнучкості.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У Росії та Україні наприкінці 70-х років XX ст. почала інтенсивно розвиватися альтернативна зарубіжній аеробіці ритмічна гімнастика, що об’єднала в собі досягнення художньої й жіночої спортивної </w:t>
      </w: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гімнастики. Цей вид рухової активності мав різні напрями: оздоровчий, танцювальний, спортивно-орієнтовний, профілактико-реабілітаційний та ін.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Сьогодні на ринку фітнес-індустрії існує понад 100 різних фітнес-програм, заснованих на вправах оздоровчої гімнастики. Класифікація цих фітнес-програм ускладнюється через різноманіття різних цільових настанов, засобів, що використовуються, характеру музичного супроводу та інших факторів.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Разом із тим вибір в якості відмінного характеру дії на організм тих, хто займається, дозволив класифікувати усе різноманіття видів аеробіки по категоріями, котрі спрямовані на розвиток: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I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—  аеробної витривалості;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II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—  силової витривалості та корекції фігури;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III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— координаційних здатностей, музично-ритмічних навичок, гнучкості та досягнення релаксації (розслаблення).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7.2. Фітнес-програми аеробної і силової витривалості, корекції фігури координаційних здатностей, музично-ритмічних навичок, гнучкості та релаксації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Фітнес-програми І категорії, призначені переважно для розвитку аеробної витривалості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Степ-аеробіка.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Розроблено у 90-х роках XX ст. відомим американським тренером Джин Міллером. Вона являє собою тренування в атлетичному стилі на спеціальних платформах висотою 10—30 см. Завдяки своїй доступності емоційності і високій оздоровчій ефективності степ-аеробіка широко використовується у заняттях з людьми різного віку та рівня фізичної підготовленості. Вправи на степ-платформі покращують діяльність серцево-судинної системи та опорно-рухового апарату, сприяють розвитку важливіших рухових якостей і формують пропорційну статуру тіла (особливо ніг і нижньої частини тулуба). Застосування гантелей масою до 3 кг також вільних енергійних рухів руками забезпечує оптимальне навантаження на м’язи плечового поясу. 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Сучасні програми містять широкий діапазон тренувальних засобів, які дозволяють якісно вирішувати різні завдання: посттравматичної реабілітації та кондиційної підготовки. Вони забезпечують високу інтенсивність спортивного тренування. Навантаження на заняттях степ-аеробікою регулюються залежно від обраної висоти платформи, складності рухів, використанням різнопланових обтяжень (гантелей, поясів, накладок та  ін.). Для осіб, які мають недостатній фізичний </w:t>
      </w: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потенціал, а також слабку  танцювальну підготовку, застосовується комбінована платформа, що передбачає засвоєння координації рухів безпосередньо на платформі і навкруги неї, без хореографії та стрибків. 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Усього у степ-аеробіці використовується до 250 способів піднімання на платформу, об’єднаних у різні варіанти та комбінації. Основна методична умова їх виконання — оптимальна висота платформи (при її торканні кут згинання ноги у колінному суглобі повинен бути не менше 90°). Простіший варіант кроку на платформі виконується фронтально поперемінно правою і лівою ногою. Разом із цим широко використовуються кроки діагоналлю, перехід з одного боку платформи на інший через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“верх”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крок із підніманням ноги уперед, у сторону, випади тощо.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Сьогодні найбільш відомими видами степ-аеробіки є такі:</w:t>
      </w:r>
    </w:p>
    <w:p w:rsidR="00CD75E1" w:rsidRPr="00AD4E22" w:rsidRDefault="00CD75E1" w:rsidP="00CD75E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базовий степ, степ-латина, степ-сіті-джем,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степ-джогінг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дабл-степ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та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степ-«навколо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світу»; специфіка кожного з них визначається характером рухів, які мають перевагу в заняттях, та їх переважною спрямованістю;</w:t>
      </w:r>
    </w:p>
    <w:p w:rsidR="00CD75E1" w:rsidRPr="00AD4E22" w:rsidRDefault="00CD75E1" w:rsidP="00CD75E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ІТВІ (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Total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Body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Workout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) —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інтервальне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тренування високої інтенсивності з можливим використанням степ-платформи;</w:t>
      </w:r>
    </w:p>
    <w:p w:rsidR="00CD75E1" w:rsidRPr="00AD4E22" w:rsidRDefault="00CD75E1" w:rsidP="00CD75E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хай-імпакт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спортивно-орієнтована аеробіка, в якій застосовується ряд простих вправ, а також стрибки, біг на місці;</w:t>
      </w:r>
    </w:p>
    <w:p w:rsidR="00CD75E1" w:rsidRPr="00AD4E22" w:rsidRDefault="00CD75E1" w:rsidP="00CD75E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хай-лоу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імпакт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змішаний напрям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хай-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і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лоу-імпакт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аеробіки;</w:t>
      </w:r>
    </w:p>
    <w:p w:rsidR="00CD75E1" w:rsidRPr="00AD4E22" w:rsidRDefault="00CD75E1" w:rsidP="00CD75E1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яка представлена комбінацією різних стрибків, акробатичних і танцювальних елементів з однією або двома скакалками, котрі виконуються індивідуально і в групах (основоположником цієї форми рухової активності став у 80-х роках XX ст. бельгійський тренер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Річард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Стендаль).</w:t>
      </w:r>
    </w:p>
    <w:p w:rsidR="00CD75E1" w:rsidRPr="00AD4E22" w:rsidRDefault="00CD75E1" w:rsidP="00CD75E1">
      <w:pPr>
        <w:pStyle w:val="a3"/>
        <w:tabs>
          <w:tab w:val="left" w:pos="284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Відповідно до мотивів й інтересів тих, хто займається, їхнього віку, рівня фізичного стану, сучасні модифікації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(стрибків зі скакалкою) можуть мати наступну спрямованість: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оздоровчу, засновану на навантаженнях помірної і низької інтенсивності переважно аеробно-анаеробного характеру із загальною тривалістю базових вправ від 5 до 20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хв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у занятті;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рекреативну, що містить різні ігри, естафети, конкурси, шоу з використанням скакалок;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спортивну, що передбачає проведення змагань із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в обсязі обов’язкової і довільної програм Техніка рухів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заснована на виконанні елементів с</w:t>
      </w:r>
      <w:r>
        <w:rPr>
          <w:rFonts w:ascii="Times New Roman" w:hAnsi="Times New Roman" w:cs="Times New Roman"/>
          <w:bCs/>
          <w:sz w:val="30"/>
          <w:szCs w:val="30"/>
        </w:rPr>
        <w:t>трибків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на двох ногах; повертаючи </w:t>
      </w:r>
      <w:r w:rsidRPr="00AC2FF9">
        <w:rPr>
          <w:rFonts w:ascii="Times New Roman" w:hAnsi="Times New Roman" w:cs="Times New Roman"/>
          <w:bCs/>
          <w:sz w:val="30"/>
          <w:szCs w:val="30"/>
        </w:rPr>
        <w:t xml:space="preserve">стопи праворуч, ліворуч (твіст); згинання коліна праворуч, ліворуч (слалом); ноги разом, ноги нарізно; поперемінно спереду права, ліва (степ); на двох, права уперед на п’ятку, на двох, назад на носок; ноги </w:t>
      </w:r>
      <w:proofErr w:type="spellStart"/>
      <w:r w:rsidRPr="00AC2FF9">
        <w:rPr>
          <w:rFonts w:ascii="Times New Roman" w:hAnsi="Times New Roman" w:cs="Times New Roman"/>
          <w:bCs/>
          <w:sz w:val="30"/>
          <w:szCs w:val="30"/>
        </w:rPr>
        <w:lastRenderedPageBreak/>
        <w:t>схресно</w:t>
      </w:r>
      <w:proofErr w:type="spellEnd"/>
      <w:r w:rsidRPr="00AC2FF9">
        <w:rPr>
          <w:rFonts w:ascii="Times New Roman" w:hAnsi="Times New Roman" w:cs="Times New Roman"/>
          <w:bCs/>
          <w:sz w:val="30"/>
          <w:szCs w:val="30"/>
        </w:rPr>
        <w:t xml:space="preserve"> (поперемінно); з подвійним обертанням зі скакалкою; з пересуванням; обертаючи скакалку назад; з поворотом на 180° поворотом на 360°.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Програма змагань з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складається з двох частин: з одні скакалкою; використання двох довгих скакалок одночасно. Обидві частини поділяються на обов’язкову й довільну. Перша з і містить стрибки на швидкість за 30 с при найменшій кількості помилок (збоїв і зупинок), друга — авторські комбінації стрибків, передач скакалок, акробатичних елементів. Матеріальні витрати на проведення занять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роуп-скіппінгом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невисокі потрібно мати скакалки різної довжини, музичний супровід і зручну спортивну форму.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Фітнес-програми II категорії, направленої на розвиток силової витривалості та корекції фігури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Супер-стронг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силова аеробіка, заснована на використанні важких палиць — 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бодібар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а також різного інвентарю (амортизаторів, гантелей). Існують окремі вправи для розвитку м’язів ніг, черевного пресу й плечового поясу.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Памп-аеробіка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створений у фітнес-центрах Австралії напрям танцювальної аеробіки з використанням спортивних снарядів (перекладин міні-штанги,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гантелів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).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Інтервально-коловий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варіант тренінгу передбачає використання степ-платформи. Використовуються різні жими і присідання, нахили, що потребують включення у роботу різних г) м’язів.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Слайд-аеробіка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представлена програмою різнобічної фізичної підготовки на основі латеральних (бокових) рухів ніг, запозичених із ковзанярського спорту. Вправи слайд-аеробіки підвищують силу і координацію м’язів і її верхніх кінцівок, розвивають витривалість, є ефективним засобом регуляції маси тіла. Заняття слайд-аеробікою проводяться на спеціальних матах 180 x 60 см із плоскою еластичною поверхнею, що забезпечує оптимальну опірність при ковзанні. Основне зусилля при цьому виконують м’язи, приводять стегно, імітуючи спортивний біг на ковзанах. Оскільки первинно ідея слайд-програми полягала в оптимізації підготовки кваліфікованих спортсменів, то і варіанти занять слайд аеробікою мають виражену вибіркову спрямованість:</w:t>
      </w:r>
    </w:p>
    <w:p w:rsidR="00CD75E1" w:rsidRPr="00AD4E22" w:rsidRDefault="00CD75E1" w:rsidP="00CD75E1">
      <w:pPr>
        <w:pStyle w:val="a3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 базове заняття проводиться з мстою розвитку основних груп м’язів шляхом застосування загальних засобів тренування невисокої інтенсивності;</w:t>
      </w:r>
    </w:p>
    <w:p w:rsidR="00CD75E1" w:rsidRPr="00AD4E22" w:rsidRDefault="00CD75E1" w:rsidP="00CD75E1">
      <w:pPr>
        <w:pStyle w:val="a3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>комбіноване заняття спрямоване на підвищення загальної й силової витривалості, швидкості, координації латеральних рухів на основі слайда, степу і вправ із обтяженнями;</w:t>
      </w:r>
    </w:p>
    <w:p w:rsidR="00CD75E1" w:rsidRPr="00AD4E22" w:rsidRDefault="00CD75E1" w:rsidP="00CD75E1">
      <w:pPr>
        <w:pStyle w:val="a3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>заняття з використанням тренувальних навантажень на професійному рівні сприяють удосконаленню основних фізичних якостей та їх реалізації з урахуванням специфічних вимог конкретної спортивної діяльності.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Фітбол-аеробіка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це комплекс різноманітних рухів і статичних поз з опорою на спеціальний м’яч з полівінілхлориду з повітряним наповненням, діаметром від 45 см (дитячий варіант) до 85 см (призначений для людей, що мають зріст вище 190 см і масу тіла понад 150 кг). У технології виготовлення даного інвентарю передбачена його різна конфігурація (два з’єднаних між собою круглих м’ячі, що утворюють стійкий овальний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ролл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; м’ячі-стільці з чотирма невеликими ніжками; м’ячі з ручками для стрибків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“хоп”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), а також враховано такі особливості, як оптимальна пружність й еластичність матеріалу, перлинний колір, дезодорований аромат, що входить до складу матеріалу, та ін. Можливість проведення аеробної частини заняття у положенні сидячи на поверхні м’яча позитивно впливає на м’язи спини, тазового дна, нижніх і верхніх кінцівок, хребет, основні м’язові групи та вестибулярний апарат, дозволяючи значно розширити контингент тих, хто займається, аеробними вправами.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У заняттях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фітболом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застосовується спеціальний музичний супровід, темп якого визначається характером рухів і ступенем амортизації м’яча з урахуванням індивідуального рівня фізичної підготовленості.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До основних вихідних позицій тренування входять такі положення: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основне (базове) сидячи;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лежачи на животі обличчям униз;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лежачи на м’ячі з опорою на руки;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лежачи на м’ячі обличчям угору;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лежачи на боці на м’ячі;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“ноги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на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м’ячі”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лежачи на животі, м’яч притиснутий п’ятками до сідниць.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У цих позиціях виконуються: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вузькоспрямовані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вправи для косих м’язів живота, м’язів плечового пояса, спини, бокових м’язів тулуба й бокової поверхні стегна, а також статичні та динамічні вправи;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комплексні вправи на баланс і розвиток сили великих м’язових груп;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стретчинг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для м’язів, які виконували навантаження в основній частині заняття.</w:t>
      </w:r>
    </w:p>
    <w:tbl>
      <w:tblPr>
        <w:tblW w:w="0" w:type="auto"/>
        <w:tblLook w:val="00A0"/>
      </w:tblPr>
      <w:tblGrid>
        <w:gridCol w:w="3890"/>
        <w:gridCol w:w="5681"/>
      </w:tblGrid>
      <w:tr w:rsidR="00CD75E1" w:rsidRPr="0000435F" w:rsidTr="00BC5E6F">
        <w:trPr>
          <w:trHeight w:val="4114"/>
        </w:trPr>
        <w:tc>
          <w:tcPr>
            <w:tcW w:w="3931" w:type="dxa"/>
          </w:tcPr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</wp:posOffset>
                  </wp:positionV>
                  <wp:extent cx="2000250" cy="2512060"/>
                  <wp:effectExtent l="19050" t="0" r="0" b="0"/>
                  <wp:wrapSquare wrapText="bothSides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1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  <w:tab w:val="left" w:pos="3686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CD75E1" w:rsidRPr="0000435F" w:rsidRDefault="00CD75E1" w:rsidP="00BC5E6F">
            <w:pPr>
              <w:pStyle w:val="a3"/>
              <w:shd w:val="clear" w:color="auto" w:fill="auto"/>
              <w:tabs>
                <w:tab w:val="left" w:pos="993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45" w:type="dxa"/>
          </w:tcPr>
          <w:p w:rsidR="00CD75E1" w:rsidRPr="0000435F" w:rsidRDefault="00CD75E1" w:rsidP="00BC5E6F">
            <w:pPr>
              <w:pStyle w:val="a3"/>
              <w:tabs>
                <w:tab w:val="left" w:pos="993"/>
              </w:tabs>
              <w:spacing w:line="240" w:lineRule="auto"/>
              <w:ind w:right="40" w:firstLine="567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00435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Тераробіка</w:t>
            </w:r>
            <w:proofErr w:type="spellEnd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Заснована у 1995 р. німецьким тренером Ю. </w:t>
            </w:r>
            <w:proofErr w:type="spellStart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Вайсхарзом</w:t>
            </w:r>
            <w:proofErr w:type="spellEnd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містить танцювальні рухи, котрі виконуються в аеробному режимі, у поєднанні з силовою гімнастикою та </w:t>
            </w:r>
            <w:proofErr w:type="spellStart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стретчингом</w:t>
            </w:r>
            <w:proofErr w:type="spellEnd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Можливе також застосування звичайної гумової стрічки. Ритмічний музичний супровід, нескладна хореографія, диференційована товщина стрічок роблять заняття </w:t>
            </w:r>
            <w:proofErr w:type="spellStart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тераробікою</w:t>
            </w:r>
            <w:proofErr w:type="spellEnd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привабливими і дозволяють здійснювати індивідуальний підхід у процесі їх виконання. Термінологія, що використовується у </w:t>
            </w:r>
            <w:proofErr w:type="spellStart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>тсраробіці</w:t>
            </w:r>
            <w:proofErr w:type="spellEnd"/>
            <w:r w:rsidRPr="000043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аналогічна прийнятій у танцювальній аеробіці. </w:t>
            </w:r>
          </w:p>
        </w:tc>
      </w:tr>
    </w:tbl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Фітнес-програми III категорії, направленої на розвиток координаційних здатностей, музично-ритмічних навичок, гнучкості та досягнення релаксації (розслаблення)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Лoy-імпект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лоу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танцювально-орієнтовний напрям із вправами підвищеної координаційної складності за відсутністю ударних навантажень, які викликають негативний ефект (одна нога постійно залишається на підлозі).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Танцювальна аеробіка (хіп-хоп,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аероданс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салса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латина, сіті-джем,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афробік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рок-н-рол та ін.) заснована на однойменних музичних і танцювальних стилях, логічно й послідовно поєднаних з елементами сучасної хореографії та естради, а також із вправами спортивного характеру. Кроки в танцювальній аеробіці видозмінюються залежно від обраного стилю, що виражається засобами популярної музики. Поєднання в заняттях танцювально-гімнастичних вправ та окремих технічних прийомів і елементів, які застосовуються у боксі, кікбоксингу, карате,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тхеквондо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сприяють розвитку сили, швидкості, витри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валості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координації, підвищують емоційний фон заняття.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Хіп-хоп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комбінований варіант американських танцювальних стилів хіп-хоп і кантрі з чергуванням кроків, стрибків, бігу.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Бокс-аеробіка будується на використанні серії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дрібноамплітудних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темпових рухів: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джеб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(прямий удар), хук (удар збоку), аперкот (удар </w:t>
      </w: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знизу) з постійною зміною позиції і різноманітними пересуваннями, що імітують дії боксера на рингу.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Кара-Т-робіка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застосування у заняттях середньої інтенсивності характерних для карате прийомів: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йоко-гірі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(прямий удар в бік),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май-гірі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(прямий удар уперед).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Кікс-аеробіка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синтез рухів боксера і каратиста (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джеб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лівою, хук правою,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йоко-гірі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джеб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правою, аперкот лівою,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йоко-гірі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4 аперкоти,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йоко-гірі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хук лівою, 2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май-гірі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обома ногами і т. д.).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Йога-аеробіка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поєднання статичних і динамічних асан, дихальних вправ, релаксації й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стретчингу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Флекс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- заняття, спрямовані на розвиток гнучкості у поєднанні із засобами психоемоційної регуляції.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Аквафітнес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 Система фізичних вправ вибіркової спрямованості в умовах водного середовища, що виконує роль натурального багатофункціонального тренажера, завдяки своїм природним властивостям.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Оздоровча дія засобів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аквафітнесу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обумовлена активізацією найважливіших функціональних систем організму, високою енергетичною вартістю роботи, що виконується, феноменом гравітаційного розвантаження опорне рухового апарату, наявністю стійкого ефекту загартовування. Систематичні заняття у воді мають широку спрямованість: лікувально-профілактичну, навчальну, спортивну, кондиційну, спортивно-орієнтовну. На практиці форми рухової активності у воді представлені у вигляді майже 20 ізольованих комплексів, об’єднаних у самостійні програми, для прикладу: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гідроаеробіка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(на витривалість);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акватоніка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(для підтримки тонусу м’язів);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аквастретчинг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(на гнучкість);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гідрорелаксація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(на розслаблення);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акваданс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(синхронність і ритміка) та ін.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Фітнес-програми, засновані на видах оздоровчої гімнастики, володіють комплексною дією на організм тих, хто займається. При цьому фактично у будь-якому виді аеробіки можна досягти головних цілей кондиційного фітнесу — розвинути аеробну витривалість, силу, силову витривалість і гнучкість. Оздоровчий ефект визначається як видом рухової активності, так і раціональною побудовою заняття. Музичний супровід — невід’ємна частина більшості сучасних фітнес-програм. Виконання вправ у темпі, заданому музикою, сприяє вихованню естетичного смаку, відчуття ритму, виразності та культурі рухів.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Наведене положення стало основою для формування уніфікованої методики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фітнес-мікс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яка об’єднує можливості різних програм оздоровчої гімнастики.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lastRenderedPageBreak/>
        <w:t>7.3. Фітнес-програми, засновані на видах рухової активності силової спрямованості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right="40" w:firstLine="567"/>
        <w:rPr>
          <w:rFonts w:ascii="Times New Roman" w:hAnsi="Times New Roman" w:cs="Times New Roman"/>
          <w:b/>
          <w:bCs/>
          <w:sz w:val="30"/>
          <w:szCs w:val="30"/>
        </w:rPr>
      </w:pP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Оптимальний рівень розвитку сили і силової витривалості є важливим компонентом оздоровчого фітнесу. Разом із цим набули широкої популярності спеціалізовані силові вправи, оформлені в окремий вид спорту.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>Бодібілдинг (культуризм, атлетична гімнастика)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система фізичних вправ з різними обтяженнями, що виконуються з мстою розвитку силових здатностей і корекції форми тіла.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Засновник бодібілдингу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Фредерік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Мюллер розробив першу програму вправ з гантелями, гирями й гумовими амортизаторами, узагальнивши власний досвід тренування у підручнику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“Будова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тіла”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(1904 р.). З цього часу у СІЛА, Канаді, Англії, Франції, Бельгії, Німеччині й Росії проводяться між народні конкурси з атлетизму.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Спортивна спрямованість занять бодібілдингом має на увазі нарощування міцної, об’ємної, рельєфної й пропорційної мускулатури з її по дальшою демонстрацією на змаганнях. Велике значення при цьому мас якість стандартних поз, які демонструються в обов’язковій і довільній програмах.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Реалізація засобів культуризму у фізкультурно-оздоровчих цілях сприяє підвищенню рівня фізичного стану атлетів, усуванню недоліків їхньої статури, підтримці й продовженню працездатності, отриманню задоволення від виконання фізичних вправ.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Засоби від арсеналу атлетичної гімнастики ефективно використовують ся під час реабілітації травм опорно-рухового апарату.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У бодібілдингу прийнято наступну класифікацію засобів, які застосовуються: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базові - вправи з граничними або майже граничними обтяженнями, що виконуються переважно двома кінцівками із залученням до роботи м’язів навколо кількох суглобів з багатьма ступенями свободи;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формуючі - рухові дії з неграничними обтяженнями з одним ступенем свободи, що виконуються, як правило, однією кінцівкою із залученням до роботи м’язів навколо одного суглоба для їх локального розвитку; при цьому використовуються різні вихідні й кінцеві положення, часто з пронацією та супінацією кінцівки;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додаткові - до яких належать вправ загального розвитку, що є спільними для різних видів спорту.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Серед основних факторів, які визначають специфіку дії засобів атлетизму, необхідно назвати такі: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індивідуальні особливості тих, хто займається, (вік, стать, рівень фізичного стану, наявність або відсутність досвіду та ін.);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характер вправ (базові, формуючі);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режим роботи м’язів;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швидкість виконання вправи;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розміри обтяження та інтервал відпочинку;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обладнання і снаряди.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Техніка рухів відрізняється відносною простотою й доступністю. Проте деякі вправи не можуть виконуватися без попередньої фізичної і технічної підготовки, оскільки розраховані на спортсменів, які володіють досить високим рівнем розвитку координаційних здатностей, сили і гнучкості. Як правило, вправи виконуються у середньому або повільному темпі, рідше у швидкому.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Більшість рухів засвоюється атлетами одразу після демонстрації з наступною їх корекцією інструктором або тренером. Навчання базових і формуючих вправ повинне проводитися з вагою не більше 50—60 % першого повторного максимуму.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Заняття культуризмом впливають переважно на розвиток сили, хоча деякі вправи дозволяють поєднувати розвиток силових показників і гнучкості. Варіюючи величину обтяження, інтервали відпочинку та швидкість руху, можна розвивати вибухову м’язову силу, силову витривалість, удосконалювати механізми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внутрішньо-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і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міжм’язової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координації.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Вправи в культуризмі виконуються як з вільними обтяженнями (штанги, гантелі), так і на спеціальних тренажерах, які дозволяють виконувати рухи у різних режимах роботи м’язів, з різною амплітудою та диференціювати величину навантаження.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Калланетика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(створена американською балериною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Каллан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Пінкні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) — система фізичних вправ, альтернативна травмонебезпечним варіантам аеробіки, більш ефективна стосовно термінів досягнення результатів. Мета занять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калланетикою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покращання фігури за допомогою спеціально підібраних й організованих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статодинамічних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вправ на розтягування різних м’язових груп. Рухи виконуються з невеликою амплітудою, часто у незручному положенні у повній статиці або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напівстатиці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. Акцент робиться на так звані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“проблемні”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зони (шию, живіт, сідниці, стегна, спину), задіяні також важкодоступні внутрішні м’язи.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Регулярні заняття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калланетикою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сприяють ефективній зміні зовнішнього вигляду (зміцнення м’язів, формування гармонійної фігури) і практично не мають вікових обмежень.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Слім-джим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бодістайлінг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бодіформінг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. Популярні системи вправ, які об’єднують елементи аеробіки,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калланетики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хореографії,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>бодібіддингу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метою яких є різнобічна дія на організм атлетів, корекція маси і покращання форми тіла (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слім-джим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бодіформінг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), оволодіння новими елементами хореографії (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бодістайлінг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).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Шейпінг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. Розроблена фахівцями радянської школи аеробіки й бодібілдингу система фізкультурно-оздоровчих занять для жінок і дівчат, спрямована на досягнення гармонійно розвинених форм тіла у поєднанні з високим рівнем рухової підготовленості.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Спочатку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шейпінг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був своєрідною вітчизняною альтернативою закордонному фітнесу, проте й у сучасних умовах зберіг широке коло своїх прихильників. В основі тренувань лежить принцип раціонального використання потенціалу ритмопластичних і силових напрямів гімнастики.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Програма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шейпінгу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складається з двох етапів.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Завдання першого етапу: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зміцнити здоров’я, зменшити ризик розвитку захворювань (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серцево-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судинної системи, обміну речовин, опорно-рухового апарату та ін.);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нормалізувати масу тіла;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підвищити рівень фізичної підготовленості.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Завдання другого етапу: корекція фігури за допомогою різних видів рухової активності й раціонального харчування.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Основні засоби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шейпінгу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— фізичні вправи, які залежно від методичної доцільності виконуються без предметів, з предметами, на спеціальних приладах. 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Загальна тривалість стандартного заняття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шейпінгом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50—60 хв. Тренування містить спеціалізовану розминку (20 % тренувального часу), основи частину (70 %), вправи якої спрямовані на корекцію фігури та розвито рухових якостей, а також заключний сегмент, в межах якого використовуються засоби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стретчингу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й релаксації.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Під час складання програми заняття потрібно враховувати оптимальну тривалість тренувальної дії на конкретну м’язову групу: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для м’язів грудей, спини, рук — 40-90 с, 7-15 повторень кожного руху в підході;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м’язів стегон, сідниць — 90-150 с, 15-25 повторень;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>•</w:t>
      </w:r>
      <w:r w:rsidRPr="00AD4E22">
        <w:rPr>
          <w:rFonts w:ascii="Times New Roman" w:hAnsi="Times New Roman" w:cs="Times New Roman"/>
          <w:bCs/>
          <w:sz w:val="30"/>
          <w:szCs w:val="30"/>
        </w:rPr>
        <w:tab/>
        <w:t xml:space="preserve"> м’язів живота — 150-180 с, 15-20 повторень.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Cs/>
          <w:sz w:val="30"/>
          <w:szCs w:val="30"/>
        </w:rPr>
        <w:t xml:space="preserve">Оцінка фізичного розвитку в процесі занять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шейпінгом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проводиться на підставі розрахунку цілого ряду критеріїв: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масо-зростового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показника, індексу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Ерисмана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>, показників пропорційності й міцності статури, співвідношення м’язової сили до маси тіла тощо.</w:t>
      </w:r>
    </w:p>
    <w:p w:rsidR="00CD75E1" w:rsidRPr="00AD4E22" w:rsidRDefault="00CD75E1" w:rsidP="00CD75E1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AD4E22">
        <w:rPr>
          <w:rFonts w:ascii="Times New Roman" w:hAnsi="Times New Roman" w:cs="Times New Roman"/>
          <w:b/>
          <w:bCs/>
          <w:sz w:val="30"/>
          <w:szCs w:val="30"/>
        </w:rPr>
        <w:t xml:space="preserve">Вправи за системою </w:t>
      </w:r>
      <w:proofErr w:type="spellStart"/>
      <w:r w:rsidRPr="00AD4E22">
        <w:rPr>
          <w:rFonts w:ascii="Times New Roman" w:hAnsi="Times New Roman" w:cs="Times New Roman"/>
          <w:b/>
          <w:bCs/>
          <w:sz w:val="30"/>
          <w:szCs w:val="30"/>
        </w:rPr>
        <w:t>Пілатеса</w:t>
      </w:r>
      <w:proofErr w:type="spellEnd"/>
      <w:r w:rsidRPr="00AD4E2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D4E22">
        <w:rPr>
          <w:rFonts w:ascii="Times New Roman" w:hAnsi="Times New Roman" w:cs="Times New Roman"/>
          <w:bCs/>
          <w:sz w:val="30"/>
          <w:szCs w:val="30"/>
        </w:rPr>
        <w:t xml:space="preserve"> Ця система, заснована за принципами йоги, відрізняється від традиційних комплексів силових вправ, в яких ізольовано проробляється той чи інший м’яз, тим що у </w:t>
      </w:r>
      <w:r w:rsidRPr="00AD4E2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ході занять за системою </w:t>
      </w:r>
      <w:proofErr w:type="spellStart"/>
      <w:r w:rsidRPr="00AD4E22">
        <w:rPr>
          <w:rFonts w:ascii="Times New Roman" w:hAnsi="Times New Roman" w:cs="Times New Roman"/>
          <w:bCs/>
          <w:sz w:val="30"/>
          <w:szCs w:val="30"/>
        </w:rPr>
        <w:t>Пілатес</w:t>
      </w:r>
      <w:proofErr w:type="spellEnd"/>
      <w:r w:rsidRPr="00AD4E22">
        <w:rPr>
          <w:rFonts w:ascii="Times New Roman" w:hAnsi="Times New Roman" w:cs="Times New Roman"/>
          <w:bCs/>
          <w:sz w:val="30"/>
          <w:szCs w:val="30"/>
        </w:rPr>
        <w:t xml:space="preserve"> задіяна більшість груп внутрішніх м’язів. Особливість цієї системи — свідоме виконання вправ, які сприятливо діють на опорно-руховий апарат, сприяють підвищенню гнучкості, стимулюють розвиток функції зовнішнього дихання.</w:t>
      </w:r>
    </w:p>
    <w:sectPr w:rsidR="00CD75E1" w:rsidRPr="00AD4E22" w:rsidSect="00B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72E"/>
    <w:multiLevelType w:val="hybridMultilevel"/>
    <w:tmpl w:val="422013AA"/>
    <w:lvl w:ilvl="0" w:tplc="9D58B166">
      <w:numFmt w:val="bullet"/>
      <w:lvlText w:val="-"/>
      <w:lvlJc w:val="left"/>
      <w:pPr>
        <w:ind w:left="1003" w:hanging="43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321787"/>
    <w:multiLevelType w:val="hybridMultilevel"/>
    <w:tmpl w:val="AB2065F4"/>
    <w:lvl w:ilvl="0" w:tplc="60505D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E1"/>
    <w:rsid w:val="00B27382"/>
    <w:rsid w:val="00C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D75E1"/>
    <w:pPr>
      <w:shd w:val="clear" w:color="auto" w:fill="FFFFFF"/>
      <w:spacing w:after="0" w:line="235" w:lineRule="exact"/>
      <w:ind w:hanging="180"/>
      <w:jc w:val="both"/>
    </w:pPr>
    <w:rPr>
      <w:rFonts w:ascii="Century Schoolbook" w:eastAsia="Arial Unicode MS" w:hAnsi="Century Schoolbook" w:cs="Century Schoolbook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5E1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link w:val="a3"/>
    <w:uiPriority w:val="99"/>
    <w:locked/>
    <w:rsid w:val="00CD75E1"/>
    <w:rPr>
      <w:rFonts w:ascii="Century Schoolbook" w:eastAsia="Arial Unicode MS" w:hAnsi="Century Schoolbook" w:cs="Century Schoolbook"/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3299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2020-03-31T19:02:00Z</dcterms:created>
  <dcterms:modified xsi:type="dcterms:W3CDTF">2020-03-31T19:03:00Z</dcterms:modified>
</cp:coreProperties>
</file>