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1F" w:rsidRPr="002D011F" w:rsidRDefault="002D011F" w:rsidP="002D011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bookmarkStart w:id="0" w:name="_GoBack"/>
      <w:bookmarkEnd w:id="0"/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Створення умов, формування, сприяння, становлення та стимулювання професійної діяльності тренера.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 xml:space="preserve">Сутність професійної діяльності тренера. Суспільна значущість професії тренера, його функції. 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Поняття тренерської діяльності, її структура. Професійно-тренерська діяльність як мета-діяльність.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Поняття тренерської майстерності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 xml:space="preserve">Елементи тренерської майстерності. 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Тренерська ситуація і тренерська задача. Самовиховання тренера.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Мовлення як засіб професійної праці. Поняття “професійна техніка”.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Внутрішня техніка тренера. Зовнішня техніка тренера Мовлення і комунікативна поведінка тренера. Функції мовлення тренера у взаємодії з учнями.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 xml:space="preserve">Умови ефективності професійного мовлення тренера. Шляхи вдосконалення мовлення майбутнього тренера. 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Поняття “професійне спілкування”, його особливості, функції, види.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Структура професійного спілкування. Стиль професійного спілкування тренера.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Конфлікт у професійній взаємодії.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Особливості тренера як інструмент впливу в професійній взаємодії.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 xml:space="preserve">Характеристика </w:t>
      </w:r>
      <w:proofErr w:type="spellStart"/>
      <w:r w:rsidRPr="002D011F">
        <w:rPr>
          <w:sz w:val="28"/>
          <w:szCs w:val="28"/>
        </w:rPr>
        <w:t>перцептивної</w:t>
      </w:r>
      <w:proofErr w:type="spellEnd"/>
      <w:r w:rsidRPr="002D011F">
        <w:rPr>
          <w:sz w:val="28"/>
          <w:szCs w:val="28"/>
        </w:rPr>
        <w:t xml:space="preserve"> сторони професійного спілкування тренера. Увага й уява тренера.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Стратегії взаємодії на тренуванні як характеристика інтерактивного компонента професійної взаємодії.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 xml:space="preserve">“Пізнай себе - і ти пізнаєш світ”. Самопізнання. </w:t>
      </w:r>
      <w:proofErr w:type="spellStart"/>
      <w:r w:rsidRPr="002D011F">
        <w:rPr>
          <w:sz w:val="28"/>
          <w:szCs w:val="28"/>
        </w:rPr>
        <w:t>Самозаохочення</w:t>
      </w:r>
      <w:proofErr w:type="spellEnd"/>
      <w:r w:rsidRPr="002D011F">
        <w:rPr>
          <w:sz w:val="28"/>
          <w:szCs w:val="28"/>
        </w:rPr>
        <w:t>. Девіз життя. Самозвіт. Самоконтроль.</w:t>
      </w:r>
    </w:p>
    <w:p w:rsidR="002D011F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Прийоми професійної взаємодії.</w:t>
      </w:r>
    </w:p>
    <w:p w:rsidR="00FD0CEA" w:rsidRPr="002D011F" w:rsidRDefault="002D011F" w:rsidP="002D011F">
      <w:pPr>
        <w:spacing w:line="360" w:lineRule="auto"/>
        <w:ind w:firstLine="709"/>
        <w:jc w:val="both"/>
        <w:rPr>
          <w:sz w:val="28"/>
          <w:szCs w:val="28"/>
        </w:rPr>
      </w:pPr>
      <w:r w:rsidRPr="002D011F">
        <w:rPr>
          <w:sz w:val="28"/>
          <w:szCs w:val="28"/>
        </w:rPr>
        <w:t>Професійні секрети тренерів-майстрів з педагогічної майстерності.</w:t>
      </w:r>
    </w:p>
    <w:sectPr w:rsidR="00FD0CEA" w:rsidRPr="002D0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57"/>
    <w:rsid w:val="002D011F"/>
    <w:rsid w:val="004E71E6"/>
    <w:rsid w:val="006D7457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1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1E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4E7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E71E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E7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1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1E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4E7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E71E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E7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</dc:creator>
  <cp:keywords/>
  <dc:description/>
  <cp:lastModifiedBy>Короленко</cp:lastModifiedBy>
  <cp:revision>2</cp:revision>
  <dcterms:created xsi:type="dcterms:W3CDTF">2013-02-09T09:58:00Z</dcterms:created>
  <dcterms:modified xsi:type="dcterms:W3CDTF">2013-02-09T09:59:00Z</dcterms:modified>
</cp:coreProperties>
</file>