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F14" w:rsidRDefault="00423F14" w:rsidP="00423F14">
      <w:pPr>
        <w:spacing w:line="360" w:lineRule="auto"/>
        <w:jc w:val="center"/>
        <w:rPr>
          <w:rFonts w:ascii="Times New Roman" w:hAnsi="Times New Roman"/>
          <w:b/>
          <w:sz w:val="28"/>
          <w:szCs w:val="28"/>
          <w:lang w:val="uk-UA"/>
        </w:rPr>
      </w:pPr>
      <w:r w:rsidRPr="008D00A4">
        <w:rPr>
          <w:rFonts w:ascii="Times New Roman" w:hAnsi="Times New Roman"/>
          <w:b/>
          <w:sz w:val="28"/>
          <w:szCs w:val="28"/>
          <w:lang w:val="uk-UA"/>
        </w:rPr>
        <w:t>ВЗАЄМОДІЯ МОДЕЛІ ВТРУЧАННЯ «ЛЮДИНА-ЗАВДАННЯ-ОТОЧЕННЯ» ТА МОДЕЛІ ФУНКЦІЇ І ДИСФУНКЦІЇ</w:t>
      </w:r>
    </w:p>
    <w:p w:rsidR="00423F14" w:rsidRPr="008D00A4" w:rsidRDefault="00423F14" w:rsidP="00423F14">
      <w:pPr>
        <w:spacing w:line="360" w:lineRule="auto"/>
        <w:jc w:val="center"/>
        <w:rPr>
          <w:rFonts w:ascii="Times New Roman" w:hAnsi="Times New Roman"/>
          <w:sz w:val="28"/>
          <w:szCs w:val="28"/>
          <w:lang w:val="uk-UA"/>
        </w:rPr>
      </w:pPr>
      <w:r>
        <w:rPr>
          <w:rFonts w:ascii="Times New Roman" w:hAnsi="Times New Roman"/>
          <w:b/>
          <w:sz w:val="28"/>
          <w:szCs w:val="28"/>
          <w:lang w:val="uk-UA"/>
        </w:rPr>
        <w:t xml:space="preserve">План </w:t>
      </w:r>
    </w:p>
    <w:p w:rsidR="00423F14" w:rsidRPr="00423F14" w:rsidRDefault="00423F14" w:rsidP="00423F14">
      <w:pPr>
        <w:pStyle w:val="a3"/>
        <w:numPr>
          <w:ilvl w:val="0"/>
          <w:numId w:val="4"/>
        </w:numPr>
        <w:spacing w:line="360" w:lineRule="auto"/>
        <w:jc w:val="both"/>
        <w:rPr>
          <w:rFonts w:ascii="Times New Roman" w:hAnsi="Times New Roman"/>
          <w:sz w:val="28"/>
          <w:szCs w:val="28"/>
          <w:lang w:val="uk-UA"/>
        </w:rPr>
      </w:pPr>
      <w:r w:rsidRPr="00423F14">
        <w:rPr>
          <w:rFonts w:ascii="Times New Roman" w:hAnsi="Times New Roman"/>
          <w:sz w:val="28"/>
          <w:szCs w:val="28"/>
          <w:lang w:val="uk-UA"/>
        </w:rPr>
        <w:t>Міжнародна класифікація функціонування, обмежень життєдіяльності та здоров'я. (МКФ)</w:t>
      </w:r>
    </w:p>
    <w:p w:rsidR="00423F14" w:rsidRPr="00423F14" w:rsidRDefault="00423F14" w:rsidP="00423F14">
      <w:pPr>
        <w:pStyle w:val="a3"/>
        <w:numPr>
          <w:ilvl w:val="0"/>
          <w:numId w:val="4"/>
        </w:numPr>
        <w:spacing w:before="240" w:line="360" w:lineRule="auto"/>
        <w:jc w:val="both"/>
        <w:rPr>
          <w:rFonts w:ascii="Times New Roman" w:hAnsi="Times New Roman"/>
          <w:sz w:val="28"/>
          <w:szCs w:val="28"/>
          <w:lang w:val="uk-UA"/>
        </w:rPr>
      </w:pPr>
      <w:r w:rsidRPr="00423F14">
        <w:rPr>
          <w:rFonts w:ascii="Times New Roman" w:hAnsi="Times New Roman"/>
          <w:sz w:val="28"/>
          <w:szCs w:val="28"/>
          <w:lang w:val="uk-UA"/>
        </w:rPr>
        <w:t xml:space="preserve"> Практичне застосування концептуальних положень МКФ в </w:t>
      </w:r>
      <w:proofErr w:type="spellStart"/>
      <w:r w:rsidRPr="00423F14">
        <w:rPr>
          <w:rFonts w:ascii="Times New Roman" w:hAnsi="Times New Roman"/>
          <w:sz w:val="28"/>
          <w:szCs w:val="28"/>
          <w:lang w:val="uk-UA"/>
        </w:rPr>
        <w:t>ерготерапії</w:t>
      </w:r>
      <w:proofErr w:type="spellEnd"/>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Взаємодія ЛЗО полягає в дії, яка чиниться людиною з його можливостями, і протидії, що чиниться об'єктами завдання, а також задіяним фізичним і соціальним оточенням. Розглянемо взаємодію ЛЗО в перспективі реабілітації та </w:t>
      </w:r>
      <w:proofErr w:type="spellStart"/>
      <w:r w:rsidRPr="008D00A4">
        <w:rPr>
          <w:rFonts w:ascii="Times New Roman" w:hAnsi="Times New Roman"/>
          <w:sz w:val="28"/>
          <w:szCs w:val="28"/>
          <w:lang w:val="uk-UA"/>
        </w:rPr>
        <w:t>ерготерапії</w:t>
      </w:r>
      <w:proofErr w:type="spellEnd"/>
      <w:r w:rsidRPr="008D00A4">
        <w:rPr>
          <w:rFonts w:ascii="Times New Roman" w:hAnsi="Times New Roman"/>
          <w:sz w:val="28"/>
          <w:szCs w:val="28"/>
          <w:lang w:val="uk-UA"/>
        </w:rPr>
        <w:t xml:space="preserve">. Ця перспектива допоможе зрозуміти, як </w:t>
      </w:r>
      <w:proofErr w:type="spellStart"/>
      <w:r w:rsidRPr="008D00A4">
        <w:rPr>
          <w:rFonts w:ascii="Times New Roman" w:hAnsi="Times New Roman"/>
          <w:sz w:val="28"/>
          <w:szCs w:val="28"/>
          <w:lang w:val="uk-UA"/>
        </w:rPr>
        <w:t>ерготерапевтичні</w:t>
      </w:r>
      <w:proofErr w:type="spellEnd"/>
      <w:r w:rsidRPr="008D00A4">
        <w:rPr>
          <w:rFonts w:ascii="Times New Roman" w:hAnsi="Times New Roman"/>
          <w:sz w:val="28"/>
          <w:szCs w:val="28"/>
          <w:lang w:val="uk-UA"/>
        </w:rPr>
        <w:t xml:space="preserve"> підходи сприяють </w:t>
      </w:r>
      <w:proofErr w:type="spellStart"/>
      <w:r w:rsidRPr="008D00A4">
        <w:rPr>
          <w:rFonts w:ascii="Times New Roman" w:hAnsi="Times New Roman"/>
          <w:sz w:val="28"/>
          <w:szCs w:val="28"/>
          <w:lang w:val="uk-UA"/>
        </w:rPr>
        <w:t>компетентнійвзаємодії</w:t>
      </w:r>
      <w:proofErr w:type="spellEnd"/>
      <w:r w:rsidRPr="008D00A4">
        <w:rPr>
          <w:rFonts w:ascii="Times New Roman" w:hAnsi="Times New Roman"/>
          <w:sz w:val="28"/>
          <w:szCs w:val="28"/>
          <w:lang w:val="uk-UA"/>
        </w:rPr>
        <w:t xml:space="preserve"> ЛЗО.</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Первинно клієнти направляються до </w:t>
      </w:r>
      <w:proofErr w:type="spellStart"/>
      <w:r w:rsidRPr="008D00A4">
        <w:rPr>
          <w:rFonts w:ascii="Times New Roman" w:hAnsi="Times New Roman"/>
          <w:sz w:val="28"/>
          <w:szCs w:val="28"/>
          <w:lang w:val="uk-UA"/>
        </w:rPr>
        <w:t>ерготерапевтів</w:t>
      </w:r>
      <w:proofErr w:type="spellEnd"/>
      <w:r w:rsidRPr="008D00A4">
        <w:rPr>
          <w:rFonts w:ascii="Times New Roman" w:hAnsi="Times New Roman"/>
          <w:sz w:val="28"/>
          <w:szCs w:val="28"/>
          <w:lang w:val="uk-UA"/>
        </w:rPr>
        <w:t xml:space="preserve"> в зв'язку з невідповідністю між поточним рівнем виконання активності або соціальної участі та очікуваним, необхідним або бажаним рівнем. Невідповідне виконання зазвичай є результатом хвороби або розладу, що позначається на повсякденному житті. Міжнародна класифікація функціонування, обмеження життєдіяльності та здоров'я (2001) дає визначення здоров'ю, яке складається з двох частин - частина 1 стосується функціонування і обмежень життєдіяльності, а частина 2 контекстуальних чинників. Перша частина фокусується на позитивних і негативних аспектах, що стосуються структур та функцій тіла, а також активності і участі. Частина друга - на позитивному і негативному впливі факторів оточення (тобто, зовнішнього оточення) і далі на особистісних факторах (тобто, особистісні характеристики не є складовою </w:t>
      </w:r>
      <w:proofErr w:type="spellStart"/>
      <w:r w:rsidRPr="008D00A4">
        <w:rPr>
          <w:rFonts w:ascii="Times New Roman" w:hAnsi="Times New Roman"/>
          <w:sz w:val="28"/>
          <w:szCs w:val="28"/>
          <w:lang w:val="uk-UA"/>
        </w:rPr>
        <w:t>одномоментного</w:t>
      </w:r>
      <w:proofErr w:type="spellEnd"/>
      <w:r w:rsidRPr="008D00A4">
        <w:rPr>
          <w:rFonts w:ascii="Times New Roman" w:hAnsi="Times New Roman"/>
          <w:sz w:val="28"/>
          <w:szCs w:val="28"/>
          <w:lang w:val="uk-UA"/>
        </w:rPr>
        <w:t xml:space="preserve"> стану здоров'я, на відміну від виховання і навчання). Позитивні аспекти здоров'я розглядаються як функціонування, а негативні як обмеження життєдіяльності.</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Всеосяжна мета МКФ полягає в забезпеченні уніфікованою стандартною мовою і визначенню рамок для опису показників здоров'я і показників, пов'язаних зі здоров'ям. Вона вводить визначення складових </w:t>
      </w:r>
      <w:r w:rsidRPr="008D00A4">
        <w:rPr>
          <w:rFonts w:ascii="Times New Roman" w:hAnsi="Times New Roman"/>
          <w:sz w:val="28"/>
          <w:szCs w:val="28"/>
          <w:lang w:val="uk-UA"/>
        </w:rPr>
        <w:lastRenderedPageBreak/>
        <w:t>здоров'я і деяких, пов'язаних зі здоров'ям складових добробуту (таких як освіта і праця).</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Домени, наявні в МКФ, можуть розглядатися як домени здоров'я і як домени, пов'язані зі здоров'ям. Ці домени описані з позицій організму, індивіда і суспільства за допомогою двох основних переліків: 1) функції і структури організму (В), 2) активність (А) і участь (Р).</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Домен - це практичний і значимий набір взаємозв'язаних фізіологічних функцій, анатомічних структур, дій, завдань і сфер життєдіяльності.</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i/>
          <w:sz w:val="28"/>
          <w:szCs w:val="28"/>
          <w:lang w:val="uk-UA"/>
        </w:rPr>
        <w:t>Функціонування</w:t>
      </w:r>
      <w:r w:rsidRPr="008D00A4">
        <w:rPr>
          <w:rFonts w:ascii="Times New Roman" w:hAnsi="Times New Roman"/>
          <w:sz w:val="28"/>
          <w:szCs w:val="28"/>
          <w:lang w:val="uk-UA"/>
        </w:rPr>
        <w:t xml:space="preserve"> є загальним терміном для констатації позитивного або нейтрального аспектів функцій організму, активності і участі. Термін обмеження життєдіяльності відноситься до всіх порушень, обмеженням активності і обмеженням можливості участі.</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У міжнародних класифікаціях ВООЗ зміни здоров'я (хвороба, розлад, травма і т.п.) спочатку класифіковані в </w:t>
      </w:r>
      <w:proofErr w:type="spellStart"/>
      <w:r w:rsidRPr="008D00A4">
        <w:rPr>
          <w:rFonts w:ascii="Times New Roman" w:hAnsi="Times New Roman"/>
          <w:sz w:val="28"/>
          <w:szCs w:val="28"/>
          <w:lang w:val="uk-UA"/>
        </w:rPr>
        <w:t>МКБ</w:t>
      </w:r>
      <w:proofErr w:type="spellEnd"/>
      <w:r w:rsidRPr="008D00A4">
        <w:rPr>
          <w:rFonts w:ascii="Times New Roman" w:hAnsi="Times New Roman"/>
          <w:sz w:val="28"/>
          <w:szCs w:val="28"/>
          <w:lang w:val="uk-UA"/>
        </w:rPr>
        <w:t xml:space="preserve"> -10' (абревіатура "Міжнародної класифікації хвороб, 10-го перегляду"), яка визначає їх етіологічну структуру. Функціонування і обмеження життєдіяльності, пов'язані зі змінами здоров'я, класифікуються в МКФ. Таким чином, </w:t>
      </w:r>
      <w:proofErr w:type="spellStart"/>
      <w:r w:rsidRPr="008D00A4">
        <w:rPr>
          <w:rFonts w:ascii="Times New Roman" w:hAnsi="Times New Roman"/>
          <w:sz w:val="28"/>
          <w:szCs w:val="28"/>
          <w:lang w:val="uk-UA"/>
        </w:rPr>
        <w:t>МКБ</w:t>
      </w:r>
      <w:proofErr w:type="spellEnd"/>
      <w:r w:rsidRPr="008D00A4">
        <w:rPr>
          <w:rFonts w:ascii="Times New Roman" w:hAnsi="Times New Roman"/>
          <w:sz w:val="28"/>
          <w:szCs w:val="28"/>
          <w:lang w:val="uk-UA"/>
        </w:rPr>
        <w:t xml:space="preserve">-10 і МКФ доповнюють один одного і користувачам рекомендується застосовувати обидві класифікації спільно. У </w:t>
      </w:r>
      <w:proofErr w:type="spellStart"/>
      <w:r w:rsidRPr="008D00A4">
        <w:rPr>
          <w:rFonts w:ascii="Times New Roman" w:hAnsi="Times New Roman"/>
          <w:sz w:val="28"/>
          <w:szCs w:val="28"/>
          <w:lang w:val="uk-UA"/>
        </w:rPr>
        <w:t>МКБ</w:t>
      </w:r>
      <w:proofErr w:type="spellEnd"/>
      <w:r w:rsidRPr="008D00A4">
        <w:rPr>
          <w:rFonts w:ascii="Times New Roman" w:hAnsi="Times New Roman"/>
          <w:sz w:val="28"/>
          <w:szCs w:val="28"/>
          <w:lang w:val="uk-UA"/>
        </w:rPr>
        <w:t>-10 захворювання, розлади або інші зміни здоров'я забезпечуються діагнозом, який доповнюється інформацією МКФ про функціонування. Спільна інформація, що відноситься до діагнозу та функціонування, дає більш широку і значиму картину здоров'я людей або популяцій, яка може бути використана при прийнятті рішень.</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Сім'я міжнародних класифікацій ВООЗ є цінним інструментом, що дозволяє на міжнародному рівні описувати і порівнювати популяційні дані про </w:t>
      </w:r>
      <w:proofErr w:type="spellStart"/>
      <w:r w:rsidRPr="008D00A4">
        <w:rPr>
          <w:rFonts w:ascii="Times New Roman" w:hAnsi="Times New Roman"/>
          <w:sz w:val="28"/>
          <w:szCs w:val="28"/>
          <w:lang w:val="uk-UA"/>
        </w:rPr>
        <w:t>здоров'я.Інформація</w:t>
      </w:r>
      <w:proofErr w:type="spellEnd"/>
      <w:r w:rsidRPr="008D00A4">
        <w:rPr>
          <w:rFonts w:ascii="Times New Roman" w:hAnsi="Times New Roman"/>
          <w:sz w:val="28"/>
          <w:szCs w:val="28"/>
          <w:lang w:val="uk-UA"/>
        </w:rPr>
        <w:t xml:space="preserve"> про смертність (відповідно до </w:t>
      </w:r>
      <w:proofErr w:type="spellStart"/>
      <w:r w:rsidRPr="008D00A4">
        <w:rPr>
          <w:rFonts w:ascii="Times New Roman" w:hAnsi="Times New Roman"/>
          <w:sz w:val="28"/>
          <w:szCs w:val="28"/>
          <w:lang w:val="uk-UA"/>
        </w:rPr>
        <w:t>МКБ</w:t>
      </w:r>
      <w:proofErr w:type="spellEnd"/>
      <w:r w:rsidRPr="008D00A4">
        <w:rPr>
          <w:rFonts w:ascii="Times New Roman" w:hAnsi="Times New Roman"/>
          <w:sz w:val="28"/>
          <w:szCs w:val="28"/>
          <w:lang w:val="uk-UA"/>
        </w:rPr>
        <w:t>-10), а також про показники здоров'я (відповідно до МКФ) може комбінуватися при популяційних дослідженнях здоров'я з метою моніторингу та оцінки його стану, а також впливу різних чинників на смертність і захворюваність.</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lastRenderedPageBreak/>
        <w:t>МКФ - це багатоцільова класифікація, розроблена для використання в різних дисциплінах і областях. Можна визначити наступні специфічні цілі МКФ:</w:t>
      </w:r>
    </w:p>
    <w:p w:rsidR="00423F14" w:rsidRPr="008D00A4" w:rsidRDefault="00423F14" w:rsidP="00423F14">
      <w:pPr>
        <w:pStyle w:val="a3"/>
        <w:numPr>
          <w:ilvl w:val="0"/>
          <w:numId w:val="2"/>
        </w:num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забезпечити наукову основу для розуміння і вивчення показників здоров'я і показників, пов'язаних зі здоров'ям, результатів втручань і визначають їх факторів;</w:t>
      </w:r>
    </w:p>
    <w:p w:rsidR="00423F14" w:rsidRPr="008D00A4" w:rsidRDefault="00423F14" w:rsidP="00423F14">
      <w:pPr>
        <w:pStyle w:val="a3"/>
        <w:numPr>
          <w:ilvl w:val="0"/>
          <w:numId w:val="2"/>
        </w:num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сформувати спільну мову для опису показників здоров'я та показників, пов'язаних зі здоров'ям, з метою поліпшення взаєморозуміння між різними користувачами:</w:t>
      </w:r>
    </w:p>
    <w:p w:rsidR="00423F14" w:rsidRPr="008D00A4" w:rsidRDefault="00423F14" w:rsidP="00423F14">
      <w:pPr>
        <w:pStyle w:val="a3"/>
        <w:numPr>
          <w:ilvl w:val="0"/>
          <w:numId w:val="1"/>
        </w:num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працівниками охорони здоров'я, дослідниками,</w:t>
      </w:r>
    </w:p>
    <w:p w:rsidR="00423F14" w:rsidRPr="008D00A4" w:rsidRDefault="00423F14" w:rsidP="00423F14">
      <w:pPr>
        <w:pStyle w:val="a3"/>
        <w:numPr>
          <w:ilvl w:val="0"/>
          <w:numId w:val="1"/>
        </w:num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адміністраторами та суспільством, включаючи людей з обмеженнями життєдіяльності;</w:t>
      </w:r>
    </w:p>
    <w:p w:rsidR="00423F14" w:rsidRPr="008D00A4" w:rsidRDefault="00423F14" w:rsidP="00423F14">
      <w:pPr>
        <w:pStyle w:val="a3"/>
        <w:numPr>
          <w:ilvl w:val="0"/>
          <w:numId w:val="2"/>
        </w:num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зробити порівнянної інформацію в різних країнах, сферах охорони здоров'я, службах і в часі;</w:t>
      </w:r>
    </w:p>
    <w:p w:rsidR="00423F14" w:rsidRPr="008D00A4" w:rsidRDefault="00423F14" w:rsidP="00423F14">
      <w:pPr>
        <w:pStyle w:val="a3"/>
        <w:numPr>
          <w:ilvl w:val="0"/>
          <w:numId w:val="2"/>
        </w:num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забезпечити систематизовану схему кодування для інформаційних систем здоров'я.</w:t>
      </w:r>
    </w:p>
    <w:p w:rsidR="00423F14" w:rsidRPr="008D00A4" w:rsidRDefault="00423F14" w:rsidP="00423F14">
      <w:pPr>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Перелічені цілі є взаємопов'язаними, оскільки необхідність застосування МКФ потребувала створення багатозначної і практичної системи, яка може використовуватися різними споживачами в управлінні охороною здоров'я, при контролі його якості та оцінці ефективності в різних культурах.</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З моменту виходу публікації у 1980 році і по теперішній час, цілі МКФ </w:t>
      </w:r>
      <w:proofErr w:type="spellStart"/>
      <w:r w:rsidRPr="008D00A4">
        <w:rPr>
          <w:rFonts w:ascii="Times New Roman" w:hAnsi="Times New Roman"/>
          <w:sz w:val="28"/>
          <w:szCs w:val="28"/>
          <w:lang w:val="uk-UA"/>
        </w:rPr>
        <w:t>претерпають</w:t>
      </w:r>
      <w:proofErr w:type="spellEnd"/>
      <w:r w:rsidRPr="008D00A4">
        <w:rPr>
          <w:rFonts w:ascii="Times New Roman" w:hAnsi="Times New Roman"/>
          <w:sz w:val="28"/>
          <w:szCs w:val="28"/>
          <w:lang w:val="uk-UA"/>
        </w:rPr>
        <w:t xml:space="preserve"> змін. Наприклад,використовувалась як:</w:t>
      </w:r>
    </w:p>
    <w:p w:rsidR="00423F14" w:rsidRPr="008D00A4" w:rsidRDefault="00423F14" w:rsidP="00423F14">
      <w:pPr>
        <w:pStyle w:val="a3"/>
        <w:numPr>
          <w:ilvl w:val="0"/>
          <w:numId w:val="3"/>
        </w:num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статистичний інструмент для збору та накопичення інформації (наприклад, при популяційних дослідженнях, епідеміологічному моніторингу або при створенні інформаційних систем);</w:t>
      </w:r>
    </w:p>
    <w:p w:rsidR="00423F14" w:rsidRPr="008D00A4" w:rsidRDefault="00423F14" w:rsidP="00423F14">
      <w:pPr>
        <w:pStyle w:val="a3"/>
        <w:numPr>
          <w:ilvl w:val="0"/>
          <w:numId w:val="3"/>
        </w:num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інструмент досліджень для оцінки результатів втручань, якості життя або факторів навколишнього середовища;</w:t>
      </w:r>
    </w:p>
    <w:p w:rsidR="00423F14" w:rsidRPr="008D00A4" w:rsidRDefault="00423F14" w:rsidP="00423F14">
      <w:pPr>
        <w:pStyle w:val="a3"/>
        <w:numPr>
          <w:ilvl w:val="0"/>
          <w:numId w:val="3"/>
        </w:num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lastRenderedPageBreak/>
        <w:t>клінічний інструмент для оцінки потреб, порівняння варіантів терапії, оцінки професійної придатності, реабілітації та оцінки результатів втручань;</w:t>
      </w:r>
    </w:p>
    <w:p w:rsidR="00423F14" w:rsidRPr="008D00A4" w:rsidRDefault="00423F14" w:rsidP="00423F14">
      <w:pPr>
        <w:pStyle w:val="a3"/>
        <w:numPr>
          <w:ilvl w:val="0"/>
          <w:numId w:val="3"/>
        </w:num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інструмент соціальної політики для планування заходів соціального захисту, компенсаційних систем, їх політики і реалізації;</w:t>
      </w:r>
    </w:p>
    <w:p w:rsidR="00423F14" w:rsidRPr="008D00A4" w:rsidRDefault="00423F14" w:rsidP="00423F14">
      <w:pPr>
        <w:pStyle w:val="a3"/>
        <w:numPr>
          <w:ilvl w:val="0"/>
          <w:numId w:val="3"/>
        </w:num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інструмент навчання для розробки навчальних планів, пропаганди і проведення громадських акцій.</w:t>
      </w:r>
    </w:p>
    <w:p w:rsidR="00423F14" w:rsidRPr="008D00A4" w:rsidRDefault="00423F14" w:rsidP="00423F14">
      <w:pPr>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Окрім цього МКФ використовується і в таких областях, як страхування, соціальний захист, працевлаштування, освіта, економіка, соціальна політика, законодавство, гігієна. Дана класифікація прийнята в ООН як одна з соціальних класифікацій, на яку посилаються і в якій реалізуються </w:t>
      </w:r>
      <w:r w:rsidRPr="008D00A4">
        <w:rPr>
          <w:rFonts w:ascii="Times New Roman" w:hAnsi="Times New Roman"/>
          <w:i/>
          <w:sz w:val="28"/>
          <w:szCs w:val="28"/>
          <w:lang w:val="uk-UA"/>
        </w:rPr>
        <w:t>«Стандартні правила щодо створення рівних можливостей для осіб з обмеженнями життєдіяльності»</w:t>
      </w:r>
      <w:r w:rsidRPr="008D00A4">
        <w:rPr>
          <w:rFonts w:ascii="Times New Roman" w:hAnsi="Times New Roman"/>
          <w:sz w:val="28"/>
          <w:szCs w:val="28"/>
          <w:lang w:val="uk-UA"/>
        </w:rPr>
        <w:t>.</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МКФ широко застосовується в соціальному захисті, при оцінці управління охороною здоров'я, епідеміологічних дослідженнях популяції на місцевому, національному та міжнародному рівнях. Вона пропонує концептуальну структуру інформації, яка може бути застосована на рівні охорони здоров'я індивіда, включаючи профілактику, зміцнення здоров'я і збільшення </w:t>
      </w:r>
      <w:r w:rsidRPr="008D00A4">
        <w:rPr>
          <w:rFonts w:ascii="Times New Roman" w:hAnsi="Times New Roman"/>
          <w:i/>
          <w:sz w:val="28"/>
          <w:szCs w:val="28"/>
          <w:lang w:val="uk-UA"/>
        </w:rPr>
        <w:t>ступеня участі</w:t>
      </w:r>
      <w:r w:rsidRPr="008D00A4">
        <w:rPr>
          <w:rFonts w:ascii="Times New Roman" w:hAnsi="Times New Roman"/>
          <w:sz w:val="28"/>
          <w:szCs w:val="28"/>
          <w:lang w:val="uk-UA"/>
        </w:rPr>
        <w:t xml:space="preserve"> шляхом зняття або зменшення соціальних перешкод, забезпечення соціальною підтримкою. Також вона може бути застосована при вивченні систем охорони здоров'я, для їх оцінки і формування політики в сфері охорони здоров'я.</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Відповідно до характеристики МКФ в ній чітко визначені </w:t>
      </w:r>
      <w:r w:rsidRPr="008D00A4">
        <w:rPr>
          <w:rFonts w:ascii="Times New Roman" w:hAnsi="Times New Roman"/>
          <w:i/>
          <w:sz w:val="28"/>
          <w:szCs w:val="28"/>
          <w:u w:val="single"/>
          <w:lang w:val="uk-UA"/>
        </w:rPr>
        <w:t>структурні складові</w:t>
      </w:r>
      <w:r w:rsidRPr="008D00A4">
        <w:rPr>
          <w:rFonts w:ascii="Times New Roman" w:hAnsi="Times New Roman"/>
          <w:sz w:val="28"/>
          <w:szCs w:val="28"/>
          <w:lang w:val="uk-UA"/>
        </w:rPr>
        <w:t>, які вона класифікує:</w:t>
      </w:r>
    </w:p>
    <w:p w:rsidR="00423F14" w:rsidRPr="008D00A4" w:rsidRDefault="00423F14" w:rsidP="00423F14">
      <w:p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 xml:space="preserve"> - її концепція (загальний підхід);</w:t>
      </w:r>
    </w:p>
    <w:p w:rsidR="00423F14" w:rsidRPr="008D00A4" w:rsidRDefault="00423F14" w:rsidP="00423F14">
      <w:p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 xml:space="preserve"> - рамки і одиниці виміру;</w:t>
      </w:r>
    </w:p>
    <w:p w:rsidR="00423F14" w:rsidRPr="008D00A4" w:rsidRDefault="00423F14" w:rsidP="00423F14">
      <w:p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 xml:space="preserve"> - структуру і то, як всі її елементи структурно взаємопов'язані.</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b/>
          <w:i/>
          <w:sz w:val="28"/>
          <w:szCs w:val="28"/>
          <w:u w:val="single"/>
          <w:lang w:val="uk-UA"/>
        </w:rPr>
        <w:t>Загальні підходи (або концепція) МКФ</w:t>
      </w:r>
      <w:r w:rsidRPr="008D00A4">
        <w:rPr>
          <w:rFonts w:ascii="Times New Roman" w:hAnsi="Times New Roman"/>
          <w:sz w:val="28"/>
          <w:szCs w:val="28"/>
          <w:lang w:val="uk-UA"/>
        </w:rPr>
        <w:t xml:space="preserve"> включають всі аспекти здоров'я людини і деякі складові благополуччя, що відносяться до здоров'я, описуючи їх в термінах доменів здоров'я і доменів, пов'язаних зі здоров'ям. </w:t>
      </w:r>
      <w:r w:rsidRPr="008D00A4">
        <w:rPr>
          <w:rFonts w:ascii="Times New Roman" w:hAnsi="Times New Roman"/>
          <w:sz w:val="28"/>
          <w:szCs w:val="28"/>
          <w:lang w:val="uk-UA"/>
        </w:rPr>
        <w:lastRenderedPageBreak/>
        <w:t>Класифікація, залишаючись в рамках широкого розуміння здоров'я, не поширюється на події, не пов'язані зі здоров'ям, наприклад, на події, які визначаються соціально-економічними факторами. Так, люди можуть мати обмеження при виконанні завдань в реально існуючому навколишньому середовищі через расову приналежність, стать, релігію чи інші соціально-економічні причини, але це не буде обмеженням можливості участі, пов'язаних зі здоров'ям, що класифікується в МКФ.</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МКФ може бути застосована до всіх людей, а не тільки до людей з обмеженнями життєдіяльності. Показники здоров'я та показники, пов'язані зі здоров'ям, при будь-якій зміні здоров'я, можуть бути описані за допомогою МКФ, тому дана класифікація є універсальною в застосуванні.</w:t>
      </w:r>
    </w:p>
    <w:p w:rsidR="00423F14" w:rsidRPr="008D00A4" w:rsidRDefault="00423F14" w:rsidP="00423F14">
      <w:pPr>
        <w:tabs>
          <w:tab w:val="left" w:pos="1197"/>
        </w:tabs>
        <w:spacing w:after="0" w:line="360" w:lineRule="auto"/>
        <w:jc w:val="both"/>
        <w:rPr>
          <w:rFonts w:ascii="Times New Roman" w:hAnsi="Times New Roman"/>
          <w:b/>
          <w:i/>
          <w:sz w:val="28"/>
          <w:szCs w:val="28"/>
          <w:u w:val="single"/>
          <w:lang w:val="uk-UA"/>
        </w:rPr>
      </w:pPr>
      <w:r w:rsidRPr="008D00A4">
        <w:rPr>
          <w:rFonts w:ascii="Times New Roman" w:hAnsi="Times New Roman"/>
          <w:sz w:val="28"/>
          <w:szCs w:val="28"/>
          <w:lang w:val="uk-UA"/>
        </w:rPr>
        <w:tab/>
      </w:r>
      <w:r w:rsidRPr="008D00A4">
        <w:rPr>
          <w:rFonts w:ascii="Times New Roman" w:hAnsi="Times New Roman"/>
          <w:b/>
          <w:i/>
          <w:sz w:val="28"/>
          <w:szCs w:val="28"/>
          <w:u w:val="single"/>
          <w:lang w:val="uk-UA"/>
        </w:rPr>
        <w:t>Рамки МКФ</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МКФ дає опис ситуацій, виходячи з функціонування та обмежень, що є у людини, і служить каркасом для систематизації цієї інформації. Вона вибудовує інформацію у взаємопов'язаному і легко зрозумілому вигляді.</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Інформація в МКФ систематизована в двох частинах. Частина 1 включає функціонування і обмеження життєдіяльності, в той час як частина 2 охоплює контекстові чинники.</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Кожна частина включає дві складові:</w:t>
      </w:r>
    </w:p>
    <w:p w:rsidR="00423F14" w:rsidRPr="008D00A4" w:rsidRDefault="00423F14" w:rsidP="00423F14">
      <w:pPr>
        <w:spacing w:after="0" w:line="360" w:lineRule="auto"/>
        <w:ind w:firstLine="708"/>
        <w:jc w:val="both"/>
        <w:rPr>
          <w:rFonts w:ascii="Times New Roman" w:hAnsi="Times New Roman"/>
          <w:i/>
          <w:sz w:val="28"/>
          <w:szCs w:val="28"/>
          <w:u w:val="single"/>
          <w:lang w:val="uk-UA"/>
        </w:rPr>
      </w:pPr>
      <w:r w:rsidRPr="008D00A4">
        <w:rPr>
          <w:rFonts w:ascii="Times New Roman" w:hAnsi="Times New Roman"/>
          <w:i/>
          <w:sz w:val="28"/>
          <w:szCs w:val="28"/>
          <w:u w:val="single"/>
          <w:lang w:val="uk-UA"/>
        </w:rPr>
        <w:t>1. Складові функціонування і обмежень життєдіяльності.</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Складова </w:t>
      </w:r>
      <w:r w:rsidRPr="008D00A4">
        <w:rPr>
          <w:rFonts w:ascii="Times New Roman" w:hAnsi="Times New Roman"/>
          <w:b/>
          <w:sz w:val="28"/>
          <w:szCs w:val="28"/>
          <w:lang w:val="uk-UA"/>
        </w:rPr>
        <w:t>організм</w:t>
      </w:r>
      <w:r w:rsidRPr="008D00A4">
        <w:rPr>
          <w:rFonts w:ascii="Times New Roman" w:hAnsi="Times New Roman"/>
          <w:sz w:val="28"/>
          <w:szCs w:val="28"/>
          <w:lang w:val="uk-UA"/>
        </w:rPr>
        <w:t xml:space="preserve"> включає дві класифікації, одна для функцій систем організму, інша для структур організму. Розділи в обох класифікаціях побудовані відповідно до систем організму.</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Складова </w:t>
      </w:r>
      <w:r w:rsidRPr="008D00A4">
        <w:rPr>
          <w:rFonts w:ascii="Times New Roman" w:hAnsi="Times New Roman"/>
          <w:b/>
          <w:sz w:val="28"/>
          <w:szCs w:val="28"/>
          <w:lang w:val="uk-UA"/>
        </w:rPr>
        <w:t>активність і участь</w:t>
      </w:r>
      <w:r w:rsidRPr="008D00A4">
        <w:rPr>
          <w:rFonts w:ascii="Times New Roman" w:hAnsi="Times New Roman"/>
          <w:sz w:val="28"/>
          <w:szCs w:val="28"/>
          <w:lang w:val="uk-UA"/>
        </w:rPr>
        <w:t xml:space="preserve"> охоплює ціле коло доменів, що позначають аспекти функціонування з індивідуальної та соціальної позицій.</w:t>
      </w:r>
    </w:p>
    <w:p w:rsidR="00423F14" w:rsidRPr="008D00A4" w:rsidRDefault="00423F14" w:rsidP="00423F14">
      <w:pPr>
        <w:spacing w:after="0" w:line="360" w:lineRule="auto"/>
        <w:ind w:firstLine="708"/>
        <w:jc w:val="both"/>
        <w:rPr>
          <w:rFonts w:ascii="Times New Roman" w:hAnsi="Times New Roman"/>
          <w:i/>
          <w:sz w:val="28"/>
          <w:szCs w:val="28"/>
          <w:u w:val="single"/>
          <w:lang w:val="uk-UA"/>
        </w:rPr>
      </w:pPr>
      <w:r w:rsidRPr="008D00A4">
        <w:rPr>
          <w:rFonts w:ascii="Times New Roman" w:hAnsi="Times New Roman"/>
          <w:i/>
          <w:sz w:val="28"/>
          <w:szCs w:val="28"/>
          <w:u w:val="single"/>
          <w:lang w:val="uk-UA"/>
        </w:rPr>
        <w:t xml:space="preserve">2. Складові </w:t>
      </w:r>
      <w:proofErr w:type="spellStart"/>
      <w:r w:rsidRPr="008D00A4">
        <w:rPr>
          <w:rFonts w:ascii="Times New Roman" w:hAnsi="Times New Roman"/>
          <w:i/>
          <w:sz w:val="28"/>
          <w:szCs w:val="28"/>
          <w:u w:val="single"/>
          <w:lang w:val="uk-UA"/>
        </w:rPr>
        <w:t>контекстовимі</w:t>
      </w:r>
      <w:proofErr w:type="spellEnd"/>
      <w:r w:rsidRPr="008D00A4">
        <w:rPr>
          <w:rFonts w:ascii="Times New Roman" w:hAnsi="Times New Roman"/>
          <w:i/>
          <w:sz w:val="28"/>
          <w:szCs w:val="28"/>
          <w:u w:val="single"/>
          <w:lang w:val="uk-UA"/>
        </w:rPr>
        <w:t xml:space="preserve"> факторів:</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Перелік </w:t>
      </w:r>
      <w:r w:rsidRPr="008D00A4">
        <w:rPr>
          <w:rFonts w:ascii="Times New Roman" w:hAnsi="Times New Roman"/>
          <w:b/>
          <w:sz w:val="28"/>
          <w:szCs w:val="28"/>
          <w:lang w:val="uk-UA"/>
        </w:rPr>
        <w:t>оточуючих факторів</w:t>
      </w:r>
      <w:r w:rsidRPr="008D00A4">
        <w:rPr>
          <w:rFonts w:ascii="Times New Roman" w:hAnsi="Times New Roman"/>
          <w:sz w:val="28"/>
          <w:szCs w:val="28"/>
          <w:lang w:val="uk-UA"/>
        </w:rPr>
        <w:t xml:space="preserve"> - це перша складова контекстових факторів. Навколишні чинники впливають на всі складові функціонування і обмежень життєдіяльності та систематизовані за принципом: від безпосередньо оточуючих індивіда до загального оточення.</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b/>
          <w:sz w:val="28"/>
          <w:szCs w:val="28"/>
          <w:lang w:val="uk-UA"/>
        </w:rPr>
        <w:lastRenderedPageBreak/>
        <w:t>Особистісні чинники</w:t>
      </w:r>
      <w:r w:rsidRPr="008D00A4">
        <w:rPr>
          <w:rFonts w:ascii="Times New Roman" w:hAnsi="Times New Roman"/>
          <w:sz w:val="28"/>
          <w:szCs w:val="28"/>
          <w:lang w:val="uk-UA"/>
        </w:rPr>
        <w:t xml:space="preserve"> є складовою факторів контексту, але вони не класифіковані в МКФ через великі соціальні та культурні варіації, пов'язані з ними.</w:t>
      </w:r>
    </w:p>
    <w:p w:rsidR="00423F14" w:rsidRPr="008D00A4" w:rsidRDefault="00423F14" w:rsidP="00423F14">
      <w:pPr>
        <w:spacing w:after="0" w:line="360" w:lineRule="auto"/>
        <w:ind w:firstLine="708"/>
        <w:jc w:val="both"/>
        <w:rPr>
          <w:rFonts w:ascii="Times New Roman" w:hAnsi="Times New Roman"/>
          <w:i/>
          <w:sz w:val="28"/>
          <w:szCs w:val="28"/>
          <w:lang w:val="uk-UA"/>
        </w:rPr>
      </w:pPr>
      <w:r w:rsidRPr="008D00A4">
        <w:rPr>
          <w:rFonts w:ascii="Times New Roman" w:hAnsi="Times New Roman"/>
          <w:sz w:val="28"/>
          <w:szCs w:val="28"/>
          <w:lang w:val="uk-UA"/>
        </w:rPr>
        <w:t xml:space="preserve">В 1 частині, складові функціонування і обмеження життєдіяльності, можуть бути виражені двома способами. З одного боку, вони можуть відображати проблеми (наприклад, порушення, обмеження активності або обмеження можливості участі, позначені загальним терміном обмеження життєдіяльності); з іншого, відображати не проблемні (тобто нейтральні) аспекти здоров'я і пов'язаних зі здоров'ям станів, позначені загальним терміном </w:t>
      </w:r>
      <w:r w:rsidRPr="008D00A4">
        <w:rPr>
          <w:rFonts w:ascii="Times New Roman" w:hAnsi="Times New Roman"/>
          <w:i/>
          <w:sz w:val="28"/>
          <w:szCs w:val="28"/>
          <w:lang w:val="uk-UA"/>
        </w:rPr>
        <w:t>функціонування.</w:t>
      </w:r>
    </w:p>
    <w:p w:rsidR="00423F14" w:rsidRPr="008D00A4" w:rsidRDefault="00423F14" w:rsidP="00423F14">
      <w:pPr>
        <w:spacing w:after="0" w:line="360" w:lineRule="auto"/>
        <w:jc w:val="center"/>
        <w:rPr>
          <w:rFonts w:ascii="Times New Roman" w:hAnsi="Times New Roman"/>
          <w:b/>
          <w:i/>
          <w:sz w:val="28"/>
          <w:szCs w:val="28"/>
          <w:u w:val="single"/>
          <w:lang w:val="uk-UA"/>
        </w:rPr>
      </w:pPr>
      <w:r w:rsidRPr="008D00A4">
        <w:rPr>
          <w:rFonts w:ascii="Times New Roman" w:hAnsi="Times New Roman"/>
          <w:b/>
          <w:i/>
          <w:sz w:val="28"/>
          <w:szCs w:val="28"/>
          <w:u w:val="single"/>
          <w:lang w:val="uk-UA"/>
        </w:rPr>
        <w:t>Одиниця класифікації</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МКФ класифікує різні показники здоров'я і показники, пов'язані зі здоров'ям. Тому </w:t>
      </w:r>
      <w:r w:rsidRPr="008D00A4">
        <w:rPr>
          <w:rFonts w:ascii="Times New Roman" w:hAnsi="Times New Roman"/>
          <w:i/>
          <w:sz w:val="28"/>
          <w:szCs w:val="28"/>
          <w:u w:val="single"/>
          <w:lang w:val="uk-UA"/>
        </w:rPr>
        <w:t>одиницею класифікації вважається категорія всередині кожного з доменів здоров'я і доменів, пов'язаних зі здоров'ям</w:t>
      </w:r>
      <w:r w:rsidRPr="008D00A4">
        <w:rPr>
          <w:rFonts w:ascii="Times New Roman" w:hAnsi="Times New Roman"/>
          <w:sz w:val="28"/>
          <w:szCs w:val="28"/>
          <w:lang w:val="uk-UA"/>
        </w:rPr>
        <w:t>. Важливо відзначити, що в МКФ індивіди не є одиницями класифікації, тобто МКФ не класифікує людей, а тільки за допомогою набору доменів здоров'я і доменів, пов'язаних зі здоров'ям, описує ситуацію індивіда. Більш того, опис завжди дається в контексті оточуючих і особистісних факторів.</w:t>
      </w:r>
    </w:p>
    <w:p w:rsidR="00423F14" w:rsidRPr="008D00A4" w:rsidRDefault="00423F14" w:rsidP="00423F14">
      <w:pPr>
        <w:spacing w:before="240" w:line="360" w:lineRule="auto"/>
        <w:jc w:val="both"/>
        <w:rPr>
          <w:rFonts w:ascii="Times New Roman" w:hAnsi="Times New Roman"/>
          <w:b/>
          <w:sz w:val="28"/>
          <w:szCs w:val="28"/>
          <w:lang w:val="uk-UA"/>
        </w:rPr>
      </w:pPr>
      <w:r w:rsidRPr="008D00A4">
        <w:rPr>
          <w:rFonts w:ascii="Times New Roman" w:hAnsi="Times New Roman"/>
          <w:b/>
          <w:sz w:val="28"/>
          <w:szCs w:val="28"/>
          <w:lang w:val="uk-UA"/>
        </w:rPr>
        <w:t xml:space="preserve">2. Практичне застосування концептуальних положень МКФ в </w:t>
      </w:r>
      <w:proofErr w:type="spellStart"/>
      <w:r w:rsidRPr="008D00A4">
        <w:rPr>
          <w:rFonts w:ascii="Times New Roman" w:hAnsi="Times New Roman"/>
          <w:b/>
          <w:sz w:val="28"/>
          <w:szCs w:val="28"/>
          <w:lang w:val="uk-UA"/>
        </w:rPr>
        <w:t>ерготерапії</w:t>
      </w:r>
      <w:proofErr w:type="spellEnd"/>
    </w:p>
    <w:p w:rsidR="00423F14" w:rsidRPr="008D00A4" w:rsidRDefault="00423F14" w:rsidP="00423F14">
      <w:pPr>
        <w:spacing w:after="0"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Процес функціонування і обмежень життєдіяльності</w:t>
      </w:r>
    </w:p>
    <w:p w:rsidR="00423F14" w:rsidRPr="008D00A4" w:rsidRDefault="00423F14" w:rsidP="00423F14">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Як класифікація, МКФ не моделює «процес» функціонування та </w:t>
      </w:r>
      <w:proofErr w:type="spellStart"/>
      <w:r w:rsidRPr="008D00A4">
        <w:rPr>
          <w:rFonts w:ascii="Times New Roman" w:hAnsi="Times New Roman"/>
          <w:sz w:val="28"/>
          <w:szCs w:val="28"/>
          <w:lang w:val="uk-UA"/>
        </w:rPr>
        <w:t>обмеженя</w:t>
      </w:r>
      <w:proofErr w:type="spellEnd"/>
      <w:r w:rsidRPr="008D00A4">
        <w:rPr>
          <w:rFonts w:ascii="Times New Roman" w:hAnsi="Times New Roman"/>
          <w:sz w:val="28"/>
          <w:szCs w:val="28"/>
          <w:lang w:val="uk-UA"/>
        </w:rPr>
        <w:t xml:space="preserve"> життєдіяльності. Однак, вона може бути використана для опису цих процесів, пропонуючи засоби відображення різних параметрів і доменів. МКФ забезпечує багатоцільові підходи до класифікації функціонування і обмежень життєдіяльності як взаємодіючих розвиваючих процесів. Вона забезпечує будівельними блоками користувачів, що бажають створювати моделі і вивчати різні аспекти цих процесів. У цьому сенсі, МКФ можна </w:t>
      </w:r>
      <w:r w:rsidRPr="008D00A4">
        <w:rPr>
          <w:rFonts w:ascii="Times New Roman" w:hAnsi="Times New Roman"/>
          <w:sz w:val="28"/>
          <w:szCs w:val="28"/>
          <w:lang w:val="uk-UA"/>
        </w:rPr>
        <w:lastRenderedPageBreak/>
        <w:t xml:space="preserve">розглядатися як мову: тексти, створені за її допомогою, залежать від користувачів, їх творчості та наукової орієнтації. </w:t>
      </w:r>
    </w:p>
    <w:p w:rsidR="00423F14" w:rsidRPr="008D00A4" w:rsidRDefault="00423F14" w:rsidP="00423F14">
      <w:pPr>
        <w:tabs>
          <w:tab w:val="left" w:pos="2266"/>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Згідно рис. 5 функціонування індивіда в специфічному домені представляється як взаємодія або складні відносини між зміною здоров'я і контекстовими факторами (чинниками навколишнього середовища і особистісними факторами). Існує динамічна взаємодія між цими елементами: втручання на рівні одного елемента можуть потенційно визвати зміни в </w:t>
      </w:r>
      <w:proofErr w:type="spellStart"/>
      <w:r w:rsidRPr="008D00A4">
        <w:rPr>
          <w:rFonts w:ascii="Times New Roman" w:hAnsi="Times New Roman"/>
          <w:sz w:val="28"/>
          <w:szCs w:val="28"/>
          <w:lang w:val="uk-UA"/>
        </w:rPr>
        <w:t>іншихі</w:t>
      </w:r>
      <w:proofErr w:type="spellEnd"/>
      <w:r w:rsidRPr="008D00A4">
        <w:rPr>
          <w:rFonts w:ascii="Times New Roman" w:hAnsi="Times New Roman"/>
          <w:sz w:val="28"/>
          <w:szCs w:val="28"/>
          <w:lang w:val="uk-UA"/>
        </w:rPr>
        <w:t xml:space="preserve"> елементах. Ці взаємодії специфічні і не завжди передбачувані у відносинах один з одним. Наявність обмеження життєдіяльності навіть саме по собі здатне модифікувати зміни здоров'я. Здоров'я доцільно описувати з використанням всіх складових класифікації.</w:t>
      </w:r>
    </w:p>
    <w:p w:rsidR="00423F14" w:rsidRPr="008D00A4" w:rsidRDefault="00423F14" w:rsidP="00423F14">
      <w:pPr>
        <w:spacing w:after="0" w:line="360" w:lineRule="auto"/>
        <w:ind w:firstLine="708"/>
        <w:jc w:val="both"/>
        <w:rPr>
          <w:lang w:val="uk-UA"/>
        </w:rPr>
      </w:pPr>
      <w:r>
        <w:rPr>
          <w:noProof/>
          <w:lang w:eastAsia="ru-RU"/>
        </w:rPr>
        <w:pict>
          <v:group id="_x0000_s1026" style="position:absolute;left:0;text-align:left;margin-left:15.6pt;margin-top:19.15pt;width:424.3pt;height:222.75pt;z-index:251660288" coordorigin="1047,885" coordsize="8723,4313">
            <v:shapetype id="_x0000_t32" coordsize="21600,21600" o:spt="32" o:oned="t" path="m,l21600,21600e" filled="f">
              <v:path arrowok="t" fillok="f" o:connecttype="none"/>
              <o:lock v:ext="edit" shapetype="t"/>
            </v:shapetype>
            <v:shape id="_x0000_s1027" type="#_x0000_t32" style="position:absolute;left:2317;top:1689;width:6586;height:1" o:connectortype="straight"/>
            <v:group id="_x0000_s1028" style="position:absolute;left:1047;top:885;width:8723;height:4313" coordorigin="1631,7348" coordsize="8723,4313">
              <v:roundrect id="_x0000_s1029" style="position:absolute;left:5041;top:7348;width:2498;height:614" arcsize="10923f">
                <v:textbox style="mso-next-textbox:#_x0000_s1029">
                  <w:txbxContent>
                    <w:p w:rsidR="00423F14" w:rsidRPr="002621E7" w:rsidRDefault="00423F14" w:rsidP="00423F14">
                      <w:pPr>
                        <w:spacing w:line="240" w:lineRule="auto"/>
                        <w:jc w:val="center"/>
                        <w:rPr>
                          <w:rFonts w:ascii="Times New Roman" w:hAnsi="Times New Roman"/>
                        </w:rPr>
                      </w:pPr>
                      <w:r>
                        <w:rPr>
                          <w:rFonts w:ascii="Times New Roman" w:hAnsi="Times New Roman"/>
                          <w:lang w:val="uk-UA"/>
                        </w:rPr>
                        <w:t>Зміни здоров'я</w:t>
                      </w:r>
                    </w:p>
                  </w:txbxContent>
                </v:textbox>
              </v:roundrect>
              <v:roundrect id="_x0000_s1030" style="position:absolute;left:1631;top:8541;width:2562;height:861" arcsize="10923f">
                <v:textbox style="mso-next-textbox:#_x0000_s1030">
                  <w:txbxContent>
                    <w:p w:rsidR="00423F14" w:rsidRPr="00E07C09" w:rsidRDefault="00423F14" w:rsidP="00423F14">
                      <w:pPr>
                        <w:jc w:val="center"/>
                        <w:rPr>
                          <w:rFonts w:ascii="Times New Roman" w:hAnsi="Times New Roman"/>
                          <w:sz w:val="24"/>
                          <w:szCs w:val="24"/>
                          <w:lang w:val="uk-UA"/>
                        </w:rPr>
                      </w:pPr>
                      <w:proofErr w:type="spellStart"/>
                      <w:r>
                        <w:rPr>
                          <w:rFonts w:ascii="Times New Roman" w:hAnsi="Times New Roman"/>
                          <w:sz w:val="24"/>
                          <w:szCs w:val="24"/>
                        </w:rPr>
                        <w:t>Функц</w:t>
                      </w:r>
                      <w:r>
                        <w:rPr>
                          <w:rFonts w:ascii="Times New Roman" w:hAnsi="Times New Roman"/>
                          <w:sz w:val="24"/>
                          <w:szCs w:val="24"/>
                          <w:lang w:val="uk-UA"/>
                        </w:rPr>
                        <w:t>ії</w:t>
                      </w:r>
                      <w:proofErr w:type="spellEnd"/>
                      <w:r>
                        <w:rPr>
                          <w:rFonts w:ascii="Times New Roman" w:hAnsi="Times New Roman"/>
                          <w:sz w:val="24"/>
                          <w:szCs w:val="24"/>
                        </w:rPr>
                        <w:t xml:space="preserve"> </w:t>
                      </w:r>
                      <w:r>
                        <w:rPr>
                          <w:rFonts w:ascii="Times New Roman" w:hAnsi="Times New Roman"/>
                          <w:sz w:val="24"/>
                          <w:szCs w:val="24"/>
                          <w:lang w:val="uk-UA"/>
                        </w:rPr>
                        <w:t>і</w:t>
                      </w:r>
                      <w:r>
                        <w:rPr>
                          <w:rFonts w:ascii="Times New Roman" w:hAnsi="Times New Roman"/>
                          <w:sz w:val="24"/>
                          <w:szCs w:val="24"/>
                        </w:rPr>
                        <w:t xml:space="preserve"> структур</w:t>
                      </w:r>
                      <w:r>
                        <w:rPr>
                          <w:rFonts w:ascii="Times New Roman" w:hAnsi="Times New Roman"/>
                          <w:sz w:val="24"/>
                          <w:szCs w:val="24"/>
                          <w:lang w:val="uk-UA"/>
                        </w:rPr>
                        <w:t>и</w:t>
                      </w:r>
                      <w:r>
                        <w:rPr>
                          <w:rFonts w:ascii="Times New Roman" w:hAnsi="Times New Roman"/>
                          <w:sz w:val="24"/>
                          <w:szCs w:val="24"/>
                        </w:rPr>
                        <w:t xml:space="preserve"> организм</w:t>
                      </w:r>
                      <w:r>
                        <w:rPr>
                          <w:rFonts w:ascii="Times New Roman" w:hAnsi="Times New Roman"/>
                          <w:sz w:val="24"/>
                          <w:szCs w:val="24"/>
                          <w:lang w:val="uk-UA"/>
                        </w:rPr>
                        <w:t>у</w:t>
                      </w:r>
                    </w:p>
                  </w:txbxContent>
                </v:textbox>
              </v:roundrect>
              <v:roundrect id="_x0000_s1031" style="position:absolute;left:5041;top:8541;width:2138;height:614" arcsize="10923f">
                <v:textbox style="mso-next-textbox:#_x0000_s1031">
                  <w:txbxContent>
                    <w:p w:rsidR="00423F14" w:rsidRPr="00C3047C" w:rsidRDefault="00423F14" w:rsidP="00423F14">
                      <w:pPr>
                        <w:jc w:val="center"/>
                        <w:rPr>
                          <w:rFonts w:ascii="Times New Roman" w:hAnsi="Times New Roman"/>
                          <w:sz w:val="24"/>
                          <w:szCs w:val="24"/>
                        </w:rPr>
                      </w:pPr>
                      <w:proofErr w:type="spellStart"/>
                      <w:r>
                        <w:rPr>
                          <w:rFonts w:ascii="Times New Roman" w:hAnsi="Times New Roman"/>
                          <w:sz w:val="24"/>
                          <w:szCs w:val="24"/>
                        </w:rPr>
                        <w:t>Активн</w:t>
                      </w:r>
                      <w:proofErr w:type="spellEnd"/>
                      <w:r>
                        <w:rPr>
                          <w:rFonts w:ascii="Times New Roman" w:hAnsi="Times New Roman"/>
                          <w:sz w:val="24"/>
                          <w:szCs w:val="24"/>
                          <w:lang w:val="uk-UA"/>
                        </w:rPr>
                        <w:t>і</w:t>
                      </w:r>
                      <w:proofErr w:type="spellStart"/>
                      <w:r>
                        <w:rPr>
                          <w:rFonts w:ascii="Times New Roman" w:hAnsi="Times New Roman"/>
                          <w:sz w:val="24"/>
                          <w:szCs w:val="24"/>
                        </w:rPr>
                        <w:t>сть</w:t>
                      </w:r>
                      <w:proofErr w:type="spellEnd"/>
                    </w:p>
                  </w:txbxContent>
                </v:textbox>
              </v:roundrect>
              <v:roundrect id="_x0000_s1032" style="position:absolute;left:8216;top:8541;width:2138;height:614" arcsize="10923f">
                <v:textbox style="mso-next-textbox:#_x0000_s1032">
                  <w:txbxContent>
                    <w:p w:rsidR="00423F14" w:rsidRPr="00E07C09" w:rsidRDefault="00423F14" w:rsidP="00423F14">
                      <w:pPr>
                        <w:jc w:val="center"/>
                        <w:rPr>
                          <w:rFonts w:ascii="Times New Roman" w:hAnsi="Times New Roman"/>
                          <w:sz w:val="24"/>
                          <w:szCs w:val="24"/>
                          <w:lang w:val="uk-UA"/>
                        </w:rPr>
                      </w:pPr>
                      <w:proofErr w:type="spellStart"/>
                      <w:r>
                        <w:rPr>
                          <w:rFonts w:ascii="Times New Roman" w:hAnsi="Times New Roman"/>
                          <w:sz w:val="24"/>
                          <w:szCs w:val="24"/>
                        </w:rPr>
                        <w:t>Участ</w:t>
                      </w:r>
                      <w:proofErr w:type="spellEnd"/>
                      <w:r>
                        <w:rPr>
                          <w:rFonts w:ascii="Times New Roman" w:hAnsi="Times New Roman"/>
                          <w:sz w:val="24"/>
                          <w:szCs w:val="24"/>
                          <w:lang w:val="uk-UA"/>
                        </w:rPr>
                        <w:t>ь</w:t>
                      </w:r>
                    </w:p>
                  </w:txbxContent>
                </v:textbox>
              </v:roundrect>
              <v:roundrect id="_x0000_s1033" style="position:absolute;left:2266;top:10440;width:2251;height:1221" arcsize="10923f">
                <v:textbox style="mso-next-textbox:#_x0000_s1033">
                  <w:txbxContent>
                    <w:p w:rsidR="00423F14" w:rsidRPr="00C3047C" w:rsidRDefault="00423F14" w:rsidP="00423F14">
                      <w:pPr>
                        <w:jc w:val="center"/>
                        <w:rPr>
                          <w:rFonts w:ascii="Times New Roman" w:hAnsi="Times New Roman"/>
                          <w:sz w:val="24"/>
                          <w:szCs w:val="24"/>
                        </w:rPr>
                      </w:pPr>
                      <w:r>
                        <w:rPr>
                          <w:rFonts w:ascii="Times New Roman" w:hAnsi="Times New Roman"/>
                          <w:sz w:val="24"/>
                          <w:szCs w:val="24"/>
                        </w:rPr>
                        <w:t>Фактор</w:t>
                      </w:r>
                      <w:r>
                        <w:rPr>
                          <w:rFonts w:ascii="Times New Roman" w:hAnsi="Times New Roman"/>
                          <w:sz w:val="24"/>
                          <w:szCs w:val="24"/>
                          <w:lang w:val="uk-UA"/>
                        </w:rPr>
                        <w:t>и</w:t>
                      </w:r>
                      <w:r>
                        <w:rPr>
                          <w:rFonts w:ascii="Times New Roman" w:hAnsi="Times New Roman"/>
                          <w:sz w:val="24"/>
                          <w:szCs w:val="24"/>
                        </w:rPr>
                        <w:t xml:space="preserve"> </w:t>
                      </w:r>
                      <w:r>
                        <w:rPr>
                          <w:rFonts w:ascii="Times New Roman" w:hAnsi="Times New Roman"/>
                          <w:sz w:val="24"/>
                          <w:szCs w:val="24"/>
                          <w:lang w:val="uk-UA"/>
                        </w:rPr>
                        <w:t>оточуючого середовища</w:t>
                      </w:r>
                    </w:p>
                  </w:txbxContent>
                </v:textbox>
              </v:roundrect>
              <v:roundrect id="_x0000_s1034" style="position:absolute;left:8068;top:10560;width:2286;height:1101" arcsize="10923f">
                <v:textbox style="mso-next-textbox:#_x0000_s1034">
                  <w:txbxContent>
                    <w:p w:rsidR="00423F14" w:rsidRPr="00C3047C" w:rsidRDefault="00423F14" w:rsidP="00423F14">
                      <w:pPr>
                        <w:jc w:val="center"/>
                        <w:rPr>
                          <w:rFonts w:ascii="Times New Roman" w:hAnsi="Times New Roman"/>
                          <w:sz w:val="24"/>
                          <w:szCs w:val="24"/>
                        </w:rPr>
                      </w:pPr>
                      <w:proofErr w:type="spellStart"/>
                      <w:r>
                        <w:rPr>
                          <w:rFonts w:ascii="Times New Roman" w:hAnsi="Times New Roman"/>
                          <w:sz w:val="24"/>
                          <w:szCs w:val="24"/>
                          <w:lang w:val="uk-UA"/>
                        </w:rPr>
                        <w:t>Особистисні</w:t>
                      </w:r>
                      <w:proofErr w:type="spellEnd"/>
                      <w:r>
                        <w:rPr>
                          <w:rFonts w:ascii="Times New Roman" w:hAnsi="Times New Roman"/>
                          <w:sz w:val="24"/>
                          <w:szCs w:val="24"/>
                          <w:lang w:val="uk-UA"/>
                        </w:rPr>
                        <w:t xml:space="preserve"> фактори</w:t>
                      </w:r>
                    </w:p>
                  </w:txbxContent>
                </v:textbox>
              </v:roundrect>
              <v:shape id="_x0000_s1035" type="#_x0000_t32" style="position:absolute;left:3141;top:9981;width:6586;height:0" o:connectortype="straight"/>
              <v:shape id="_x0000_s1036" type="#_x0000_t32" style="position:absolute;left:2901;top:8153;width:0;height:388" o:connectortype="straight">
                <v:stroke endarrow="block"/>
              </v:shape>
              <v:shape id="_x0000_s1037" type="#_x0000_t32" style="position:absolute;left:6290;top:9155;width:0;height:826;flip:y" o:connectortype="straight">
                <v:stroke endarrow="block"/>
              </v:shape>
              <v:shape id="_x0000_s1038" type="#_x0000_t32" style="position:absolute;left:9727;top:10052;width:0;height:508" o:connectortype="straight">
                <v:stroke endarrow="block"/>
              </v:shape>
              <v:shape id="_x0000_s1039" type="#_x0000_t32" style="position:absolute;left:3141;top:9981;width:1;height:388" o:connectortype="straight">
                <v:stroke endarrow="block"/>
              </v:shape>
              <v:shape id="_x0000_s1040" type="#_x0000_t32" style="position:absolute;left:9487;top:8153;width:0;height:388" o:connectortype="straight">
                <v:stroke endarrow="block"/>
              </v:shape>
              <v:shape id="_x0000_s1041" type="#_x0000_t32" style="position:absolute;left:6290;top:7962;width:0;height:579;flip:y" o:connectortype="straight">
                <v:stroke startarrow="block" endarrow="block"/>
              </v:shape>
              <v:shape id="_x0000_s1042" type="#_x0000_t32" style="position:absolute;left:3142;top:9657;width:6473;height:0;flip:x" o:connectortype="straight"/>
              <v:shape id="_x0000_s1043" type="#_x0000_t32" style="position:absolute;left:3142;top:9395;width:0;height:262;flip:y" o:connectortype="straight">
                <v:stroke endarrow="block"/>
              </v:shape>
              <v:shape id="_x0000_s1044" type="#_x0000_t32" style="position:absolute;left:9616;top:9155;width:0;height:502;flip:y" o:connectortype="straight">
                <v:stroke endarrow="block"/>
              </v:shape>
            </v:group>
          </v:group>
        </w:pict>
      </w:r>
    </w:p>
    <w:p w:rsidR="00423F14" w:rsidRPr="008D00A4" w:rsidRDefault="00423F14" w:rsidP="00423F14">
      <w:pPr>
        <w:rPr>
          <w:lang w:val="uk-UA"/>
        </w:rPr>
      </w:pPr>
    </w:p>
    <w:p w:rsidR="00423F14" w:rsidRPr="008D00A4" w:rsidRDefault="00423F14" w:rsidP="00423F14">
      <w:pPr>
        <w:rPr>
          <w:lang w:val="uk-UA"/>
        </w:rPr>
      </w:pPr>
    </w:p>
    <w:p w:rsidR="00423F14" w:rsidRPr="008D00A4" w:rsidRDefault="00423F14" w:rsidP="00423F14">
      <w:pPr>
        <w:rPr>
          <w:lang w:val="uk-UA"/>
        </w:rPr>
      </w:pPr>
    </w:p>
    <w:p w:rsidR="00423F14" w:rsidRPr="008D00A4" w:rsidRDefault="00423F14" w:rsidP="00423F14">
      <w:pPr>
        <w:rPr>
          <w:lang w:val="uk-UA"/>
        </w:rPr>
      </w:pPr>
    </w:p>
    <w:p w:rsidR="00423F14" w:rsidRPr="008D00A4" w:rsidRDefault="00423F14" w:rsidP="00423F14">
      <w:pPr>
        <w:rPr>
          <w:lang w:val="uk-UA"/>
        </w:rPr>
      </w:pPr>
    </w:p>
    <w:p w:rsidR="00423F14" w:rsidRPr="008D00A4" w:rsidRDefault="00423F14" w:rsidP="00423F14">
      <w:pPr>
        <w:rPr>
          <w:lang w:val="uk-UA"/>
        </w:rPr>
      </w:pPr>
    </w:p>
    <w:p w:rsidR="00423F14" w:rsidRPr="008D00A4" w:rsidRDefault="00423F14" w:rsidP="00423F14">
      <w:pPr>
        <w:rPr>
          <w:lang w:val="uk-UA"/>
        </w:rPr>
      </w:pPr>
    </w:p>
    <w:p w:rsidR="00423F14" w:rsidRPr="008D00A4" w:rsidRDefault="00423F14" w:rsidP="00423F14">
      <w:pPr>
        <w:rPr>
          <w:lang w:val="uk-UA"/>
        </w:rPr>
      </w:pPr>
    </w:p>
    <w:p w:rsidR="00423F14" w:rsidRPr="008D00A4" w:rsidRDefault="00423F14" w:rsidP="00423F14">
      <w:pPr>
        <w:rPr>
          <w:lang w:val="uk-UA"/>
        </w:rPr>
      </w:pPr>
    </w:p>
    <w:p w:rsidR="00423F14" w:rsidRPr="008D00A4" w:rsidRDefault="00423F14" w:rsidP="00423F14">
      <w:pPr>
        <w:rPr>
          <w:lang w:val="uk-UA"/>
        </w:rPr>
      </w:pPr>
    </w:p>
    <w:p w:rsidR="00423F14" w:rsidRPr="008D00A4" w:rsidRDefault="00423F14" w:rsidP="00423F14">
      <w:pPr>
        <w:rPr>
          <w:lang w:val="uk-UA"/>
        </w:rPr>
      </w:pPr>
    </w:p>
    <w:p w:rsidR="00423F14" w:rsidRPr="008D00A4" w:rsidRDefault="00423F14" w:rsidP="00423F14">
      <w:pPr>
        <w:tabs>
          <w:tab w:val="left" w:pos="2266"/>
        </w:tabs>
        <w:jc w:val="center"/>
        <w:rPr>
          <w:rFonts w:ascii="Times New Roman" w:hAnsi="Times New Roman"/>
          <w:sz w:val="28"/>
          <w:szCs w:val="28"/>
          <w:lang w:val="uk-UA"/>
        </w:rPr>
      </w:pPr>
      <w:r w:rsidRPr="008D00A4">
        <w:rPr>
          <w:rFonts w:ascii="Times New Roman" w:hAnsi="Times New Roman"/>
          <w:sz w:val="28"/>
          <w:szCs w:val="28"/>
          <w:lang w:val="uk-UA"/>
        </w:rPr>
        <w:t>Рис. 5 Взаємодії між складовими МКФ</w:t>
      </w:r>
    </w:p>
    <w:p w:rsidR="00423F14" w:rsidRPr="008D00A4" w:rsidRDefault="00423F14" w:rsidP="00423F14">
      <w:pPr>
        <w:tabs>
          <w:tab w:val="left" w:pos="2266"/>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Для розуміння і пояснення обмежень життєдіяльності та функціонування запропоновано безліч концептуальних моделей. Це можна спостерігати в полеміці «медичної моделі» проти «соціальної моделі».</w:t>
      </w:r>
    </w:p>
    <w:p w:rsidR="00423F14" w:rsidRPr="008D00A4" w:rsidRDefault="00423F14" w:rsidP="00423F14">
      <w:pPr>
        <w:tabs>
          <w:tab w:val="left" w:pos="2266"/>
        </w:tabs>
        <w:spacing w:before="240"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Медична і соціальна модель</w:t>
      </w:r>
    </w:p>
    <w:p w:rsidR="00423F14" w:rsidRPr="008D00A4" w:rsidRDefault="00423F14" w:rsidP="00423F14">
      <w:pPr>
        <w:tabs>
          <w:tab w:val="left" w:pos="2266"/>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Медична модель розглядає обмеження життєдіяльності як персональну проблему, викликану безпосередньо хворобою, травмою або іншою зміною </w:t>
      </w:r>
      <w:r w:rsidRPr="008D00A4">
        <w:rPr>
          <w:rFonts w:ascii="Times New Roman" w:hAnsi="Times New Roman"/>
          <w:sz w:val="28"/>
          <w:szCs w:val="28"/>
          <w:lang w:val="uk-UA"/>
        </w:rPr>
        <w:lastRenderedPageBreak/>
        <w:t xml:space="preserve">здоров'я, яка вимагає медичної допомоги у вигляді індивідуального лікування, що проводиться відповідними фахівцями. Контроль обмежень життєдіяльності є метою лікування або пристосування і зміни поведінки індивіда. Медична допомога розглядається як основний вихід з положення. З іншого боку, соціальна модель </w:t>
      </w:r>
      <w:proofErr w:type="spellStart"/>
      <w:r w:rsidRPr="008D00A4">
        <w:rPr>
          <w:rFonts w:ascii="Times New Roman" w:hAnsi="Times New Roman"/>
          <w:sz w:val="28"/>
          <w:szCs w:val="28"/>
          <w:lang w:val="uk-UA"/>
        </w:rPr>
        <w:t>обмеженя</w:t>
      </w:r>
      <w:proofErr w:type="spellEnd"/>
      <w:r w:rsidRPr="008D00A4">
        <w:rPr>
          <w:rFonts w:ascii="Times New Roman" w:hAnsi="Times New Roman"/>
          <w:sz w:val="28"/>
          <w:szCs w:val="28"/>
          <w:lang w:val="uk-UA"/>
        </w:rPr>
        <w:t xml:space="preserve"> життєдіяльності дивиться на це питання як на соціальну проблему і головним чином як на питання повної інтеграції індивіда в суспільство. Обмеження життєдіяльності - це не атрибут індивіда, а комплексне поєднання умов, багато з яких сформовані соціальним оточенням. Отже, управління ситуацією вимагає соціальних рішень і багато в чому передбачає колективну відповідальність суспільства за проведення змін навколишнього середовища, необхідних для повноцінної участі осіб з обмеженнями життєдіяльності в усіх сферах суспільного життя. Тому результатом даної позиції або ідеології будуть соціальні зміни, які на політичному рівні стають питанням прав людини. Відповідно до цієї моделі обмеження життєдіяльності набувають політичного змісту.</w:t>
      </w:r>
    </w:p>
    <w:p w:rsidR="00423F14" w:rsidRPr="008D00A4" w:rsidRDefault="00423F14" w:rsidP="00423F14">
      <w:pPr>
        <w:tabs>
          <w:tab w:val="left" w:pos="2266"/>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МКФ базується на інтеграції цих двох протилежних моделей. Для об'єднання різних сторін функціонування використовується </w:t>
      </w:r>
      <w:proofErr w:type="spellStart"/>
      <w:r w:rsidRPr="008D00A4">
        <w:rPr>
          <w:rFonts w:ascii="Times New Roman" w:hAnsi="Times New Roman"/>
          <w:sz w:val="28"/>
          <w:szCs w:val="28"/>
          <w:lang w:val="uk-UA"/>
        </w:rPr>
        <w:t>біо-психо-соціальний</w:t>
      </w:r>
      <w:proofErr w:type="spellEnd"/>
      <w:r w:rsidRPr="008D00A4">
        <w:rPr>
          <w:rFonts w:ascii="Times New Roman" w:hAnsi="Times New Roman"/>
          <w:sz w:val="28"/>
          <w:szCs w:val="28"/>
          <w:lang w:val="uk-UA"/>
        </w:rPr>
        <w:t xml:space="preserve"> підхід. Тому МКФ намагається досягти синтезу, щоб забезпечити узгоджений погляд на різні сторони здоров'я з біологічної, особистісної та соціальної позицій.</w:t>
      </w:r>
    </w:p>
    <w:p w:rsidR="00423F14" w:rsidRPr="008D00A4" w:rsidRDefault="00423F14" w:rsidP="00423F1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Існують подібності та відмінності між ієрархічною системою МКФ і її прикладним застосуванням в </w:t>
      </w:r>
      <w:proofErr w:type="spellStart"/>
      <w:r w:rsidRPr="008D00A4">
        <w:rPr>
          <w:rFonts w:ascii="Times New Roman" w:hAnsi="Times New Roman"/>
          <w:sz w:val="28"/>
          <w:szCs w:val="28"/>
          <w:lang w:val="uk-UA"/>
        </w:rPr>
        <w:t>ерготерапевтичній</w:t>
      </w:r>
      <w:proofErr w:type="spellEnd"/>
      <w:r w:rsidRPr="008D00A4">
        <w:rPr>
          <w:rFonts w:ascii="Times New Roman" w:hAnsi="Times New Roman"/>
          <w:sz w:val="28"/>
          <w:szCs w:val="28"/>
          <w:lang w:val="uk-UA"/>
        </w:rPr>
        <w:t xml:space="preserve"> практиці, що ілюструє рисунок 6.</w:t>
      </w:r>
    </w:p>
    <w:p w:rsidR="00423F14" w:rsidRPr="008D00A4" w:rsidRDefault="00423F14" w:rsidP="00423F1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Як видно з рис. 6, ієрархічна система функціонування в МКФ будується на розумінні здоров'я з точки зору «функціональної і структуральною інтеграції» структур і функцій тіла. З точки зору стану здоров'я, активності (тобто завдання і дії, що виконуються людиною) не мають обмежень.</w:t>
      </w:r>
    </w:p>
    <w:p w:rsidR="00423F14" w:rsidRDefault="00423F14">
      <w:pPr>
        <w:spacing w:after="200" w:line="276" w:lineRule="auto"/>
        <w:rPr>
          <w:lang w:val="uk-UA"/>
        </w:rPr>
      </w:pPr>
      <w:r>
        <w:rPr>
          <w:lang w:val="uk-UA"/>
        </w:rPr>
        <w:br w:type="page"/>
      </w:r>
    </w:p>
    <w:p w:rsidR="00423F14" w:rsidRPr="008D00A4" w:rsidRDefault="00423F14" w:rsidP="00423F14">
      <w:pPr>
        <w:tabs>
          <w:tab w:val="left" w:pos="2510"/>
        </w:tabs>
        <w:rPr>
          <w:lang w:val="uk-UA"/>
        </w:rPr>
      </w:pPr>
      <w:r>
        <w:rPr>
          <w:noProof/>
          <w:lang w:eastAsia="ru-RU"/>
        </w:rPr>
        <w:lastRenderedPageBreak/>
        <w:pict>
          <v:roundrect id="_x0000_s1083" style="position:absolute;margin-left:327.7pt;margin-top:-6.85pt;width:87.85pt;height:46.6pt;z-index:251662336" arcsize="10923f">
            <v:textbox style="mso-next-textbox:#_x0000_s1083">
              <w:txbxContent>
                <w:p w:rsidR="00423F14" w:rsidRPr="008F1DD7" w:rsidRDefault="00423F14" w:rsidP="00423F14">
                  <w:pPr>
                    <w:spacing w:after="0" w:line="240" w:lineRule="auto"/>
                    <w:jc w:val="both"/>
                    <w:rPr>
                      <w:rFonts w:ascii="Times New Roman" w:hAnsi="Times New Roman"/>
                      <w:sz w:val="20"/>
                      <w:szCs w:val="20"/>
                      <w:lang w:val="uk-UA"/>
                    </w:rPr>
                  </w:pPr>
                  <w:r w:rsidRPr="008F1DD7">
                    <w:rPr>
                      <w:rFonts w:ascii="Times New Roman" w:hAnsi="Times New Roman"/>
                      <w:sz w:val="20"/>
                      <w:szCs w:val="20"/>
                      <w:lang w:val="uk-UA"/>
                    </w:rPr>
                    <w:t>МКФ о</w:t>
                  </w:r>
                  <w:r>
                    <w:rPr>
                      <w:rFonts w:ascii="Times New Roman" w:hAnsi="Times New Roman"/>
                      <w:sz w:val="20"/>
                      <w:szCs w:val="20"/>
                      <w:lang w:val="uk-UA"/>
                    </w:rPr>
                    <w:t>бмеження можливостей</w:t>
                  </w:r>
                </w:p>
              </w:txbxContent>
            </v:textbox>
          </v:roundrect>
        </w:pict>
      </w:r>
      <w:r>
        <w:rPr>
          <w:noProof/>
          <w:lang w:eastAsia="ru-RU"/>
        </w:rPr>
        <w:pict>
          <v:group id="_x0000_s1045" style="position:absolute;margin-left:2.45pt;margin-top:-6.85pt;width:460.6pt;height:701.5pt;z-index:251661312" coordorigin="783,885" coordsize="10390,13877">
            <v:group id="_x0000_s1046" style="position:absolute;left:783;top:885;width:10390;height:10652" coordorigin="783,885" coordsize="10390,10652">
              <v:roundrect id="_x0000_s1047" style="position:absolute;left:1271;top:885;width:1757;height:932" arcsize="10923f">
                <v:textbox style="mso-next-textbox:#_x0000_s1047">
                  <w:txbxContent>
                    <w:p w:rsidR="00423F14" w:rsidRPr="00CB1937" w:rsidRDefault="00423F14" w:rsidP="00423F14">
                      <w:pPr>
                        <w:spacing w:after="0" w:line="240" w:lineRule="auto"/>
                        <w:jc w:val="both"/>
                        <w:rPr>
                          <w:rFonts w:ascii="Times New Roman" w:hAnsi="Times New Roman"/>
                          <w:sz w:val="18"/>
                          <w:szCs w:val="18"/>
                          <w:lang w:val="uk-UA"/>
                        </w:rPr>
                      </w:pPr>
                      <w:r w:rsidRPr="00CB1937">
                        <w:rPr>
                          <w:rFonts w:ascii="Times New Roman" w:hAnsi="Times New Roman"/>
                          <w:sz w:val="18"/>
                          <w:szCs w:val="18"/>
                          <w:lang w:val="uk-UA"/>
                        </w:rPr>
                        <w:t xml:space="preserve">МКФ </w:t>
                      </w:r>
                      <w:r>
                        <w:rPr>
                          <w:rFonts w:ascii="Times New Roman" w:hAnsi="Times New Roman"/>
                          <w:sz w:val="18"/>
                          <w:szCs w:val="18"/>
                          <w:lang w:val="uk-UA"/>
                        </w:rPr>
                        <w:t>функціонування</w:t>
                      </w:r>
                    </w:p>
                  </w:txbxContent>
                </v:textbox>
              </v:roundrect>
              <v:rect id="_x0000_s1048" style="position:absolute;left:783;top:2012;width:2690;height:7666" fillcolor="#bdd6ee"/>
              <v:roundrect id="_x0000_s1049" style="position:absolute;left:1355;top:2483;width:1842;height:466" arcsize="10923f">
                <v:textbox style="mso-next-textbox:#_x0000_s1049">
                  <w:txbxContent>
                    <w:p w:rsidR="00423F14" w:rsidRPr="00256439" w:rsidRDefault="00423F14" w:rsidP="00423F14">
                      <w:pPr>
                        <w:spacing w:after="0" w:line="240" w:lineRule="auto"/>
                        <w:jc w:val="center"/>
                        <w:rPr>
                          <w:rFonts w:ascii="Times New Roman" w:hAnsi="Times New Roman"/>
                          <w:sz w:val="20"/>
                          <w:szCs w:val="20"/>
                          <w:lang w:val="uk-UA"/>
                        </w:rPr>
                      </w:pPr>
                      <w:proofErr w:type="spellStart"/>
                      <w:r w:rsidRPr="008F1DD7">
                        <w:rPr>
                          <w:rFonts w:ascii="Times New Roman" w:hAnsi="Times New Roman"/>
                          <w:sz w:val="20"/>
                          <w:szCs w:val="20"/>
                        </w:rPr>
                        <w:t>Участ</w:t>
                      </w:r>
                      <w:proofErr w:type="spellEnd"/>
                      <w:r>
                        <w:rPr>
                          <w:rFonts w:ascii="Times New Roman" w:hAnsi="Times New Roman"/>
                          <w:sz w:val="20"/>
                          <w:szCs w:val="20"/>
                          <w:lang w:val="uk-UA"/>
                        </w:rPr>
                        <w:t>ь</w:t>
                      </w:r>
                    </w:p>
                  </w:txbxContent>
                </v:textbox>
              </v:roundrect>
              <v:roundrect id="_x0000_s1050" style="position:absolute;left:1185;top:3754;width:2076;height:445" arcsize="10923f">
                <v:textbox style="mso-next-textbox:#_x0000_s1050">
                  <w:txbxContent>
                    <w:p w:rsidR="00423F14" w:rsidRPr="00256439" w:rsidRDefault="00423F14" w:rsidP="00423F14">
                      <w:pPr>
                        <w:jc w:val="center"/>
                        <w:rPr>
                          <w:rFonts w:ascii="Times New Roman" w:hAnsi="Times New Roman"/>
                          <w:sz w:val="20"/>
                          <w:szCs w:val="20"/>
                          <w:lang w:val="uk-UA"/>
                        </w:rPr>
                      </w:pPr>
                      <w:proofErr w:type="spellStart"/>
                      <w:r>
                        <w:rPr>
                          <w:rFonts w:ascii="Times New Roman" w:hAnsi="Times New Roman"/>
                          <w:sz w:val="20"/>
                          <w:szCs w:val="20"/>
                        </w:rPr>
                        <w:t>Активн</w:t>
                      </w:r>
                      <w:r>
                        <w:rPr>
                          <w:rFonts w:ascii="Times New Roman" w:hAnsi="Times New Roman"/>
                          <w:sz w:val="20"/>
                          <w:szCs w:val="20"/>
                          <w:lang w:val="uk-UA"/>
                        </w:rPr>
                        <w:t>ість</w:t>
                      </w:r>
                      <w:proofErr w:type="spellEnd"/>
                    </w:p>
                  </w:txbxContent>
                </v:textbox>
              </v:roundrect>
              <v:roundrect id="_x0000_s1051" style="position:absolute;left:911;top:5711;width:2350;height:1440" arcsize="10923f">
                <v:textbox style="mso-next-textbox:#_x0000_s1051">
                  <w:txbxContent>
                    <w:p w:rsidR="00423F14" w:rsidRDefault="00423F14" w:rsidP="00423F14">
                      <w:pPr>
                        <w:rPr>
                          <w:rFonts w:ascii="Times New Roman" w:hAnsi="Times New Roman"/>
                          <w:sz w:val="20"/>
                          <w:szCs w:val="20"/>
                        </w:rPr>
                      </w:pPr>
                      <w:r>
                        <w:rPr>
                          <w:rFonts w:ascii="Times New Roman" w:hAnsi="Times New Roman"/>
                          <w:sz w:val="20"/>
                          <w:szCs w:val="20"/>
                        </w:rPr>
                        <w:t>Структур</w:t>
                      </w:r>
                      <w:r>
                        <w:rPr>
                          <w:rFonts w:ascii="Times New Roman" w:hAnsi="Times New Roman"/>
                          <w:sz w:val="20"/>
                          <w:szCs w:val="20"/>
                          <w:lang w:val="uk-UA"/>
                        </w:rPr>
                        <w:t>и</w:t>
                      </w:r>
                      <w:r>
                        <w:rPr>
                          <w:rFonts w:ascii="Times New Roman" w:hAnsi="Times New Roman"/>
                          <w:sz w:val="20"/>
                          <w:szCs w:val="20"/>
                        </w:rPr>
                        <w:t xml:space="preserve"> т</w:t>
                      </w:r>
                      <w:r>
                        <w:rPr>
                          <w:rFonts w:ascii="Times New Roman" w:hAnsi="Times New Roman"/>
                          <w:sz w:val="20"/>
                          <w:szCs w:val="20"/>
                          <w:lang w:val="uk-UA"/>
                        </w:rPr>
                        <w:t>і</w:t>
                      </w:r>
                      <w:proofErr w:type="spellStart"/>
                      <w:r>
                        <w:rPr>
                          <w:rFonts w:ascii="Times New Roman" w:hAnsi="Times New Roman"/>
                          <w:sz w:val="20"/>
                          <w:szCs w:val="20"/>
                        </w:rPr>
                        <w:t>ла</w:t>
                      </w:r>
                      <w:proofErr w:type="spellEnd"/>
                    </w:p>
                    <w:p w:rsidR="00423F14" w:rsidRPr="009924F0" w:rsidRDefault="00423F14" w:rsidP="00423F14">
                      <w:pPr>
                        <w:rPr>
                          <w:rFonts w:ascii="Times New Roman" w:hAnsi="Times New Roman"/>
                          <w:sz w:val="20"/>
                          <w:szCs w:val="20"/>
                        </w:rPr>
                      </w:pPr>
                      <w:proofErr w:type="spellStart"/>
                      <w:r>
                        <w:rPr>
                          <w:rFonts w:ascii="Times New Roman" w:hAnsi="Times New Roman"/>
                          <w:sz w:val="20"/>
                          <w:szCs w:val="20"/>
                        </w:rPr>
                        <w:t>Функц</w:t>
                      </w:r>
                      <w:r>
                        <w:rPr>
                          <w:rFonts w:ascii="Times New Roman" w:hAnsi="Times New Roman"/>
                          <w:sz w:val="20"/>
                          <w:szCs w:val="20"/>
                          <w:lang w:val="uk-UA"/>
                        </w:rPr>
                        <w:t>ії</w:t>
                      </w:r>
                      <w:proofErr w:type="spellEnd"/>
                      <w:r>
                        <w:rPr>
                          <w:rFonts w:ascii="Times New Roman" w:hAnsi="Times New Roman"/>
                          <w:sz w:val="20"/>
                          <w:szCs w:val="20"/>
                        </w:rPr>
                        <w:t xml:space="preserve"> т</w:t>
                      </w:r>
                      <w:r>
                        <w:rPr>
                          <w:rFonts w:ascii="Times New Roman" w:hAnsi="Times New Roman"/>
                          <w:sz w:val="20"/>
                          <w:szCs w:val="20"/>
                          <w:lang w:val="uk-UA"/>
                        </w:rPr>
                        <w:t>і</w:t>
                      </w:r>
                      <w:proofErr w:type="spellStart"/>
                      <w:r>
                        <w:rPr>
                          <w:rFonts w:ascii="Times New Roman" w:hAnsi="Times New Roman"/>
                          <w:sz w:val="20"/>
                          <w:szCs w:val="20"/>
                        </w:rPr>
                        <w:t>ла</w:t>
                      </w:r>
                      <w:proofErr w:type="spellEnd"/>
                    </w:p>
                  </w:txbxContent>
                </v:textbox>
              </v:roundrect>
              <v:roundrect id="_x0000_s1052" style="position:absolute;left:1185;top:7648;width:2012;height:551" arcsize="10923f">
                <v:textbox style="mso-next-textbox:#_x0000_s1052">
                  <w:txbxContent>
                    <w:p w:rsidR="00423F14" w:rsidRPr="00256439" w:rsidRDefault="00423F14" w:rsidP="00423F14">
                      <w:pPr>
                        <w:jc w:val="center"/>
                        <w:rPr>
                          <w:rFonts w:ascii="Times New Roman" w:hAnsi="Times New Roman"/>
                          <w:sz w:val="20"/>
                          <w:szCs w:val="20"/>
                          <w:lang w:val="uk-UA"/>
                        </w:rPr>
                      </w:pPr>
                      <w:proofErr w:type="spellStart"/>
                      <w:r>
                        <w:rPr>
                          <w:rFonts w:ascii="Times New Roman" w:hAnsi="Times New Roman"/>
                          <w:sz w:val="20"/>
                          <w:szCs w:val="20"/>
                        </w:rPr>
                        <w:t>Здоров'я</w:t>
                      </w:r>
                      <w:proofErr w:type="spellEnd"/>
                    </w:p>
                  </w:txbxContent>
                </v:textbox>
              </v:roundrect>
              <v:rect id="_x0000_s1053" style="position:absolute;left:3748;top:2012;width:4172;height:9525" fillcolor="#bdd6ee"/>
              <v:roundrect id="_x0000_s1054" style="position:absolute;left:3875;top:2245;width:3791;height:762" arcsize="10923f">
                <v:textbox style="mso-next-textbox:#_x0000_s1054">
                  <w:txbxContent>
                    <w:p w:rsidR="00423F14" w:rsidRPr="00256439" w:rsidRDefault="00423F14" w:rsidP="00423F14">
                      <w:pPr>
                        <w:rPr>
                          <w:rFonts w:ascii="Times New Roman" w:hAnsi="Times New Roman"/>
                          <w:sz w:val="16"/>
                          <w:szCs w:val="16"/>
                          <w:lang w:val="uk-UA"/>
                        </w:rPr>
                      </w:pPr>
                      <w:r w:rsidRPr="00CB1937">
                        <w:rPr>
                          <w:rFonts w:ascii="Times New Roman" w:hAnsi="Times New Roman"/>
                          <w:sz w:val="16"/>
                          <w:szCs w:val="16"/>
                        </w:rPr>
                        <w:t>О</w:t>
                      </w:r>
                      <w:proofErr w:type="spellStart"/>
                      <w:r>
                        <w:rPr>
                          <w:rFonts w:ascii="Times New Roman" w:hAnsi="Times New Roman"/>
                          <w:sz w:val="16"/>
                          <w:szCs w:val="16"/>
                          <w:lang w:val="uk-UA"/>
                        </w:rPr>
                        <w:t>чікувани</w:t>
                      </w:r>
                      <w:proofErr w:type="spellEnd"/>
                      <w:r w:rsidRPr="00CB1937">
                        <w:rPr>
                          <w:rFonts w:ascii="Times New Roman" w:hAnsi="Times New Roman"/>
                          <w:sz w:val="16"/>
                          <w:szCs w:val="16"/>
                        </w:rPr>
                        <w:t xml:space="preserve">, требуемый или </w:t>
                      </w:r>
                      <w:r>
                        <w:rPr>
                          <w:rFonts w:ascii="Times New Roman" w:hAnsi="Times New Roman"/>
                          <w:sz w:val="16"/>
                          <w:szCs w:val="16"/>
                          <w:lang w:val="uk-UA"/>
                        </w:rPr>
                        <w:t>бажаний</w:t>
                      </w:r>
                      <w:r w:rsidRPr="00CB1937">
                        <w:rPr>
                          <w:rFonts w:ascii="Times New Roman" w:hAnsi="Times New Roman"/>
                          <w:sz w:val="16"/>
                          <w:szCs w:val="16"/>
                        </w:rPr>
                        <w:t xml:space="preserve"> </w:t>
                      </w:r>
                      <w:proofErr w:type="spellStart"/>
                      <w:proofErr w:type="gramStart"/>
                      <w:r>
                        <w:rPr>
                          <w:rFonts w:ascii="Times New Roman" w:hAnsi="Times New Roman"/>
                          <w:sz w:val="16"/>
                          <w:szCs w:val="16"/>
                          <w:lang w:val="uk-UA"/>
                        </w:rPr>
                        <w:t>р</w:t>
                      </w:r>
                      <w:proofErr w:type="gramEnd"/>
                      <w:r>
                        <w:rPr>
                          <w:rFonts w:ascii="Times New Roman" w:hAnsi="Times New Roman"/>
                          <w:sz w:val="16"/>
                          <w:szCs w:val="16"/>
                          <w:lang w:val="uk-UA"/>
                        </w:rPr>
                        <w:t>іве</w:t>
                      </w:r>
                      <w:r w:rsidRPr="00CB1937">
                        <w:rPr>
                          <w:rFonts w:ascii="Times New Roman" w:hAnsi="Times New Roman"/>
                          <w:sz w:val="16"/>
                          <w:szCs w:val="16"/>
                        </w:rPr>
                        <w:t>нь</w:t>
                      </w:r>
                      <w:proofErr w:type="spellEnd"/>
                      <w:r w:rsidRPr="00CB1937">
                        <w:rPr>
                          <w:rFonts w:ascii="Times New Roman" w:hAnsi="Times New Roman"/>
                          <w:sz w:val="16"/>
                          <w:szCs w:val="16"/>
                        </w:rPr>
                        <w:t xml:space="preserve"> СОЦИАЛЬНО</w:t>
                      </w:r>
                      <w:r>
                        <w:rPr>
                          <w:rFonts w:ascii="Times New Roman" w:hAnsi="Times New Roman"/>
                          <w:sz w:val="16"/>
                          <w:szCs w:val="16"/>
                          <w:lang w:val="uk-UA"/>
                        </w:rPr>
                        <w:t>Ї</w:t>
                      </w:r>
                      <w:r w:rsidRPr="00CB1937">
                        <w:rPr>
                          <w:rFonts w:ascii="Times New Roman" w:hAnsi="Times New Roman"/>
                          <w:sz w:val="16"/>
                          <w:szCs w:val="16"/>
                        </w:rPr>
                        <w:t xml:space="preserve"> УЧАСТ</w:t>
                      </w:r>
                      <w:r>
                        <w:rPr>
                          <w:rFonts w:ascii="Times New Roman" w:hAnsi="Times New Roman"/>
                          <w:sz w:val="16"/>
                          <w:szCs w:val="16"/>
                          <w:lang w:val="uk-UA"/>
                        </w:rPr>
                        <w:t>І</w:t>
                      </w:r>
                    </w:p>
                  </w:txbxContent>
                </v:textbox>
              </v:roundrect>
              <v:rect id="_x0000_s1055" style="position:absolute;left:3875;top:3452;width:3791;height:3473" fillcolor="#2e74b5"/>
              <v:rect id="_x0000_s1056" style="position:absolute;left:3875;top:3452;width:3791;height:381">
                <v:textbox style="mso-next-textbox:#_x0000_s1056">
                  <w:txbxContent>
                    <w:p w:rsidR="00423F14" w:rsidRPr="00256439" w:rsidRDefault="00423F14" w:rsidP="00423F14">
                      <w:pPr>
                        <w:jc w:val="center"/>
                        <w:rPr>
                          <w:rFonts w:ascii="Times New Roman" w:hAnsi="Times New Roman"/>
                          <w:sz w:val="20"/>
                          <w:szCs w:val="20"/>
                          <w:lang w:val="uk-UA"/>
                        </w:rPr>
                      </w:pPr>
                      <w:r>
                        <w:rPr>
                          <w:rFonts w:ascii="Times New Roman" w:hAnsi="Times New Roman"/>
                          <w:sz w:val="20"/>
                          <w:szCs w:val="20"/>
                          <w:lang w:val="uk-UA"/>
                        </w:rPr>
                        <w:t>Звички</w:t>
                      </w:r>
                      <w:r>
                        <w:rPr>
                          <w:rFonts w:ascii="Times New Roman" w:hAnsi="Times New Roman"/>
                          <w:sz w:val="20"/>
                          <w:szCs w:val="20"/>
                        </w:rPr>
                        <w:t xml:space="preserve"> в</w:t>
                      </w:r>
                      <w:proofErr w:type="spellStart"/>
                      <w:r>
                        <w:rPr>
                          <w:rFonts w:ascii="Times New Roman" w:hAnsi="Times New Roman"/>
                          <w:sz w:val="20"/>
                          <w:szCs w:val="20"/>
                          <w:lang w:val="uk-UA"/>
                        </w:rPr>
                        <w:t>иконання</w:t>
                      </w:r>
                      <w:proofErr w:type="spellEnd"/>
                    </w:p>
                  </w:txbxContent>
                </v:textbox>
              </v:rect>
              <v:roundrect id="_x0000_s1057" style="position:absolute;left:4002;top:3833;width:551;height:3092" arcsize="10923f">
                <v:textbox style="layout-flow:vertical;mso-layout-flow-alt:bottom-to-top;mso-next-textbox:#_x0000_s1057">
                  <w:txbxContent>
                    <w:p w:rsidR="00423F14" w:rsidRPr="009924F0" w:rsidRDefault="00423F14" w:rsidP="00423F14">
                      <w:pPr>
                        <w:spacing w:after="0" w:line="240" w:lineRule="auto"/>
                        <w:rPr>
                          <w:rFonts w:ascii="Times New Roman" w:hAnsi="Times New Roman"/>
                          <w:sz w:val="20"/>
                          <w:szCs w:val="20"/>
                        </w:rPr>
                      </w:pPr>
                      <w:r>
                        <w:rPr>
                          <w:rFonts w:ascii="Times New Roman" w:hAnsi="Times New Roman"/>
                          <w:sz w:val="20"/>
                          <w:szCs w:val="20"/>
                          <w:lang w:val="uk-UA"/>
                        </w:rPr>
                        <w:t>Щоденна</w:t>
                      </w:r>
                      <w:r>
                        <w:rPr>
                          <w:rFonts w:ascii="Times New Roman" w:hAnsi="Times New Roman"/>
                          <w:sz w:val="20"/>
                          <w:szCs w:val="20"/>
                        </w:rPr>
                        <w:t xml:space="preserve"> </w:t>
                      </w:r>
                      <w:proofErr w:type="spellStart"/>
                      <w:r>
                        <w:rPr>
                          <w:rFonts w:ascii="Times New Roman" w:hAnsi="Times New Roman"/>
                          <w:sz w:val="20"/>
                          <w:szCs w:val="20"/>
                        </w:rPr>
                        <w:t>активн</w:t>
                      </w:r>
                      <w:r>
                        <w:rPr>
                          <w:rFonts w:ascii="Times New Roman" w:hAnsi="Times New Roman"/>
                          <w:sz w:val="20"/>
                          <w:szCs w:val="20"/>
                          <w:lang w:val="uk-UA"/>
                        </w:rPr>
                        <w:t>іс</w:t>
                      </w:r>
                      <w:r>
                        <w:rPr>
                          <w:rFonts w:ascii="Times New Roman" w:hAnsi="Times New Roman"/>
                          <w:sz w:val="20"/>
                          <w:szCs w:val="20"/>
                        </w:rPr>
                        <w:t>ть</w:t>
                      </w:r>
                      <w:proofErr w:type="spellEnd"/>
                    </w:p>
                  </w:txbxContent>
                </v:textbox>
              </v:roundrect>
              <v:roundrect id="_x0000_s1058" style="position:absolute;left:4667;top:3833;width:755;height:3092" arcsize="10923f">
                <v:textbox style="layout-flow:vertical;mso-layout-flow-alt:bottom-to-top;mso-next-textbox:#_x0000_s1058">
                  <w:txbxContent>
                    <w:p w:rsidR="00423F14" w:rsidRPr="00256439" w:rsidRDefault="00423F14" w:rsidP="00423F14">
                      <w:pPr>
                        <w:spacing w:after="0" w:line="240" w:lineRule="auto"/>
                        <w:rPr>
                          <w:rFonts w:ascii="Times New Roman" w:hAnsi="Times New Roman"/>
                          <w:sz w:val="20"/>
                          <w:szCs w:val="20"/>
                          <w:lang w:val="uk-UA"/>
                        </w:rPr>
                      </w:pPr>
                      <w:proofErr w:type="spellStart"/>
                      <w:r>
                        <w:rPr>
                          <w:rFonts w:ascii="Times New Roman" w:hAnsi="Times New Roman"/>
                          <w:sz w:val="20"/>
                          <w:szCs w:val="20"/>
                        </w:rPr>
                        <w:t>Интелектуальн</w:t>
                      </w:r>
                      <w:proofErr w:type="spellEnd"/>
                      <w:r>
                        <w:rPr>
                          <w:rFonts w:ascii="Times New Roman" w:hAnsi="Times New Roman"/>
                          <w:sz w:val="20"/>
                          <w:szCs w:val="20"/>
                          <w:lang w:val="uk-UA"/>
                        </w:rPr>
                        <w:t>а</w:t>
                      </w:r>
                      <w:r>
                        <w:rPr>
                          <w:rFonts w:ascii="Times New Roman" w:hAnsi="Times New Roman"/>
                          <w:sz w:val="20"/>
                          <w:szCs w:val="20"/>
                        </w:rPr>
                        <w:t xml:space="preserve"> </w:t>
                      </w:r>
                      <w:proofErr w:type="spellStart"/>
                      <w:r>
                        <w:rPr>
                          <w:rFonts w:ascii="Times New Roman" w:hAnsi="Times New Roman"/>
                          <w:sz w:val="20"/>
                          <w:szCs w:val="20"/>
                        </w:rPr>
                        <w:t>активн</w:t>
                      </w:r>
                      <w:proofErr w:type="spellEnd"/>
                      <w:r>
                        <w:rPr>
                          <w:rFonts w:ascii="Times New Roman" w:hAnsi="Times New Roman"/>
                          <w:sz w:val="20"/>
                          <w:szCs w:val="20"/>
                          <w:lang w:val="uk-UA"/>
                        </w:rPr>
                        <w:t>і</w:t>
                      </w:r>
                      <w:proofErr w:type="spellStart"/>
                      <w:r>
                        <w:rPr>
                          <w:rFonts w:ascii="Times New Roman" w:hAnsi="Times New Roman"/>
                          <w:sz w:val="20"/>
                          <w:szCs w:val="20"/>
                        </w:rPr>
                        <w:t>ст</w:t>
                      </w:r>
                      <w:proofErr w:type="spellEnd"/>
                      <w:r>
                        <w:rPr>
                          <w:rFonts w:ascii="Times New Roman" w:hAnsi="Times New Roman"/>
                          <w:sz w:val="20"/>
                          <w:szCs w:val="20"/>
                          <w:lang w:val="uk-UA"/>
                        </w:rPr>
                        <w:t>ь</w:t>
                      </w:r>
                    </w:p>
                  </w:txbxContent>
                </v:textbox>
              </v:roundrect>
              <v:roundrect id="_x0000_s1059" style="position:absolute;left:5509;top:3833;width:551;height:3092" arcsize="10923f">
                <v:textbox style="layout-flow:vertical;mso-layout-flow-alt:bottom-to-top;mso-next-textbox:#_x0000_s1059">
                  <w:txbxContent>
                    <w:p w:rsidR="00423F14" w:rsidRPr="002C119F" w:rsidRDefault="00423F14" w:rsidP="00423F14">
                      <w:pPr>
                        <w:spacing w:after="0" w:line="240" w:lineRule="auto"/>
                        <w:rPr>
                          <w:rFonts w:ascii="Times New Roman" w:hAnsi="Times New Roman"/>
                          <w:sz w:val="20"/>
                          <w:szCs w:val="20"/>
                          <w:lang w:val="uk-UA"/>
                        </w:rPr>
                      </w:pPr>
                      <w:r>
                        <w:rPr>
                          <w:rFonts w:ascii="Times New Roman" w:hAnsi="Times New Roman"/>
                          <w:sz w:val="20"/>
                          <w:szCs w:val="20"/>
                        </w:rPr>
                        <w:t>Р</w:t>
                      </w:r>
                      <w:r>
                        <w:rPr>
                          <w:rFonts w:ascii="Times New Roman" w:hAnsi="Times New Roman"/>
                          <w:sz w:val="20"/>
                          <w:szCs w:val="20"/>
                          <w:lang w:val="uk-UA"/>
                        </w:rPr>
                        <w:t>о</w:t>
                      </w:r>
                      <w:r>
                        <w:rPr>
                          <w:rFonts w:ascii="Times New Roman" w:hAnsi="Times New Roman"/>
                          <w:sz w:val="20"/>
                          <w:szCs w:val="20"/>
                        </w:rPr>
                        <w:t xml:space="preserve">бота / </w:t>
                      </w:r>
                      <w:r>
                        <w:rPr>
                          <w:rFonts w:ascii="Times New Roman" w:hAnsi="Times New Roman"/>
                          <w:sz w:val="20"/>
                          <w:szCs w:val="20"/>
                          <w:lang w:val="uk-UA"/>
                        </w:rPr>
                        <w:t>навчання</w:t>
                      </w:r>
                    </w:p>
                  </w:txbxContent>
                </v:textbox>
              </v:roundrect>
              <v:roundrect id="_x0000_s1060" style="position:absolute;left:6255;top:3833;width:551;height:3092" arcsize="10923f">
                <v:textbox style="layout-flow:vertical;mso-layout-flow-alt:bottom-to-top;mso-next-textbox:#_x0000_s1060">
                  <w:txbxContent>
                    <w:p w:rsidR="00423F14" w:rsidRPr="002C119F" w:rsidRDefault="00423F14" w:rsidP="00423F14">
                      <w:pPr>
                        <w:spacing w:after="0" w:line="240" w:lineRule="auto"/>
                        <w:rPr>
                          <w:rFonts w:ascii="Times New Roman" w:hAnsi="Times New Roman"/>
                          <w:sz w:val="18"/>
                          <w:szCs w:val="18"/>
                          <w:lang w:val="uk-UA"/>
                        </w:rPr>
                      </w:pPr>
                      <w:r>
                        <w:rPr>
                          <w:rFonts w:ascii="Times New Roman" w:hAnsi="Times New Roman"/>
                          <w:sz w:val="18"/>
                          <w:szCs w:val="18"/>
                          <w:lang w:val="uk-UA"/>
                        </w:rPr>
                        <w:t>Гра</w:t>
                      </w:r>
                    </w:p>
                  </w:txbxContent>
                </v:textbox>
              </v:roundrect>
              <v:roundrect id="_x0000_s1061" style="position:absolute;left:6974;top:3833;width:551;height:3092" arcsize="10923f">
                <v:textbox style="layout-flow:vertical;mso-layout-flow-alt:bottom-to-top;mso-next-textbox:#_x0000_s1061">
                  <w:txbxContent>
                    <w:p w:rsidR="00423F14" w:rsidRPr="00CB1937" w:rsidRDefault="00423F14" w:rsidP="00423F14">
                      <w:pPr>
                        <w:spacing w:after="0" w:line="240" w:lineRule="auto"/>
                        <w:rPr>
                          <w:rFonts w:ascii="Times New Roman" w:hAnsi="Times New Roman"/>
                          <w:sz w:val="18"/>
                          <w:szCs w:val="18"/>
                        </w:rPr>
                      </w:pPr>
                      <w:r w:rsidRPr="00CB1937">
                        <w:rPr>
                          <w:rFonts w:ascii="Times New Roman" w:hAnsi="Times New Roman"/>
                          <w:sz w:val="18"/>
                          <w:szCs w:val="18"/>
                        </w:rPr>
                        <w:t>Досуг</w:t>
                      </w:r>
                    </w:p>
                  </w:txbxContent>
                </v:textbox>
              </v:roundrect>
              <v:rect id="_x0000_s1062" style="position:absolute;left:3875;top:6952;width:3791;height:404">
                <v:textbox style="mso-next-textbox:#_x0000_s1062">
                  <w:txbxContent>
                    <w:p w:rsidR="00423F14" w:rsidRPr="00256439" w:rsidRDefault="00423F14" w:rsidP="00423F14">
                      <w:pPr>
                        <w:spacing w:after="0" w:line="240" w:lineRule="auto"/>
                        <w:jc w:val="center"/>
                        <w:rPr>
                          <w:rFonts w:ascii="Times New Roman" w:hAnsi="Times New Roman"/>
                          <w:sz w:val="20"/>
                          <w:szCs w:val="20"/>
                          <w:lang w:val="uk-UA"/>
                        </w:rPr>
                      </w:pPr>
                      <w:proofErr w:type="spellStart"/>
                      <w:r>
                        <w:rPr>
                          <w:rFonts w:ascii="Times New Roman" w:hAnsi="Times New Roman"/>
                          <w:sz w:val="20"/>
                          <w:szCs w:val="20"/>
                        </w:rPr>
                        <w:t>Нав</w:t>
                      </w:r>
                      <w:r>
                        <w:rPr>
                          <w:rFonts w:ascii="Times New Roman" w:hAnsi="Times New Roman"/>
                          <w:sz w:val="20"/>
                          <w:szCs w:val="20"/>
                          <w:lang w:val="uk-UA"/>
                        </w:rPr>
                        <w:t>ич</w:t>
                      </w:r>
                      <w:r>
                        <w:rPr>
                          <w:rFonts w:ascii="Times New Roman" w:hAnsi="Times New Roman"/>
                          <w:sz w:val="20"/>
                          <w:szCs w:val="20"/>
                        </w:rPr>
                        <w:t>ки</w:t>
                      </w:r>
                      <w:proofErr w:type="spellEnd"/>
                      <w:r>
                        <w:rPr>
                          <w:rFonts w:ascii="Times New Roman" w:hAnsi="Times New Roman"/>
                          <w:sz w:val="20"/>
                          <w:szCs w:val="20"/>
                        </w:rPr>
                        <w:t xml:space="preserve"> в</w:t>
                      </w:r>
                      <w:proofErr w:type="spellStart"/>
                      <w:r>
                        <w:rPr>
                          <w:rFonts w:ascii="Times New Roman" w:hAnsi="Times New Roman"/>
                          <w:sz w:val="20"/>
                          <w:szCs w:val="20"/>
                          <w:lang w:val="uk-UA"/>
                        </w:rPr>
                        <w:t>иконання</w:t>
                      </w:r>
                      <w:proofErr w:type="spellEnd"/>
                    </w:p>
                  </w:txbxContent>
                </v:textbox>
              </v:rect>
              <v:roundrect id="_x0000_s1063" style="position:absolute;left:3875;top:7648;width:3898;height:1145" arcsize="10923f">
                <v:textbox style="mso-next-textbox:#_x0000_s1063">
                  <w:txbxContent>
                    <w:p w:rsidR="00423F14" w:rsidRPr="00980A61" w:rsidRDefault="00423F14" w:rsidP="00423F14">
                      <w:pPr>
                        <w:spacing w:after="0" w:line="240" w:lineRule="auto"/>
                        <w:rPr>
                          <w:rFonts w:ascii="Times New Roman" w:hAnsi="Times New Roman"/>
                          <w:sz w:val="20"/>
                          <w:szCs w:val="20"/>
                        </w:rPr>
                      </w:pPr>
                      <w:r>
                        <w:rPr>
                          <w:rFonts w:ascii="Times New Roman" w:hAnsi="Times New Roman"/>
                          <w:sz w:val="20"/>
                          <w:szCs w:val="20"/>
                          <w:lang w:val="uk-UA"/>
                        </w:rPr>
                        <w:t>О</w:t>
                      </w:r>
                      <w:proofErr w:type="spellStart"/>
                      <w:r>
                        <w:rPr>
                          <w:rFonts w:ascii="Times New Roman" w:hAnsi="Times New Roman"/>
                          <w:sz w:val="20"/>
                          <w:szCs w:val="20"/>
                        </w:rPr>
                        <w:t>соб</w:t>
                      </w:r>
                      <w:r>
                        <w:rPr>
                          <w:rFonts w:ascii="Times New Roman" w:hAnsi="Times New Roman"/>
                          <w:sz w:val="20"/>
                          <w:szCs w:val="20"/>
                          <w:lang w:val="uk-UA"/>
                        </w:rPr>
                        <w:t>ливості</w:t>
                      </w:r>
                      <w:proofErr w:type="spellEnd"/>
                      <w:r>
                        <w:rPr>
                          <w:rFonts w:ascii="Times New Roman" w:hAnsi="Times New Roman"/>
                          <w:sz w:val="20"/>
                          <w:szCs w:val="20"/>
                          <w:lang w:val="uk-UA"/>
                        </w:rPr>
                        <w:t xml:space="preserve"> притаманні людині</w:t>
                      </w:r>
                      <w:r>
                        <w:rPr>
                          <w:rFonts w:ascii="Times New Roman" w:hAnsi="Times New Roman"/>
                          <w:sz w:val="20"/>
                          <w:szCs w:val="20"/>
                        </w:rPr>
                        <w:t xml:space="preserve"> (</w:t>
                      </w:r>
                      <w:r>
                        <w:rPr>
                          <w:rFonts w:ascii="Times New Roman" w:hAnsi="Times New Roman"/>
                          <w:sz w:val="20"/>
                          <w:szCs w:val="20"/>
                          <w:lang w:val="uk-UA"/>
                        </w:rPr>
                        <w:t>розумові</w:t>
                      </w:r>
                      <w:r>
                        <w:rPr>
                          <w:rFonts w:ascii="Times New Roman" w:hAnsi="Times New Roman"/>
                          <w:sz w:val="20"/>
                          <w:szCs w:val="20"/>
                        </w:rPr>
                        <w:t xml:space="preserve">, </w:t>
                      </w:r>
                      <w:r>
                        <w:rPr>
                          <w:rFonts w:ascii="Times New Roman" w:hAnsi="Times New Roman"/>
                          <w:sz w:val="20"/>
                          <w:szCs w:val="20"/>
                          <w:lang w:val="uk-UA"/>
                        </w:rPr>
                        <w:t>сприйняття</w:t>
                      </w:r>
                      <w:r>
                        <w:rPr>
                          <w:rFonts w:ascii="Times New Roman" w:hAnsi="Times New Roman"/>
                          <w:sz w:val="20"/>
                          <w:szCs w:val="20"/>
                        </w:rPr>
                        <w:t>, нерв</w:t>
                      </w:r>
                      <w:proofErr w:type="spellStart"/>
                      <w:r>
                        <w:rPr>
                          <w:rFonts w:ascii="Times New Roman" w:hAnsi="Times New Roman"/>
                          <w:sz w:val="20"/>
                          <w:szCs w:val="20"/>
                          <w:lang w:val="uk-UA"/>
                        </w:rPr>
                        <w:t>ов</w:t>
                      </w:r>
                      <w:r>
                        <w:rPr>
                          <w:rFonts w:ascii="Times New Roman" w:hAnsi="Times New Roman"/>
                          <w:sz w:val="20"/>
                          <w:szCs w:val="20"/>
                        </w:rPr>
                        <w:t>о-м'язові</w:t>
                      </w:r>
                      <w:proofErr w:type="spellEnd"/>
                      <w:r>
                        <w:rPr>
                          <w:rFonts w:ascii="Times New Roman" w:hAnsi="Times New Roman"/>
                          <w:sz w:val="20"/>
                          <w:szCs w:val="20"/>
                        </w:rPr>
                        <w:t xml:space="preserve">, </w:t>
                      </w:r>
                      <w:proofErr w:type="spellStart"/>
                      <w:r>
                        <w:rPr>
                          <w:rFonts w:ascii="Times New Roman" w:hAnsi="Times New Roman"/>
                          <w:sz w:val="20"/>
                          <w:szCs w:val="20"/>
                        </w:rPr>
                        <w:t>ф</w:t>
                      </w:r>
                      <w:proofErr w:type="spellEnd"/>
                      <w:r>
                        <w:rPr>
                          <w:rFonts w:ascii="Times New Roman" w:hAnsi="Times New Roman"/>
                          <w:sz w:val="20"/>
                          <w:szCs w:val="20"/>
                          <w:lang w:val="uk-UA"/>
                        </w:rPr>
                        <w:t>і</w:t>
                      </w:r>
                      <w:proofErr w:type="spellStart"/>
                      <w:r>
                        <w:rPr>
                          <w:rFonts w:ascii="Times New Roman" w:hAnsi="Times New Roman"/>
                          <w:sz w:val="20"/>
                          <w:szCs w:val="20"/>
                        </w:rPr>
                        <w:t>зиолог</w:t>
                      </w:r>
                      <w:r>
                        <w:rPr>
                          <w:rFonts w:ascii="Times New Roman" w:hAnsi="Times New Roman"/>
                          <w:sz w:val="20"/>
                          <w:szCs w:val="20"/>
                          <w:lang w:val="uk-UA"/>
                        </w:rPr>
                        <w:t>ічні</w:t>
                      </w:r>
                      <w:proofErr w:type="spellEnd"/>
                      <w:r>
                        <w:rPr>
                          <w:rFonts w:ascii="Times New Roman" w:hAnsi="Times New Roman"/>
                          <w:sz w:val="20"/>
                          <w:szCs w:val="20"/>
                        </w:rPr>
                        <w:t xml:space="preserve"> </w:t>
                      </w:r>
                      <w:r>
                        <w:rPr>
                          <w:rFonts w:ascii="Times New Roman" w:hAnsi="Times New Roman"/>
                          <w:sz w:val="20"/>
                          <w:szCs w:val="20"/>
                          <w:lang w:val="uk-UA"/>
                        </w:rPr>
                        <w:t>та</w:t>
                      </w:r>
                      <w:r>
                        <w:rPr>
                          <w:rFonts w:ascii="Times New Roman" w:hAnsi="Times New Roman"/>
                          <w:sz w:val="20"/>
                          <w:szCs w:val="20"/>
                        </w:rPr>
                        <w:t xml:space="preserve"> </w:t>
                      </w:r>
                      <w:proofErr w:type="spellStart"/>
                      <w:r>
                        <w:rPr>
                          <w:rFonts w:ascii="Times New Roman" w:hAnsi="Times New Roman"/>
                          <w:sz w:val="20"/>
                          <w:szCs w:val="20"/>
                          <w:lang w:val="uk-UA"/>
                        </w:rPr>
                        <w:t>інш</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функц</w:t>
                      </w:r>
                      <w:r>
                        <w:rPr>
                          <w:rFonts w:ascii="Times New Roman" w:hAnsi="Times New Roman"/>
                          <w:sz w:val="20"/>
                          <w:szCs w:val="20"/>
                          <w:lang w:val="uk-UA"/>
                        </w:rPr>
                        <w:t>ії</w:t>
                      </w:r>
                      <w:proofErr w:type="spellEnd"/>
                      <w:r>
                        <w:rPr>
                          <w:rFonts w:ascii="Times New Roman" w:hAnsi="Times New Roman"/>
                          <w:sz w:val="20"/>
                          <w:szCs w:val="20"/>
                        </w:rPr>
                        <w:t>)</w:t>
                      </w:r>
                      <w:proofErr w:type="gramEnd"/>
                    </w:p>
                  </w:txbxContent>
                </v:textbox>
              </v:roundrect>
              <v:roundrect id="_x0000_s1064" style="position:absolute;left:4002;top:9192;width:3664;height:1755" arcsize="10923f">
                <v:textbox style="mso-next-textbox:#_x0000_s1064">
                  <w:txbxContent>
                    <w:p w:rsidR="00423F14" w:rsidRPr="002C119F" w:rsidRDefault="00423F14" w:rsidP="00423F14">
                      <w:pPr>
                        <w:spacing w:after="0" w:line="240" w:lineRule="auto"/>
                        <w:jc w:val="center"/>
                        <w:rPr>
                          <w:rFonts w:ascii="Times New Roman" w:hAnsi="Times New Roman"/>
                          <w:sz w:val="18"/>
                          <w:szCs w:val="18"/>
                          <w:lang w:val="uk-UA"/>
                        </w:rPr>
                      </w:pPr>
                      <w:proofErr w:type="spellStart"/>
                      <w:r w:rsidRPr="00CB1937">
                        <w:rPr>
                          <w:rFonts w:ascii="Times New Roman" w:hAnsi="Times New Roman"/>
                          <w:sz w:val="18"/>
                          <w:szCs w:val="18"/>
                        </w:rPr>
                        <w:t>Благополуч</w:t>
                      </w:r>
                      <w:r>
                        <w:rPr>
                          <w:rFonts w:ascii="Times New Roman" w:hAnsi="Times New Roman"/>
                          <w:sz w:val="18"/>
                          <w:szCs w:val="18"/>
                          <w:lang w:val="uk-UA"/>
                        </w:rPr>
                        <w:t>чя</w:t>
                      </w:r>
                      <w:proofErr w:type="spellEnd"/>
                    </w:p>
                    <w:p w:rsidR="00423F14" w:rsidRPr="002C119F" w:rsidRDefault="00423F14" w:rsidP="00423F14">
                      <w:pPr>
                        <w:spacing w:after="0" w:line="240" w:lineRule="auto"/>
                        <w:jc w:val="center"/>
                        <w:rPr>
                          <w:rFonts w:ascii="Times New Roman" w:hAnsi="Times New Roman"/>
                          <w:sz w:val="18"/>
                          <w:szCs w:val="18"/>
                          <w:lang w:val="uk-UA"/>
                        </w:rPr>
                      </w:pPr>
                      <w:r w:rsidRPr="00CB1937">
                        <w:rPr>
                          <w:rFonts w:ascii="Times New Roman" w:hAnsi="Times New Roman"/>
                          <w:sz w:val="18"/>
                          <w:szCs w:val="18"/>
                        </w:rPr>
                        <w:t>С</w:t>
                      </w:r>
                      <w:proofErr w:type="spellStart"/>
                      <w:r>
                        <w:rPr>
                          <w:rFonts w:ascii="Times New Roman" w:hAnsi="Times New Roman"/>
                          <w:sz w:val="18"/>
                          <w:szCs w:val="18"/>
                          <w:lang w:val="uk-UA"/>
                        </w:rPr>
                        <w:t>тан</w:t>
                      </w:r>
                      <w:proofErr w:type="spellEnd"/>
                      <w:r w:rsidRPr="00CB1937">
                        <w:rPr>
                          <w:rFonts w:ascii="Times New Roman" w:hAnsi="Times New Roman"/>
                          <w:sz w:val="18"/>
                          <w:szCs w:val="18"/>
                        </w:rPr>
                        <w:t>/</w:t>
                      </w:r>
                      <w:proofErr w:type="spellStart"/>
                      <w:r w:rsidRPr="00CB1937">
                        <w:rPr>
                          <w:rFonts w:ascii="Times New Roman" w:hAnsi="Times New Roman"/>
                          <w:sz w:val="18"/>
                          <w:szCs w:val="18"/>
                        </w:rPr>
                        <w:t>р</w:t>
                      </w:r>
                      <w:r>
                        <w:rPr>
                          <w:rFonts w:ascii="Times New Roman" w:hAnsi="Times New Roman"/>
                          <w:sz w:val="18"/>
                          <w:szCs w:val="18"/>
                          <w:lang w:val="uk-UA"/>
                        </w:rPr>
                        <w:t>озлад</w:t>
                      </w:r>
                      <w:proofErr w:type="spellEnd"/>
                      <w:r w:rsidRPr="00CB1937">
                        <w:rPr>
                          <w:rFonts w:ascii="Times New Roman" w:hAnsi="Times New Roman"/>
                          <w:sz w:val="18"/>
                          <w:szCs w:val="18"/>
                        </w:rPr>
                        <w:t>/</w:t>
                      </w:r>
                      <w:proofErr w:type="gramStart"/>
                      <w:r>
                        <w:rPr>
                          <w:rFonts w:ascii="Times New Roman" w:hAnsi="Times New Roman"/>
                          <w:sz w:val="18"/>
                          <w:szCs w:val="18"/>
                          <w:lang w:val="uk-UA"/>
                        </w:rPr>
                        <w:t>хвороба</w:t>
                      </w:r>
                      <w:proofErr w:type="gramEnd"/>
                    </w:p>
                    <w:p w:rsidR="00423F14" w:rsidRPr="00CB1937" w:rsidRDefault="00423F14" w:rsidP="00423F14">
                      <w:pPr>
                        <w:spacing w:after="0" w:line="240" w:lineRule="auto"/>
                        <w:jc w:val="center"/>
                        <w:rPr>
                          <w:rFonts w:ascii="Times New Roman" w:hAnsi="Times New Roman"/>
                          <w:sz w:val="18"/>
                          <w:szCs w:val="18"/>
                        </w:rPr>
                      </w:pPr>
                      <w:r w:rsidRPr="00CB1937">
                        <w:rPr>
                          <w:rFonts w:ascii="Times New Roman" w:hAnsi="Times New Roman"/>
                          <w:sz w:val="18"/>
                          <w:szCs w:val="18"/>
                        </w:rPr>
                        <w:t>Травма</w:t>
                      </w:r>
                    </w:p>
                    <w:p w:rsidR="00423F14" w:rsidRPr="002C119F" w:rsidRDefault="00423F14" w:rsidP="00423F14">
                      <w:pPr>
                        <w:spacing w:after="0" w:line="240" w:lineRule="auto"/>
                        <w:jc w:val="center"/>
                        <w:rPr>
                          <w:rFonts w:ascii="Times New Roman" w:hAnsi="Times New Roman"/>
                          <w:sz w:val="18"/>
                          <w:szCs w:val="18"/>
                          <w:lang w:val="uk-UA"/>
                        </w:rPr>
                      </w:pPr>
                      <w:r>
                        <w:rPr>
                          <w:rFonts w:ascii="Times New Roman" w:hAnsi="Times New Roman"/>
                          <w:sz w:val="18"/>
                          <w:szCs w:val="18"/>
                          <w:lang w:val="uk-UA"/>
                        </w:rPr>
                        <w:t>Порушення</w:t>
                      </w:r>
                      <w:r w:rsidRPr="00CB1937">
                        <w:rPr>
                          <w:rFonts w:ascii="Times New Roman" w:hAnsi="Times New Roman"/>
                          <w:sz w:val="18"/>
                          <w:szCs w:val="18"/>
                        </w:rPr>
                        <w:t xml:space="preserve"> </w:t>
                      </w:r>
                      <w:proofErr w:type="spellStart"/>
                      <w:r w:rsidRPr="00CB1937">
                        <w:rPr>
                          <w:rFonts w:ascii="Times New Roman" w:hAnsi="Times New Roman"/>
                          <w:sz w:val="18"/>
                          <w:szCs w:val="18"/>
                        </w:rPr>
                        <w:t>р</w:t>
                      </w:r>
                      <w:r>
                        <w:rPr>
                          <w:rFonts w:ascii="Times New Roman" w:hAnsi="Times New Roman"/>
                          <w:sz w:val="18"/>
                          <w:szCs w:val="18"/>
                          <w:lang w:val="uk-UA"/>
                        </w:rPr>
                        <w:t>озвитку</w:t>
                      </w:r>
                      <w:proofErr w:type="spellEnd"/>
                      <w:r w:rsidRPr="00CB1937">
                        <w:rPr>
                          <w:rFonts w:ascii="Times New Roman" w:hAnsi="Times New Roman"/>
                          <w:sz w:val="18"/>
                          <w:szCs w:val="18"/>
                        </w:rPr>
                        <w:t>/в</w:t>
                      </w:r>
                      <w:proofErr w:type="spellStart"/>
                      <w:r>
                        <w:rPr>
                          <w:rFonts w:ascii="Times New Roman" w:hAnsi="Times New Roman"/>
                          <w:sz w:val="18"/>
                          <w:szCs w:val="18"/>
                          <w:lang w:val="uk-UA"/>
                        </w:rPr>
                        <w:t>ікові</w:t>
                      </w:r>
                      <w:proofErr w:type="spellEnd"/>
                      <w:r w:rsidRPr="00CB1937">
                        <w:rPr>
                          <w:rFonts w:ascii="Times New Roman" w:hAnsi="Times New Roman"/>
                          <w:sz w:val="18"/>
                          <w:szCs w:val="18"/>
                        </w:rPr>
                        <w:t xml:space="preserve"> </w:t>
                      </w:r>
                      <w:r>
                        <w:rPr>
                          <w:rFonts w:ascii="Times New Roman" w:hAnsi="Times New Roman"/>
                          <w:sz w:val="18"/>
                          <w:szCs w:val="18"/>
                          <w:lang w:val="uk-UA"/>
                        </w:rPr>
                        <w:t>зміни</w:t>
                      </w:r>
                    </w:p>
                    <w:p w:rsidR="00423F14" w:rsidRPr="00CB1937" w:rsidRDefault="00423F14" w:rsidP="00423F14">
                      <w:pPr>
                        <w:spacing w:after="0" w:line="240" w:lineRule="auto"/>
                        <w:jc w:val="center"/>
                        <w:rPr>
                          <w:rFonts w:ascii="Times New Roman" w:hAnsi="Times New Roman"/>
                          <w:sz w:val="18"/>
                          <w:szCs w:val="18"/>
                        </w:rPr>
                      </w:pPr>
                      <w:r w:rsidRPr="00CB1937">
                        <w:rPr>
                          <w:rFonts w:ascii="Times New Roman" w:hAnsi="Times New Roman"/>
                          <w:sz w:val="18"/>
                          <w:szCs w:val="18"/>
                        </w:rPr>
                        <w:t>Психолог</w:t>
                      </w:r>
                      <w:proofErr w:type="spellStart"/>
                      <w:r>
                        <w:rPr>
                          <w:rFonts w:ascii="Times New Roman" w:hAnsi="Times New Roman"/>
                          <w:sz w:val="18"/>
                          <w:szCs w:val="18"/>
                          <w:lang w:val="uk-UA"/>
                        </w:rPr>
                        <w:t>ічна</w:t>
                      </w:r>
                      <w:proofErr w:type="spellEnd"/>
                      <w:r w:rsidRPr="00CB1937">
                        <w:rPr>
                          <w:rFonts w:ascii="Times New Roman" w:hAnsi="Times New Roman"/>
                          <w:sz w:val="18"/>
                          <w:szCs w:val="18"/>
                        </w:rPr>
                        <w:t xml:space="preserve"> </w:t>
                      </w:r>
                      <w:proofErr w:type="spellStart"/>
                      <w:r w:rsidRPr="00CB1937">
                        <w:rPr>
                          <w:rFonts w:ascii="Times New Roman" w:hAnsi="Times New Roman"/>
                          <w:sz w:val="18"/>
                          <w:szCs w:val="18"/>
                        </w:rPr>
                        <w:t>дезадаптац</w:t>
                      </w:r>
                      <w:proofErr w:type="spellEnd"/>
                      <w:r>
                        <w:rPr>
                          <w:rFonts w:ascii="Times New Roman" w:hAnsi="Times New Roman"/>
                          <w:sz w:val="18"/>
                          <w:szCs w:val="18"/>
                          <w:lang w:val="uk-UA"/>
                        </w:rPr>
                        <w:t>і</w:t>
                      </w:r>
                      <w:r w:rsidRPr="00CB1937">
                        <w:rPr>
                          <w:rFonts w:ascii="Times New Roman" w:hAnsi="Times New Roman"/>
                          <w:sz w:val="18"/>
                          <w:szCs w:val="18"/>
                        </w:rPr>
                        <w:t>я</w:t>
                      </w:r>
                    </w:p>
                    <w:p w:rsidR="00423F14" w:rsidRPr="00980A61" w:rsidRDefault="00423F14" w:rsidP="00423F14">
                      <w:pPr>
                        <w:spacing w:after="0" w:line="240" w:lineRule="auto"/>
                        <w:rPr>
                          <w:rFonts w:ascii="Times New Roman" w:hAnsi="Times New Roman"/>
                          <w:sz w:val="20"/>
                          <w:szCs w:val="20"/>
                        </w:rPr>
                      </w:pP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65" type="#_x0000_t70" style="position:absolute;left:5776;top:8553;width:284;height:743">
                <v:textbox style="layout-flow:vertical-ideographic"/>
              </v:shape>
              <v:shape id="_x0000_s1066" type="#_x0000_t70" style="position:absolute;left:4383;top:7061;width:284;height:743">
                <v:textbox style="layout-flow:vertical-ideographic"/>
              </v:shape>
              <v:shape id="_x0000_s1067" type="#_x0000_t70" style="position:absolute;left:5776;top:2949;width:284;height:503">
                <v:textbox style="layout-flow:vertical-ideographic"/>
              </v:shape>
              <v:rect id="_x0000_s1068" style="position:absolute;left:8120;top:2012;width:2072;height:7906" fillcolor="#bdd6ee"/>
              <v:roundrect id="_x0000_s1069" style="position:absolute;left:8293;top:2245;width:1584;height:762" arcsize="10923f">
                <v:textbox style="mso-next-textbox:#_x0000_s1069">
                  <w:txbxContent>
                    <w:p w:rsidR="00423F14" w:rsidRPr="00256439" w:rsidRDefault="00423F14" w:rsidP="00423F14">
                      <w:pPr>
                        <w:spacing w:after="0" w:line="240" w:lineRule="auto"/>
                        <w:rPr>
                          <w:rFonts w:ascii="Times New Roman" w:hAnsi="Times New Roman"/>
                          <w:sz w:val="18"/>
                          <w:szCs w:val="18"/>
                          <w:lang w:val="uk-UA"/>
                        </w:rPr>
                      </w:pPr>
                      <w:r w:rsidRPr="00CB1937">
                        <w:rPr>
                          <w:rFonts w:ascii="Times New Roman" w:hAnsi="Times New Roman"/>
                          <w:sz w:val="18"/>
                          <w:szCs w:val="18"/>
                        </w:rPr>
                        <w:t>О</w:t>
                      </w:r>
                      <w:proofErr w:type="spellStart"/>
                      <w:r>
                        <w:rPr>
                          <w:rFonts w:ascii="Times New Roman" w:hAnsi="Times New Roman"/>
                          <w:sz w:val="18"/>
                          <w:szCs w:val="18"/>
                          <w:lang w:val="uk-UA"/>
                        </w:rPr>
                        <w:t>бмеження</w:t>
                      </w:r>
                      <w:proofErr w:type="spellEnd"/>
                      <w:r>
                        <w:rPr>
                          <w:rFonts w:ascii="Times New Roman" w:hAnsi="Times New Roman"/>
                          <w:sz w:val="18"/>
                          <w:szCs w:val="18"/>
                        </w:rPr>
                        <w:t xml:space="preserve"> </w:t>
                      </w:r>
                      <w:proofErr w:type="spellStart"/>
                      <w:r>
                        <w:rPr>
                          <w:rFonts w:ascii="Times New Roman" w:hAnsi="Times New Roman"/>
                          <w:sz w:val="18"/>
                          <w:szCs w:val="18"/>
                        </w:rPr>
                        <w:t>участ</w:t>
                      </w:r>
                      <w:proofErr w:type="spellEnd"/>
                      <w:r>
                        <w:rPr>
                          <w:rFonts w:ascii="Times New Roman" w:hAnsi="Times New Roman"/>
                          <w:sz w:val="18"/>
                          <w:szCs w:val="18"/>
                          <w:lang w:val="uk-UA"/>
                        </w:rPr>
                        <w:t>і</w:t>
                      </w:r>
                    </w:p>
                  </w:txbxContent>
                </v:textbox>
              </v:roundrect>
              <v:roundrect id="_x0000_s1070" style="position:absolute;left:8293;top:3387;width:1584;height:812" arcsize="10923f">
                <v:textbox style="mso-next-textbox:#_x0000_s1070">
                  <w:txbxContent>
                    <w:p w:rsidR="00423F14" w:rsidRPr="00256439" w:rsidRDefault="00423F14" w:rsidP="00423F14">
                      <w:pPr>
                        <w:spacing w:after="0" w:line="240" w:lineRule="auto"/>
                        <w:rPr>
                          <w:rFonts w:ascii="Times New Roman" w:hAnsi="Times New Roman"/>
                          <w:sz w:val="18"/>
                          <w:szCs w:val="18"/>
                          <w:lang w:val="uk-UA"/>
                        </w:rPr>
                      </w:pPr>
                      <w:r w:rsidRPr="00CB1937">
                        <w:rPr>
                          <w:rFonts w:ascii="Times New Roman" w:hAnsi="Times New Roman"/>
                          <w:sz w:val="18"/>
                          <w:szCs w:val="18"/>
                        </w:rPr>
                        <w:t>О</w:t>
                      </w:r>
                      <w:proofErr w:type="spellStart"/>
                      <w:r>
                        <w:rPr>
                          <w:rFonts w:ascii="Times New Roman" w:hAnsi="Times New Roman"/>
                          <w:sz w:val="18"/>
                          <w:szCs w:val="18"/>
                          <w:lang w:val="uk-UA"/>
                        </w:rPr>
                        <w:t>бмеження</w:t>
                      </w:r>
                      <w:proofErr w:type="spellEnd"/>
                      <w:r>
                        <w:rPr>
                          <w:rFonts w:ascii="Times New Roman" w:hAnsi="Times New Roman"/>
                          <w:sz w:val="18"/>
                          <w:szCs w:val="18"/>
                        </w:rPr>
                        <w:t xml:space="preserve"> активно</w:t>
                      </w:r>
                      <w:proofErr w:type="spellStart"/>
                      <w:r>
                        <w:rPr>
                          <w:rFonts w:ascii="Times New Roman" w:hAnsi="Times New Roman"/>
                          <w:sz w:val="18"/>
                          <w:szCs w:val="18"/>
                          <w:lang w:val="uk-UA"/>
                        </w:rPr>
                        <w:t>сті</w:t>
                      </w:r>
                      <w:proofErr w:type="spellEnd"/>
                    </w:p>
                  </w:txbxContent>
                </v:textbox>
              </v:roundrect>
              <v:roundrect id="_x0000_s1071" style="position:absolute;left:8437;top:5362;width:1440;height:622" arcsize="10923f">
                <v:textbox style="mso-next-textbox:#_x0000_s1071">
                  <w:txbxContent>
                    <w:p w:rsidR="00423F14" w:rsidRPr="00256439" w:rsidRDefault="00423F14" w:rsidP="00423F14">
                      <w:pPr>
                        <w:spacing w:after="0" w:line="240" w:lineRule="auto"/>
                        <w:rPr>
                          <w:rFonts w:ascii="Times New Roman" w:hAnsi="Times New Roman"/>
                          <w:sz w:val="18"/>
                          <w:szCs w:val="18"/>
                          <w:lang w:val="uk-UA"/>
                        </w:rPr>
                      </w:pPr>
                      <w:r>
                        <w:rPr>
                          <w:rFonts w:ascii="Times New Roman" w:hAnsi="Times New Roman"/>
                          <w:sz w:val="18"/>
                          <w:szCs w:val="18"/>
                          <w:lang w:val="uk-UA"/>
                        </w:rPr>
                        <w:t>Порушення</w:t>
                      </w:r>
                    </w:p>
                  </w:txbxContent>
                </v:textbox>
              </v:roundrect>
              <v:roundrect id="_x0000_s1072" style="position:absolute;left:8293;top:6364;width:1584;height:1614" arcsize="10923f">
                <v:textbox style="mso-next-textbox:#_x0000_s1072">
                  <w:txbxContent>
                    <w:p w:rsidR="00423F14" w:rsidRDefault="00423F14" w:rsidP="00423F14">
                      <w:pPr>
                        <w:spacing w:after="0" w:line="240" w:lineRule="auto"/>
                        <w:jc w:val="both"/>
                        <w:rPr>
                          <w:rFonts w:ascii="Times New Roman" w:hAnsi="Times New Roman"/>
                          <w:sz w:val="20"/>
                          <w:szCs w:val="20"/>
                        </w:rPr>
                      </w:pPr>
                      <w:r>
                        <w:rPr>
                          <w:rFonts w:ascii="Times New Roman" w:hAnsi="Times New Roman"/>
                          <w:sz w:val="20"/>
                          <w:szCs w:val="20"/>
                        </w:rPr>
                        <w:t>С</w:t>
                      </w:r>
                      <w:proofErr w:type="spellStart"/>
                      <w:r>
                        <w:rPr>
                          <w:rFonts w:ascii="Times New Roman" w:hAnsi="Times New Roman"/>
                          <w:sz w:val="20"/>
                          <w:szCs w:val="20"/>
                          <w:lang w:val="uk-UA"/>
                        </w:rPr>
                        <w:t>тан</w:t>
                      </w:r>
                      <w:proofErr w:type="spellEnd"/>
                      <w:r>
                        <w:rPr>
                          <w:rFonts w:ascii="Times New Roman" w:hAnsi="Times New Roman"/>
                          <w:sz w:val="20"/>
                          <w:szCs w:val="20"/>
                        </w:rPr>
                        <w:t xml:space="preserve"> </w:t>
                      </w:r>
                    </w:p>
                    <w:p w:rsidR="00423F14" w:rsidRDefault="00423F14" w:rsidP="00423F14">
                      <w:pPr>
                        <w:spacing w:after="0" w:line="240" w:lineRule="auto"/>
                        <w:jc w:val="both"/>
                        <w:rPr>
                          <w:rFonts w:ascii="Times New Roman" w:hAnsi="Times New Roman"/>
                          <w:sz w:val="20"/>
                          <w:szCs w:val="20"/>
                        </w:rPr>
                      </w:pPr>
                    </w:p>
                    <w:p w:rsidR="00423F14" w:rsidRPr="00CB1937" w:rsidRDefault="00423F14" w:rsidP="00423F14">
                      <w:pPr>
                        <w:spacing w:after="0" w:line="240" w:lineRule="auto"/>
                        <w:jc w:val="both"/>
                        <w:rPr>
                          <w:rFonts w:ascii="Times New Roman" w:hAnsi="Times New Roman"/>
                          <w:sz w:val="16"/>
                          <w:szCs w:val="16"/>
                        </w:rPr>
                      </w:pPr>
                      <w:r w:rsidRPr="00CB1937">
                        <w:rPr>
                          <w:rFonts w:ascii="Times New Roman" w:hAnsi="Times New Roman"/>
                          <w:sz w:val="16"/>
                          <w:szCs w:val="16"/>
                        </w:rPr>
                        <w:t>Р</w:t>
                      </w:r>
                      <w:proofErr w:type="spellStart"/>
                      <w:r>
                        <w:rPr>
                          <w:rFonts w:ascii="Times New Roman" w:hAnsi="Times New Roman"/>
                          <w:sz w:val="16"/>
                          <w:szCs w:val="16"/>
                          <w:lang w:val="uk-UA"/>
                        </w:rPr>
                        <w:t>озлад</w:t>
                      </w:r>
                      <w:proofErr w:type="spellEnd"/>
                      <w:r w:rsidRPr="00CB1937">
                        <w:rPr>
                          <w:rFonts w:ascii="Times New Roman" w:hAnsi="Times New Roman"/>
                          <w:sz w:val="16"/>
                          <w:szCs w:val="16"/>
                        </w:rPr>
                        <w:t xml:space="preserve"> </w:t>
                      </w:r>
                    </w:p>
                    <w:p w:rsidR="00423F14" w:rsidRDefault="00423F14" w:rsidP="00423F14">
                      <w:pPr>
                        <w:spacing w:after="0" w:line="240" w:lineRule="auto"/>
                        <w:jc w:val="both"/>
                        <w:rPr>
                          <w:rFonts w:ascii="Times New Roman" w:hAnsi="Times New Roman"/>
                          <w:sz w:val="20"/>
                          <w:szCs w:val="20"/>
                        </w:rPr>
                      </w:pPr>
                    </w:p>
                    <w:p w:rsidR="00423F14" w:rsidRPr="00BB1C69" w:rsidRDefault="00423F14" w:rsidP="00423F14">
                      <w:pPr>
                        <w:spacing w:after="0" w:line="240" w:lineRule="auto"/>
                        <w:jc w:val="both"/>
                        <w:rPr>
                          <w:rFonts w:ascii="Times New Roman" w:hAnsi="Times New Roman"/>
                          <w:sz w:val="20"/>
                          <w:szCs w:val="20"/>
                        </w:rPr>
                      </w:pPr>
                      <w:r>
                        <w:rPr>
                          <w:rFonts w:ascii="Times New Roman" w:hAnsi="Times New Roman"/>
                          <w:sz w:val="20"/>
                          <w:szCs w:val="20"/>
                          <w:lang w:val="uk-UA"/>
                        </w:rPr>
                        <w:t>Хвороба</w:t>
                      </w:r>
                      <w:r>
                        <w:rPr>
                          <w:rFonts w:ascii="Times New Roman" w:hAnsi="Times New Roman"/>
                          <w:sz w:val="20"/>
                          <w:szCs w:val="20"/>
                        </w:rPr>
                        <w:t xml:space="preserve"> </w:t>
                      </w:r>
                    </w:p>
                  </w:txbxContent>
                </v:textbox>
              </v:roundrect>
              <v:rect id="_x0000_s1073" style="position:absolute;left:10192;top:2012;width:478;height:2308">
                <v:textbox style="layout-flow:vertical;mso-layout-flow-alt:bottom-to-top;mso-next-textbox:#_x0000_s1073">
                  <w:txbxContent>
                    <w:p w:rsidR="00423F14" w:rsidRPr="00CB1937" w:rsidRDefault="00423F14" w:rsidP="00423F14">
                      <w:pPr>
                        <w:spacing w:after="0" w:line="240" w:lineRule="auto"/>
                        <w:jc w:val="both"/>
                        <w:rPr>
                          <w:rFonts w:ascii="Times New Roman" w:hAnsi="Times New Roman"/>
                          <w:sz w:val="16"/>
                          <w:szCs w:val="16"/>
                        </w:rPr>
                      </w:pPr>
                      <w:r w:rsidRPr="00CB1937">
                        <w:rPr>
                          <w:rFonts w:ascii="Times New Roman" w:hAnsi="Times New Roman"/>
                          <w:sz w:val="16"/>
                          <w:szCs w:val="16"/>
                        </w:rPr>
                        <w:t>Нисходящий подход</w:t>
                      </w:r>
                    </w:p>
                  </w:txbxContent>
                </v:textbox>
              </v:rect>
              <v:shape id="_x0000_s1074" type="#_x0000_t32" style="position:absolute;left:10670;top:2012;width:0;height:7906" o:connectortype="straight">
                <v:stroke endarrow="block"/>
              </v:shape>
              <v:rect id="_x0000_s1075" style="position:absolute;left:10670;top:6610;width:503;height:2788">
                <v:textbox style="layout-flow:vertical;mso-layout-flow-alt:bottom-to-top;mso-next-textbox:#_x0000_s1075">
                  <w:txbxContent>
                    <w:p w:rsidR="00423F14" w:rsidRPr="00CB1937" w:rsidRDefault="00423F14" w:rsidP="00423F14">
                      <w:pPr>
                        <w:spacing w:after="0" w:line="240" w:lineRule="auto"/>
                        <w:jc w:val="both"/>
                        <w:rPr>
                          <w:rFonts w:ascii="Times New Roman" w:hAnsi="Times New Roman"/>
                          <w:sz w:val="16"/>
                          <w:szCs w:val="16"/>
                        </w:rPr>
                      </w:pPr>
                      <w:r w:rsidRPr="00CB1937">
                        <w:rPr>
                          <w:rFonts w:ascii="Times New Roman" w:hAnsi="Times New Roman"/>
                          <w:sz w:val="16"/>
                          <w:szCs w:val="16"/>
                        </w:rPr>
                        <w:t>Восходящий подход</w:t>
                      </w:r>
                    </w:p>
                  </w:txbxContent>
                </v:textbox>
              </v:rect>
              <v:shape id="_x0000_s1076" type="#_x0000_t32" style="position:absolute;left:11173;top:2012;width:0;height:7906;flip:y" o:connectortype="straight">
                <v:stroke endarrow="block"/>
              </v:shape>
            </v:group>
            <v:rect id="_x0000_s1077" style="position:absolute;left:1880;top:11780;width:7093;height:902">
              <v:textbox style="mso-next-textbox:#_x0000_s1077">
                <w:txbxContent>
                  <w:p w:rsidR="00423F14" w:rsidRPr="009F091F" w:rsidRDefault="00423F14" w:rsidP="00423F14">
                    <w:pPr>
                      <w:spacing w:after="0" w:line="240" w:lineRule="auto"/>
                      <w:ind w:left="708"/>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област</w:t>
                    </w:r>
                    <w:proofErr w:type="spellEnd"/>
                    <w:r>
                      <w:rPr>
                        <w:rFonts w:ascii="Times New Roman" w:hAnsi="Times New Roman"/>
                        <w:sz w:val="20"/>
                        <w:szCs w:val="20"/>
                        <w:lang w:val="uk-UA"/>
                      </w:rPr>
                      <w:t>і</w:t>
                    </w:r>
                    <w:r>
                      <w:rPr>
                        <w:rFonts w:ascii="Times New Roman" w:hAnsi="Times New Roman"/>
                        <w:sz w:val="20"/>
                        <w:szCs w:val="20"/>
                      </w:rPr>
                      <w:t>,</w:t>
                    </w:r>
                    <w:r>
                      <w:rPr>
                        <w:rFonts w:ascii="Times New Roman" w:hAnsi="Times New Roman"/>
                        <w:sz w:val="20"/>
                        <w:szCs w:val="20"/>
                        <w:lang w:val="uk-UA"/>
                      </w:rPr>
                      <w:t xml:space="preserve"> що охоплюють</w:t>
                    </w:r>
                    <w:r>
                      <w:rPr>
                        <w:rFonts w:ascii="Times New Roman" w:hAnsi="Times New Roman"/>
                        <w:sz w:val="20"/>
                        <w:szCs w:val="20"/>
                      </w:rPr>
                      <w:t xml:space="preserve"> </w:t>
                    </w:r>
                    <w:proofErr w:type="spellStart"/>
                    <w:r>
                      <w:rPr>
                        <w:rFonts w:ascii="Times New Roman" w:hAnsi="Times New Roman"/>
                        <w:sz w:val="20"/>
                        <w:szCs w:val="20"/>
                      </w:rPr>
                      <w:t>д</w:t>
                    </w:r>
                    <w:r>
                      <w:rPr>
                        <w:rFonts w:ascii="Times New Roman" w:hAnsi="Times New Roman"/>
                        <w:sz w:val="20"/>
                        <w:szCs w:val="20"/>
                        <w:lang w:val="uk-UA"/>
                      </w:rPr>
                      <w:t>іяльність</w:t>
                    </w:r>
                    <w:proofErr w:type="spellEnd"/>
                    <w:r>
                      <w:rPr>
                        <w:rFonts w:ascii="Times New Roman" w:hAnsi="Times New Roman"/>
                        <w:sz w:val="20"/>
                        <w:szCs w:val="20"/>
                      </w:rPr>
                      <w:t xml:space="preserve"> (напри</w:t>
                    </w:r>
                    <w:proofErr w:type="spellStart"/>
                    <w:r>
                      <w:rPr>
                        <w:rFonts w:ascii="Times New Roman" w:hAnsi="Times New Roman"/>
                        <w:sz w:val="20"/>
                        <w:szCs w:val="20"/>
                        <w:lang w:val="uk-UA"/>
                      </w:rPr>
                      <w:t>клад</w:t>
                    </w:r>
                    <w:proofErr w:type="spellEnd"/>
                    <w:r>
                      <w:rPr>
                        <w:rFonts w:ascii="Times New Roman" w:hAnsi="Times New Roman"/>
                        <w:sz w:val="20"/>
                        <w:szCs w:val="20"/>
                      </w:rPr>
                      <w:t>, активно</w:t>
                    </w:r>
                    <w:proofErr w:type="spellStart"/>
                    <w:r>
                      <w:rPr>
                        <w:rFonts w:ascii="Times New Roman" w:hAnsi="Times New Roman"/>
                        <w:sz w:val="20"/>
                        <w:szCs w:val="20"/>
                        <w:lang w:val="uk-UA"/>
                      </w:rPr>
                      <w:t>го</w:t>
                    </w:r>
                    <w:proofErr w:type="spellEnd"/>
                    <w:r>
                      <w:rPr>
                        <w:rFonts w:ascii="Times New Roman" w:hAnsi="Times New Roman"/>
                        <w:sz w:val="20"/>
                        <w:szCs w:val="20"/>
                      </w:rPr>
                      <w:t xml:space="preserve"> </w:t>
                    </w:r>
                    <w:proofErr w:type="spellStart"/>
                    <w:r>
                      <w:rPr>
                        <w:rFonts w:ascii="Times New Roman" w:hAnsi="Times New Roman"/>
                        <w:sz w:val="20"/>
                        <w:szCs w:val="20"/>
                      </w:rPr>
                      <w:t>повс</w:t>
                    </w:r>
                    <w:proofErr w:type="spellEnd"/>
                    <w:r>
                      <w:rPr>
                        <w:rFonts w:ascii="Times New Roman" w:hAnsi="Times New Roman"/>
                        <w:sz w:val="20"/>
                        <w:szCs w:val="20"/>
                        <w:lang w:val="uk-UA"/>
                      </w:rPr>
                      <w:t>як</w:t>
                    </w:r>
                    <w:r>
                      <w:rPr>
                        <w:rFonts w:ascii="Times New Roman" w:hAnsi="Times New Roman"/>
                        <w:sz w:val="20"/>
                        <w:szCs w:val="20"/>
                      </w:rPr>
                      <w:t>де</w:t>
                    </w:r>
                    <w:r>
                      <w:rPr>
                        <w:rFonts w:ascii="Times New Roman" w:hAnsi="Times New Roman"/>
                        <w:sz w:val="20"/>
                        <w:szCs w:val="20"/>
                        <w:lang w:val="uk-UA"/>
                      </w:rPr>
                      <w:t>н</w:t>
                    </w:r>
                    <w:r>
                      <w:rPr>
                        <w:rFonts w:ascii="Times New Roman" w:hAnsi="Times New Roman"/>
                        <w:sz w:val="20"/>
                        <w:szCs w:val="20"/>
                      </w:rPr>
                      <w:t>но</w:t>
                    </w:r>
                    <w:proofErr w:type="spellStart"/>
                    <w:r>
                      <w:rPr>
                        <w:rFonts w:ascii="Times New Roman" w:hAnsi="Times New Roman"/>
                        <w:sz w:val="20"/>
                        <w:szCs w:val="20"/>
                        <w:lang w:val="uk-UA"/>
                      </w:rPr>
                      <w:t>го</w:t>
                    </w:r>
                    <w:proofErr w:type="spellEnd"/>
                    <w:r>
                      <w:rPr>
                        <w:rFonts w:ascii="Times New Roman" w:hAnsi="Times New Roman"/>
                        <w:sz w:val="20"/>
                        <w:szCs w:val="20"/>
                      </w:rPr>
                      <w:t xml:space="preserve"> </w:t>
                    </w:r>
                    <w:proofErr w:type="spellStart"/>
                    <w:r>
                      <w:rPr>
                        <w:rFonts w:ascii="Times New Roman" w:hAnsi="Times New Roman"/>
                        <w:sz w:val="20"/>
                        <w:szCs w:val="20"/>
                      </w:rPr>
                      <w:t>жи</w:t>
                    </w:r>
                    <w:r>
                      <w:rPr>
                        <w:rFonts w:ascii="Times New Roman" w:hAnsi="Times New Roman"/>
                        <w:sz w:val="20"/>
                        <w:szCs w:val="20"/>
                        <w:lang w:val="uk-UA"/>
                      </w:rPr>
                      <w:t>ття</w:t>
                    </w:r>
                    <w:proofErr w:type="spellEnd"/>
                    <w:r>
                      <w:rPr>
                        <w:rFonts w:ascii="Times New Roman" w:hAnsi="Times New Roman"/>
                        <w:sz w:val="20"/>
                        <w:szCs w:val="20"/>
                      </w:rPr>
                      <w:t xml:space="preserve">, </w:t>
                    </w:r>
                    <w:r>
                      <w:rPr>
                        <w:rFonts w:ascii="Times New Roman" w:hAnsi="Times New Roman"/>
                        <w:sz w:val="20"/>
                        <w:szCs w:val="20"/>
                        <w:lang w:val="uk-UA"/>
                      </w:rPr>
                      <w:t>і</w:t>
                    </w:r>
                    <w:proofErr w:type="spellStart"/>
                    <w:r>
                      <w:rPr>
                        <w:rFonts w:ascii="Times New Roman" w:hAnsi="Times New Roman"/>
                        <w:sz w:val="20"/>
                        <w:szCs w:val="20"/>
                      </w:rPr>
                      <w:t>нструментальн</w:t>
                    </w:r>
                    <w:proofErr w:type="spellEnd"/>
                    <w:r>
                      <w:rPr>
                        <w:rFonts w:ascii="Times New Roman" w:hAnsi="Times New Roman"/>
                        <w:sz w:val="20"/>
                        <w:szCs w:val="20"/>
                        <w:lang w:val="uk-UA"/>
                      </w:rPr>
                      <w:t>і</w:t>
                    </w:r>
                    <w:r>
                      <w:rPr>
                        <w:rFonts w:ascii="Times New Roman" w:hAnsi="Times New Roman"/>
                        <w:sz w:val="20"/>
                        <w:szCs w:val="20"/>
                      </w:rPr>
                      <w:t xml:space="preserve"> </w:t>
                    </w:r>
                    <w:proofErr w:type="spellStart"/>
                    <w:r>
                      <w:rPr>
                        <w:rFonts w:ascii="Times New Roman" w:hAnsi="Times New Roman"/>
                        <w:sz w:val="20"/>
                        <w:szCs w:val="20"/>
                      </w:rPr>
                      <w:t>активност</w:t>
                    </w:r>
                    <w:proofErr w:type="spellEnd"/>
                    <w:r>
                      <w:rPr>
                        <w:rFonts w:ascii="Times New Roman" w:hAnsi="Times New Roman"/>
                        <w:sz w:val="20"/>
                        <w:szCs w:val="20"/>
                        <w:lang w:val="uk-UA"/>
                      </w:rPr>
                      <w:t>і</w:t>
                    </w:r>
                    <w:r>
                      <w:rPr>
                        <w:rFonts w:ascii="Times New Roman" w:hAnsi="Times New Roman"/>
                        <w:sz w:val="20"/>
                        <w:szCs w:val="20"/>
                      </w:rPr>
                      <w:t xml:space="preserve">, </w:t>
                    </w:r>
                    <w:proofErr w:type="spellStart"/>
                    <w:r>
                      <w:rPr>
                        <w:rFonts w:ascii="Times New Roman" w:hAnsi="Times New Roman"/>
                        <w:sz w:val="20"/>
                        <w:szCs w:val="20"/>
                      </w:rPr>
                      <w:t>р</w:t>
                    </w:r>
                    <w:proofErr w:type="spellEnd"/>
                    <w:r>
                      <w:rPr>
                        <w:rFonts w:ascii="Times New Roman" w:hAnsi="Times New Roman"/>
                        <w:sz w:val="20"/>
                        <w:szCs w:val="20"/>
                        <w:lang w:val="uk-UA"/>
                      </w:rPr>
                      <w:t>о</w:t>
                    </w:r>
                    <w:r>
                      <w:rPr>
                        <w:rFonts w:ascii="Times New Roman" w:hAnsi="Times New Roman"/>
                        <w:sz w:val="20"/>
                        <w:szCs w:val="20"/>
                      </w:rPr>
                      <w:t xml:space="preserve">бота </w:t>
                    </w:r>
                    <w:r>
                      <w:rPr>
                        <w:rFonts w:ascii="Times New Roman" w:hAnsi="Times New Roman"/>
                        <w:sz w:val="20"/>
                        <w:szCs w:val="20"/>
                        <w:lang w:val="uk-UA"/>
                      </w:rPr>
                      <w:t>і</w:t>
                    </w:r>
                    <w:r>
                      <w:rPr>
                        <w:rFonts w:ascii="Times New Roman" w:hAnsi="Times New Roman"/>
                        <w:sz w:val="20"/>
                        <w:szCs w:val="20"/>
                      </w:rPr>
                      <w:t xml:space="preserve"> </w:t>
                    </w:r>
                    <w:r>
                      <w:rPr>
                        <w:rFonts w:ascii="Times New Roman" w:hAnsi="Times New Roman"/>
                        <w:sz w:val="20"/>
                        <w:szCs w:val="20"/>
                        <w:lang w:val="uk-UA"/>
                      </w:rPr>
                      <w:t>навчання</w:t>
                    </w:r>
                    <w:r>
                      <w:rPr>
                        <w:rFonts w:ascii="Times New Roman" w:hAnsi="Times New Roman"/>
                        <w:sz w:val="20"/>
                        <w:szCs w:val="20"/>
                      </w:rPr>
                      <w:t>)</w:t>
                    </w:r>
                  </w:p>
                </w:txbxContent>
              </v:textbox>
            </v:rect>
            <v:rect id="_x0000_s1078" style="position:absolute;left:1880;top:12873;width:7093;height:934">
              <v:textbox style="mso-next-textbox:#_x0000_s1078">
                <w:txbxContent>
                  <w:p w:rsidR="00423F14" w:rsidRPr="009F091F" w:rsidRDefault="00423F14" w:rsidP="00423F14">
                    <w:pPr>
                      <w:spacing w:after="0" w:line="240" w:lineRule="auto"/>
                      <w:ind w:left="705"/>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uk-UA"/>
                      </w:rPr>
                      <w:t>вимоги з боку</w:t>
                    </w:r>
                    <w:r>
                      <w:rPr>
                        <w:rFonts w:ascii="Times New Roman" w:hAnsi="Times New Roman"/>
                        <w:sz w:val="20"/>
                        <w:szCs w:val="20"/>
                      </w:rPr>
                      <w:t xml:space="preserve"> </w:t>
                    </w:r>
                    <w:proofErr w:type="spellStart"/>
                    <w:r>
                      <w:rPr>
                        <w:rFonts w:ascii="Times New Roman" w:hAnsi="Times New Roman"/>
                        <w:sz w:val="20"/>
                        <w:szCs w:val="20"/>
                      </w:rPr>
                      <w:t>активност</w:t>
                    </w:r>
                    <w:proofErr w:type="spellEnd"/>
                    <w:r>
                      <w:rPr>
                        <w:rFonts w:ascii="Times New Roman" w:hAnsi="Times New Roman"/>
                        <w:sz w:val="20"/>
                        <w:szCs w:val="20"/>
                        <w:lang w:val="uk-UA"/>
                      </w:rPr>
                      <w:t>і</w:t>
                    </w:r>
                    <w:r>
                      <w:rPr>
                        <w:rFonts w:ascii="Times New Roman" w:hAnsi="Times New Roman"/>
                        <w:sz w:val="20"/>
                        <w:szCs w:val="20"/>
                      </w:rPr>
                      <w:t xml:space="preserve"> (так</w:t>
                    </w:r>
                    <w:r>
                      <w:rPr>
                        <w:rFonts w:ascii="Times New Roman" w:hAnsi="Times New Roman"/>
                        <w:sz w:val="20"/>
                        <w:szCs w:val="20"/>
                        <w:lang w:val="uk-UA"/>
                      </w:rPr>
                      <w:t>і</w:t>
                    </w:r>
                    <w:r>
                      <w:rPr>
                        <w:rFonts w:ascii="Times New Roman" w:hAnsi="Times New Roman"/>
                        <w:sz w:val="20"/>
                        <w:szCs w:val="20"/>
                      </w:rPr>
                      <w:t xml:space="preserve"> </w:t>
                    </w:r>
                    <w:r>
                      <w:rPr>
                        <w:rFonts w:ascii="Times New Roman" w:hAnsi="Times New Roman"/>
                        <w:sz w:val="20"/>
                        <w:szCs w:val="20"/>
                        <w:lang w:val="uk-UA"/>
                      </w:rPr>
                      <w:t>як</w:t>
                    </w:r>
                    <w:r>
                      <w:rPr>
                        <w:rFonts w:ascii="Times New Roman" w:hAnsi="Times New Roman"/>
                        <w:sz w:val="20"/>
                        <w:szCs w:val="20"/>
                      </w:rPr>
                      <w:t xml:space="preserve">, </w:t>
                    </w:r>
                    <w:proofErr w:type="spellStart"/>
                    <w:r>
                      <w:rPr>
                        <w:rFonts w:ascii="Times New Roman" w:hAnsi="Times New Roman"/>
                        <w:sz w:val="20"/>
                        <w:szCs w:val="20"/>
                      </w:rPr>
                      <w:t>об’єкти</w:t>
                    </w:r>
                    <w:proofErr w:type="spellEnd"/>
                    <w:r>
                      <w:rPr>
                        <w:rFonts w:ascii="Times New Roman" w:hAnsi="Times New Roman"/>
                        <w:sz w:val="20"/>
                        <w:szCs w:val="20"/>
                      </w:rPr>
                      <w:t>, прост</w:t>
                    </w:r>
                    <w:r>
                      <w:rPr>
                        <w:rFonts w:ascii="Times New Roman" w:hAnsi="Times New Roman"/>
                        <w:sz w:val="20"/>
                        <w:szCs w:val="20"/>
                        <w:lang w:val="uk-UA"/>
                      </w:rPr>
                      <w:t>і</w:t>
                    </w: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соц</w:t>
                    </w:r>
                    <w:proofErr w:type="spellEnd"/>
                    <w:r>
                      <w:rPr>
                        <w:rFonts w:ascii="Times New Roman" w:hAnsi="Times New Roman"/>
                        <w:sz w:val="20"/>
                        <w:szCs w:val="20"/>
                        <w:lang w:val="uk-UA"/>
                      </w:rPr>
                      <w:t>і</w:t>
                    </w:r>
                    <w:proofErr w:type="spellStart"/>
                    <w:r>
                      <w:rPr>
                        <w:rFonts w:ascii="Times New Roman" w:hAnsi="Times New Roman"/>
                        <w:sz w:val="20"/>
                        <w:szCs w:val="20"/>
                      </w:rPr>
                      <w:t>альн</w:t>
                    </w:r>
                    <w:proofErr w:type="spellEnd"/>
                    <w:r>
                      <w:rPr>
                        <w:rFonts w:ascii="Times New Roman" w:hAnsi="Times New Roman"/>
                        <w:sz w:val="20"/>
                        <w:szCs w:val="20"/>
                        <w:lang w:val="uk-UA"/>
                      </w:rPr>
                      <w:t>і</w:t>
                    </w:r>
                    <w:r>
                      <w:rPr>
                        <w:rFonts w:ascii="Times New Roman" w:hAnsi="Times New Roman"/>
                        <w:sz w:val="20"/>
                        <w:szCs w:val="20"/>
                      </w:rPr>
                      <w:t xml:space="preserve"> </w:t>
                    </w:r>
                    <w:r>
                      <w:rPr>
                        <w:rFonts w:ascii="Times New Roman" w:hAnsi="Times New Roman"/>
                        <w:sz w:val="20"/>
                        <w:szCs w:val="20"/>
                        <w:lang w:val="uk-UA"/>
                      </w:rPr>
                      <w:t>вимоги</w:t>
                    </w:r>
                    <w:r>
                      <w:rPr>
                        <w:rFonts w:ascii="Times New Roman" w:hAnsi="Times New Roman"/>
                        <w:sz w:val="20"/>
                        <w:szCs w:val="20"/>
                      </w:rPr>
                      <w:t xml:space="preserve">, </w:t>
                    </w:r>
                    <w:proofErr w:type="spellStart"/>
                    <w:r>
                      <w:rPr>
                        <w:rFonts w:ascii="Times New Roman" w:hAnsi="Times New Roman"/>
                        <w:sz w:val="20"/>
                        <w:szCs w:val="20"/>
                      </w:rPr>
                      <w:t>посл</w:t>
                    </w:r>
                    <w:proofErr w:type="spellEnd"/>
                    <w:r>
                      <w:rPr>
                        <w:rFonts w:ascii="Times New Roman" w:hAnsi="Times New Roman"/>
                        <w:sz w:val="20"/>
                        <w:szCs w:val="20"/>
                        <w:lang w:val="uk-UA"/>
                      </w:rPr>
                      <w:t>і</w:t>
                    </w:r>
                    <w:proofErr w:type="spellStart"/>
                    <w:r>
                      <w:rPr>
                        <w:rFonts w:ascii="Times New Roman" w:hAnsi="Times New Roman"/>
                        <w:sz w:val="20"/>
                        <w:szCs w:val="20"/>
                      </w:rPr>
                      <w:t>довн</w:t>
                    </w:r>
                    <w:proofErr w:type="spellEnd"/>
                    <w:r>
                      <w:rPr>
                        <w:rFonts w:ascii="Times New Roman" w:hAnsi="Times New Roman"/>
                        <w:sz w:val="20"/>
                        <w:szCs w:val="20"/>
                        <w:lang w:val="uk-UA"/>
                      </w:rPr>
                      <w:t>і</w:t>
                    </w:r>
                    <w:proofErr w:type="spellStart"/>
                    <w:r>
                      <w:rPr>
                        <w:rFonts w:ascii="Times New Roman" w:hAnsi="Times New Roman"/>
                        <w:sz w:val="20"/>
                        <w:szCs w:val="20"/>
                      </w:rPr>
                      <w:t>сть</w:t>
                    </w:r>
                    <w:proofErr w:type="spellEnd"/>
                    <w:r>
                      <w:rPr>
                        <w:rFonts w:ascii="Times New Roman" w:hAnsi="Times New Roman"/>
                        <w:sz w:val="20"/>
                        <w:szCs w:val="20"/>
                      </w:rPr>
                      <w:t xml:space="preserve"> в</w:t>
                    </w:r>
                    <w:proofErr w:type="spellStart"/>
                    <w:r>
                      <w:rPr>
                        <w:rFonts w:ascii="Times New Roman" w:hAnsi="Times New Roman"/>
                        <w:sz w:val="20"/>
                        <w:szCs w:val="20"/>
                        <w:lang w:val="uk-UA"/>
                      </w:rPr>
                      <w:t>иконання</w:t>
                    </w:r>
                    <w:proofErr w:type="spellEnd"/>
                    <w:r>
                      <w:rPr>
                        <w:rFonts w:ascii="Times New Roman" w:hAnsi="Times New Roman"/>
                        <w:sz w:val="20"/>
                        <w:szCs w:val="20"/>
                      </w:rPr>
                      <w:t xml:space="preserve"> </w:t>
                    </w:r>
                    <w:r>
                      <w:rPr>
                        <w:rFonts w:ascii="Times New Roman" w:hAnsi="Times New Roman"/>
                        <w:sz w:val="20"/>
                        <w:szCs w:val="20"/>
                        <w:lang w:val="uk-UA"/>
                      </w:rPr>
                      <w:t>та</w:t>
                    </w:r>
                    <w:r>
                      <w:rPr>
                        <w:rFonts w:ascii="Times New Roman" w:hAnsi="Times New Roman"/>
                        <w:sz w:val="20"/>
                        <w:szCs w:val="20"/>
                      </w:rPr>
                      <w:t xml:space="preserve"> </w:t>
                    </w:r>
                    <w:r>
                      <w:rPr>
                        <w:rFonts w:ascii="Times New Roman" w:hAnsi="Times New Roman"/>
                        <w:sz w:val="20"/>
                        <w:szCs w:val="20"/>
                        <w:lang w:val="uk-UA"/>
                      </w:rPr>
                      <w:t>витрати часу</w:t>
                    </w:r>
                    <w:r>
                      <w:rPr>
                        <w:rFonts w:ascii="Times New Roman" w:hAnsi="Times New Roman"/>
                        <w:sz w:val="20"/>
                        <w:szCs w:val="20"/>
                      </w:rPr>
                      <w:t>)</w:t>
                    </w:r>
                  </w:p>
                </w:txbxContent>
              </v:textbox>
            </v:rect>
            <v:rect id="_x0000_s1079" style="position:absolute;left:1880;top:13981;width:7093;height:781">
              <v:textbox style="mso-next-textbox:#_x0000_s1079">
                <w:txbxContent>
                  <w:p w:rsidR="00423F14" w:rsidRPr="009F091F" w:rsidRDefault="00423F14" w:rsidP="00423F14">
                    <w:pPr>
                      <w:spacing w:after="0" w:line="240" w:lineRule="auto"/>
                      <w:ind w:left="705"/>
                      <w:rPr>
                        <w:rFonts w:ascii="Times New Roman" w:hAnsi="Times New Roman"/>
                        <w:sz w:val="20"/>
                        <w:szCs w:val="20"/>
                      </w:rPr>
                    </w:pPr>
                    <w:r>
                      <w:rPr>
                        <w:rFonts w:ascii="Times New Roman" w:hAnsi="Times New Roman"/>
                        <w:sz w:val="20"/>
                        <w:szCs w:val="20"/>
                      </w:rPr>
                      <w:t>= фактор</w:t>
                    </w:r>
                    <w:r>
                      <w:rPr>
                        <w:rFonts w:ascii="Times New Roman" w:hAnsi="Times New Roman"/>
                        <w:sz w:val="20"/>
                        <w:szCs w:val="20"/>
                        <w:lang w:val="uk-UA"/>
                      </w:rPr>
                      <w:t>и</w:t>
                    </w:r>
                    <w:r>
                      <w:rPr>
                        <w:rFonts w:ascii="Times New Roman" w:hAnsi="Times New Roman"/>
                        <w:sz w:val="20"/>
                        <w:szCs w:val="20"/>
                      </w:rPr>
                      <w:t xml:space="preserve"> о</w:t>
                    </w:r>
                    <w:proofErr w:type="spellStart"/>
                    <w:r>
                      <w:rPr>
                        <w:rFonts w:ascii="Times New Roman" w:hAnsi="Times New Roman"/>
                        <w:sz w:val="20"/>
                        <w:szCs w:val="20"/>
                        <w:lang w:val="uk-UA"/>
                      </w:rPr>
                      <w:t>точення</w:t>
                    </w:r>
                    <w:proofErr w:type="spellEnd"/>
                    <w:r>
                      <w:rPr>
                        <w:rFonts w:ascii="Times New Roman" w:hAnsi="Times New Roman"/>
                        <w:sz w:val="20"/>
                        <w:szCs w:val="20"/>
                      </w:rPr>
                      <w:t>/</w:t>
                    </w:r>
                    <w:proofErr w:type="spellStart"/>
                    <w:r>
                      <w:rPr>
                        <w:rFonts w:ascii="Times New Roman" w:hAnsi="Times New Roman"/>
                        <w:sz w:val="20"/>
                        <w:szCs w:val="20"/>
                      </w:rPr>
                      <w:t>контекстуальн</w:t>
                    </w:r>
                    <w:proofErr w:type="spellEnd"/>
                    <w:r>
                      <w:rPr>
                        <w:rFonts w:ascii="Times New Roman" w:hAnsi="Times New Roman"/>
                        <w:sz w:val="20"/>
                        <w:szCs w:val="20"/>
                        <w:lang w:val="uk-UA"/>
                      </w:rPr>
                      <w:t>і</w:t>
                    </w:r>
                    <w:r>
                      <w:rPr>
                        <w:rFonts w:ascii="Times New Roman" w:hAnsi="Times New Roman"/>
                        <w:sz w:val="20"/>
                        <w:szCs w:val="20"/>
                      </w:rPr>
                      <w:t xml:space="preserve"> фактор</w:t>
                    </w:r>
                    <w:r>
                      <w:rPr>
                        <w:rFonts w:ascii="Times New Roman" w:hAnsi="Times New Roman"/>
                        <w:sz w:val="20"/>
                        <w:szCs w:val="20"/>
                        <w:lang w:val="uk-UA"/>
                      </w:rPr>
                      <w:t>и</w:t>
                    </w:r>
                    <w:r>
                      <w:rPr>
                        <w:rFonts w:ascii="Times New Roman" w:hAnsi="Times New Roman"/>
                        <w:sz w:val="20"/>
                        <w:szCs w:val="20"/>
                      </w:rPr>
                      <w:t xml:space="preserve"> (так</w:t>
                    </w:r>
                    <w:r>
                      <w:rPr>
                        <w:rFonts w:ascii="Times New Roman" w:hAnsi="Times New Roman"/>
                        <w:sz w:val="20"/>
                        <w:szCs w:val="20"/>
                        <w:lang w:val="uk-UA"/>
                      </w:rPr>
                      <w:t>і</w:t>
                    </w:r>
                    <w:r>
                      <w:rPr>
                        <w:rFonts w:ascii="Times New Roman" w:hAnsi="Times New Roman"/>
                        <w:sz w:val="20"/>
                        <w:szCs w:val="20"/>
                      </w:rPr>
                      <w:t xml:space="preserve"> </w:t>
                    </w:r>
                    <w:r>
                      <w:rPr>
                        <w:rFonts w:ascii="Times New Roman" w:hAnsi="Times New Roman"/>
                        <w:sz w:val="20"/>
                        <w:szCs w:val="20"/>
                        <w:lang w:val="uk-UA"/>
                      </w:rPr>
                      <w:t>як</w:t>
                    </w:r>
                    <w:r>
                      <w:rPr>
                        <w:rFonts w:ascii="Times New Roman" w:hAnsi="Times New Roman"/>
                        <w:sz w:val="20"/>
                        <w:szCs w:val="20"/>
                      </w:rPr>
                      <w:t xml:space="preserve">, </w:t>
                    </w:r>
                    <w:proofErr w:type="spellStart"/>
                    <w:r>
                      <w:rPr>
                        <w:rFonts w:ascii="Times New Roman" w:hAnsi="Times New Roman"/>
                        <w:sz w:val="20"/>
                        <w:szCs w:val="20"/>
                      </w:rPr>
                      <w:t>ф</w:t>
                    </w:r>
                    <w:proofErr w:type="spellEnd"/>
                    <w:r>
                      <w:rPr>
                        <w:rFonts w:ascii="Times New Roman" w:hAnsi="Times New Roman"/>
                        <w:sz w:val="20"/>
                        <w:szCs w:val="20"/>
                        <w:lang w:val="uk-UA"/>
                      </w:rPr>
                      <w:t>і</w:t>
                    </w:r>
                    <w:proofErr w:type="spellStart"/>
                    <w:r>
                      <w:rPr>
                        <w:rFonts w:ascii="Times New Roman" w:hAnsi="Times New Roman"/>
                        <w:sz w:val="20"/>
                        <w:szCs w:val="20"/>
                      </w:rPr>
                      <w:t>зич</w:t>
                    </w:r>
                    <w:proofErr w:type="spellEnd"/>
                    <w:r>
                      <w:rPr>
                        <w:rFonts w:ascii="Times New Roman" w:hAnsi="Times New Roman"/>
                        <w:sz w:val="20"/>
                        <w:szCs w:val="20"/>
                        <w:lang w:val="uk-UA"/>
                      </w:rPr>
                      <w:t>н</w:t>
                    </w:r>
                    <w:proofErr w:type="spellStart"/>
                    <w:r>
                      <w:rPr>
                        <w:rFonts w:ascii="Times New Roman" w:hAnsi="Times New Roman"/>
                        <w:sz w:val="20"/>
                        <w:szCs w:val="20"/>
                      </w:rPr>
                      <w:t>ий</w:t>
                    </w:r>
                    <w:proofErr w:type="spellEnd"/>
                    <w:r>
                      <w:rPr>
                        <w:rFonts w:ascii="Times New Roman" w:hAnsi="Times New Roman"/>
                        <w:sz w:val="20"/>
                        <w:szCs w:val="20"/>
                      </w:rPr>
                      <w:t xml:space="preserve">, </w:t>
                    </w:r>
                    <w:proofErr w:type="spellStart"/>
                    <w:r>
                      <w:rPr>
                        <w:rFonts w:ascii="Times New Roman" w:hAnsi="Times New Roman"/>
                        <w:sz w:val="20"/>
                        <w:szCs w:val="20"/>
                      </w:rPr>
                      <w:t>культуральн</w:t>
                    </w:r>
                    <w:proofErr w:type="spellEnd"/>
                    <w:r>
                      <w:rPr>
                        <w:rFonts w:ascii="Times New Roman" w:hAnsi="Times New Roman"/>
                        <w:sz w:val="20"/>
                        <w:szCs w:val="20"/>
                        <w:lang w:val="uk-UA"/>
                      </w:rPr>
                      <w:t>и</w:t>
                    </w:r>
                    <w:proofErr w:type="spellStart"/>
                    <w:r>
                      <w:rPr>
                        <w:rFonts w:ascii="Times New Roman" w:hAnsi="Times New Roman"/>
                        <w:sz w:val="20"/>
                        <w:szCs w:val="20"/>
                      </w:rPr>
                      <w:t>й</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соц</w:t>
                    </w:r>
                    <w:proofErr w:type="spellEnd"/>
                    <w:proofErr w:type="gramEnd"/>
                    <w:r>
                      <w:rPr>
                        <w:rFonts w:ascii="Times New Roman" w:hAnsi="Times New Roman"/>
                        <w:sz w:val="20"/>
                        <w:szCs w:val="20"/>
                        <w:lang w:val="uk-UA"/>
                      </w:rPr>
                      <w:t>і</w:t>
                    </w:r>
                    <w:proofErr w:type="spellStart"/>
                    <w:r>
                      <w:rPr>
                        <w:rFonts w:ascii="Times New Roman" w:hAnsi="Times New Roman"/>
                        <w:sz w:val="20"/>
                        <w:szCs w:val="20"/>
                      </w:rPr>
                      <w:t>альн</w:t>
                    </w:r>
                    <w:proofErr w:type="spellEnd"/>
                    <w:r>
                      <w:rPr>
                        <w:rFonts w:ascii="Times New Roman" w:hAnsi="Times New Roman"/>
                        <w:sz w:val="20"/>
                        <w:szCs w:val="20"/>
                        <w:lang w:val="uk-UA"/>
                      </w:rPr>
                      <w:t>и</w:t>
                    </w:r>
                    <w:proofErr w:type="spellStart"/>
                    <w:r>
                      <w:rPr>
                        <w:rFonts w:ascii="Times New Roman" w:hAnsi="Times New Roman"/>
                        <w:sz w:val="20"/>
                        <w:szCs w:val="20"/>
                      </w:rPr>
                      <w:t>й</w:t>
                    </w:r>
                    <w:proofErr w:type="spellEnd"/>
                    <w:r>
                      <w:rPr>
                        <w:rFonts w:ascii="Times New Roman" w:hAnsi="Times New Roman"/>
                        <w:sz w:val="20"/>
                        <w:szCs w:val="20"/>
                      </w:rPr>
                      <w:t xml:space="preserve">, </w:t>
                    </w:r>
                    <w:proofErr w:type="spellStart"/>
                    <w:r>
                      <w:rPr>
                        <w:rFonts w:ascii="Times New Roman" w:hAnsi="Times New Roman"/>
                        <w:sz w:val="20"/>
                        <w:szCs w:val="20"/>
                      </w:rPr>
                      <w:t>духовн</w:t>
                    </w:r>
                    <w:proofErr w:type="spellEnd"/>
                    <w:r>
                      <w:rPr>
                        <w:rFonts w:ascii="Times New Roman" w:hAnsi="Times New Roman"/>
                        <w:sz w:val="20"/>
                        <w:szCs w:val="20"/>
                        <w:lang w:val="uk-UA"/>
                      </w:rPr>
                      <w:t>и</w:t>
                    </w:r>
                    <w:proofErr w:type="spellStart"/>
                    <w:r>
                      <w:rPr>
                        <w:rFonts w:ascii="Times New Roman" w:hAnsi="Times New Roman"/>
                        <w:sz w:val="20"/>
                        <w:szCs w:val="20"/>
                      </w:rPr>
                      <w:t>й</w:t>
                    </w:r>
                    <w:proofErr w:type="spellEnd"/>
                    <w:r>
                      <w:rPr>
                        <w:rFonts w:ascii="Times New Roman" w:hAnsi="Times New Roman"/>
                        <w:sz w:val="20"/>
                        <w:szCs w:val="20"/>
                      </w:rPr>
                      <w:t xml:space="preserve">, </w:t>
                    </w:r>
                    <w:r>
                      <w:rPr>
                        <w:rFonts w:ascii="Times New Roman" w:hAnsi="Times New Roman"/>
                        <w:sz w:val="20"/>
                        <w:szCs w:val="20"/>
                        <w:lang w:val="uk-UA"/>
                      </w:rPr>
                      <w:t>часовий</w:t>
                    </w:r>
                    <w:r>
                      <w:rPr>
                        <w:rFonts w:ascii="Times New Roman" w:hAnsi="Times New Roman"/>
                        <w:sz w:val="20"/>
                        <w:szCs w:val="20"/>
                      </w:rPr>
                      <w:t>)</w:t>
                    </w:r>
                  </w:p>
                </w:txbxContent>
              </v:textbox>
            </v:rect>
            <v:oval id="_x0000_s1080" style="position:absolute;left:2056;top:11867;width:560;height:607"/>
            <v:oval id="_x0000_s1081" style="position:absolute;left:2056;top:13026;width:560;height:607" fillcolor="#5b9bd5" strokecolor="#f2f2f2" strokeweight="3pt">
              <v:shadow on="t" type="perspective" color="#1f4d78" opacity=".5" offset="1pt" offset2="-1pt"/>
            </v:oval>
            <v:oval id="_x0000_s1082" style="position:absolute;left:2056;top:14068;width:560;height:607" fillcolor="#bdd6ee"/>
          </v:group>
        </w:pict>
      </w: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510"/>
        </w:tabs>
        <w:rPr>
          <w:lang w:val="uk-UA"/>
        </w:rPr>
      </w:pPr>
    </w:p>
    <w:p w:rsidR="00423F14" w:rsidRPr="008D00A4" w:rsidRDefault="00423F14" w:rsidP="00423F14">
      <w:pPr>
        <w:tabs>
          <w:tab w:val="left" w:pos="2169"/>
        </w:tabs>
        <w:jc w:val="center"/>
        <w:rPr>
          <w:rFonts w:ascii="Times New Roman" w:hAnsi="Times New Roman"/>
          <w:sz w:val="24"/>
          <w:szCs w:val="24"/>
          <w:lang w:val="uk-UA"/>
        </w:rPr>
      </w:pPr>
      <w:r w:rsidRPr="008D00A4">
        <w:rPr>
          <w:rFonts w:ascii="Times New Roman" w:hAnsi="Times New Roman"/>
          <w:sz w:val="24"/>
          <w:szCs w:val="24"/>
          <w:lang w:val="uk-UA"/>
        </w:rPr>
        <w:t xml:space="preserve">Рис. 6. Практичне застосування концептуальних понять МКФ в </w:t>
      </w:r>
      <w:proofErr w:type="spellStart"/>
      <w:r w:rsidRPr="008D00A4">
        <w:rPr>
          <w:rFonts w:ascii="Times New Roman" w:hAnsi="Times New Roman"/>
          <w:sz w:val="24"/>
          <w:szCs w:val="24"/>
          <w:lang w:val="uk-UA"/>
        </w:rPr>
        <w:t>ерготерапії</w:t>
      </w:r>
      <w:proofErr w:type="spellEnd"/>
    </w:p>
    <w:p w:rsidR="00423F14" w:rsidRPr="008D00A4" w:rsidRDefault="00423F14" w:rsidP="00423F1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lastRenderedPageBreak/>
        <w:t xml:space="preserve">Якщо активність виконується в стандартизованому оточенні, в умовах, коли не нейтралізувати вплив оточення на завдання, то мова йде про </w:t>
      </w:r>
      <w:r w:rsidRPr="008D00A4">
        <w:rPr>
          <w:rFonts w:ascii="Times New Roman" w:hAnsi="Times New Roman"/>
          <w:i/>
          <w:sz w:val="28"/>
          <w:szCs w:val="28"/>
          <w:u w:val="single"/>
          <w:lang w:val="uk-UA"/>
        </w:rPr>
        <w:t>здатність до виконання активності</w:t>
      </w:r>
      <w:r w:rsidRPr="008D00A4">
        <w:rPr>
          <w:rFonts w:ascii="Times New Roman" w:hAnsi="Times New Roman"/>
          <w:sz w:val="28"/>
          <w:szCs w:val="28"/>
          <w:lang w:val="uk-UA"/>
        </w:rPr>
        <w:t xml:space="preserve">. Якщо активність виконується в реальному життєвому оточенні, то йдеться про </w:t>
      </w:r>
      <w:r w:rsidRPr="008D00A4">
        <w:rPr>
          <w:rFonts w:ascii="Times New Roman" w:hAnsi="Times New Roman"/>
          <w:i/>
          <w:sz w:val="28"/>
          <w:szCs w:val="28"/>
          <w:u w:val="single"/>
          <w:lang w:val="uk-UA"/>
        </w:rPr>
        <w:t>виконання активності</w:t>
      </w:r>
      <w:r w:rsidRPr="008D00A4">
        <w:rPr>
          <w:rFonts w:ascii="Times New Roman" w:hAnsi="Times New Roman"/>
          <w:sz w:val="28"/>
          <w:szCs w:val="28"/>
          <w:lang w:val="uk-UA"/>
        </w:rPr>
        <w:t xml:space="preserve">. Для практиків це різниця між виконанням активності в клінічних умовах і у клієнта вдома. Коли конкретні активності поєднуються з виконанням соціальних ролей в ситуаціях реального життя, то мова йде про </w:t>
      </w:r>
      <w:r w:rsidRPr="008D00A4">
        <w:rPr>
          <w:rFonts w:ascii="Times New Roman" w:hAnsi="Times New Roman"/>
          <w:i/>
          <w:sz w:val="28"/>
          <w:szCs w:val="28"/>
          <w:u w:val="single"/>
          <w:lang w:val="uk-UA"/>
        </w:rPr>
        <w:t>участь, стосовно МКФ</w:t>
      </w:r>
      <w:r w:rsidRPr="008D00A4">
        <w:rPr>
          <w:rFonts w:ascii="Times New Roman" w:hAnsi="Times New Roman"/>
          <w:sz w:val="28"/>
          <w:szCs w:val="28"/>
          <w:lang w:val="uk-UA"/>
        </w:rPr>
        <w:t>.</w:t>
      </w:r>
    </w:p>
    <w:p w:rsidR="00423F14" w:rsidRPr="008D00A4" w:rsidRDefault="00423F14" w:rsidP="00423F1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Рисунок також демонструє ієрархічну структуру обмеження життєдіяльності в рамках МКФ. Дві різні моделі, медична та соціальна, описують протилежним чином обмеження можливостей людини, внаслідок захворювання або наявності розладів. Медична модель розглядає обмеження життєдіяльності як наслідки дії внутрішніх чинників, в той час як соціальна модель описує обмеження можливостей, внаслідок впливу факторів, зовнішніх для людини. Коли захворювання або розлад негативно впливають на людину, може відбутися зміна або втрата будь-яких функцій, структурних </w:t>
      </w:r>
      <w:proofErr w:type="spellStart"/>
      <w:r w:rsidRPr="008D00A4">
        <w:rPr>
          <w:rFonts w:ascii="Times New Roman" w:hAnsi="Times New Roman"/>
          <w:sz w:val="28"/>
          <w:szCs w:val="28"/>
          <w:lang w:val="uk-UA"/>
        </w:rPr>
        <w:t>пошкодженнь</w:t>
      </w:r>
      <w:proofErr w:type="spellEnd"/>
      <w:r w:rsidRPr="008D00A4">
        <w:rPr>
          <w:rFonts w:ascii="Times New Roman" w:hAnsi="Times New Roman"/>
          <w:sz w:val="28"/>
          <w:szCs w:val="28"/>
          <w:lang w:val="uk-UA"/>
        </w:rPr>
        <w:t xml:space="preserve"> організму, що веде до певних порушень. Порушення в свою чергу, негативно впливають на здатність до виконання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викликаючи </w:t>
      </w:r>
      <w:r w:rsidRPr="008D00A4">
        <w:rPr>
          <w:rFonts w:ascii="Times New Roman" w:hAnsi="Times New Roman"/>
          <w:i/>
          <w:sz w:val="28"/>
          <w:szCs w:val="28"/>
          <w:lang w:val="uk-UA"/>
        </w:rPr>
        <w:t>обмеження активності</w:t>
      </w:r>
      <w:r w:rsidRPr="008D00A4">
        <w:rPr>
          <w:rFonts w:ascii="Times New Roman" w:hAnsi="Times New Roman"/>
          <w:sz w:val="28"/>
          <w:szCs w:val="28"/>
          <w:lang w:val="uk-UA"/>
        </w:rPr>
        <w:t xml:space="preserve">. Тоді, коли існує обмеження однієї чи більше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може виникнути перешкода до участі в ситуаціях повсякденного життя. Ні функціонування, ні обмеження життєдіяльності не відбуваються у вакуумі. Як показано на рис. 6, і на те і на інше впливають контекстуальні фактори.</w:t>
      </w:r>
    </w:p>
    <w:p w:rsidR="00423F14" w:rsidRPr="008D00A4" w:rsidRDefault="00423F14" w:rsidP="00423F14">
      <w:pPr>
        <w:tabs>
          <w:tab w:val="left" w:pos="2510"/>
        </w:tabs>
        <w:spacing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МКФ розмежовує контекст на фактори оточення (такі як, фізичний, соціальний та ставлення суспільства) і особистісні чинники (тобто, особливості конкретної людини, які можуть впливати на функціонування або обмеження можливостей). Тому, функціонування та обмеження можливостей завжди розглядаються в контексті, який взаємодіє з компонентами кожної з цих ієрархічних систем.</w:t>
      </w:r>
    </w:p>
    <w:p w:rsidR="00423F14" w:rsidRPr="008D00A4" w:rsidRDefault="00423F14" w:rsidP="00423F14">
      <w:pPr>
        <w:tabs>
          <w:tab w:val="left" w:pos="2510"/>
        </w:tabs>
        <w:spacing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 xml:space="preserve">Практична модель </w:t>
      </w:r>
      <w:proofErr w:type="spellStart"/>
      <w:r w:rsidRPr="008D00A4">
        <w:rPr>
          <w:rFonts w:ascii="Times New Roman" w:hAnsi="Times New Roman"/>
          <w:i/>
          <w:sz w:val="28"/>
          <w:szCs w:val="28"/>
          <w:u w:val="single"/>
          <w:lang w:val="uk-UA"/>
        </w:rPr>
        <w:t>ерготерапії</w:t>
      </w:r>
      <w:proofErr w:type="spellEnd"/>
    </w:p>
    <w:p w:rsidR="00423F14" w:rsidRPr="008D00A4" w:rsidRDefault="00423F14" w:rsidP="00423F1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lastRenderedPageBreak/>
        <w:t xml:space="preserve">Практична модель </w:t>
      </w:r>
      <w:proofErr w:type="spellStart"/>
      <w:r w:rsidRPr="008D00A4">
        <w:rPr>
          <w:rFonts w:ascii="Times New Roman" w:hAnsi="Times New Roman"/>
          <w:sz w:val="28"/>
          <w:szCs w:val="28"/>
          <w:lang w:val="uk-UA"/>
        </w:rPr>
        <w:t>ерготерапії</w:t>
      </w:r>
      <w:proofErr w:type="spellEnd"/>
      <w:r w:rsidRPr="008D00A4">
        <w:rPr>
          <w:rFonts w:ascii="Times New Roman" w:hAnsi="Times New Roman"/>
          <w:sz w:val="28"/>
          <w:szCs w:val="28"/>
          <w:lang w:val="uk-UA"/>
        </w:rPr>
        <w:t xml:space="preserve"> - OTPF (</w:t>
      </w:r>
      <w:proofErr w:type="spellStart"/>
      <w:r w:rsidRPr="008D00A4">
        <w:rPr>
          <w:rFonts w:ascii="Times New Roman" w:hAnsi="Times New Roman"/>
          <w:sz w:val="28"/>
          <w:szCs w:val="28"/>
          <w:lang w:val="uk-UA"/>
        </w:rPr>
        <w:t>the</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occupational</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therapy</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practice</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frame</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work</w:t>
      </w:r>
      <w:proofErr w:type="spellEnd"/>
      <w:r w:rsidRPr="008D00A4">
        <w:rPr>
          <w:rFonts w:ascii="Times New Roman" w:hAnsi="Times New Roman"/>
          <w:sz w:val="28"/>
          <w:szCs w:val="28"/>
          <w:lang w:val="uk-UA"/>
        </w:rPr>
        <w:t xml:space="preserve">) також застосовується в контексті </w:t>
      </w:r>
      <w:proofErr w:type="spellStart"/>
      <w:r w:rsidRPr="008D00A4">
        <w:rPr>
          <w:rFonts w:ascii="Times New Roman" w:hAnsi="Times New Roman"/>
          <w:sz w:val="28"/>
          <w:szCs w:val="28"/>
          <w:lang w:val="uk-UA"/>
        </w:rPr>
        <w:t>ерготерапевтичного</w:t>
      </w:r>
      <w:proofErr w:type="spellEnd"/>
      <w:r w:rsidRPr="008D00A4">
        <w:rPr>
          <w:rFonts w:ascii="Times New Roman" w:hAnsi="Times New Roman"/>
          <w:sz w:val="28"/>
          <w:szCs w:val="28"/>
          <w:lang w:val="uk-UA"/>
        </w:rPr>
        <w:t xml:space="preserve"> втручання (рис. 3). Контекстуальні фактори, такі як фізичний, соціальний та </w:t>
      </w:r>
      <w:proofErr w:type="spellStart"/>
      <w:r w:rsidRPr="008D00A4">
        <w:rPr>
          <w:rFonts w:ascii="Times New Roman" w:hAnsi="Times New Roman"/>
          <w:sz w:val="28"/>
          <w:szCs w:val="28"/>
          <w:lang w:val="uk-UA"/>
        </w:rPr>
        <w:t>культуральне</w:t>
      </w:r>
      <w:proofErr w:type="spellEnd"/>
      <w:r w:rsidRPr="008D00A4">
        <w:rPr>
          <w:rFonts w:ascii="Times New Roman" w:hAnsi="Times New Roman"/>
          <w:sz w:val="28"/>
          <w:szCs w:val="28"/>
          <w:lang w:val="uk-UA"/>
        </w:rPr>
        <w:t xml:space="preserve"> оточення впливають на клієнта на всіх рівнях існування. OTPF не розглядає хворобу і розлад. Тому цій моделі можна зіставити </w:t>
      </w:r>
      <w:proofErr w:type="spellStart"/>
      <w:r w:rsidRPr="008D00A4">
        <w:rPr>
          <w:rFonts w:ascii="Times New Roman" w:hAnsi="Times New Roman"/>
          <w:sz w:val="28"/>
          <w:szCs w:val="28"/>
          <w:lang w:val="uk-UA"/>
        </w:rPr>
        <w:t>біо-психо-соціальний</w:t>
      </w:r>
      <w:proofErr w:type="spellEnd"/>
      <w:r w:rsidRPr="008D00A4">
        <w:rPr>
          <w:rFonts w:ascii="Times New Roman" w:hAnsi="Times New Roman"/>
          <w:sz w:val="28"/>
          <w:szCs w:val="28"/>
          <w:lang w:val="uk-UA"/>
        </w:rPr>
        <w:t xml:space="preserve"> підхід МКФ, починаючи з нижнього рівня ієрархічної схеми OTPF. В моделі OTPF благополуччя, хвороба або розлад, можуть позитивно або негативно впливати на можливості клієнта (розумові, сприйняття, нервово-м'язові функції). У період благополуччя можливості людини сприяють розвитку навичок виконання, необхідних для здійснення повсякденної діяльності, і в міру виникнення рутини в застосуванні цих навичок, формуються звички виконання діяльності.</w:t>
      </w:r>
    </w:p>
    <w:p w:rsidR="00423F14" w:rsidRPr="008D00A4" w:rsidRDefault="00423F14" w:rsidP="00423F1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Коли люди грають соціальні ролі, які вони хочуть грати, або виконання яких від них очікує або вимагає суспільство, вони використовують разом навички і звички для виконання різних видів активності повсякденному житті, інструментальних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професійних і навчальних завдань, ігрових і </w:t>
      </w:r>
      <w:proofErr w:type="spellStart"/>
      <w:r w:rsidRPr="008D00A4">
        <w:rPr>
          <w:rFonts w:ascii="Times New Roman" w:hAnsi="Times New Roman"/>
          <w:sz w:val="28"/>
          <w:szCs w:val="28"/>
          <w:lang w:val="uk-UA"/>
        </w:rPr>
        <w:t>дозвіллєвих</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будучи залученими в широкий репертуар життєвих ситуацій, які називаються соціальною </w:t>
      </w:r>
      <w:proofErr w:type="spellStart"/>
      <w:r w:rsidRPr="008D00A4">
        <w:rPr>
          <w:rFonts w:ascii="Times New Roman" w:hAnsi="Times New Roman"/>
          <w:sz w:val="28"/>
          <w:szCs w:val="28"/>
          <w:lang w:val="uk-UA"/>
        </w:rPr>
        <w:t>участю.В</w:t>
      </w:r>
      <w:proofErr w:type="spellEnd"/>
      <w:r w:rsidRPr="008D00A4">
        <w:rPr>
          <w:rFonts w:ascii="Times New Roman" w:hAnsi="Times New Roman"/>
          <w:sz w:val="28"/>
          <w:szCs w:val="28"/>
          <w:lang w:val="uk-UA"/>
        </w:rPr>
        <w:t xml:space="preserve"> процесі </w:t>
      </w:r>
      <w:proofErr w:type="spellStart"/>
      <w:r w:rsidRPr="008D00A4">
        <w:rPr>
          <w:rFonts w:ascii="Times New Roman" w:hAnsi="Times New Roman"/>
          <w:sz w:val="28"/>
          <w:szCs w:val="28"/>
          <w:lang w:val="uk-UA"/>
        </w:rPr>
        <w:t>ерготерапії</w:t>
      </w:r>
      <w:proofErr w:type="spellEnd"/>
      <w:r w:rsidRPr="008D00A4">
        <w:rPr>
          <w:rFonts w:ascii="Times New Roman" w:hAnsi="Times New Roman"/>
          <w:sz w:val="28"/>
          <w:szCs w:val="28"/>
          <w:lang w:val="uk-UA"/>
        </w:rPr>
        <w:t xml:space="preserve"> фахівці зазвичай оцінюють можливості клієнта, неушкоджені внаслідок хвороби або розладу, а також неушкоджені навички і звички, так як вони визначають ресурси клієнта, і можуть бути використані для заміщення або компенсації тих можливостей, які були порушені. Захворювання або розлад можуть чинити негативний вплив не лише на можливості клієнта, але й на навички і звички, що використовувалися для виконання повсякденної діяльності (активності повсякденному житті, інструментальні активності). У свою чергу ролі, що забезпечують соціальну участь можуть виконуватися неадекватно або виконуватися зовсім.</w:t>
      </w:r>
    </w:p>
    <w:p w:rsidR="00423F14" w:rsidRPr="008D00A4" w:rsidRDefault="00423F14" w:rsidP="00423F14">
      <w:pPr>
        <w:tabs>
          <w:tab w:val="left" w:pos="2510"/>
        </w:tabs>
        <w:spacing w:after="0" w:line="360" w:lineRule="auto"/>
        <w:ind w:firstLine="709"/>
        <w:jc w:val="both"/>
        <w:rPr>
          <w:lang w:val="uk-UA"/>
        </w:rPr>
      </w:pPr>
      <w:r w:rsidRPr="008D00A4">
        <w:rPr>
          <w:rFonts w:ascii="Times New Roman" w:hAnsi="Times New Roman"/>
          <w:sz w:val="28"/>
          <w:szCs w:val="28"/>
          <w:lang w:val="uk-UA"/>
        </w:rPr>
        <w:t xml:space="preserve">На відміну від МКФ, модель OTPF не тільки розпізнає вплив контекстуального оточення, але визнає також, що кожна активність висуває певні вимоги (об'єкти, простір, послідовність кроків і т.д.). В обох моделях </w:t>
      </w:r>
      <w:r w:rsidRPr="008D00A4">
        <w:rPr>
          <w:rFonts w:ascii="Times New Roman" w:hAnsi="Times New Roman"/>
          <w:sz w:val="28"/>
          <w:szCs w:val="28"/>
          <w:lang w:val="uk-UA"/>
        </w:rPr>
        <w:lastRenderedPageBreak/>
        <w:t>взаємодія ЛЗО стає особливо істотною на третьому ієрархічному рівні (тобто, рівень активності і обмеження активності, діяльності) і зберігає значимість на четвертому рівні ієрархії (тобто, участь і обмеження участі, соціальна участь). Тому, фактори, сутнісні для взаємодії ЛЗО, хоча і зовнішні по відношенню до клієнта, можуть прийматися до розгляду при плануванні втручання для запобігання обмежень життєдіяльності (на рівні обмежень активності і участі).</w:t>
      </w:r>
    </w:p>
    <w:p w:rsidR="00423F14" w:rsidRPr="008D00A4" w:rsidRDefault="00423F14" w:rsidP="00423F14">
      <w:pPr>
        <w:tabs>
          <w:tab w:val="left" w:pos="2510"/>
        </w:tabs>
        <w:rPr>
          <w:lang w:val="uk-UA"/>
        </w:rPr>
      </w:pPr>
    </w:p>
    <w:p w:rsidR="00423F14" w:rsidRPr="008D00A4" w:rsidRDefault="00423F14" w:rsidP="00423F14">
      <w:pPr>
        <w:tabs>
          <w:tab w:val="left" w:pos="2510"/>
        </w:tabs>
        <w:jc w:val="center"/>
        <w:rPr>
          <w:rFonts w:ascii="Times New Roman" w:hAnsi="Times New Roman"/>
          <w:b/>
          <w:sz w:val="28"/>
          <w:szCs w:val="28"/>
          <w:lang w:val="uk-UA"/>
        </w:rPr>
      </w:pPr>
      <w:r w:rsidRPr="008D00A4">
        <w:rPr>
          <w:rFonts w:ascii="Times New Roman" w:hAnsi="Times New Roman"/>
          <w:b/>
          <w:sz w:val="28"/>
          <w:szCs w:val="28"/>
          <w:lang w:val="uk-UA"/>
        </w:rPr>
        <w:t>Завдання до самоконтролю</w:t>
      </w:r>
    </w:p>
    <w:p w:rsidR="00423F14" w:rsidRPr="008D00A4" w:rsidRDefault="00423F14" w:rsidP="00423F14">
      <w:pPr>
        <w:tabs>
          <w:tab w:val="left" w:pos="2510"/>
        </w:tabs>
        <w:spacing w:after="0" w:line="276" w:lineRule="auto"/>
        <w:rPr>
          <w:rFonts w:ascii="Times New Roman" w:hAnsi="Times New Roman"/>
          <w:sz w:val="28"/>
          <w:szCs w:val="28"/>
          <w:lang w:val="uk-UA"/>
        </w:rPr>
      </w:pPr>
      <w:r w:rsidRPr="008D00A4">
        <w:rPr>
          <w:rFonts w:ascii="Times New Roman" w:hAnsi="Times New Roman"/>
          <w:sz w:val="28"/>
          <w:szCs w:val="28"/>
          <w:lang w:val="uk-UA"/>
        </w:rPr>
        <w:t xml:space="preserve">1. У чому полягає суть і особливості застосування МКФ і </w:t>
      </w:r>
      <w:proofErr w:type="spellStart"/>
      <w:r w:rsidRPr="008D00A4">
        <w:rPr>
          <w:rFonts w:ascii="Times New Roman" w:hAnsi="Times New Roman"/>
          <w:sz w:val="28"/>
          <w:szCs w:val="28"/>
          <w:lang w:val="uk-UA"/>
        </w:rPr>
        <w:t>МКБ</w:t>
      </w:r>
      <w:proofErr w:type="spellEnd"/>
      <w:r w:rsidRPr="008D00A4">
        <w:rPr>
          <w:rFonts w:ascii="Times New Roman" w:hAnsi="Times New Roman"/>
          <w:sz w:val="28"/>
          <w:szCs w:val="28"/>
          <w:lang w:val="uk-UA"/>
        </w:rPr>
        <w:t xml:space="preserve">-10 в </w:t>
      </w:r>
      <w:proofErr w:type="spellStart"/>
      <w:r w:rsidRPr="008D00A4">
        <w:rPr>
          <w:rFonts w:ascii="Times New Roman" w:hAnsi="Times New Roman"/>
          <w:sz w:val="28"/>
          <w:szCs w:val="28"/>
          <w:lang w:val="uk-UA"/>
        </w:rPr>
        <w:t>ерготерапевтичній</w:t>
      </w:r>
      <w:proofErr w:type="spellEnd"/>
      <w:r w:rsidRPr="008D00A4">
        <w:rPr>
          <w:rFonts w:ascii="Times New Roman" w:hAnsi="Times New Roman"/>
          <w:sz w:val="28"/>
          <w:szCs w:val="28"/>
          <w:lang w:val="uk-UA"/>
        </w:rPr>
        <w:t xml:space="preserve"> практиці?</w:t>
      </w:r>
    </w:p>
    <w:p w:rsidR="00423F14" w:rsidRPr="008D00A4" w:rsidRDefault="00423F14" w:rsidP="00423F14">
      <w:pPr>
        <w:tabs>
          <w:tab w:val="left" w:pos="2510"/>
        </w:tabs>
        <w:spacing w:after="0" w:line="276" w:lineRule="auto"/>
        <w:rPr>
          <w:rFonts w:ascii="Times New Roman" w:hAnsi="Times New Roman"/>
          <w:sz w:val="28"/>
          <w:szCs w:val="28"/>
          <w:lang w:val="uk-UA"/>
        </w:rPr>
      </w:pPr>
      <w:r w:rsidRPr="008D00A4">
        <w:rPr>
          <w:rFonts w:ascii="Times New Roman" w:hAnsi="Times New Roman"/>
          <w:sz w:val="28"/>
          <w:szCs w:val="28"/>
          <w:lang w:val="uk-UA"/>
        </w:rPr>
        <w:t>2. Розкрийте цілі МКФ.</w:t>
      </w:r>
    </w:p>
    <w:p w:rsidR="00423F14" w:rsidRPr="008D00A4" w:rsidRDefault="00423F14" w:rsidP="00423F14">
      <w:pPr>
        <w:tabs>
          <w:tab w:val="left" w:pos="2510"/>
        </w:tabs>
        <w:spacing w:after="0" w:line="276" w:lineRule="auto"/>
        <w:rPr>
          <w:rFonts w:ascii="Times New Roman" w:hAnsi="Times New Roman"/>
          <w:sz w:val="28"/>
          <w:szCs w:val="28"/>
          <w:lang w:val="uk-UA"/>
        </w:rPr>
      </w:pPr>
      <w:r w:rsidRPr="008D00A4">
        <w:rPr>
          <w:rFonts w:ascii="Times New Roman" w:hAnsi="Times New Roman"/>
          <w:sz w:val="28"/>
          <w:szCs w:val="28"/>
          <w:lang w:val="uk-UA"/>
        </w:rPr>
        <w:t>3. Дайте характеристику концепції МКФ і її рамкам.</w:t>
      </w:r>
    </w:p>
    <w:p w:rsidR="00423F14" w:rsidRPr="008D00A4" w:rsidRDefault="00423F14" w:rsidP="00423F14">
      <w:pPr>
        <w:tabs>
          <w:tab w:val="left" w:pos="2510"/>
        </w:tabs>
        <w:spacing w:after="0" w:line="276" w:lineRule="auto"/>
        <w:rPr>
          <w:rFonts w:ascii="Times New Roman" w:hAnsi="Times New Roman"/>
          <w:sz w:val="28"/>
          <w:szCs w:val="28"/>
          <w:lang w:val="uk-UA"/>
        </w:rPr>
      </w:pPr>
      <w:r w:rsidRPr="008D00A4">
        <w:rPr>
          <w:rFonts w:ascii="Times New Roman" w:hAnsi="Times New Roman"/>
          <w:sz w:val="28"/>
          <w:szCs w:val="28"/>
          <w:lang w:val="uk-UA"/>
        </w:rPr>
        <w:t>4. Розкрийте цілі застосування МКФ.</w:t>
      </w:r>
    </w:p>
    <w:p w:rsidR="00423F14" w:rsidRPr="008D00A4" w:rsidRDefault="00423F14" w:rsidP="00423F14">
      <w:pPr>
        <w:tabs>
          <w:tab w:val="left" w:pos="2510"/>
        </w:tabs>
        <w:spacing w:after="0" w:line="276" w:lineRule="auto"/>
        <w:rPr>
          <w:rFonts w:ascii="Times New Roman" w:hAnsi="Times New Roman"/>
          <w:sz w:val="28"/>
          <w:szCs w:val="28"/>
          <w:lang w:val="uk-UA"/>
        </w:rPr>
      </w:pPr>
      <w:r w:rsidRPr="008D00A4">
        <w:rPr>
          <w:rFonts w:ascii="Times New Roman" w:hAnsi="Times New Roman"/>
          <w:sz w:val="28"/>
          <w:szCs w:val="28"/>
          <w:lang w:val="uk-UA"/>
        </w:rPr>
        <w:t>5. Що є одиницею класифікації МКФ?</w:t>
      </w:r>
    </w:p>
    <w:p w:rsidR="00423F14" w:rsidRPr="008D00A4" w:rsidRDefault="00423F14" w:rsidP="00423F14">
      <w:pPr>
        <w:tabs>
          <w:tab w:val="left" w:pos="2510"/>
        </w:tabs>
        <w:spacing w:after="0" w:line="276" w:lineRule="auto"/>
        <w:rPr>
          <w:rFonts w:ascii="Times New Roman" w:hAnsi="Times New Roman"/>
          <w:sz w:val="28"/>
          <w:szCs w:val="28"/>
          <w:lang w:val="uk-UA"/>
        </w:rPr>
      </w:pPr>
      <w:r w:rsidRPr="008D00A4">
        <w:rPr>
          <w:rFonts w:ascii="Times New Roman" w:hAnsi="Times New Roman"/>
          <w:sz w:val="28"/>
          <w:szCs w:val="28"/>
          <w:lang w:val="uk-UA"/>
        </w:rPr>
        <w:t xml:space="preserve">6. Дайте характеристику практичної моделі </w:t>
      </w:r>
      <w:proofErr w:type="spellStart"/>
      <w:r w:rsidRPr="008D00A4">
        <w:rPr>
          <w:rFonts w:ascii="Times New Roman" w:hAnsi="Times New Roman"/>
          <w:sz w:val="28"/>
          <w:szCs w:val="28"/>
          <w:lang w:val="uk-UA"/>
        </w:rPr>
        <w:t>ерготерапії</w:t>
      </w:r>
      <w:proofErr w:type="spellEnd"/>
      <w:r w:rsidRPr="008D00A4">
        <w:rPr>
          <w:rFonts w:ascii="Times New Roman" w:hAnsi="Times New Roman"/>
          <w:sz w:val="28"/>
          <w:szCs w:val="28"/>
          <w:lang w:val="uk-UA"/>
        </w:rPr>
        <w:t>.</w:t>
      </w:r>
    </w:p>
    <w:p w:rsidR="00423F14" w:rsidRPr="008D00A4" w:rsidRDefault="00423F14" w:rsidP="00423F14">
      <w:pPr>
        <w:tabs>
          <w:tab w:val="left" w:pos="2510"/>
        </w:tabs>
        <w:spacing w:after="0" w:line="276" w:lineRule="auto"/>
        <w:rPr>
          <w:rFonts w:ascii="Times New Roman" w:hAnsi="Times New Roman"/>
          <w:sz w:val="28"/>
          <w:szCs w:val="28"/>
          <w:lang w:val="uk-UA"/>
        </w:rPr>
      </w:pPr>
      <w:r w:rsidRPr="008D00A4">
        <w:rPr>
          <w:rFonts w:ascii="Times New Roman" w:hAnsi="Times New Roman"/>
          <w:sz w:val="28"/>
          <w:szCs w:val="28"/>
          <w:lang w:val="uk-UA"/>
        </w:rPr>
        <w:t>7. Що таке домен? Які домени здоров'я Ви знаєте, охарактеризуйте?</w:t>
      </w:r>
    </w:p>
    <w:p w:rsidR="00423F14" w:rsidRPr="008D00A4" w:rsidRDefault="00423F14" w:rsidP="00423F14">
      <w:pPr>
        <w:tabs>
          <w:tab w:val="left" w:pos="2510"/>
        </w:tabs>
        <w:spacing w:after="0" w:line="276" w:lineRule="auto"/>
        <w:rPr>
          <w:rFonts w:ascii="Times New Roman" w:hAnsi="Times New Roman"/>
          <w:sz w:val="28"/>
          <w:szCs w:val="28"/>
          <w:lang w:val="uk-UA"/>
        </w:rPr>
      </w:pPr>
      <w:r w:rsidRPr="008D00A4">
        <w:rPr>
          <w:rFonts w:ascii="Times New Roman" w:hAnsi="Times New Roman"/>
          <w:sz w:val="28"/>
          <w:szCs w:val="28"/>
          <w:lang w:val="uk-UA"/>
        </w:rPr>
        <w:t>8. Опишіть процес взаємодії між складовими МКФ.</w:t>
      </w:r>
    </w:p>
    <w:p w:rsidR="00423F14" w:rsidRPr="008D00A4" w:rsidRDefault="00423F14" w:rsidP="00423F14">
      <w:pPr>
        <w:tabs>
          <w:tab w:val="left" w:pos="2510"/>
        </w:tabs>
        <w:spacing w:after="0" w:line="276" w:lineRule="auto"/>
        <w:rPr>
          <w:rFonts w:ascii="Times New Roman" w:hAnsi="Times New Roman"/>
          <w:sz w:val="28"/>
          <w:szCs w:val="28"/>
          <w:lang w:val="uk-UA"/>
        </w:rPr>
      </w:pPr>
      <w:r w:rsidRPr="008D00A4">
        <w:rPr>
          <w:rFonts w:ascii="Times New Roman" w:hAnsi="Times New Roman"/>
          <w:sz w:val="28"/>
          <w:szCs w:val="28"/>
          <w:lang w:val="uk-UA"/>
        </w:rPr>
        <w:t>9. Розкрийте суть медичної та соціальної моделі.</w:t>
      </w:r>
    </w:p>
    <w:p w:rsidR="00423F14" w:rsidRPr="008D00A4" w:rsidRDefault="00423F14" w:rsidP="00423F14">
      <w:pPr>
        <w:tabs>
          <w:tab w:val="left" w:pos="2510"/>
        </w:tabs>
        <w:spacing w:after="0" w:line="276" w:lineRule="auto"/>
        <w:rPr>
          <w:rFonts w:ascii="Times New Roman" w:hAnsi="Times New Roman"/>
          <w:sz w:val="28"/>
          <w:szCs w:val="28"/>
          <w:lang w:val="uk-UA"/>
        </w:rPr>
      </w:pPr>
      <w:r w:rsidRPr="008D00A4">
        <w:rPr>
          <w:rFonts w:ascii="Times New Roman" w:hAnsi="Times New Roman"/>
          <w:sz w:val="28"/>
          <w:szCs w:val="28"/>
          <w:lang w:val="uk-UA"/>
        </w:rPr>
        <w:t xml:space="preserve">10. Розкрийте суть і особливості практичного застосування концептуальних понять МКФ в </w:t>
      </w:r>
      <w:proofErr w:type="spellStart"/>
      <w:r w:rsidRPr="008D00A4">
        <w:rPr>
          <w:rFonts w:ascii="Times New Roman" w:hAnsi="Times New Roman"/>
          <w:sz w:val="28"/>
          <w:szCs w:val="28"/>
          <w:lang w:val="uk-UA"/>
        </w:rPr>
        <w:t>ерготерапії</w:t>
      </w:r>
      <w:proofErr w:type="spellEnd"/>
      <w:r w:rsidRPr="008D00A4">
        <w:rPr>
          <w:rFonts w:ascii="Times New Roman" w:hAnsi="Times New Roman"/>
          <w:sz w:val="28"/>
          <w:szCs w:val="28"/>
          <w:lang w:val="uk-UA"/>
        </w:rPr>
        <w:t>.</w:t>
      </w:r>
    </w:p>
    <w:p w:rsidR="00423F14" w:rsidRPr="008D00A4" w:rsidRDefault="00423F14" w:rsidP="00423F14">
      <w:pPr>
        <w:tabs>
          <w:tab w:val="left" w:pos="2510"/>
        </w:tabs>
        <w:spacing w:after="0"/>
        <w:rPr>
          <w:lang w:val="uk-UA"/>
        </w:rPr>
      </w:pPr>
    </w:p>
    <w:p w:rsidR="00423F14" w:rsidRPr="008D00A4" w:rsidRDefault="00423F14" w:rsidP="00423F14">
      <w:pPr>
        <w:tabs>
          <w:tab w:val="left" w:pos="2510"/>
        </w:tabs>
        <w:rPr>
          <w:lang w:val="uk-UA"/>
        </w:rPr>
      </w:pPr>
    </w:p>
    <w:p w:rsidR="006D3599" w:rsidRPr="00423F14" w:rsidRDefault="006D3599">
      <w:pPr>
        <w:rPr>
          <w:lang w:val="uk-UA"/>
        </w:rPr>
      </w:pPr>
    </w:p>
    <w:sectPr w:rsidR="006D3599" w:rsidRPr="00423F14" w:rsidSect="006D35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432B8"/>
    <w:multiLevelType w:val="hybridMultilevel"/>
    <w:tmpl w:val="9C945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475291"/>
    <w:multiLevelType w:val="hybridMultilevel"/>
    <w:tmpl w:val="41E0B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A42BD5"/>
    <w:multiLevelType w:val="hybridMultilevel"/>
    <w:tmpl w:val="0398279A"/>
    <w:lvl w:ilvl="0" w:tplc="9E44366A">
      <w:start w:val="1"/>
      <w:numFmt w:val="bullet"/>
      <w:lvlText w:val="-"/>
      <w:lvlJc w:val="left"/>
      <w:pPr>
        <w:ind w:left="435" w:hanging="360"/>
      </w:pPr>
      <w:rPr>
        <w:rFonts w:ascii="Times New Roman" w:eastAsia="Times New Roman" w:hAnsi="Times New Roman" w:hint="default"/>
      </w:rPr>
    </w:lvl>
    <w:lvl w:ilvl="1" w:tplc="04190003" w:tentative="1">
      <w:start w:val="1"/>
      <w:numFmt w:val="bullet"/>
      <w:lvlText w:val="o"/>
      <w:lvlJc w:val="left"/>
      <w:pPr>
        <w:ind w:left="1155" w:hanging="360"/>
      </w:pPr>
      <w:rPr>
        <w:rFonts w:ascii="Courier New" w:hAnsi="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nsid w:val="7D1026B9"/>
    <w:multiLevelType w:val="hybridMultilevel"/>
    <w:tmpl w:val="32CC25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3F14"/>
    <w:rsid w:val="00423F14"/>
    <w:rsid w:val="004F5372"/>
    <w:rsid w:val="006D3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F14"/>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3F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2740</Words>
  <Characters>15624</Characters>
  <Application>Microsoft Office Word</Application>
  <DocSecurity>0</DocSecurity>
  <Lines>130</Lines>
  <Paragraphs>36</Paragraphs>
  <ScaleCrop>false</ScaleCrop>
  <Company/>
  <LinksUpToDate>false</LinksUpToDate>
  <CharactersWithSpaces>18328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2020-04-05T21:26:00Z</dcterms:created>
  <dcterms:modified xsi:type="dcterms:W3CDTF">2020-04-05T21:30:00Z</dcterms:modified>
</cp:coreProperties>
</file>