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C64A1" w14:textId="77777777" w:rsidR="001473A2" w:rsidRPr="00877634" w:rsidRDefault="001473A2" w:rsidP="001473A2">
      <w:pPr>
        <w:shd w:val="clear" w:color="auto" w:fill="FFFFFF"/>
        <w:tabs>
          <w:tab w:val="left" w:pos="725"/>
        </w:tabs>
        <w:spacing w:line="360" w:lineRule="auto"/>
        <w:rPr>
          <w:b/>
        </w:rPr>
      </w:pPr>
      <w:r w:rsidRPr="00877634">
        <w:rPr>
          <w:b/>
          <w:spacing w:val="2"/>
          <w:sz w:val="28"/>
          <w:szCs w:val="28"/>
          <w:lang w:val="uk-UA"/>
        </w:rPr>
        <w:t>Екзаменаційні питання «Психологія праці»</w:t>
      </w:r>
    </w:p>
    <w:p w14:paraId="42ED476F" w14:textId="77777777" w:rsidR="001473A2" w:rsidRPr="00877634" w:rsidRDefault="001473A2" w:rsidP="001473A2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178" w:line="360" w:lineRule="auto"/>
        <w:ind w:left="178"/>
        <w:rPr>
          <w:spacing w:val="-43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Предмет та завдання психології праці.</w:t>
      </w:r>
    </w:p>
    <w:p w14:paraId="23DA4A16" w14:textId="77777777" w:rsidR="001473A2" w:rsidRPr="00877634" w:rsidRDefault="001473A2" w:rsidP="001473A2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5" w:line="360" w:lineRule="auto"/>
        <w:ind w:left="528" w:hanging="350"/>
        <w:jc w:val="both"/>
        <w:rPr>
          <w:spacing w:val="-20"/>
          <w:sz w:val="28"/>
          <w:szCs w:val="28"/>
          <w:lang w:val="uk-UA"/>
        </w:rPr>
      </w:pPr>
      <w:r w:rsidRPr="00877634">
        <w:rPr>
          <w:spacing w:val="2"/>
          <w:sz w:val="28"/>
          <w:szCs w:val="28"/>
          <w:lang w:val="uk-UA"/>
        </w:rPr>
        <w:t>Методи психології праці: неекспериментальні методи,</w:t>
      </w:r>
      <w:r>
        <w:rPr>
          <w:spacing w:val="2"/>
          <w:sz w:val="28"/>
          <w:szCs w:val="28"/>
          <w:lang w:val="uk-UA"/>
        </w:rPr>
        <w:t xml:space="preserve"> </w:t>
      </w:r>
      <w:r w:rsidRPr="00877634">
        <w:rPr>
          <w:spacing w:val="-5"/>
          <w:sz w:val="28"/>
          <w:szCs w:val="28"/>
          <w:lang w:val="uk-UA"/>
        </w:rPr>
        <w:t>експериментальні методи.</w:t>
      </w:r>
    </w:p>
    <w:p w14:paraId="085902E4" w14:textId="77777777" w:rsidR="001473A2" w:rsidRPr="00877634" w:rsidRDefault="001473A2" w:rsidP="001473A2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5" w:line="360" w:lineRule="auto"/>
        <w:ind w:left="178"/>
        <w:rPr>
          <w:spacing w:val="-20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>Історія розвитку психології праці.</w:t>
      </w:r>
    </w:p>
    <w:p w14:paraId="59D09096" w14:textId="77777777" w:rsidR="001473A2" w:rsidRPr="00877634" w:rsidRDefault="001473A2" w:rsidP="001473A2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360" w:lineRule="auto"/>
        <w:ind w:left="178"/>
        <w:rPr>
          <w:spacing w:val="-20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Розвиток психології праці в Росії та Україні.</w:t>
      </w:r>
    </w:p>
    <w:p w14:paraId="3147A754" w14:textId="77777777" w:rsidR="001473A2" w:rsidRPr="00877634" w:rsidRDefault="001473A2" w:rsidP="001473A2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10" w:line="360" w:lineRule="auto"/>
        <w:ind w:left="528" w:hanging="350"/>
        <w:rPr>
          <w:spacing w:val="-23"/>
          <w:sz w:val="28"/>
          <w:szCs w:val="28"/>
          <w:lang w:val="uk-UA"/>
        </w:rPr>
      </w:pPr>
      <w:r w:rsidRPr="00877634">
        <w:rPr>
          <w:spacing w:val="8"/>
          <w:sz w:val="28"/>
          <w:szCs w:val="28"/>
          <w:lang w:val="uk-UA"/>
        </w:rPr>
        <w:t>Місце психології праці в системі наук та її основні методологічні</w:t>
      </w:r>
      <w:r>
        <w:rPr>
          <w:spacing w:val="8"/>
          <w:sz w:val="28"/>
          <w:szCs w:val="28"/>
          <w:lang w:val="uk-UA"/>
        </w:rPr>
        <w:t xml:space="preserve"> </w:t>
      </w:r>
      <w:r w:rsidRPr="00877634">
        <w:rPr>
          <w:spacing w:val="-8"/>
          <w:sz w:val="28"/>
          <w:szCs w:val="28"/>
          <w:lang w:val="uk-UA"/>
        </w:rPr>
        <w:t>принципи.</w:t>
      </w:r>
    </w:p>
    <w:p w14:paraId="24EB1D61" w14:textId="77777777" w:rsidR="001473A2" w:rsidRPr="00877634" w:rsidRDefault="001473A2" w:rsidP="001473A2">
      <w:pPr>
        <w:numPr>
          <w:ilvl w:val="0"/>
          <w:numId w:val="1"/>
        </w:numPr>
        <w:shd w:val="clear" w:color="auto" w:fill="FFFFFF"/>
        <w:tabs>
          <w:tab w:val="left" w:pos="528"/>
        </w:tabs>
        <w:spacing w:before="10" w:line="360" w:lineRule="auto"/>
        <w:ind w:left="178"/>
        <w:rPr>
          <w:spacing w:val="-23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Поняття професійної діяльності.</w:t>
      </w:r>
    </w:p>
    <w:p w14:paraId="6AD2E03D" w14:textId="77777777" w:rsidR="001473A2" w:rsidRDefault="001473A2" w:rsidP="001473A2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5" w:line="360" w:lineRule="auto"/>
        <w:ind w:right="56" w:firstLine="187"/>
        <w:rPr>
          <w:spacing w:val="-3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Психологічна структура професійної діяльності.</w:t>
      </w:r>
    </w:p>
    <w:p w14:paraId="36F1615F" w14:textId="77777777" w:rsidR="001473A2" w:rsidRPr="00877634" w:rsidRDefault="001473A2" w:rsidP="001473A2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5" w:line="360" w:lineRule="auto"/>
        <w:ind w:right="2784" w:firstLine="187"/>
      </w:pPr>
      <w:r w:rsidRPr="00877634">
        <w:rPr>
          <w:spacing w:val="-1"/>
          <w:sz w:val="28"/>
          <w:szCs w:val="28"/>
          <w:lang w:val="uk-UA"/>
        </w:rPr>
        <w:t>Основні типи діяльності.</w:t>
      </w:r>
    </w:p>
    <w:p w14:paraId="653151DA" w14:textId="77777777" w:rsidR="001473A2" w:rsidRPr="00877634" w:rsidRDefault="001473A2" w:rsidP="001473A2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192"/>
        <w:rPr>
          <w:spacing w:val="-22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>Основні види діяльності.</w:t>
      </w:r>
    </w:p>
    <w:p w14:paraId="301DF7F4" w14:textId="77777777" w:rsidR="001473A2" w:rsidRPr="00877634" w:rsidRDefault="001473A2" w:rsidP="001473A2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192"/>
        <w:rPr>
          <w:spacing w:val="-22"/>
          <w:sz w:val="28"/>
          <w:szCs w:val="28"/>
          <w:lang w:val="uk-UA"/>
        </w:rPr>
      </w:pPr>
      <w:r w:rsidRPr="00877634">
        <w:rPr>
          <w:spacing w:val="-1"/>
          <w:sz w:val="28"/>
          <w:szCs w:val="28"/>
          <w:lang w:val="uk-UA"/>
        </w:rPr>
        <w:t>Етапи діяльності оператора.</w:t>
      </w:r>
    </w:p>
    <w:p w14:paraId="08BE2ABA" w14:textId="77777777" w:rsidR="001473A2" w:rsidRPr="00877634" w:rsidRDefault="001473A2" w:rsidP="001473A2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192"/>
        <w:rPr>
          <w:spacing w:val="-17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Психологічна структура сумісної діяльності.</w:t>
      </w:r>
    </w:p>
    <w:p w14:paraId="0279E84F" w14:textId="77777777" w:rsidR="001473A2" w:rsidRPr="00877634" w:rsidRDefault="001473A2" w:rsidP="001473A2">
      <w:pPr>
        <w:numPr>
          <w:ilvl w:val="0"/>
          <w:numId w:val="2"/>
        </w:numPr>
        <w:shd w:val="clear" w:color="auto" w:fill="FFFFFF"/>
        <w:tabs>
          <w:tab w:val="left" w:pos="542"/>
          <w:tab w:val="left" w:pos="8647"/>
        </w:tabs>
        <w:spacing w:line="360" w:lineRule="auto"/>
        <w:ind w:left="77" w:right="56" w:firstLine="115"/>
        <w:jc w:val="both"/>
        <w:rPr>
          <w:spacing w:val="-19"/>
          <w:sz w:val="28"/>
          <w:szCs w:val="28"/>
          <w:lang w:val="uk-UA"/>
        </w:rPr>
      </w:pPr>
      <w:r w:rsidRPr="00877634">
        <w:rPr>
          <w:spacing w:val="-5"/>
          <w:sz w:val="28"/>
          <w:szCs w:val="28"/>
          <w:lang w:val="uk-UA"/>
        </w:rPr>
        <w:t xml:space="preserve">Психологічні механізми формування </w:t>
      </w:r>
      <w:r>
        <w:rPr>
          <w:spacing w:val="-5"/>
          <w:sz w:val="28"/>
          <w:szCs w:val="28"/>
          <w:lang w:val="uk-UA"/>
        </w:rPr>
        <w:t>ді</w:t>
      </w:r>
      <w:r w:rsidRPr="00877634">
        <w:rPr>
          <w:spacing w:val="-5"/>
          <w:sz w:val="28"/>
          <w:szCs w:val="28"/>
          <w:lang w:val="uk-UA"/>
        </w:rPr>
        <w:t>яльності.</w:t>
      </w:r>
      <w:r>
        <w:rPr>
          <w:spacing w:val="-5"/>
          <w:sz w:val="28"/>
          <w:szCs w:val="28"/>
          <w:lang w:val="uk-UA"/>
        </w:rPr>
        <w:t xml:space="preserve"> </w:t>
      </w:r>
    </w:p>
    <w:p w14:paraId="19D1BDCC" w14:textId="77777777" w:rsidR="001473A2" w:rsidRPr="00877634" w:rsidRDefault="001473A2" w:rsidP="001473A2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360" w:lineRule="auto"/>
        <w:ind w:left="77" w:right="2784" w:firstLine="115"/>
        <w:rPr>
          <w:spacing w:val="-19"/>
          <w:sz w:val="28"/>
          <w:szCs w:val="28"/>
          <w:lang w:val="uk-UA"/>
        </w:rPr>
      </w:pPr>
      <w:r w:rsidRPr="00877634">
        <w:rPr>
          <w:spacing w:val="-2"/>
          <w:sz w:val="28"/>
          <w:szCs w:val="28"/>
          <w:lang w:val="uk-UA"/>
        </w:rPr>
        <w:t xml:space="preserve"> Формування професійних умінь та навичок.</w:t>
      </w:r>
    </w:p>
    <w:p w14:paraId="1E6AFD33" w14:textId="77777777" w:rsidR="001473A2" w:rsidRPr="00877634" w:rsidRDefault="001473A2" w:rsidP="001473A2">
      <w:pPr>
        <w:shd w:val="clear" w:color="auto" w:fill="FFFFFF"/>
        <w:spacing w:before="5" w:line="360" w:lineRule="auto"/>
        <w:ind w:left="221"/>
      </w:pPr>
      <w:r w:rsidRPr="00877634">
        <w:rPr>
          <w:spacing w:val="-11"/>
          <w:sz w:val="28"/>
          <w:szCs w:val="28"/>
          <w:lang w:val="uk-UA"/>
        </w:rPr>
        <w:t xml:space="preserve">14. Проблема </w:t>
      </w:r>
      <w:proofErr w:type="spellStart"/>
      <w:r w:rsidRPr="00877634">
        <w:rPr>
          <w:spacing w:val="-11"/>
          <w:sz w:val="28"/>
          <w:szCs w:val="28"/>
          <w:lang w:val="uk-UA"/>
        </w:rPr>
        <w:t>научуваності</w:t>
      </w:r>
      <w:proofErr w:type="spellEnd"/>
      <w:r w:rsidRPr="00877634">
        <w:rPr>
          <w:spacing w:val="-11"/>
          <w:sz w:val="28"/>
          <w:szCs w:val="28"/>
          <w:lang w:val="uk-UA"/>
        </w:rPr>
        <w:t>.</w:t>
      </w:r>
    </w:p>
    <w:p w14:paraId="09805FF4" w14:textId="77777777" w:rsidR="001473A2" w:rsidRPr="00877634" w:rsidRDefault="001473A2" w:rsidP="001473A2">
      <w:pPr>
        <w:shd w:val="clear" w:color="auto" w:fill="FFFFFF"/>
        <w:spacing w:line="360" w:lineRule="auto"/>
        <w:ind w:left="163"/>
      </w:pPr>
      <w:r w:rsidRPr="00877634">
        <w:rPr>
          <w:spacing w:val="-6"/>
          <w:sz w:val="28"/>
          <w:szCs w:val="28"/>
          <w:lang w:val="uk-UA"/>
        </w:rPr>
        <w:t>15. Фізіологічні основи трудових процесів.</w:t>
      </w:r>
    </w:p>
    <w:p w14:paraId="1CEDBFA0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/>
        <w:rPr>
          <w:spacing w:val="-21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>Основні фізіологічні характеристики трудової діяльності.</w:t>
      </w:r>
    </w:p>
    <w:p w14:paraId="67DD2880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/>
        <w:rPr>
          <w:spacing w:val="-19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Класифікація та види трудової діяльності.</w:t>
      </w:r>
    </w:p>
    <w:p w14:paraId="2A67AC5D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/>
        <w:rPr>
          <w:spacing w:val="-19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>Методи оцінки важкості та напруженості праці.</w:t>
      </w:r>
    </w:p>
    <w:p w14:paraId="664C3AE8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5" w:line="360" w:lineRule="auto"/>
        <w:ind w:left="192"/>
        <w:rPr>
          <w:spacing w:val="-21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>Критерії напруженості праці.</w:t>
      </w:r>
    </w:p>
    <w:p w14:paraId="157CCF4B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/>
        <w:rPr>
          <w:spacing w:val="-15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Характеристика форм конвеєрної праці.</w:t>
      </w:r>
    </w:p>
    <w:p w14:paraId="70293122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/>
        <w:rPr>
          <w:spacing w:val="-11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Когнітивні процеси в структурі професійної діяльності.</w:t>
      </w:r>
    </w:p>
    <w:p w14:paraId="774ECABA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/>
        <w:rPr>
          <w:spacing w:val="-15"/>
          <w:sz w:val="28"/>
          <w:szCs w:val="28"/>
          <w:lang w:val="uk-UA"/>
        </w:rPr>
      </w:pPr>
      <w:r w:rsidRPr="00877634">
        <w:rPr>
          <w:spacing w:val="-2"/>
          <w:sz w:val="28"/>
          <w:szCs w:val="28"/>
          <w:lang w:val="uk-UA"/>
        </w:rPr>
        <w:t>Роль пам'яті у професійній діяльності особистості.</w:t>
      </w:r>
    </w:p>
    <w:p w14:paraId="24C438A2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/>
        <w:rPr>
          <w:spacing w:val="-13"/>
          <w:sz w:val="28"/>
          <w:szCs w:val="28"/>
          <w:lang w:val="uk-UA"/>
        </w:rPr>
      </w:pPr>
      <w:r w:rsidRPr="00877634">
        <w:rPr>
          <w:spacing w:val="-2"/>
          <w:sz w:val="28"/>
          <w:szCs w:val="28"/>
          <w:lang w:val="uk-UA"/>
        </w:rPr>
        <w:t>Мислення у практичній діяльності.</w:t>
      </w:r>
    </w:p>
    <w:p w14:paraId="16BD6A75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before="5" w:line="360" w:lineRule="auto"/>
        <w:ind w:left="192"/>
        <w:rPr>
          <w:spacing w:val="-11"/>
          <w:sz w:val="28"/>
          <w:szCs w:val="28"/>
          <w:lang w:val="uk-UA"/>
        </w:rPr>
      </w:pPr>
      <w:r w:rsidRPr="00877634">
        <w:rPr>
          <w:spacing w:val="-2"/>
          <w:sz w:val="28"/>
          <w:szCs w:val="28"/>
          <w:lang w:val="uk-UA"/>
        </w:rPr>
        <w:t>Регулятивні процеси у структурі професійної діяльності.</w:t>
      </w:r>
    </w:p>
    <w:p w14:paraId="7BA9C88B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  <w:tab w:val="left" w:pos="8647"/>
        </w:tabs>
        <w:spacing w:line="360" w:lineRule="auto"/>
        <w:ind w:left="192" w:right="-86"/>
        <w:jc w:val="both"/>
        <w:rPr>
          <w:spacing w:val="-13"/>
          <w:sz w:val="28"/>
          <w:szCs w:val="28"/>
          <w:lang w:val="uk-UA"/>
        </w:rPr>
      </w:pPr>
      <w:r w:rsidRPr="00877634">
        <w:rPr>
          <w:sz w:val="28"/>
          <w:szCs w:val="28"/>
          <w:lang w:val="uk-UA"/>
        </w:rPr>
        <w:t>Ціл</w:t>
      </w:r>
      <w:r>
        <w:rPr>
          <w:sz w:val="28"/>
          <w:szCs w:val="28"/>
          <w:lang w:val="uk-UA"/>
        </w:rPr>
        <w:t>ьове</w:t>
      </w:r>
      <w:r w:rsidRPr="00877634">
        <w:rPr>
          <w:sz w:val="28"/>
          <w:szCs w:val="28"/>
          <w:lang w:val="uk-UA"/>
        </w:rPr>
        <w:t xml:space="preserve"> утворення як </w:t>
      </w:r>
      <w:proofErr w:type="spellStart"/>
      <w:r w:rsidRPr="00877634">
        <w:rPr>
          <w:sz w:val="28"/>
          <w:szCs w:val="28"/>
          <w:lang w:val="uk-UA"/>
        </w:rPr>
        <w:t>системостворюючий</w:t>
      </w:r>
      <w:proofErr w:type="spellEnd"/>
      <w:r w:rsidRPr="00877634">
        <w:rPr>
          <w:sz w:val="28"/>
          <w:szCs w:val="28"/>
          <w:lang w:val="uk-UA"/>
        </w:rPr>
        <w:t xml:space="preserve"> фактор діяльності.</w:t>
      </w:r>
      <w:r>
        <w:rPr>
          <w:sz w:val="28"/>
          <w:szCs w:val="28"/>
          <w:lang w:val="uk-UA"/>
        </w:rPr>
        <w:t xml:space="preserve"> </w:t>
      </w:r>
    </w:p>
    <w:p w14:paraId="3B7F659F" w14:textId="77777777" w:rsidR="001473A2" w:rsidRPr="00877634" w:rsidRDefault="001473A2" w:rsidP="001473A2">
      <w:pPr>
        <w:numPr>
          <w:ilvl w:val="0"/>
          <w:numId w:val="3"/>
        </w:numPr>
        <w:shd w:val="clear" w:color="auto" w:fill="FFFFFF"/>
        <w:tabs>
          <w:tab w:val="left" w:pos="610"/>
        </w:tabs>
        <w:spacing w:line="360" w:lineRule="auto"/>
        <w:ind w:left="192" w:right="1114"/>
        <w:rPr>
          <w:spacing w:val="-13"/>
          <w:sz w:val="28"/>
          <w:szCs w:val="28"/>
          <w:lang w:val="uk-UA"/>
        </w:rPr>
      </w:pPr>
      <w:r w:rsidRPr="00877634">
        <w:rPr>
          <w:spacing w:val="-5"/>
          <w:sz w:val="28"/>
          <w:szCs w:val="28"/>
          <w:lang w:val="uk-UA"/>
        </w:rPr>
        <w:t>Комунікативні процеси у структурі професійної діяльності.</w:t>
      </w:r>
    </w:p>
    <w:p w14:paraId="216A589C" w14:textId="77777777" w:rsidR="001473A2" w:rsidRPr="00877634" w:rsidRDefault="001473A2" w:rsidP="001473A2">
      <w:pPr>
        <w:spacing w:line="360" w:lineRule="auto"/>
        <w:rPr>
          <w:sz w:val="2"/>
          <w:szCs w:val="2"/>
        </w:rPr>
      </w:pPr>
    </w:p>
    <w:p w14:paraId="07D615F8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5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Здібності як фактори професійної діяльності.</w:t>
      </w:r>
    </w:p>
    <w:p w14:paraId="3B156E89" w14:textId="77777777" w:rsidR="001473A2" w:rsidRPr="00877634" w:rsidRDefault="001473A2" w:rsidP="001473A2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60" w:lineRule="auto"/>
        <w:ind w:left="547" w:hanging="346"/>
        <w:rPr>
          <w:spacing w:val="-11"/>
          <w:sz w:val="28"/>
          <w:szCs w:val="28"/>
          <w:lang w:val="uk-UA"/>
        </w:rPr>
      </w:pPr>
      <w:r w:rsidRPr="00877634">
        <w:rPr>
          <w:spacing w:val="2"/>
          <w:sz w:val="28"/>
          <w:szCs w:val="28"/>
          <w:lang w:val="uk-UA"/>
        </w:rPr>
        <w:lastRenderedPageBreak/>
        <w:t>Співвідношення здібностей та інтелекту у процесі професійної</w:t>
      </w:r>
      <w:r>
        <w:rPr>
          <w:spacing w:val="2"/>
          <w:sz w:val="28"/>
          <w:szCs w:val="28"/>
          <w:lang w:val="uk-UA"/>
        </w:rPr>
        <w:t xml:space="preserve"> </w:t>
      </w:r>
      <w:r w:rsidRPr="00877634">
        <w:rPr>
          <w:spacing w:val="-2"/>
          <w:sz w:val="28"/>
          <w:szCs w:val="28"/>
          <w:lang w:val="uk-UA"/>
        </w:rPr>
        <w:t>діяльності.</w:t>
      </w:r>
    </w:p>
    <w:p w14:paraId="403E5463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5" w:line="360" w:lineRule="auto"/>
        <w:ind w:left="202"/>
        <w:rPr>
          <w:spacing w:val="-15"/>
          <w:sz w:val="28"/>
          <w:szCs w:val="28"/>
          <w:lang w:val="uk-UA"/>
        </w:rPr>
      </w:pPr>
      <w:r w:rsidRPr="00877634">
        <w:rPr>
          <w:spacing w:val="2"/>
          <w:sz w:val="28"/>
          <w:szCs w:val="28"/>
          <w:lang w:val="uk-UA"/>
        </w:rPr>
        <w:t>Інтелект як регулятор професійної діяльності.</w:t>
      </w:r>
    </w:p>
    <w:p w14:paraId="323832E8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4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 xml:space="preserve">Поняття </w:t>
      </w:r>
      <w:proofErr w:type="spellStart"/>
      <w:r w:rsidRPr="00877634">
        <w:rPr>
          <w:spacing w:val="1"/>
          <w:sz w:val="28"/>
          <w:szCs w:val="28"/>
          <w:lang w:val="uk-UA"/>
        </w:rPr>
        <w:t>професійно</w:t>
      </w:r>
      <w:proofErr w:type="spellEnd"/>
      <w:r w:rsidRPr="00877634">
        <w:rPr>
          <w:spacing w:val="1"/>
          <w:sz w:val="28"/>
          <w:szCs w:val="28"/>
          <w:lang w:val="uk-UA"/>
        </w:rPr>
        <w:t xml:space="preserve"> важливих якостей діяльності.</w:t>
      </w:r>
    </w:p>
    <w:p w14:paraId="3105B910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10" w:line="360" w:lineRule="auto"/>
        <w:ind w:left="202"/>
        <w:rPr>
          <w:spacing w:val="-15"/>
          <w:sz w:val="28"/>
          <w:szCs w:val="28"/>
          <w:lang w:val="uk-UA"/>
        </w:rPr>
      </w:pPr>
      <w:r w:rsidRPr="00877634">
        <w:rPr>
          <w:sz w:val="28"/>
          <w:szCs w:val="28"/>
          <w:lang w:val="uk-UA"/>
        </w:rPr>
        <w:t>Класифікація функціональних станів.</w:t>
      </w:r>
    </w:p>
    <w:p w14:paraId="439958EE" w14:textId="77777777" w:rsidR="001473A2" w:rsidRPr="00877634" w:rsidRDefault="001473A2" w:rsidP="001473A2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360" w:lineRule="auto"/>
        <w:ind w:left="547" w:hanging="346"/>
        <w:rPr>
          <w:spacing w:val="-13"/>
          <w:sz w:val="28"/>
          <w:szCs w:val="28"/>
          <w:lang w:val="uk-UA"/>
        </w:rPr>
      </w:pPr>
      <w:r w:rsidRPr="00877634">
        <w:rPr>
          <w:spacing w:val="9"/>
          <w:sz w:val="28"/>
          <w:szCs w:val="28"/>
          <w:lang w:val="uk-UA"/>
        </w:rPr>
        <w:t>Структура і методологічні підходи до діагностики функціональних</w:t>
      </w:r>
      <w:r>
        <w:rPr>
          <w:spacing w:val="9"/>
          <w:sz w:val="28"/>
          <w:szCs w:val="28"/>
          <w:lang w:val="uk-UA"/>
        </w:rPr>
        <w:t xml:space="preserve"> </w:t>
      </w:r>
      <w:r w:rsidRPr="00877634">
        <w:rPr>
          <w:spacing w:val="-6"/>
          <w:sz w:val="28"/>
          <w:szCs w:val="28"/>
          <w:lang w:val="uk-UA"/>
        </w:rPr>
        <w:t>станів.</w:t>
      </w:r>
    </w:p>
    <w:p w14:paraId="6CF56C30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3"/>
          <w:sz w:val="28"/>
          <w:szCs w:val="28"/>
          <w:lang w:val="uk-UA"/>
        </w:rPr>
      </w:pPr>
      <w:r w:rsidRPr="00877634">
        <w:rPr>
          <w:spacing w:val="2"/>
          <w:sz w:val="28"/>
          <w:szCs w:val="28"/>
          <w:lang w:val="uk-UA"/>
        </w:rPr>
        <w:t>Психологічна характеристика режиму труда та відпочинку.</w:t>
      </w:r>
    </w:p>
    <w:p w14:paraId="1E446374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4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>Емоційно-вольові процеси в регуляції професійної діяльності.</w:t>
      </w:r>
    </w:p>
    <w:p w14:paraId="40A80FEA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3"/>
          <w:sz w:val="28"/>
          <w:szCs w:val="28"/>
          <w:lang w:val="uk-UA"/>
        </w:rPr>
      </w:pPr>
      <w:r w:rsidRPr="00877634">
        <w:rPr>
          <w:spacing w:val="1"/>
          <w:sz w:val="28"/>
          <w:szCs w:val="28"/>
          <w:lang w:val="uk-UA"/>
        </w:rPr>
        <w:t>Мотивація трудової діяльності.</w:t>
      </w:r>
    </w:p>
    <w:p w14:paraId="0A775562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4"/>
          <w:sz w:val="28"/>
          <w:szCs w:val="28"/>
          <w:lang w:val="uk-UA"/>
        </w:rPr>
      </w:pPr>
      <w:r w:rsidRPr="00877634">
        <w:rPr>
          <w:spacing w:val="-1"/>
          <w:sz w:val="28"/>
          <w:szCs w:val="28"/>
          <w:lang w:val="uk-UA"/>
        </w:rPr>
        <w:t>Теорії мотивації.</w:t>
      </w:r>
    </w:p>
    <w:p w14:paraId="1F134E1F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1"/>
          <w:sz w:val="28"/>
          <w:szCs w:val="28"/>
          <w:lang w:val="uk-UA"/>
        </w:rPr>
      </w:pPr>
      <w:r w:rsidRPr="00877634">
        <w:rPr>
          <w:spacing w:val="2"/>
          <w:sz w:val="28"/>
          <w:szCs w:val="28"/>
          <w:lang w:val="uk-UA"/>
        </w:rPr>
        <w:t>Поняття колективного суб'єкта професійної діяльності.</w:t>
      </w:r>
    </w:p>
    <w:p w14:paraId="42A8B39C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before="5" w:line="360" w:lineRule="auto"/>
        <w:ind w:left="202"/>
        <w:rPr>
          <w:spacing w:val="-13"/>
          <w:sz w:val="28"/>
          <w:szCs w:val="28"/>
          <w:lang w:val="uk-UA"/>
        </w:rPr>
      </w:pPr>
      <w:r w:rsidRPr="00877634">
        <w:rPr>
          <w:spacing w:val="2"/>
          <w:sz w:val="28"/>
          <w:szCs w:val="28"/>
          <w:lang w:val="uk-UA"/>
        </w:rPr>
        <w:t>Структура та етапи розвитку робочої групи.</w:t>
      </w:r>
    </w:p>
    <w:p w14:paraId="5CFF31ED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4"/>
          <w:sz w:val="28"/>
          <w:szCs w:val="28"/>
          <w:lang w:val="uk-UA"/>
        </w:rPr>
      </w:pPr>
      <w:r w:rsidRPr="00877634">
        <w:rPr>
          <w:spacing w:val="2"/>
          <w:sz w:val="28"/>
          <w:szCs w:val="28"/>
          <w:lang w:val="uk-UA"/>
        </w:rPr>
        <w:t>Феномени сумісної трудової діяльності.</w:t>
      </w:r>
    </w:p>
    <w:p w14:paraId="452B2B29" w14:textId="77777777" w:rsidR="001473A2" w:rsidRPr="00877634" w:rsidRDefault="001473A2" w:rsidP="001473A2">
      <w:pPr>
        <w:numPr>
          <w:ilvl w:val="0"/>
          <w:numId w:val="4"/>
        </w:numPr>
        <w:shd w:val="clear" w:color="auto" w:fill="FFFFFF"/>
        <w:tabs>
          <w:tab w:val="left" w:pos="624"/>
        </w:tabs>
        <w:spacing w:line="360" w:lineRule="auto"/>
        <w:ind w:left="202"/>
        <w:rPr>
          <w:spacing w:val="-14"/>
          <w:sz w:val="28"/>
          <w:szCs w:val="28"/>
          <w:lang w:val="uk-UA"/>
        </w:rPr>
      </w:pPr>
      <w:r w:rsidRPr="00877634">
        <w:rPr>
          <w:spacing w:val="-2"/>
          <w:sz w:val="28"/>
          <w:szCs w:val="28"/>
          <w:lang w:val="uk-UA"/>
        </w:rPr>
        <w:t>Формальна та неформальна складові робочої групи.</w:t>
      </w:r>
    </w:p>
    <w:p w14:paraId="2423AA79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3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Розвиток особистості професіонала.</w:t>
      </w:r>
    </w:p>
    <w:p w14:paraId="074FB0FD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before="5" w:line="360" w:lineRule="auto"/>
        <w:rPr>
          <w:spacing w:val="-13"/>
          <w:sz w:val="28"/>
          <w:szCs w:val="28"/>
          <w:lang w:val="uk-UA"/>
        </w:rPr>
      </w:pPr>
      <w:r w:rsidRPr="00877634">
        <w:rPr>
          <w:spacing w:val="-6"/>
          <w:sz w:val="28"/>
          <w:szCs w:val="28"/>
          <w:lang w:val="uk-UA"/>
        </w:rPr>
        <w:t>Професійна стадія професійного становлення особистості.</w:t>
      </w:r>
    </w:p>
    <w:p w14:paraId="174582E6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3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Формування мотивів професійної діяльності.</w:t>
      </w:r>
    </w:p>
    <w:p w14:paraId="60BB72BE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1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Формування професійних знань та уявлень.</w:t>
      </w:r>
    </w:p>
    <w:p w14:paraId="122DBDEA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5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 xml:space="preserve">Формування </w:t>
      </w:r>
      <w:proofErr w:type="spellStart"/>
      <w:r w:rsidRPr="00877634">
        <w:rPr>
          <w:spacing w:val="-3"/>
          <w:sz w:val="28"/>
          <w:szCs w:val="28"/>
          <w:lang w:val="uk-UA"/>
        </w:rPr>
        <w:t>професійно</w:t>
      </w:r>
      <w:proofErr w:type="spellEnd"/>
      <w:r w:rsidRPr="00877634">
        <w:rPr>
          <w:spacing w:val="-3"/>
          <w:sz w:val="28"/>
          <w:szCs w:val="28"/>
          <w:lang w:val="uk-UA"/>
        </w:rPr>
        <w:t xml:space="preserve"> важливих якостей особистості.</w:t>
      </w:r>
    </w:p>
    <w:p w14:paraId="7FDB7A25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5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Регресивна стадія професійного становлення.</w:t>
      </w:r>
    </w:p>
    <w:p w14:paraId="21E9C9DD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3"/>
          <w:sz w:val="28"/>
          <w:szCs w:val="28"/>
          <w:lang w:val="uk-UA"/>
        </w:rPr>
      </w:pPr>
      <w:r w:rsidRPr="00877634">
        <w:rPr>
          <w:spacing w:val="-1"/>
          <w:sz w:val="28"/>
          <w:szCs w:val="28"/>
          <w:lang w:val="uk-UA"/>
        </w:rPr>
        <w:t>Професійний відбір. Професійна підготовка та її види</w:t>
      </w:r>
    </w:p>
    <w:p w14:paraId="20F1F6D5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3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Професійна орієнтація та її форми.</w:t>
      </w:r>
    </w:p>
    <w:p w14:paraId="7D971128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3"/>
          <w:sz w:val="28"/>
          <w:szCs w:val="28"/>
          <w:lang w:val="uk-UA"/>
        </w:rPr>
      </w:pPr>
      <w:r w:rsidRPr="00877634">
        <w:rPr>
          <w:spacing w:val="-2"/>
          <w:sz w:val="28"/>
          <w:szCs w:val="28"/>
          <w:lang w:val="uk-UA"/>
        </w:rPr>
        <w:t>Професійне консультування та професійна атестація.</w:t>
      </w:r>
    </w:p>
    <w:p w14:paraId="277A2C2F" w14:textId="77777777" w:rsidR="001473A2" w:rsidRPr="00877634" w:rsidRDefault="001473A2" w:rsidP="001473A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rPr>
          <w:spacing w:val="-13"/>
          <w:sz w:val="28"/>
          <w:szCs w:val="28"/>
          <w:lang w:val="uk-UA"/>
        </w:rPr>
      </w:pPr>
      <w:r w:rsidRPr="00877634">
        <w:rPr>
          <w:spacing w:val="-3"/>
          <w:sz w:val="28"/>
          <w:szCs w:val="28"/>
          <w:lang w:val="uk-UA"/>
        </w:rPr>
        <w:t>Основи техніки безпеки праці.</w:t>
      </w:r>
    </w:p>
    <w:p w14:paraId="14FDDC45" w14:textId="77777777" w:rsidR="001473A2" w:rsidRDefault="001473A2" w:rsidP="001473A2">
      <w:pPr>
        <w:shd w:val="clear" w:color="auto" w:fill="FFFFFF"/>
        <w:spacing w:line="360" w:lineRule="auto"/>
        <w:rPr>
          <w:b/>
          <w:bCs/>
          <w:spacing w:val="-3"/>
          <w:sz w:val="28"/>
          <w:szCs w:val="28"/>
          <w:lang w:val="uk-UA"/>
        </w:rPr>
      </w:pPr>
    </w:p>
    <w:p w14:paraId="027CF9DA" w14:textId="77777777" w:rsidR="00712DCD" w:rsidRDefault="002A6F16">
      <w:bookmarkStart w:id="0" w:name="_GoBack"/>
      <w:bookmarkEnd w:id="0"/>
    </w:p>
    <w:sectPr w:rsidR="00712DCD">
      <w:pgSz w:w="11909" w:h="16834"/>
      <w:pgMar w:top="1440" w:right="1010" w:bottom="720" w:left="21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528"/>
    <w:multiLevelType w:val="hybridMultilevel"/>
    <w:tmpl w:val="DCF05F24"/>
    <w:lvl w:ilvl="0" w:tplc="7BEED312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">
    <w:nsid w:val="2105670D"/>
    <w:multiLevelType w:val="singleLevel"/>
    <w:tmpl w:val="E7E4930C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24C84C54"/>
    <w:multiLevelType w:val="singleLevel"/>
    <w:tmpl w:val="0682E83E"/>
    <w:lvl w:ilvl="0">
      <w:start w:val="2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54E6DEC"/>
    <w:multiLevelType w:val="singleLevel"/>
    <w:tmpl w:val="D1FA1E9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40E43C36"/>
    <w:multiLevelType w:val="singleLevel"/>
    <w:tmpl w:val="61C41DDA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3490341"/>
    <w:multiLevelType w:val="singleLevel"/>
    <w:tmpl w:val="1074704A"/>
    <w:lvl w:ilvl="0">
      <w:start w:val="16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  <w:lvlOverride w:ilvl="0">
      <w:lvl w:ilvl="0">
        <w:start w:val="27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40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A2"/>
    <w:rsid w:val="001473A2"/>
    <w:rsid w:val="002A6F16"/>
    <w:rsid w:val="005329E4"/>
    <w:rsid w:val="0081224A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2A1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473A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Macintosh Word</Application>
  <DocSecurity>0</DocSecurity>
  <Lines>16</Lines>
  <Paragraphs>4</Paragraphs>
  <ScaleCrop>false</ScaleCrop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2020-04-07T10:09:00Z</dcterms:created>
  <dcterms:modified xsi:type="dcterms:W3CDTF">2020-04-07T10:11:00Z</dcterms:modified>
</cp:coreProperties>
</file>