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EA" w:rsidRPr="000E58EA" w:rsidRDefault="000E58EA" w:rsidP="000E58EA">
      <w:pPr>
        <w:pStyle w:val="a3"/>
        <w:pageBreakBefore/>
        <w:spacing w:line="240" w:lineRule="auto"/>
        <w:outlineLvl w:val="0"/>
        <w:rPr>
          <w:szCs w:val="28"/>
        </w:rPr>
      </w:pPr>
      <w:r w:rsidRPr="000E58EA">
        <w:rPr>
          <w:szCs w:val="28"/>
        </w:rPr>
        <w:t>Лабораторне заняття № 4</w:t>
      </w:r>
    </w:p>
    <w:p w:rsidR="000E58EA" w:rsidRPr="000E58EA" w:rsidRDefault="000E58EA" w:rsidP="000E58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E58EA">
        <w:rPr>
          <w:rFonts w:ascii="Times New Roman" w:hAnsi="Times New Roman" w:cs="Times New Roman"/>
          <w:b/>
          <w:caps/>
          <w:sz w:val="28"/>
          <w:szCs w:val="28"/>
        </w:rPr>
        <w:t xml:space="preserve">Тема: </w:t>
      </w:r>
      <w:proofErr w:type="spellStart"/>
      <w:proofErr w:type="gramStart"/>
      <w:r w:rsidRPr="000E58EA"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  <w:r w:rsidRPr="000E58EA">
        <w:rPr>
          <w:rFonts w:ascii="Times New Roman" w:hAnsi="Times New Roman" w:cs="Times New Roman"/>
          <w:b/>
          <w:caps/>
          <w:sz w:val="28"/>
          <w:szCs w:val="28"/>
        </w:rPr>
        <w:t>ідклас</w:t>
      </w:r>
      <w:proofErr w:type="spellEnd"/>
      <w:r w:rsidRPr="000E58E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caps/>
          <w:sz w:val="28"/>
          <w:szCs w:val="28"/>
        </w:rPr>
        <w:t>Каріофіліди</w:t>
      </w:r>
      <w:proofErr w:type="spellEnd"/>
      <w:r w:rsidRPr="000E58E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caps/>
          <w:sz w:val="28"/>
          <w:szCs w:val="28"/>
        </w:rPr>
        <w:t>або</w:t>
      </w:r>
      <w:proofErr w:type="spellEnd"/>
      <w:r w:rsidRPr="000E58E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caps/>
          <w:sz w:val="28"/>
          <w:szCs w:val="28"/>
        </w:rPr>
        <w:t>Гвоздиковидні</w:t>
      </w:r>
      <w:proofErr w:type="spellEnd"/>
      <w:r w:rsidRPr="000E58EA">
        <w:rPr>
          <w:rFonts w:ascii="Times New Roman" w:hAnsi="Times New Roman" w:cs="Times New Roman"/>
          <w:b/>
          <w:caps/>
          <w:sz w:val="28"/>
          <w:szCs w:val="28"/>
        </w:rPr>
        <w:t xml:space="preserve"> – </w:t>
      </w:r>
      <w:proofErr w:type="spellStart"/>
      <w:r w:rsidRPr="000E58EA">
        <w:rPr>
          <w:rFonts w:ascii="Times New Roman" w:hAnsi="Times New Roman" w:cs="Times New Roman"/>
          <w:b/>
          <w:i/>
          <w:caps/>
          <w:sz w:val="28"/>
          <w:szCs w:val="28"/>
        </w:rPr>
        <w:t>Саryophyllidae</w:t>
      </w:r>
      <w:proofErr w:type="spellEnd"/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58EA" w:rsidRPr="000E58EA" w:rsidRDefault="000E58EA" w:rsidP="000E58EA">
      <w:pPr>
        <w:tabs>
          <w:tab w:val="num" w:pos="198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8EA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систематичні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родин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Гречкові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родинні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відмітити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іологічні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самозапиленню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родин,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народногосподарським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pStyle w:val="2"/>
        <w:tabs>
          <w:tab w:val="num" w:pos="1980"/>
        </w:tabs>
        <w:spacing w:after="0" w:line="240" w:lineRule="auto"/>
        <w:ind w:left="720" w:hanging="720"/>
        <w:jc w:val="both"/>
        <w:rPr>
          <w:sz w:val="28"/>
          <w:szCs w:val="28"/>
        </w:rPr>
      </w:pPr>
      <w:r w:rsidRPr="000E58EA">
        <w:rPr>
          <w:b/>
          <w:sz w:val="28"/>
          <w:szCs w:val="28"/>
        </w:rPr>
        <w:t>Обладнання</w:t>
      </w:r>
      <w:r w:rsidRPr="000E58EA">
        <w:rPr>
          <w:sz w:val="28"/>
          <w:szCs w:val="28"/>
        </w:rPr>
        <w:t>: бінокулярні та ручні лупи, набір препарувальних інструментів, визначники, таблиці з теми, методичні вказівки.</w:t>
      </w:r>
    </w:p>
    <w:p w:rsidR="000E58EA" w:rsidRPr="000E58EA" w:rsidRDefault="000E58EA" w:rsidP="000E58EA">
      <w:pPr>
        <w:pStyle w:val="2"/>
        <w:tabs>
          <w:tab w:val="num" w:pos="1980"/>
        </w:tabs>
        <w:spacing w:after="0" w:line="240" w:lineRule="auto"/>
        <w:ind w:left="720" w:hanging="720"/>
        <w:jc w:val="both"/>
        <w:rPr>
          <w:sz w:val="28"/>
          <w:szCs w:val="28"/>
        </w:rPr>
      </w:pPr>
      <w:r w:rsidRPr="000E58EA">
        <w:rPr>
          <w:b/>
          <w:sz w:val="28"/>
          <w:szCs w:val="28"/>
        </w:rPr>
        <w:t>Об’єкти вивчення</w:t>
      </w:r>
      <w:r w:rsidRPr="000E58EA">
        <w:rPr>
          <w:sz w:val="28"/>
          <w:szCs w:val="28"/>
        </w:rPr>
        <w:t>: живий, гербарний і фіксований матеріал, колекції плодів представників родин Гвоздичні та Гречкові.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самостійної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E58E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58EA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ідкласу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Каріофіліди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Еволюційні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ідкласі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Каріофіліди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порядки.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Гвоздикоцвіті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ідродини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морфології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вегетативних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генеративних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гвоздичних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суцвіть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гінецею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плацентації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Гречкові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вегетативних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 xml:space="preserve">Будова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суцвіть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гречкових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гвоздичних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гречкових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харчові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лікарські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бур’янисті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латинські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протандрія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протогінія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гетеростилія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?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розтрубом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?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щавлю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та гречки?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цвітіння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пильниковою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фазою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цвітіння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?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0E58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pacing w:val="-4"/>
          <w:sz w:val="28"/>
          <w:szCs w:val="28"/>
        </w:rPr>
        <w:t>таке</w:t>
      </w:r>
      <w:proofErr w:type="spellEnd"/>
      <w:r w:rsidRPr="000E58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pacing w:val="-4"/>
          <w:sz w:val="28"/>
          <w:szCs w:val="28"/>
        </w:rPr>
        <w:t>жіноча</w:t>
      </w:r>
      <w:proofErr w:type="spellEnd"/>
      <w:r w:rsidRPr="000E58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pacing w:val="-4"/>
          <w:sz w:val="28"/>
          <w:szCs w:val="28"/>
        </w:rPr>
        <w:t>дводомність</w:t>
      </w:r>
      <w:proofErr w:type="spellEnd"/>
      <w:r w:rsidRPr="000E58EA">
        <w:rPr>
          <w:rFonts w:ascii="Times New Roman" w:hAnsi="Times New Roman" w:cs="Times New Roman"/>
          <w:spacing w:val="-4"/>
          <w:sz w:val="28"/>
          <w:szCs w:val="28"/>
        </w:rPr>
        <w:t xml:space="preserve">?  </w:t>
      </w:r>
      <w:proofErr w:type="spellStart"/>
      <w:r w:rsidRPr="000E58EA">
        <w:rPr>
          <w:rFonts w:ascii="Times New Roman" w:hAnsi="Times New Roman" w:cs="Times New Roman"/>
          <w:spacing w:val="-4"/>
          <w:sz w:val="28"/>
          <w:szCs w:val="28"/>
        </w:rPr>
        <w:t>Тридомність</w:t>
      </w:r>
      <w:proofErr w:type="spellEnd"/>
      <w:r w:rsidRPr="000E58EA">
        <w:rPr>
          <w:rFonts w:ascii="Times New Roman" w:hAnsi="Times New Roman" w:cs="Times New Roman"/>
          <w:spacing w:val="-4"/>
          <w:sz w:val="28"/>
          <w:szCs w:val="28"/>
        </w:rPr>
        <w:t xml:space="preserve">?  </w:t>
      </w:r>
      <w:proofErr w:type="gramStart"/>
      <w:r w:rsidRPr="000E58EA">
        <w:rPr>
          <w:rFonts w:ascii="Times New Roman" w:hAnsi="Times New Roman" w:cs="Times New Roman"/>
          <w:spacing w:val="-4"/>
          <w:sz w:val="28"/>
          <w:szCs w:val="28"/>
        </w:rPr>
        <w:t>Яке</w:t>
      </w:r>
      <w:proofErr w:type="gramEnd"/>
      <w:r w:rsidRPr="000E58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pacing w:val="-4"/>
          <w:sz w:val="28"/>
          <w:szCs w:val="28"/>
        </w:rPr>
        <w:t>їх</w:t>
      </w:r>
      <w:proofErr w:type="spellEnd"/>
      <w:r w:rsidRPr="000E58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pacing w:val="-4"/>
          <w:sz w:val="28"/>
          <w:szCs w:val="28"/>
        </w:rPr>
        <w:t>пристосувальне</w:t>
      </w:r>
      <w:proofErr w:type="spellEnd"/>
      <w:r w:rsidRPr="000E58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pacing w:val="-4"/>
          <w:sz w:val="28"/>
          <w:szCs w:val="28"/>
        </w:rPr>
        <w:t>значення</w:t>
      </w:r>
      <w:proofErr w:type="spellEnd"/>
      <w:r w:rsidRPr="000E58EA">
        <w:rPr>
          <w:rFonts w:ascii="Times New Roman" w:hAnsi="Times New Roman" w:cs="Times New Roman"/>
          <w:spacing w:val="-4"/>
          <w:sz w:val="28"/>
          <w:szCs w:val="28"/>
        </w:rPr>
        <w:t>?</w:t>
      </w:r>
    </w:p>
    <w:p w:rsidR="000E58EA" w:rsidRPr="000E58EA" w:rsidRDefault="000E58EA" w:rsidP="000E5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плоди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гвоздичних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гречкових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?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8EA" w:rsidRPr="000E58EA" w:rsidRDefault="000E58EA" w:rsidP="000E58EA">
      <w:pPr>
        <w:pStyle w:val="3"/>
        <w:rPr>
          <w:sz w:val="28"/>
          <w:szCs w:val="28"/>
        </w:rPr>
      </w:pPr>
      <w:r w:rsidRPr="000E58EA">
        <w:rPr>
          <w:sz w:val="28"/>
          <w:szCs w:val="28"/>
        </w:rPr>
        <w:t>Виконання роботи</w:t>
      </w:r>
    </w:p>
    <w:p w:rsidR="000E58EA" w:rsidRPr="000E58EA" w:rsidRDefault="000E58EA" w:rsidP="000E5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1. Провести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морфологічний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вегетативних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генеративних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основних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представників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родини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Гвоздичні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0E58EA">
        <w:rPr>
          <w:rFonts w:ascii="Times New Roman" w:hAnsi="Times New Roman" w:cs="Times New Roman"/>
          <w:b/>
          <w:i/>
          <w:sz w:val="28"/>
          <w:szCs w:val="28"/>
        </w:rPr>
        <w:t>Са</w:t>
      </w:r>
      <w:proofErr w:type="gramEnd"/>
      <w:r w:rsidRPr="000E58EA">
        <w:rPr>
          <w:rFonts w:ascii="Times New Roman" w:hAnsi="Times New Roman" w:cs="Times New Roman"/>
          <w:b/>
          <w:i/>
          <w:sz w:val="28"/>
          <w:szCs w:val="28"/>
        </w:rPr>
        <w:t>ryophyllaceae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>.</w:t>
      </w:r>
    </w:p>
    <w:p w:rsidR="000E58EA" w:rsidRPr="000E58EA" w:rsidRDefault="000E58EA" w:rsidP="000E58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Систематичне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об’єктів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>:</w:t>
      </w:r>
    </w:p>
    <w:p w:rsidR="000E58EA" w:rsidRPr="000E58EA" w:rsidRDefault="000E58EA" w:rsidP="000E58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8EA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spellStart"/>
      <w:r w:rsidRPr="000E58EA">
        <w:rPr>
          <w:rFonts w:ascii="Times New Roman" w:hAnsi="Times New Roman" w:cs="Times New Roman"/>
          <w:b/>
          <w:i/>
          <w:sz w:val="28"/>
          <w:szCs w:val="28"/>
        </w:rPr>
        <w:t>Гвоздикоцвіті</w:t>
      </w:r>
      <w:proofErr w:type="spellEnd"/>
      <w:r w:rsidRPr="000E58E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proofErr w:type="gramStart"/>
      <w:r w:rsidRPr="000E58EA">
        <w:rPr>
          <w:rFonts w:ascii="Times New Roman" w:hAnsi="Times New Roman" w:cs="Times New Roman"/>
          <w:b/>
          <w:i/>
          <w:sz w:val="28"/>
          <w:szCs w:val="28"/>
        </w:rPr>
        <w:t>Са</w:t>
      </w:r>
      <w:proofErr w:type="gramEnd"/>
      <w:r w:rsidRPr="000E58EA">
        <w:rPr>
          <w:rFonts w:ascii="Times New Roman" w:hAnsi="Times New Roman" w:cs="Times New Roman"/>
          <w:b/>
          <w:i/>
          <w:sz w:val="28"/>
          <w:szCs w:val="28"/>
        </w:rPr>
        <w:t>ryophyllales</w:t>
      </w:r>
      <w:proofErr w:type="spellEnd"/>
      <w:r w:rsidRPr="000E58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–</w:t>
      </w:r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E58EA">
        <w:rPr>
          <w:rFonts w:ascii="Times New Roman" w:hAnsi="Times New Roman" w:cs="Times New Roman"/>
          <w:i/>
          <w:sz w:val="28"/>
          <w:szCs w:val="28"/>
        </w:rPr>
        <w:t>Са</w:t>
      </w:r>
      <w:proofErr w:type="gramEnd"/>
      <w:r w:rsidRPr="000E58EA">
        <w:rPr>
          <w:rFonts w:ascii="Times New Roman" w:hAnsi="Times New Roman" w:cs="Times New Roman"/>
          <w:i/>
          <w:sz w:val="28"/>
          <w:szCs w:val="28"/>
        </w:rPr>
        <w:t>ryophyllaceae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58EA" w:rsidRPr="000E58EA" w:rsidRDefault="000E58EA" w:rsidP="000E58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E58EA">
        <w:rPr>
          <w:rFonts w:ascii="Times New Roman" w:hAnsi="Times New Roman" w:cs="Times New Roman"/>
          <w:color w:val="000000"/>
          <w:sz w:val="28"/>
          <w:szCs w:val="28"/>
        </w:rPr>
        <w:t>ірочник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Stellaria</w:t>
      </w:r>
      <w:proofErr w:type="spellEnd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media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(L.)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Vill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58EA" w:rsidRPr="000E58EA" w:rsidRDefault="000E58EA" w:rsidP="000E5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Кукіль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звичайний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Agrostemma</w:t>
      </w:r>
      <w:proofErr w:type="spellEnd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githago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L. </w:t>
      </w:r>
    </w:p>
    <w:p w:rsidR="000E58EA" w:rsidRPr="000E58EA" w:rsidRDefault="000E58EA" w:rsidP="000E5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Гвоздика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китайська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Dianthus</w:t>
      </w:r>
      <w:proofErr w:type="spellEnd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chinensis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L. </w:t>
      </w:r>
    </w:p>
    <w:p w:rsidR="000E58EA" w:rsidRPr="000E58EA" w:rsidRDefault="000E58EA" w:rsidP="000E5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Мильнянка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лікарська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Saponaria</w:t>
      </w:r>
      <w:proofErr w:type="spellEnd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officinalis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L.</w:t>
      </w:r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Вивчити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Гвоздичні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опушення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суцвіть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гербарієм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живим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фіксованим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іджуваних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Гвоздика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китайська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 одн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дворічна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заввишки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30-</w:t>
      </w:r>
      <w:smartTag w:uri="urn:schemas-microsoft-com:office:smarttags" w:element="metricconverter">
        <w:smartTagPr>
          <w:attr w:name="ProductID" w:val="50 см"/>
        </w:smartTagPr>
        <w:r w:rsidRPr="000E58EA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розгалуженим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стеблом, листки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ланцетні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короткими черешками.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Приквітні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луски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яйцевидні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шиловидною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вістрею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Чашолистки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циліндричні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, 15-</w:t>
      </w:r>
      <w:smartTag w:uri="urn:schemas-microsoft-com:office:smarttags" w:element="metricconverter">
        <w:smartTagPr>
          <w:attr w:name="ProductID" w:val="20 мм"/>
        </w:smartTagPr>
        <w:r w:rsidRPr="000E58EA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0E58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Пластинки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пелюсток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рожеві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жовтуваті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бородат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Мильнянка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лікарська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трав’янистий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багаторічник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заввишки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30-</w:t>
      </w:r>
      <w:smartTag w:uri="urn:schemas-microsoft-com:office:smarttags" w:element="metricconverter">
        <w:smartTagPr>
          <w:attr w:name="ProductID" w:val="90 см"/>
        </w:smartTagPr>
        <w:r w:rsidRPr="000E58EA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Кореневище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повзуче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розгалужене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червоно-буре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Стебло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мильнянки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голе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опушене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короткими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шорсткуватими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волосками. Листки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супротивні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звужені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 xml:space="preserve"> черешок,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довгасті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еліптичні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на них добре видно три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поздовжні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рельєфні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жилки.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шерстистим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опушенням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двостатеві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блідо-рожеві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зібрані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щиткоподібно-волотисті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суцвіття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Цвітуть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червн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приємний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запах.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– коробочка. 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івдні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Малій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Кавказі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долинами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узліссях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заплавних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луках, 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заростях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чагарників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пустищах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смузі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мильнянку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розводять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декоративну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ікарську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8EA" w:rsidRPr="000E58EA" w:rsidRDefault="000E58EA" w:rsidP="000E5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Кукіль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звичайний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E58E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</w:t>
      </w:r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днорічна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трав</w:t>
      </w:r>
      <w:r w:rsidRPr="000E58EA">
        <w:rPr>
          <w:rFonts w:ascii="Times New Roman" w:hAnsi="Times New Roman" w:cs="Times New Roman"/>
          <w:sz w:val="28"/>
          <w:szCs w:val="28"/>
        </w:rPr>
        <w:t>’</w:t>
      </w:r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яниста</w:t>
      </w:r>
      <w:proofErr w:type="spellEnd"/>
      <w:proofErr w:type="gram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рослина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вкрита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довгими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58EA">
        <w:rPr>
          <w:rFonts w:ascii="Times New Roman" w:hAnsi="Times New Roman" w:cs="Times New Roman"/>
          <w:sz w:val="28"/>
          <w:szCs w:val="28"/>
        </w:rPr>
        <w:t>’</w:t>
      </w:r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якими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волосками. Стебло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прямостояче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просте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розгалужене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, 30-</w:t>
      </w:r>
      <w:smartTag w:uri="urn:schemas-microsoft-com:office:smarttags" w:element="metricconverter">
        <w:smartTagPr>
          <w:attr w:name="ProductID" w:val="80 см"/>
        </w:smartTagPr>
        <w:r w:rsidRPr="000E58E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80 см</w:t>
        </w:r>
      </w:smartTag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заввишки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Листки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супротивні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цілісні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цілокраї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лінійні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лінійно-ланцетні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поодинокі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трубка чашечки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довжиною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15-</w:t>
      </w:r>
      <w:smartTag w:uri="urn:schemas-microsoft-com:office:smarttags" w:element="metricconverter">
        <w:smartTagPr>
          <w:attr w:name="ProductID" w:val="20 мм"/>
        </w:smartTagPr>
        <w:r w:rsidRPr="000E58E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 мм</w:t>
        </w:r>
      </w:smartTag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Пластинки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пелюсток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темно-рожеві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коротші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ніж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чашолистки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цільні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58EA" w:rsidRPr="000E58EA" w:rsidRDefault="000E58EA" w:rsidP="000E5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ірочник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середній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0E58EA">
        <w:rPr>
          <w:rFonts w:ascii="Times New Roman" w:hAnsi="Times New Roman" w:cs="Times New Roman"/>
          <w:sz w:val="28"/>
          <w:szCs w:val="28"/>
        </w:rPr>
        <w:t xml:space="preserve">дно-,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дворічна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трав</w:t>
      </w:r>
      <w:r w:rsidRPr="000E58EA">
        <w:rPr>
          <w:rFonts w:ascii="Times New Roman" w:hAnsi="Times New Roman" w:cs="Times New Roman"/>
          <w:sz w:val="28"/>
          <w:szCs w:val="28"/>
        </w:rPr>
        <w:t>’</w:t>
      </w:r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яниста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заввишки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       10-</w:t>
      </w:r>
      <w:smartTag w:uri="urn:schemas-microsoft-com:office:smarttags" w:element="metricconverter">
        <w:smartTagPr>
          <w:attr w:name="ProductID" w:val="35 см"/>
        </w:smartTagPr>
        <w:r w:rsidRPr="000E58EA">
          <w:rPr>
            <w:rFonts w:ascii="Times New Roman" w:hAnsi="Times New Roman" w:cs="Times New Roman"/>
            <w:sz w:val="28"/>
            <w:szCs w:val="28"/>
          </w:rPr>
          <w:t>35 см</w:t>
        </w:r>
      </w:smartTag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Листки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яйцевидні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довжиною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15-</w:t>
      </w:r>
      <w:smartTag w:uri="urn:schemas-microsoft-com:office:smarttags" w:element="metricconverter">
        <w:smartTagPr>
          <w:attr w:name="ProductID" w:val="20 см"/>
        </w:smartTagPr>
        <w:r w:rsidRPr="000E58E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 см</w:t>
        </w:r>
      </w:smartTag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Чашолистки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спинці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мохнато-опушені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довжиною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4-</w:t>
      </w:r>
      <w:smartTag w:uri="urn:schemas-microsoft-com:office:smarttags" w:element="metricconverter">
        <w:smartTagPr>
          <w:attr w:name="ProductID" w:val="4,5 мм"/>
        </w:smartTagPr>
        <w:r w:rsidRPr="000E58E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4,5 мм</w:t>
        </w:r>
      </w:smartTag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пелюстки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дещо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коротші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чашолистків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відсутні</w:t>
      </w:r>
      <w:proofErr w:type="spellEnd"/>
      <w:r w:rsidRPr="000E58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58EA" w:rsidRPr="000E58EA" w:rsidRDefault="000E58EA" w:rsidP="000E58EA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0E58EA" w:rsidRPr="000E58EA" w:rsidRDefault="000E58EA" w:rsidP="000E58EA">
      <w:pPr>
        <w:pStyle w:val="21"/>
        <w:spacing w:after="0" w:line="240" w:lineRule="auto"/>
        <w:ind w:left="1980" w:hanging="1980"/>
        <w:jc w:val="both"/>
        <w:rPr>
          <w:sz w:val="28"/>
          <w:szCs w:val="28"/>
        </w:rPr>
      </w:pPr>
      <w:r w:rsidRPr="000E58EA">
        <w:rPr>
          <w:b/>
          <w:sz w:val="28"/>
          <w:szCs w:val="28"/>
        </w:rPr>
        <w:t>Зарисувати</w:t>
      </w:r>
      <w:r w:rsidRPr="000E58EA">
        <w:rPr>
          <w:sz w:val="28"/>
          <w:szCs w:val="28"/>
        </w:rPr>
        <w:t xml:space="preserve">: </w:t>
      </w:r>
      <w:r w:rsidRPr="000E58EA">
        <w:rPr>
          <w:b/>
          <w:sz w:val="28"/>
          <w:szCs w:val="28"/>
        </w:rPr>
        <w:t>1.</w:t>
      </w:r>
      <w:r w:rsidRPr="000E58EA">
        <w:rPr>
          <w:sz w:val="28"/>
          <w:szCs w:val="28"/>
        </w:rPr>
        <w:t xml:space="preserve"> частину пагона квітучої рослини; </w:t>
      </w:r>
    </w:p>
    <w:p w:rsidR="000E58EA" w:rsidRPr="000E58EA" w:rsidRDefault="000E58EA" w:rsidP="000E58EA">
      <w:pPr>
        <w:pStyle w:val="21"/>
        <w:spacing w:after="0" w:line="240" w:lineRule="auto"/>
        <w:ind w:left="1980" w:hanging="360"/>
        <w:jc w:val="both"/>
        <w:rPr>
          <w:sz w:val="28"/>
          <w:szCs w:val="28"/>
        </w:rPr>
      </w:pPr>
      <w:r w:rsidRPr="000E58EA">
        <w:rPr>
          <w:b/>
          <w:sz w:val="28"/>
          <w:szCs w:val="28"/>
        </w:rPr>
        <w:t xml:space="preserve">2. </w:t>
      </w:r>
      <w:r w:rsidRPr="000E58EA">
        <w:rPr>
          <w:sz w:val="28"/>
          <w:szCs w:val="28"/>
        </w:rPr>
        <w:t>вигляд квітки зверху або збоку; пелюстку; плід;</w:t>
      </w:r>
    </w:p>
    <w:p w:rsidR="000E58EA" w:rsidRPr="000E58EA" w:rsidRDefault="000E58EA" w:rsidP="000E58EA">
      <w:pPr>
        <w:pStyle w:val="21"/>
        <w:spacing w:after="0" w:line="240" w:lineRule="auto"/>
        <w:ind w:left="1620"/>
        <w:jc w:val="both"/>
        <w:rPr>
          <w:sz w:val="28"/>
          <w:szCs w:val="28"/>
        </w:rPr>
      </w:pPr>
      <w:r w:rsidRPr="000E58EA">
        <w:rPr>
          <w:b/>
          <w:sz w:val="28"/>
          <w:szCs w:val="28"/>
        </w:rPr>
        <w:t>3.</w:t>
      </w:r>
      <w:r w:rsidRPr="000E58EA">
        <w:rPr>
          <w:sz w:val="28"/>
          <w:szCs w:val="28"/>
        </w:rPr>
        <w:t xml:space="preserve"> діаграму квітки (додаток Г</w:t>
      </w:r>
      <w:r w:rsidRPr="000E58EA">
        <w:rPr>
          <w:sz w:val="28"/>
          <w:szCs w:val="28"/>
          <w:vertAlign w:val="subscript"/>
        </w:rPr>
        <w:t>2</w:t>
      </w:r>
      <w:r w:rsidRPr="000E58EA">
        <w:rPr>
          <w:sz w:val="28"/>
          <w:szCs w:val="28"/>
        </w:rPr>
        <w:t>).</w:t>
      </w:r>
    </w:p>
    <w:p w:rsidR="000E58EA" w:rsidRPr="000E58EA" w:rsidRDefault="000E58EA" w:rsidP="000E58E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0E58EA">
        <w:rPr>
          <w:b/>
          <w:sz w:val="28"/>
          <w:szCs w:val="28"/>
        </w:rPr>
        <w:t>Написати</w:t>
      </w:r>
      <w:r w:rsidRPr="000E58EA">
        <w:rPr>
          <w:sz w:val="28"/>
          <w:szCs w:val="28"/>
        </w:rPr>
        <w:t xml:space="preserve"> формулу квітки.</w:t>
      </w:r>
    </w:p>
    <w:p w:rsidR="000E58EA" w:rsidRPr="000E58EA" w:rsidRDefault="000E58EA" w:rsidP="000E58E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0E58EA" w:rsidRPr="000E58EA" w:rsidRDefault="000E58EA" w:rsidP="000E58EA">
      <w:pPr>
        <w:pStyle w:val="5"/>
        <w:ind w:firstLine="708"/>
        <w:rPr>
          <w:b/>
          <w:sz w:val="28"/>
          <w:szCs w:val="28"/>
        </w:rPr>
      </w:pPr>
      <w:r w:rsidRPr="000E58EA">
        <w:rPr>
          <w:b/>
          <w:sz w:val="28"/>
          <w:szCs w:val="28"/>
        </w:rPr>
        <w:t xml:space="preserve">Завдання 2. Провести морфологічний аналіз вегетативних і генеративних органів одного з видів родини Гречкові – </w:t>
      </w:r>
      <w:proofErr w:type="spellStart"/>
      <w:r w:rsidRPr="000E58EA">
        <w:rPr>
          <w:b/>
          <w:i/>
          <w:sz w:val="28"/>
          <w:szCs w:val="28"/>
        </w:rPr>
        <w:t>Polygonaceae</w:t>
      </w:r>
      <w:proofErr w:type="spellEnd"/>
      <w:r w:rsidRPr="000E58EA">
        <w:rPr>
          <w:b/>
          <w:sz w:val="28"/>
          <w:szCs w:val="28"/>
        </w:rPr>
        <w:t>.</w:t>
      </w:r>
    </w:p>
    <w:p w:rsidR="000E58EA" w:rsidRPr="000E58EA" w:rsidRDefault="000E58EA" w:rsidP="000E5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lastRenderedPageBreak/>
        <w:t>Систематичне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об’єктів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0E58EA">
        <w:rPr>
          <w:rFonts w:ascii="Times New Roman" w:hAnsi="Times New Roman" w:cs="Times New Roman"/>
          <w:i/>
          <w:sz w:val="28"/>
          <w:szCs w:val="28"/>
        </w:rPr>
        <w:t>:</w:t>
      </w:r>
    </w:p>
    <w:p w:rsidR="000E58EA" w:rsidRPr="000E58EA" w:rsidRDefault="000E58EA" w:rsidP="000E58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8EA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spellStart"/>
      <w:r w:rsidRPr="000E58EA">
        <w:rPr>
          <w:rFonts w:ascii="Times New Roman" w:hAnsi="Times New Roman" w:cs="Times New Roman"/>
          <w:b/>
          <w:i/>
          <w:sz w:val="28"/>
          <w:szCs w:val="28"/>
        </w:rPr>
        <w:t>Гречкоцвіті</w:t>
      </w:r>
      <w:proofErr w:type="spellEnd"/>
      <w:r w:rsidRPr="000E58E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0E58EA">
        <w:rPr>
          <w:rFonts w:ascii="Times New Roman" w:hAnsi="Times New Roman" w:cs="Times New Roman"/>
          <w:b/>
          <w:i/>
          <w:sz w:val="28"/>
          <w:szCs w:val="28"/>
        </w:rPr>
        <w:t>Polygonales</w:t>
      </w:r>
      <w:proofErr w:type="spellEnd"/>
      <w:r w:rsidRPr="000E58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Гречкові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–</w:t>
      </w:r>
      <w:r w:rsidRPr="000E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Polygonaceae</w:t>
      </w:r>
      <w:proofErr w:type="spellEnd"/>
    </w:p>
    <w:p w:rsidR="000E58EA" w:rsidRPr="000E58EA" w:rsidRDefault="000E58EA" w:rsidP="000E5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Гречка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gram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E58EA">
        <w:rPr>
          <w:rFonts w:ascii="Times New Roman" w:hAnsi="Times New Roman" w:cs="Times New Roman"/>
          <w:color w:val="000000"/>
          <w:sz w:val="28"/>
          <w:szCs w:val="28"/>
        </w:rPr>
        <w:t>івна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Fagopyrum</w:t>
      </w:r>
      <w:proofErr w:type="spellEnd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esculentum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Moench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58EA" w:rsidRPr="000E58EA" w:rsidRDefault="000E58EA" w:rsidP="000E5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Щавель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кислий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Rumex</w:t>
      </w:r>
      <w:proofErr w:type="spellEnd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acetosa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L.</w:t>
      </w:r>
    </w:p>
    <w:p w:rsidR="000E58EA" w:rsidRPr="000E58EA" w:rsidRDefault="000E58EA" w:rsidP="000E5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Ревінь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татарський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Rheum</w:t>
      </w:r>
      <w:proofErr w:type="spellEnd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tataricum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L.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fil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58EA" w:rsidRPr="000E58EA" w:rsidRDefault="000E58EA" w:rsidP="000E5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Гірчак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зміїний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ракові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color w:val="000000"/>
          <w:sz w:val="28"/>
          <w:szCs w:val="28"/>
        </w:rPr>
        <w:t>шийки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sz w:val="28"/>
          <w:szCs w:val="28"/>
        </w:rPr>
        <w:t>–</w:t>
      </w:r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Polygonum</w:t>
      </w:r>
      <w:proofErr w:type="spellEnd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i/>
          <w:color w:val="000000"/>
          <w:sz w:val="28"/>
          <w:szCs w:val="28"/>
        </w:rPr>
        <w:t>bistorta</w:t>
      </w:r>
      <w:proofErr w:type="spellEnd"/>
      <w:r w:rsidRPr="000E58EA">
        <w:rPr>
          <w:rFonts w:ascii="Times New Roman" w:hAnsi="Times New Roman" w:cs="Times New Roman"/>
          <w:color w:val="000000"/>
          <w:sz w:val="28"/>
          <w:szCs w:val="28"/>
        </w:rPr>
        <w:t xml:space="preserve"> L.</w:t>
      </w:r>
    </w:p>
    <w:p w:rsidR="000E58EA" w:rsidRPr="000E58EA" w:rsidRDefault="000E58EA" w:rsidP="000E58EA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0E58EA" w:rsidRPr="000E58EA" w:rsidRDefault="000E58EA" w:rsidP="000E58EA">
      <w:pPr>
        <w:pStyle w:val="a5"/>
        <w:spacing w:after="0"/>
        <w:ind w:firstLine="720"/>
        <w:jc w:val="both"/>
        <w:rPr>
          <w:sz w:val="28"/>
          <w:szCs w:val="28"/>
        </w:rPr>
      </w:pPr>
      <w:r w:rsidRPr="000E58EA">
        <w:rPr>
          <w:sz w:val="28"/>
          <w:szCs w:val="28"/>
        </w:rPr>
        <w:t xml:space="preserve">Звернути увагу на те, що особливістю гречкових є наявність розтрубу. </w:t>
      </w:r>
    </w:p>
    <w:p w:rsidR="000E58EA" w:rsidRPr="000E58EA" w:rsidRDefault="000E58EA" w:rsidP="000E58EA">
      <w:pPr>
        <w:pStyle w:val="a5"/>
        <w:spacing w:after="0"/>
        <w:ind w:firstLine="720"/>
        <w:jc w:val="both"/>
        <w:rPr>
          <w:sz w:val="28"/>
          <w:szCs w:val="28"/>
        </w:rPr>
      </w:pPr>
      <w:r w:rsidRPr="000E58EA">
        <w:rPr>
          <w:b/>
          <w:sz w:val="28"/>
          <w:szCs w:val="28"/>
        </w:rPr>
        <w:t>Дослідити</w:t>
      </w:r>
      <w:r w:rsidRPr="000E58EA">
        <w:rPr>
          <w:sz w:val="28"/>
          <w:szCs w:val="28"/>
        </w:rPr>
        <w:t xml:space="preserve"> особливості будови квіток гречкових. </w:t>
      </w:r>
    </w:p>
    <w:p w:rsidR="000E58EA" w:rsidRPr="000E58EA" w:rsidRDefault="000E58EA" w:rsidP="000E58EA">
      <w:pPr>
        <w:pStyle w:val="a5"/>
        <w:spacing w:after="0"/>
        <w:ind w:firstLine="720"/>
        <w:jc w:val="both"/>
        <w:rPr>
          <w:sz w:val="28"/>
          <w:szCs w:val="28"/>
        </w:rPr>
      </w:pPr>
      <w:r w:rsidRPr="000E58EA">
        <w:rPr>
          <w:sz w:val="28"/>
          <w:szCs w:val="28"/>
        </w:rPr>
        <w:t xml:space="preserve">Квітки у щавлю, ревеню побудовані за тричленним планом (ознака </w:t>
      </w:r>
      <w:proofErr w:type="spellStart"/>
      <w:r w:rsidRPr="000E58EA">
        <w:rPr>
          <w:sz w:val="28"/>
          <w:szCs w:val="28"/>
        </w:rPr>
        <w:t>однодольності</w:t>
      </w:r>
      <w:proofErr w:type="spellEnd"/>
      <w:r w:rsidRPr="000E58EA">
        <w:rPr>
          <w:sz w:val="28"/>
          <w:szCs w:val="28"/>
        </w:rPr>
        <w:t xml:space="preserve">), у чому полягає зв’язок з </w:t>
      </w:r>
      <w:proofErr w:type="spellStart"/>
      <w:r w:rsidRPr="000E58EA">
        <w:rPr>
          <w:sz w:val="28"/>
          <w:szCs w:val="28"/>
        </w:rPr>
        <w:t>Магноліїдами</w:t>
      </w:r>
      <w:proofErr w:type="spellEnd"/>
      <w:r w:rsidRPr="000E58EA">
        <w:rPr>
          <w:sz w:val="28"/>
          <w:szCs w:val="28"/>
        </w:rPr>
        <w:t xml:space="preserve">. Інша група гречкових, до якої відноситься гречка їстівна, гірчак зміїний, характеризується яскравою віночкоподібною оцвітиною, частіше п’ятичленного типу, наявністю нектарників біля основи тичинкових ниток.  </w:t>
      </w:r>
    </w:p>
    <w:p w:rsidR="000E58EA" w:rsidRPr="000E58EA" w:rsidRDefault="000E58EA" w:rsidP="000E58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квітці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гречки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виражена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гетеростилія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У одних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тичинки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довші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стовпчики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маточок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короткостовпчасті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тичинки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коротші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стовпчики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довгостовпчасті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E58EA" w:rsidRPr="000E58EA" w:rsidRDefault="000E58EA" w:rsidP="000E58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 xml:space="preserve">Плоди гречки –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тригранні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горішки</w:t>
      </w:r>
      <w:proofErr w:type="spellEnd"/>
      <w:proofErr w:type="gramEnd"/>
      <w:r w:rsidRPr="000E58E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щавлю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та ревеню плоди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крилаті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горішки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Зарисувати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:  </w:t>
      </w:r>
      <w:r w:rsidRPr="000E58E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пагона 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листками (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позначити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розтруб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суцвіттям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58EA" w:rsidRPr="000E58EA" w:rsidRDefault="000E58EA" w:rsidP="000E58E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поперечний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розріз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коротк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довгостовпчастої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гречки;</w:t>
      </w:r>
    </w:p>
    <w:p w:rsidR="000E58EA" w:rsidRPr="000E58EA" w:rsidRDefault="000E58EA" w:rsidP="000E58E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b/>
          <w:sz w:val="28"/>
          <w:szCs w:val="28"/>
        </w:rPr>
        <w:t>3.</w:t>
      </w:r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58EA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0E58E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;</w:t>
      </w:r>
    </w:p>
    <w:p w:rsidR="000E58EA" w:rsidRPr="000E58EA" w:rsidRDefault="000E58EA" w:rsidP="000E58E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b/>
          <w:sz w:val="28"/>
          <w:szCs w:val="28"/>
        </w:rPr>
        <w:t>4.</w:t>
      </w:r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діаграму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E58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proofErr w:type="gramEnd"/>
      <w:r w:rsidRPr="000E58EA">
        <w:rPr>
          <w:rFonts w:ascii="Times New Roman" w:hAnsi="Times New Roman" w:cs="Times New Roman"/>
          <w:sz w:val="28"/>
          <w:szCs w:val="28"/>
        </w:rPr>
        <w:t>).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Написати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</w:p>
    <w:p w:rsidR="000E58EA" w:rsidRPr="000E58EA" w:rsidRDefault="000E58EA" w:rsidP="000E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8EA" w:rsidRPr="000E58EA" w:rsidRDefault="000E58EA" w:rsidP="000E5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Визначити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одну-дві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родин </w:t>
      </w:r>
      <w:proofErr w:type="spellStart"/>
      <w:proofErr w:type="gramStart"/>
      <w:r w:rsidRPr="000E58EA">
        <w:rPr>
          <w:rFonts w:ascii="Times New Roman" w:hAnsi="Times New Roman" w:cs="Times New Roman"/>
          <w:i/>
          <w:sz w:val="28"/>
          <w:szCs w:val="28"/>
        </w:rPr>
        <w:t>Са</w:t>
      </w:r>
      <w:proofErr w:type="gramEnd"/>
      <w:r w:rsidRPr="000E58EA">
        <w:rPr>
          <w:rFonts w:ascii="Times New Roman" w:hAnsi="Times New Roman" w:cs="Times New Roman"/>
          <w:i/>
          <w:sz w:val="28"/>
          <w:szCs w:val="28"/>
        </w:rPr>
        <w:t>ryophyllaceae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58EA">
        <w:rPr>
          <w:rFonts w:ascii="Times New Roman" w:hAnsi="Times New Roman" w:cs="Times New Roman"/>
          <w:i/>
          <w:sz w:val="28"/>
          <w:szCs w:val="28"/>
        </w:rPr>
        <w:t>Polygonaceae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Записати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>.</w:t>
      </w:r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b/>
          <w:sz w:val="28"/>
          <w:szCs w:val="28"/>
        </w:rPr>
        <w:t>Зробити</w:t>
      </w:r>
      <w:proofErr w:type="spellEnd"/>
      <w:r w:rsidRPr="000E5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морфологічний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вегетативних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генеративних</w:t>
      </w:r>
      <w:proofErr w:type="spellEnd"/>
      <w:r w:rsidRPr="000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EA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0E58E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E58EA">
        <w:rPr>
          <w:rFonts w:ascii="Times New Roman" w:hAnsi="Times New Roman" w:cs="Times New Roman"/>
          <w:sz w:val="28"/>
          <w:szCs w:val="28"/>
        </w:rPr>
        <w:t xml:space="preserve"> за планом.</w:t>
      </w:r>
    </w:p>
    <w:sectPr w:rsidR="000E58EA" w:rsidRPr="000E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40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8EA"/>
    <w:rsid w:val="000E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E5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5">
    <w:name w:val="heading 5"/>
    <w:basedOn w:val="a"/>
    <w:next w:val="a"/>
    <w:link w:val="50"/>
    <w:qFormat/>
    <w:rsid w:val="000E58E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8EA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50">
    <w:name w:val="Заголовок 5 Знак"/>
    <w:basedOn w:val="a0"/>
    <w:link w:val="5"/>
    <w:rsid w:val="000E58E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Title"/>
    <w:basedOn w:val="a"/>
    <w:link w:val="a4"/>
    <w:uiPriority w:val="99"/>
    <w:qFormat/>
    <w:rsid w:val="000E58E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0E58EA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Body Text"/>
    <w:basedOn w:val="a"/>
    <w:link w:val="a6"/>
    <w:rsid w:val="000E58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E58E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">
    <w:name w:val="Body Text 2"/>
    <w:basedOn w:val="a"/>
    <w:link w:val="20"/>
    <w:rsid w:val="000E58E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E58E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rsid w:val="000E58E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E58EA"/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4896</Characters>
  <Application>Microsoft Office Word</Application>
  <DocSecurity>0</DocSecurity>
  <Lines>40</Lines>
  <Paragraphs>11</Paragraphs>
  <ScaleCrop>false</ScaleCrop>
  <Company>Grizli777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Zaliznyak</dc:creator>
  <cp:keywords/>
  <dc:description/>
  <cp:lastModifiedBy>Zaliznyak</cp:lastModifiedBy>
  <cp:revision>2</cp:revision>
  <dcterms:created xsi:type="dcterms:W3CDTF">2020-03-18T15:00:00Z</dcterms:created>
  <dcterms:modified xsi:type="dcterms:W3CDTF">2020-03-18T15:00:00Z</dcterms:modified>
</cp:coreProperties>
</file>