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48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5D48A3">
        <w:rPr>
          <w:rFonts w:ascii="Times New Roman" w:hAnsi="Times New Roman" w:cs="Times New Roman"/>
          <w:b/>
          <w:sz w:val="24"/>
          <w:szCs w:val="24"/>
        </w:rPr>
        <w:t>МАСОВІ НАСТРОЇ В ПОЛІТИЦІ</w:t>
      </w:r>
    </w:p>
    <w:p w:rsidR="00837F48" w:rsidRPr="00333BF4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Природа масових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Масові настрої як сигнал, оцінка, настанова.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Суб’єкт масових політичних настроїв. Гетерогенність і </w:t>
      </w:r>
      <w:proofErr w:type="spellStart"/>
      <w:r w:rsidRPr="005D48A3">
        <w:rPr>
          <w:rFonts w:ascii="Times New Roman" w:hAnsi="Times New Roman" w:cs="Times New Roman"/>
          <w:sz w:val="24"/>
          <w:szCs w:val="24"/>
          <w:lang w:val="uk-UA"/>
        </w:rPr>
        <w:t>ситуативність</w:t>
      </w:r>
      <w:proofErr w:type="spellEnd"/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 як основні характеристики суб’єкта масових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масових політичних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Об’єктивні та суб’єктивні фактори розвитку масових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Динамічні аспекти масових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Цикли і рівні розвитку масових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Функції масових настроїв.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 xml:space="preserve">Механізми впливу на масові настрої. </w:t>
      </w:r>
    </w:p>
    <w:p w:rsidR="00837F48" w:rsidRDefault="00837F48" w:rsidP="00837F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sz w:val="24"/>
          <w:szCs w:val="24"/>
          <w:lang w:val="uk-UA"/>
        </w:rPr>
        <w:t>Прогнозування масових настроїв.</w:t>
      </w:r>
    </w:p>
    <w:p w:rsidR="00837F48" w:rsidRDefault="00837F48" w:rsidP="00837F4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7F48" w:rsidRPr="005D48A3" w:rsidRDefault="00837F48" w:rsidP="00837F4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7F48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5D48A3">
        <w:rPr>
          <w:rFonts w:ascii="Times New Roman" w:hAnsi="Times New Roman" w:cs="Times New Roman"/>
          <w:b/>
          <w:sz w:val="24"/>
          <w:szCs w:val="24"/>
        </w:rPr>
        <w:t>МОДА ЯК СТАНДАРТИЗОВАНА СТИХІЙНА ПОВЕДІНКА</w:t>
      </w:r>
    </w:p>
    <w:p w:rsidR="00837F48" w:rsidRPr="00333BF4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7F48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Мода як соціальний феномен. </w:t>
      </w:r>
    </w:p>
    <w:p w:rsidR="00837F48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Соціальні та психологічні механізми моди. </w:t>
      </w:r>
    </w:p>
    <w:p w:rsidR="00837F48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Мода як масове наслідування. </w:t>
      </w:r>
    </w:p>
    <w:p w:rsidR="00837F48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Конформізм як фактор модності. </w:t>
      </w:r>
    </w:p>
    <w:p w:rsidR="00837F48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Соціально-психологічні функції моди. </w:t>
      </w:r>
    </w:p>
    <w:p w:rsidR="00837F48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Основні елементи поширення моди. </w:t>
      </w:r>
    </w:p>
    <w:p w:rsidR="00837F48" w:rsidRPr="00333BF4" w:rsidRDefault="00837F48" w:rsidP="00837F48">
      <w:pPr>
        <w:pStyle w:val="a3"/>
        <w:numPr>
          <w:ilvl w:val="0"/>
          <w:numId w:val="6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>Суб’єкт моди як тип, що забезпечує функціонування основних етапів поширення моди.</w:t>
      </w:r>
    </w:p>
    <w:p w:rsidR="00837F48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837F48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5D48A3">
        <w:rPr>
          <w:rFonts w:ascii="Times New Roman" w:hAnsi="Times New Roman" w:cs="Times New Roman"/>
          <w:b/>
          <w:sz w:val="24"/>
          <w:szCs w:val="24"/>
        </w:rPr>
        <w:t>ЧУТКИ В СОЦІОЛОГІЧНОМУ ДИСКУРСІ</w:t>
      </w:r>
    </w:p>
    <w:p w:rsidR="00837F48" w:rsidRDefault="00837F48" w:rsidP="00837F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Чутки та їх різновиди. </w:t>
      </w:r>
    </w:p>
    <w:p w:rsidR="00837F48" w:rsidRDefault="00837F48" w:rsidP="00837F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>Джер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ела та умови виникнення чуток. </w:t>
      </w:r>
    </w:p>
    <w:p w:rsidR="00837F48" w:rsidRDefault="00837F48" w:rsidP="00837F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Циркуляція чуток: згладжування, загострення, адаптація. </w:t>
      </w:r>
    </w:p>
    <w:p w:rsidR="00837F48" w:rsidRDefault="00837F48" w:rsidP="00837F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Профілактичні заходи та активні контрзаходи як протидія чуткам. </w:t>
      </w:r>
    </w:p>
    <w:p w:rsidR="00837F48" w:rsidRDefault="00837F48" w:rsidP="00837F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Плітки як різновид чуток. </w:t>
      </w:r>
    </w:p>
    <w:p w:rsidR="00837F48" w:rsidRPr="00333BF4" w:rsidRDefault="00837F48" w:rsidP="00837F4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>Загальна характеристика менеджменту чуток</w:t>
      </w:r>
    </w:p>
    <w:p w:rsidR="00837F48" w:rsidRPr="00333BF4" w:rsidRDefault="00837F48" w:rsidP="00837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7F48" w:rsidRDefault="00837F48" w:rsidP="00837F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5D48A3">
        <w:rPr>
          <w:rFonts w:ascii="Times New Roman" w:hAnsi="Times New Roman" w:cs="Times New Roman"/>
          <w:b/>
          <w:sz w:val="24"/>
          <w:szCs w:val="24"/>
          <w:lang w:val="uk-UA"/>
        </w:rPr>
        <w:t>: МАСОВІ РУХИ ЯК РІЗНОВИД МАСОВОЇ ПОВЕДІНКИ</w:t>
      </w:r>
    </w:p>
    <w:p w:rsidR="00837F48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Поняття про масові рухи та їх основні характеристики. </w:t>
      </w:r>
    </w:p>
    <w:p w:rsidR="00837F48" w:rsidRPr="00333BF4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Джерела виникнення масових рухів. </w:t>
      </w:r>
    </w:p>
    <w:p w:rsidR="00837F48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Мотиви участі у масових рухах: </w:t>
      </w:r>
      <w:proofErr w:type="spellStart"/>
      <w:r w:rsidRPr="00333BF4">
        <w:rPr>
          <w:rFonts w:ascii="Times New Roman" w:hAnsi="Times New Roman" w:cs="Times New Roman"/>
          <w:sz w:val="24"/>
          <w:szCs w:val="24"/>
          <w:lang w:val="uk-UA"/>
        </w:rPr>
        <w:t>емоційно</w:t>
      </w:r>
      <w:proofErr w:type="spellEnd"/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-афективна мотивація, </w:t>
      </w:r>
      <w:proofErr w:type="spellStart"/>
      <w:r w:rsidRPr="00333BF4">
        <w:rPr>
          <w:rFonts w:ascii="Times New Roman" w:hAnsi="Times New Roman" w:cs="Times New Roman"/>
          <w:sz w:val="24"/>
          <w:szCs w:val="24"/>
          <w:lang w:val="uk-UA"/>
        </w:rPr>
        <w:t>ціннісно</w:t>
      </w:r>
      <w:proofErr w:type="spellEnd"/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-раціональна мотивація, традиційні цілі. </w:t>
      </w:r>
    </w:p>
    <w:p w:rsidR="00837F48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Умови і етапи розвитку масових рухів.  </w:t>
      </w:r>
    </w:p>
    <w:p w:rsidR="00837F48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Революційні і реформаторські рухи. </w:t>
      </w:r>
    </w:p>
    <w:p w:rsidR="00837F48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Експресивні рухи. </w:t>
      </w:r>
    </w:p>
    <w:p w:rsidR="00837F48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 xml:space="preserve">Політичні партії і рухи. </w:t>
      </w:r>
    </w:p>
    <w:p w:rsidR="00837F48" w:rsidRPr="00333BF4" w:rsidRDefault="00837F48" w:rsidP="00837F4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3BF4">
        <w:rPr>
          <w:rFonts w:ascii="Times New Roman" w:hAnsi="Times New Roman" w:cs="Times New Roman"/>
          <w:sz w:val="24"/>
          <w:szCs w:val="24"/>
          <w:lang w:val="uk-UA"/>
        </w:rPr>
        <w:t>Масові партії.</w:t>
      </w:r>
    </w:p>
    <w:p w:rsidR="00276317" w:rsidRPr="00837F48" w:rsidRDefault="00276317" w:rsidP="00837F48"/>
    <w:sectPr w:rsidR="00276317" w:rsidRPr="00837F48" w:rsidSect="00333BF4">
      <w:pgSz w:w="11907" w:h="16839" w:code="9"/>
      <w:pgMar w:top="851" w:right="851" w:bottom="567" w:left="1134" w:header="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519"/>
    <w:multiLevelType w:val="hybridMultilevel"/>
    <w:tmpl w:val="5642B31E"/>
    <w:lvl w:ilvl="0" w:tplc="3D7AE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7347"/>
    <w:multiLevelType w:val="hybridMultilevel"/>
    <w:tmpl w:val="6E9CE300"/>
    <w:lvl w:ilvl="0" w:tplc="9278739C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832BA9"/>
    <w:multiLevelType w:val="hybridMultilevel"/>
    <w:tmpl w:val="46D0E5A0"/>
    <w:lvl w:ilvl="0" w:tplc="927873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D2C72"/>
    <w:multiLevelType w:val="hybridMultilevel"/>
    <w:tmpl w:val="8AAA2154"/>
    <w:lvl w:ilvl="0" w:tplc="3D7AE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12DDD"/>
    <w:multiLevelType w:val="hybridMultilevel"/>
    <w:tmpl w:val="14F8B306"/>
    <w:lvl w:ilvl="0" w:tplc="5CB4CB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B6C29"/>
    <w:multiLevelType w:val="hybridMultilevel"/>
    <w:tmpl w:val="78FE2B38"/>
    <w:lvl w:ilvl="0" w:tplc="927873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57B24"/>
    <w:multiLevelType w:val="hybridMultilevel"/>
    <w:tmpl w:val="C7CC6552"/>
    <w:lvl w:ilvl="0" w:tplc="3D7AE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F6511"/>
    <w:multiLevelType w:val="hybridMultilevel"/>
    <w:tmpl w:val="6B98FFE2"/>
    <w:lvl w:ilvl="0" w:tplc="C0BC6E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D1"/>
    <w:rsid w:val="00276317"/>
    <w:rsid w:val="00333BF4"/>
    <w:rsid w:val="00477F1C"/>
    <w:rsid w:val="005D48A3"/>
    <w:rsid w:val="00837F48"/>
    <w:rsid w:val="00883D03"/>
    <w:rsid w:val="00A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B7D-95EF-43F7-B66D-E7A7E2C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Dell Latitude E5580</cp:lastModifiedBy>
  <cp:revision>2</cp:revision>
  <dcterms:created xsi:type="dcterms:W3CDTF">2020-04-13T11:24:00Z</dcterms:created>
  <dcterms:modified xsi:type="dcterms:W3CDTF">2020-04-13T11:24:00Z</dcterms:modified>
</cp:coreProperties>
</file>