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D0" w:rsidRPr="00BD0CD0" w:rsidRDefault="00BD0CD0" w:rsidP="00BD0CD0">
      <w:pPr>
        <w:pStyle w:val="a3"/>
        <w:pageBreakBefore/>
        <w:spacing w:line="240" w:lineRule="auto"/>
        <w:rPr>
          <w:szCs w:val="28"/>
        </w:rPr>
      </w:pPr>
      <w:r w:rsidRPr="00BD0CD0">
        <w:rPr>
          <w:szCs w:val="28"/>
        </w:rPr>
        <w:t>Лабораторне заняття № 7</w:t>
      </w:r>
    </w:p>
    <w:p w:rsidR="00BD0CD0" w:rsidRPr="00BD0CD0" w:rsidRDefault="00BD0CD0" w:rsidP="00BD0CD0">
      <w:pPr>
        <w:pStyle w:val="a3"/>
        <w:spacing w:line="240" w:lineRule="auto"/>
        <w:rPr>
          <w:szCs w:val="28"/>
        </w:rPr>
      </w:pPr>
      <w:r w:rsidRPr="00BD0CD0">
        <w:rPr>
          <w:caps/>
          <w:szCs w:val="28"/>
        </w:rPr>
        <w:t>Тема:</w:t>
      </w:r>
      <w:r w:rsidRPr="00BD0CD0">
        <w:rPr>
          <w:b w:val="0"/>
          <w:caps/>
          <w:szCs w:val="28"/>
        </w:rPr>
        <w:t xml:space="preserve"> </w:t>
      </w:r>
      <w:r w:rsidRPr="00BD0CD0">
        <w:rPr>
          <w:caps/>
          <w:szCs w:val="28"/>
        </w:rPr>
        <w:t xml:space="preserve">Клас </w:t>
      </w:r>
      <w:proofErr w:type="spellStart"/>
      <w:r w:rsidRPr="00BD0CD0">
        <w:rPr>
          <w:caps/>
          <w:szCs w:val="28"/>
        </w:rPr>
        <w:t>ЛІЛІОПСИДИ</w:t>
      </w:r>
      <w:proofErr w:type="spellEnd"/>
      <w:r w:rsidRPr="00BD0CD0">
        <w:rPr>
          <w:caps/>
          <w:szCs w:val="28"/>
        </w:rPr>
        <w:t xml:space="preserve">, або Однодольні </w:t>
      </w:r>
      <w:r w:rsidRPr="00BD0CD0">
        <w:rPr>
          <w:szCs w:val="28"/>
        </w:rPr>
        <w:t>–</w:t>
      </w:r>
    </w:p>
    <w:p w:rsidR="00BD0CD0" w:rsidRPr="00BD0CD0" w:rsidRDefault="00BD0CD0" w:rsidP="00BD0CD0">
      <w:pPr>
        <w:pStyle w:val="a3"/>
        <w:spacing w:line="240" w:lineRule="auto"/>
        <w:rPr>
          <w:caps/>
          <w:szCs w:val="28"/>
        </w:rPr>
      </w:pPr>
      <w:r w:rsidRPr="00BD0CD0">
        <w:rPr>
          <w:i/>
          <w:caps/>
          <w:szCs w:val="28"/>
        </w:rPr>
        <w:t xml:space="preserve"> </w:t>
      </w:r>
      <w:proofErr w:type="spellStart"/>
      <w:r w:rsidRPr="00BD0CD0">
        <w:rPr>
          <w:i/>
          <w:caps/>
          <w:szCs w:val="28"/>
        </w:rPr>
        <w:t>Liliopsida</w:t>
      </w:r>
      <w:proofErr w:type="spellEnd"/>
      <w:r w:rsidRPr="00BD0CD0">
        <w:rPr>
          <w:i/>
          <w:caps/>
          <w:szCs w:val="28"/>
        </w:rPr>
        <w:t xml:space="preserve">, або </w:t>
      </w:r>
      <w:proofErr w:type="spellStart"/>
      <w:r w:rsidRPr="00BD0CD0">
        <w:rPr>
          <w:i/>
          <w:caps/>
          <w:szCs w:val="28"/>
        </w:rPr>
        <w:t>Monocotyledones</w:t>
      </w:r>
      <w:proofErr w:type="spellEnd"/>
      <w:r w:rsidRPr="00BD0CD0">
        <w:rPr>
          <w:i/>
          <w:caps/>
          <w:szCs w:val="28"/>
        </w:rPr>
        <w:t>.</w:t>
      </w:r>
      <w:r w:rsidRPr="00BD0CD0">
        <w:rPr>
          <w:caps/>
          <w:szCs w:val="28"/>
        </w:rPr>
        <w:t xml:space="preserve"> </w:t>
      </w:r>
    </w:p>
    <w:p w:rsidR="00BD0CD0" w:rsidRPr="00BD0CD0" w:rsidRDefault="00BD0CD0" w:rsidP="00BD0CD0">
      <w:pPr>
        <w:pStyle w:val="a3"/>
        <w:spacing w:line="240" w:lineRule="auto"/>
        <w:rPr>
          <w:caps/>
          <w:szCs w:val="28"/>
        </w:rPr>
      </w:pPr>
      <w:r w:rsidRPr="00BD0CD0">
        <w:rPr>
          <w:caps/>
          <w:szCs w:val="28"/>
        </w:rPr>
        <w:t xml:space="preserve">Підклас </w:t>
      </w:r>
      <w:proofErr w:type="spellStart"/>
      <w:r w:rsidRPr="00BD0CD0">
        <w:rPr>
          <w:caps/>
          <w:szCs w:val="28"/>
        </w:rPr>
        <w:t>Ліліїди</w:t>
      </w:r>
      <w:proofErr w:type="spellEnd"/>
      <w:r w:rsidRPr="00BD0CD0">
        <w:rPr>
          <w:caps/>
          <w:szCs w:val="28"/>
        </w:rPr>
        <w:t xml:space="preserve"> – </w:t>
      </w:r>
      <w:proofErr w:type="spellStart"/>
      <w:r w:rsidRPr="00BD0CD0">
        <w:rPr>
          <w:i/>
          <w:caps/>
          <w:szCs w:val="28"/>
        </w:rPr>
        <w:t>Liliidae</w:t>
      </w:r>
      <w:proofErr w:type="spellEnd"/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0CD0" w:rsidRPr="00BD0CD0" w:rsidRDefault="00BD0CD0" w:rsidP="00BD0CD0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D0CD0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Однодольні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ідкласу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Ліліїди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родин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Лілійні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Півникові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еволюційні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специфічної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вегетативного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приуроченість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родин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народногосподарське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бінокулярні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лупи,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препарувальних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визначники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Об’єкти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гербарні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фіксовані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родин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Лілійні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івникові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D0C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Однодольні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ідкласу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Ліліїди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Лілієцвіті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Однодольні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Лілієцвіті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D0">
        <w:rPr>
          <w:rFonts w:ascii="Times New Roman" w:hAnsi="Times New Roman" w:cs="Times New Roman"/>
          <w:sz w:val="28"/>
          <w:szCs w:val="28"/>
        </w:rPr>
        <w:t xml:space="preserve">Будова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в межах порядку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Лілієцвіті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вегетативних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ієцвітих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пристосуванням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Лілійні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приуроченість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D0">
        <w:rPr>
          <w:rFonts w:ascii="Times New Roman" w:hAnsi="Times New Roman" w:cs="Times New Roman"/>
          <w:sz w:val="28"/>
          <w:szCs w:val="28"/>
        </w:rPr>
        <w:t xml:space="preserve">Будова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плоді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D0C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Лілійні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івникові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приуроченість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морфології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листка,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листкорозташування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D0">
        <w:rPr>
          <w:rFonts w:ascii="Times New Roman" w:hAnsi="Times New Roman" w:cs="Times New Roman"/>
          <w:sz w:val="28"/>
          <w:szCs w:val="28"/>
        </w:rPr>
        <w:t xml:space="preserve">Будова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запилення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івникових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ійних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півникових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фармації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родин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Лілійні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івникові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занесені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книги?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про них?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анатомічні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стебла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однодольних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стебла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ійних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)?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ефемерами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ефемероїдами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? До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?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ійних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півникових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?</w:t>
      </w:r>
    </w:p>
    <w:p w:rsidR="00BD0CD0" w:rsidRPr="00BD0CD0" w:rsidRDefault="00BD0CD0" w:rsidP="00BD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D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подібність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ійних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півникових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?</w:t>
      </w: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D0" w:rsidRPr="00BD0CD0" w:rsidRDefault="00BD0CD0" w:rsidP="00BD0CD0">
      <w:pPr>
        <w:pStyle w:val="3"/>
        <w:rPr>
          <w:sz w:val="28"/>
          <w:szCs w:val="28"/>
        </w:rPr>
      </w:pPr>
      <w:r w:rsidRPr="00BD0CD0">
        <w:rPr>
          <w:sz w:val="28"/>
          <w:szCs w:val="28"/>
        </w:rPr>
        <w:lastRenderedPageBreak/>
        <w:t>Виконання роботи</w:t>
      </w:r>
    </w:p>
    <w:p w:rsidR="00BD0CD0" w:rsidRPr="00BD0CD0" w:rsidRDefault="00BD0CD0" w:rsidP="00BD0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Зробити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морфологічний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вегетативних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генеративних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одного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запропонованих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родини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Лілійні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D0CD0">
        <w:rPr>
          <w:rFonts w:ascii="Times New Roman" w:hAnsi="Times New Roman" w:cs="Times New Roman"/>
          <w:b/>
          <w:i/>
          <w:sz w:val="28"/>
          <w:szCs w:val="28"/>
        </w:rPr>
        <w:t>Liliaceae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>.</w:t>
      </w:r>
    </w:p>
    <w:p w:rsidR="00BD0CD0" w:rsidRPr="00BD0CD0" w:rsidRDefault="00BD0CD0" w:rsidP="00BD0C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i/>
          <w:sz w:val="28"/>
          <w:szCs w:val="28"/>
        </w:rPr>
        <w:t>Систематичне</w:t>
      </w:r>
      <w:proofErr w:type="spellEnd"/>
      <w:r w:rsidRPr="00BD0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BD0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sz w:val="28"/>
          <w:szCs w:val="28"/>
        </w:rPr>
        <w:t>об’єкта</w:t>
      </w:r>
      <w:proofErr w:type="spellEnd"/>
      <w:r w:rsidRPr="00BD0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BD0CD0">
        <w:rPr>
          <w:rFonts w:ascii="Times New Roman" w:hAnsi="Times New Roman" w:cs="Times New Roman"/>
          <w:i/>
          <w:sz w:val="28"/>
          <w:szCs w:val="28"/>
        </w:rPr>
        <w:t>:</w:t>
      </w:r>
    </w:p>
    <w:p w:rsidR="00BD0CD0" w:rsidRPr="00BD0CD0" w:rsidRDefault="00BD0CD0" w:rsidP="00BD0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0CD0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 w:rsidRPr="00BD0CD0">
        <w:rPr>
          <w:rFonts w:ascii="Times New Roman" w:hAnsi="Times New Roman" w:cs="Times New Roman"/>
          <w:b/>
          <w:i/>
          <w:sz w:val="28"/>
          <w:szCs w:val="28"/>
        </w:rPr>
        <w:t>Лілієцвіті</w:t>
      </w:r>
      <w:proofErr w:type="spellEnd"/>
      <w:r w:rsidRPr="00BD0CD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D0CD0">
        <w:rPr>
          <w:rFonts w:ascii="Times New Roman" w:hAnsi="Times New Roman" w:cs="Times New Roman"/>
          <w:b/>
          <w:i/>
          <w:sz w:val="28"/>
          <w:szCs w:val="28"/>
        </w:rPr>
        <w:t>Liliales</w:t>
      </w:r>
      <w:proofErr w:type="spellEnd"/>
    </w:p>
    <w:p w:rsidR="00BD0CD0" w:rsidRPr="00BD0CD0" w:rsidRDefault="00BD0CD0" w:rsidP="00BD0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Родина </w:t>
      </w:r>
      <w:proofErr w:type="spellStart"/>
      <w:r w:rsidRPr="00BD0CD0">
        <w:rPr>
          <w:rFonts w:ascii="Times New Roman" w:hAnsi="Times New Roman" w:cs="Times New Roman"/>
          <w:color w:val="000000"/>
          <w:sz w:val="28"/>
          <w:szCs w:val="28"/>
        </w:rPr>
        <w:t>Лілійні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CD0">
        <w:rPr>
          <w:rFonts w:ascii="Times New Roman" w:hAnsi="Times New Roman" w:cs="Times New Roman"/>
          <w:sz w:val="28"/>
          <w:szCs w:val="28"/>
        </w:rPr>
        <w:t>–</w:t>
      </w:r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>Liliaceae</w:t>
      </w:r>
      <w:proofErr w:type="spellEnd"/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Тюльпан </w:t>
      </w:r>
      <w:proofErr w:type="spellStart"/>
      <w:r w:rsidRPr="00BD0CD0">
        <w:rPr>
          <w:rFonts w:ascii="Times New Roman" w:hAnsi="Times New Roman" w:cs="Times New Roman"/>
          <w:color w:val="000000"/>
          <w:sz w:val="28"/>
          <w:szCs w:val="28"/>
        </w:rPr>
        <w:t>Грейга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CD0">
        <w:rPr>
          <w:rFonts w:ascii="Times New Roman" w:hAnsi="Times New Roman" w:cs="Times New Roman"/>
          <w:sz w:val="28"/>
          <w:szCs w:val="28"/>
        </w:rPr>
        <w:t>–</w:t>
      </w:r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>Tulipa</w:t>
      </w:r>
      <w:proofErr w:type="spellEnd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>greigii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color w:val="000000"/>
          <w:sz w:val="28"/>
          <w:szCs w:val="28"/>
        </w:rPr>
        <w:t>Regel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CD0" w:rsidRPr="00BD0CD0" w:rsidRDefault="00BD0CD0" w:rsidP="00BD0CD0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Звернути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увагу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прикріплення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пильникі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 xml:space="preserve"> ниток (основою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верхівкою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), на характер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тичинкових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ниток (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циліндричні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плоскі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пелюсткоподібні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розширені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0CD0" w:rsidRPr="00BD0CD0" w:rsidRDefault="00BD0CD0" w:rsidP="00BD0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Зробити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зав’язі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утворена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3 (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2-4)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плодолистків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стовпчиків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маточки 1-3,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зав’язь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гінецей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синкарпний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насінних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зачатків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. Плоди коробочки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CD0" w:rsidRPr="00BD0CD0" w:rsidRDefault="00BD0CD0" w:rsidP="00BD0CD0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BD0CD0">
        <w:rPr>
          <w:b/>
          <w:sz w:val="28"/>
          <w:szCs w:val="28"/>
        </w:rPr>
        <w:t>Зробити</w:t>
      </w:r>
      <w:r w:rsidRPr="00BD0CD0">
        <w:rPr>
          <w:sz w:val="28"/>
          <w:szCs w:val="28"/>
        </w:rPr>
        <w:t xml:space="preserve"> поперечний розріз через стебло. Роздивитись при малому збільшенні мікроскопа будову стебла, звернути увагу на розташування та будову провідних пучків та механічної тканини.</w:t>
      </w: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Зарисувати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:  </w:t>
      </w:r>
      <w:r w:rsidRPr="00BD0CD0">
        <w:rPr>
          <w:rFonts w:ascii="Times New Roman" w:hAnsi="Times New Roman" w:cs="Times New Roman"/>
          <w:b/>
          <w:sz w:val="28"/>
          <w:szCs w:val="28"/>
        </w:rPr>
        <w:t>1.</w:t>
      </w:r>
      <w:r w:rsidRPr="00BD0C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квіткою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0CD0" w:rsidRPr="00BD0CD0" w:rsidRDefault="00BD0CD0" w:rsidP="00BD0CD0">
      <w:pPr>
        <w:spacing w:after="0" w:line="240" w:lineRule="auto"/>
        <w:ind w:left="2160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0CD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тичинку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зав’язі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;</w:t>
      </w:r>
    </w:p>
    <w:p w:rsidR="00BD0CD0" w:rsidRPr="00BD0CD0" w:rsidRDefault="00BD0CD0" w:rsidP="00BD0CD0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діаграму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BD0C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End"/>
      <w:proofErr w:type="gramEnd"/>
      <w:r w:rsidRPr="00BD0CD0">
        <w:rPr>
          <w:rFonts w:ascii="Times New Roman" w:hAnsi="Times New Roman" w:cs="Times New Roman"/>
          <w:sz w:val="28"/>
          <w:szCs w:val="28"/>
        </w:rPr>
        <w:t>).</w:t>
      </w: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Написати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Зробити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морфологічний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вегетативних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генетитивних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одного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родини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D0C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b/>
          <w:sz w:val="28"/>
          <w:szCs w:val="28"/>
        </w:rPr>
        <w:t>івникові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CD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i/>
          <w:sz w:val="28"/>
          <w:szCs w:val="28"/>
        </w:rPr>
        <w:t>Iridaceae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>.</w:t>
      </w:r>
    </w:p>
    <w:p w:rsidR="00BD0CD0" w:rsidRPr="00BD0CD0" w:rsidRDefault="00BD0CD0" w:rsidP="00BD0C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i/>
          <w:sz w:val="28"/>
          <w:szCs w:val="28"/>
        </w:rPr>
        <w:t>Систематичне</w:t>
      </w:r>
      <w:proofErr w:type="spellEnd"/>
      <w:r w:rsidRPr="00BD0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BD0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sz w:val="28"/>
          <w:szCs w:val="28"/>
        </w:rPr>
        <w:t>об’єктів</w:t>
      </w:r>
      <w:proofErr w:type="spellEnd"/>
      <w:r w:rsidRPr="00BD0C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BD0CD0">
        <w:rPr>
          <w:rFonts w:ascii="Times New Roman" w:hAnsi="Times New Roman" w:cs="Times New Roman"/>
          <w:i/>
          <w:sz w:val="28"/>
          <w:szCs w:val="28"/>
        </w:rPr>
        <w:t>:</w:t>
      </w:r>
    </w:p>
    <w:p w:rsidR="00BD0CD0" w:rsidRPr="00BD0CD0" w:rsidRDefault="00BD0CD0" w:rsidP="00BD0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D0" w:rsidRPr="00BD0CD0" w:rsidRDefault="00BD0CD0" w:rsidP="00BD0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0C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Порядок </w:t>
      </w:r>
      <w:proofErr w:type="spellStart"/>
      <w:r w:rsidRPr="00BD0CD0">
        <w:rPr>
          <w:rFonts w:ascii="Times New Roman" w:hAnsi="Times New Roman" w:cs="Times New Roman"/>
          <w:b/>
          <w:i/>
          <w:color w:val="000000"/>
          <w:sz w:val="28"/>
          <w:szCs w:val="28"/>
        </w:rPr>
        <w:t>Лілієцвіті</w:t>
      </w:r>
      <w:proofErr w:type="spellEnd"/>
      <w:r w:rsidRPr="00BD0C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D0CD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D0C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i/>
          <w:color w:val="000000"/>
          <w:sz w:val="28"/>
          <w:szCs w:val="28"/>
        </w:rPr>
        <w:t>Liliales</w:t>
      </w:r>
      <w:proofErr w:type="spellEnd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D0CD0" w:rsidRPr="00BD0CD0" w:rsidRDefault="00BD0CD0" w:rsidP="00BD0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Родина </w:t>
      </w:r>
      <w:proofErr w:type="spellStart"/>
      <w:proofErr w:type="gramStart"/>
      <w:r w:rsidRPr="00BD0CD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color w:val="000000"/>
          <w:sz w:val="28"/>
          <w:szCs w:val="28"/>
        </w:rPr>
        <w:t>івникові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CD0">
        <w:rPr>
          <w:rFonts w:ascii="Times New Roman" w:hAnsi="Times New Roman" w:cs="Times New Roman"/>
          <w:sz w:val="28"/>
          <w:szCs w:val="28"/>
        </w:rPr>
        <w:t>–</w:t>
      </w:r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>Iridaceae</w:t>
      </w:r>
      <w:proofErr w:type="spellEnd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Шафран </w:t>
      </w:r>
      <w:proofErr w:type="spellStart"/>
      <w:proofErr w:type="gramStart"/>
      <w:r w:rsidRPr="00BD0CD0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BD0CD0">
        <w:rPr>
          <w:rFonts w:ascii="Times New Roman" w:hAnsi="Times New Roman" w:cs="Times New Roman"/>
          <w:color w:val="000000"/>
          <w:sz w:val="28"/>
          <w:szCs w:val="28"/>
        </w:rPr>
        <w:t>івний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CD0">
        <w:rPr>
          <w:rFonts w:ascii="Times New Roman" w:hAnsi="Times New Roman" w:cs="Times New Roman"/>
          <w:sz w:val="28"/>
          <w:szCs w:val="28"/>
        </w:rPr>
        <w:t>–</w:t>
      </w:r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>Crocus</w:t>
      </w:r>
      <w:proofErr w:type="spellEnd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>sativus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L.</w:t>
      </w: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D0CD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color w:val="000000"/>
          <w:sz w:val="28"/>
          <w:szCs w:val="28"/>
        </w:rPr>
        <w:t>івник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color w:val="000000"/>
          <w:sz w:val="28"/>
          <w:szCs w:val="28"/>
        </w:rPr>
        <w:t>блідий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CD0">
        <w:rPr>
          <w:rFonts w:ascii="Times New Roman" w:hAnsi="Times New Roman" w:cs="Times New Roman"/>
          <w:sz w:val="28"/>
          <w:szCs w:val="28"/>
        </w:rPr>
        <w:t>–</w:t>
      </w:r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>Iris</w:t>
      </w:r>
      <w:proofErr w:type="spellEnd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i/>
          <w:color w:val="000000"/>
          <w:sz w:val="28"/>
          <w:szCs w:val="28"/>
        </w:rPr>
        <w:t>pallida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BD0C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CD0" w:rsidRPr="00BD0CD0" w:rsidRDefault="00BD0CD0" w:rsidP="00BD0CD0">
      <w:pPr>
        <w:pStyle w:val="a5"/>
        <w:ind w:left="0" w:firstLine="720"/>
        <w:rPr>
          <w:sz w:val="28"/>
          <w:szCs w:val="28"/>
        </w:rPr>
      </w:pPr>
      <w:r w:rsidRPr="00BD0CD0">
        <w:rPr>
          <w:sz w:val="28"/>
          <w:szCs w:val="28"/>
        </w:rPr>
        <w:t xml:space="preserve">Ознайомлюючись з видовою різноманітністю </w:t>
      </w:r>
      <w:proofErr w:type="spellStart"/>
      <w:r w:rsidRPr="00BD0CD0">
        <w:rPr>
          <w:sz w:val="28"/>
          <w:szCs w:val="28"/>
        </w:rPr>
        <w:t>півникових</w:t>
      </w:r>
      <w:proofErr w:type="spellEnd"/>
      <w:r w:rsidRPr="00BD0CD0">
        <w:rPr>
          <w:sz w:val="28"/>
          <w:szCs w:val="28"/>
        </w:rPr>
        <w:t xml:space="preserve">, </w:t>
      </w:r>
      <w:r w:rsidRPr="00BD0CD0">
        <w:rPr>
          <w:b/>
          <w:sz w:val="28"/>
          <w:szCs w:val="28"/>
        </w:rPr>
        <w:t>встановить</w:t>
      </w:r>
      <w:r w:rsidRPr="00BD0CD0">
        <w:rPr>
          <w:sz w:val="28"/>
          <w:szCs w:val="28"/>
        </w:rPr>
        <w:t xml:space="preserve"> характерні ознаки родини. Насамперед зверніть увагу на особливості будови суцвіть, квіток і плодів.</w:t>
      </w:r>
    </w:p>
    <w:p w:rsidR="00BD0CD0" w:rsidRPr="00BD0CD0" w:rsidRDefault="00BD0CD0" w:rsidP="00BD0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трубки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оцвітини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зав’язі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ізна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систематичною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. Листочки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оцвітини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 xml:space="preserve"> кола.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Сегменти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догори, вони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lastRenderedPageBreak/>
        <w:t>приваблювання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комах-запилювачів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Сегменти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крупніші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відігнуті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посадковим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майданчиком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для комах. Три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тичинки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івникових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сховані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пелюсткоподібними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гілками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Гінецей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синкарпний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плодолистків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зав’язь</w:t>
      </w:r>
      <w:proofErr w:type="spellEnd"/>
      <w:proofErr w:type="gram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трьохгнізда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рядами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насінних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зачатків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гнізді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. Сосочки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приймочки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пелюскоподібних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приймочок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самозапилення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виключене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протандричні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CD0" w:rsidRPr="00BD0CD0" w:rsidRDefault="00BD0CD0" w:rsidP="00BD0CD0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Зарисувати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: </w:t>
      </w:r>
      <w:r w:rsidRPr="00BD0CD0">
        <w:rPr>
          <w:rFonts w:ascii="Times New Roman" w:hAnsi="Times New Roman" w:cs="Times New Roman"/>
          <w:b/>
          <w:sz w:val="28"/>
          <w:szCs w:val="28"/>
        </w:rPr>
        <w:t>1.</w:t>
      </w:r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суцвіття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квіткою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покривним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листком та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приквітником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0CD0" w:rsidRPr="00BD0CD0" w:rsidRDefault="00BD0CD0" w:rsidP="00BD0CD0">
      <w:pPr>
        <w:spacing w:after="0" w:line="240" w:lineRule="auto"/>
        <w:ind w:left="21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D0CD0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BD0C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пелюсткоподібні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тичинки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0CD0" w:rsidRPr="00BD0CD0" w:rsidRDefault="00BD0CD0" w:rsidP="00BD0CD0">
      <w:pPr>
        <w:spacing w:after="0" w:line="240" w:lineRule="auto"/>
        <w:ind w:left="21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D0CD0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BD0C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зав’язі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BD0CD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BD0CD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;</w:t>
      </w:r>
    </w:p>
    <w:p w:rsidR="00BD0CD0" w:rsidRPr="00BD0CD0" w:rsidRDefault="00BD0CD0" w:rsidP="00BD0CD0">
      <w:pPr>
        <w:spacing w:after="0" w:line="240" w:lineRule="auto"/>
        <w:ind w:left="21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D0CD0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BD0C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діаграму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BD0C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End"/>
      <w:proofErr w:type="gramEnd"/>
      <w:r w:rsidRPr="00BD0CD0">
        <w:rPr>
          <w:rFonts w:ascii="Times New Roman" w:hAnsi="Times New Roman" w:cs="Times New Roman"/>
          <w:sz w:val="28"/>
          <w:szCs w:val="28"/>
        </w:rPr>
        <w:t>).</w:t>
      </w: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Написати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</w:p>
    <w:p w:rsidR="00BD0CD0" w:rsidRPr="00BD0CD0" w:rsidRDefault="00BD0CD0" w:rsidP="00BD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C4" w:rsidRPr="00BD0CD0" w:rsidRDefault="00BD0CD0" w:rsidP="00BD0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Визначити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одну-дві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родин </w:t>
      </w:r>
      <w:proofErr w:type="spellStart"/>
      <w:r w:rsidRPr="00BD0CD0">
        <w:rPr>
          <w:rFonts w:ascii="Times New Roman" w:hAnsi="Times New Roman" w:cs="Times New Roman"/>
          <w:i/>
          <w:sz w:val="28"/>
          <w:szCs w:val="28"/>
        </w:rPr>
        <w:t>Liliaceae</w:t>
      </w:r>
      <w:proofErr w:type="spellEnd"/>
      <w:r w:rsidRPr="00BD0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CD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D0CD0">
        <w:rPr>
          <w:rFonts w:ascii="Times New Roman" w:hAnsi="Times New Roman" w:cs="Times New Roman"/>
          <w:i/>
          <w:sz w:val="28"/>
          <w:szCs w:val="28"/>
        </w:rPr>
        <w:t>Iridaceae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Записати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>.</w:t>
      </w:r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b/>
          <w:sz w:val="28"/>
          <w:szCs w:val="28"/>
        </w:rPr>
        <w:t>Зробити</w:t>
      </w:r>
      <w:proofErr w:type="spellEnd"/>
      <w:r w:rsidRPr="00BD0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морфологічний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вегетативних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генеративних</w:t>
      </w:r>
      <w:proofErr w:type="spellEnd"/>
      <w:r w:rsidRPr="00BD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D0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BD0CD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D0CD0">
        <w:rPr>
          <w:rFonts w:ascii="Times New Roman" w:hAnsi="Times New Roman" w:cs="Times New Roman"/>
          <w:sz w:val="28"/>
          <w:szCs w:val="28"/>
        </w:rPr>
        <w:t xml:space="preserve"> за планом.</w:t>
      </w:r>
    </w:p>
    <w:sectPr w:rsidR="008718C4" w:rsidRPr="00BD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0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D0"/>
    <w:rsid w:val="008718C4"/>
    <w:rsid w:val="00BD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D0C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D0CD0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Title"/>
    <w:basedOn w:val="a"/>
    <w:link w:val="a4"/>
    <w:uiPriority w:val="99"/>
    <w:qFormat/>
    <w:rsid w:val="00BD0CD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D0CD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 Indent"/>
    <w:basedOn w:val="a"/>
    <w:link w:val="a6"/>
    <w:rsid w:val="00BD0CD0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BD0CD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Body Text Indent 2"/>
    <w:basedOn w:val="a"/>
    <w:link w:val="20"/>
    <w:rsid w:val="00BD0CD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BD0CD0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>Grizli777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Zaliznyak</dc:creator>
  <cp:keywords/>
  <dc:description/>
  <cp:lastModifiedBy>Zaliznyak</cp:lastModifiedBy>
  <cp:revision>2</cp:revision>
  <dcterms:created xsi:type="dcterms:W3CDTF">2020-04-27T19:26:00Z</dcterms:created>
  <dcterms:modified xsi:type="dcterms:W3CDTF">2020-04-27T19:27:00Z</dcterms:modified>
</cp:coreProperties>
</file>