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A70" w:rsidRPr="000865B3" w:rsidRDefault="00163A70" w:rsidP="000865B3">
      <w:pPr>
        <w:spacing w:after="0"/>
        <w:ind w:firstLine="567"/>
        <w:jc w:val="both"/>
        <w:rPr>
          <w:rFonts w:ascii="Times New Roman" w:hAnsi="Times New Roman" w:cs="Times New Roman"/>
          <w:b/>
          <w:lang w:val="uk-UA"/>
        </w:rPr>
      </w:pPr>
      <w:r w:rsidRPr="00163A70">
        <w:rPr>
          <w:rFonts w:ascii="Times New Roman" w:hAnsi="Times New Roman" w:cs="Times New Roman"/>
          <w:b/>
        </w:rPr>
        <w:t xml:space="preserve">Тема 8. Організаційний план </w:t>
      </w:r>
      <w:proofErr w:type="gramStart"/>
      <w:r w:rsidRPr="00163A70">
        <w:rPr>
          <w:rFonts w:ascii="Times New Roman" w:hAnsi="Times New Roman" w:cs="Times New Roman"/>
          <w:b/>
        </w:rPr>
        <w:t>п</w:t>
      </w:r>
      <w:proofErr w:type="gramEnd"/>
      <w:r w:rsidRPr="00163A70">
        <w:rPr>
          <w:rFonts w:ascii="Times New Roman" w:hAnsi="Times New Roman" w:cs="Times New Roman"/>
          <w:b/>
        </w:rPr>
        <w:t xml:space="preserve">ідприємства. </w:t>
      </w:r>
      <w:r w:rsidR="000865B3">
        <w:rPr>
          <w:rFonts w:ascii="Times New Roman" w:hAnsi="Times New Roman" w:cs="Times New Roman"/>
          <w:b/>
          <w:lang w:val="uk-UA"/>
        </w:rPr>
        <w:t>Фінансовий план</w:t>
      </w:r>
    </w:p>
    <w:p w:rsidR="00163A70" w:rsidRDefault="00163A70" w:rsidP="000865B3">
      <w:pPr>
        <w:spacing w:after="0"/>
        <w:ind w:firstLine="567"/>
        <w:jc w:val="both"/>
        <w:rPr>
          <w:rFonts w:ascii="Times New Roman" w:hAnsi="Times New Roman" w:cs="Times New Roman"/>
          <w:b/>
        </w:rPr>
      </w:pPr>
      <w:r>
        <w:rPr>
          <w:rFonts w:ascii="Times New Roman" w:hAnsi="Times New Roman" w:cs="Times New Roman"/>
          <w:b/>
        </w:rPr>
        <w:t xml:space="preserve">                                              </w:t>
      </w:r>
      <w:r w:rsidRPr="00163A70">
        <w:rPr>
          <w:rFonts w:ascii="Times New Roman" w:hAnsi="Times New Roman" w:cs="Times New Roman"/>
          <w:b/>
        </w:rPr>
        <w:t xml:space="preserve">Правове забезпечення організації. </w:t>
      </w:r>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 xml:space="preserve">Правова база </w:t>
      </w:r>
      <w:proofErr w:type="gramStart"/>
      <w:r w:rsidRPr="00163A70">
        <w:rPr>
          <w:rFonts w:ascii="Times New Roman" w:hAnsi="Times New Roman" w:cs="Times New Roman"/>
        </w:rPr>
        <w:t>п</w:t>
      </w:r>
      <w:proofErr w:type="gramEnd"/>
      <w:r w:rsidRPr="00163A70">
        <w:rPr>
          <w:rFonts w:ascii="Times New Roman" w:hAnsi="Times New Roman" w:cs="Times New Roman"/>
        </w:rPr>
        <w:t xml:space="preserve">ідприємництва - це сукупність законів, нормативних та інструктивних документів, які визначають порядок створення підприємств, реєстрацію фізичних осіб-підприємців, їхні правові та організаційні форми, порядок організації виробництва, забезпечення його необхідними ресурсами, збут, систему оподаткування, відносини між державою та підприємцями, суб'єктів </w:t>
      </w:r>
      <w:proofErr w:type="gramStart"/>
      <w:r w:rsidRPr="00163A70">
        <w:rPr>
          <w:rFonts w:ascii="Times New Roman" w:hAnsi="Times New Roman" w:cs="Times New Roman"/>
        </w:rPr>
        <w:t>п</w:t>
      </w:r>
      <w:proofErr w:type="gramEnd"/>
      <w:r w:rsidRPr="00163A70">
        <w:rPr>
          <w:rFonts w:ascii="Times New Roman" w:hAnsi="Times New Roman" w:cs="Times New Roman"/>
        </w:rPr>
        <w:t>ідприємницької діяльності між собою, а також дають підприємцям певні правові гарантії.</w:t>
      </w:r>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 xml:space="preserve">Формування правової бази </w:t>
      </w:r>
      <w:proofErr w:type="gramStart"/>
      <w:r w:rsidRPr="00163A70">
        <w:rPr>
          <w:rFonts w:ascii="Times New Roman" w:hAnsi="Times New Roman" w:cs="Times New Roman"/>
        </w:rPr>
        <w:t>п</w:t>
      </w:r>
      <w:proofErr w:type="gramEnd"/>
      <w:r w:rsidRPr="00163A70">
        <w:rPr>
          <w:rFonts w:ascii="Times New Roman" w:hAnsi="Times New Roman" w:cs="Times New Roman"/>
        </w:rPr>
        <w:t xml:space="preserve">ідприємництва - найголовніша передумова його становлення та розвитку. Законодавство у сфері </w:t>
      </w:r>
      <w:proofErr w:type="gramStart"/>
      <w:r w:rsidRPr="00163A70">
        <w:rPr>
          <w:rFonts w:ascii="Times New Roman" w:hAnsi="Times New Roman" w:cs="Times New Roman"/>
        </w:rPr>
        <w:t>п</w:t>
      </w:r>
      <w:proofErr w:type="gramEnd"/>
      <w:r w:rsidRPr="00163A70">
        <w:rPr>
          <w:rFonts w:ascii="Times New Roman" w:hAnsi="Times New Roman" w:cs="Times New Roman"/>
        </w:rPr>
        <w:t>ідприємництва повинно становити єдину систему як за взаємною узгодженістю норм, так і за цілісністю нормативно-правового регулювання підприємницької діяльності.</w:t>
      </w:r>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 xml:space="preserve">                                                 Оцінка ризиків і страхування </w:t>
      </w:r>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 xml:space="preserve">Фінансова діяльність фірми у всіх її формах </w:t>
      </w:r>
      <w:proofErr w:type="gramStart"/>
      <w:r w:rsidRPr="00163A70">
        <w:rPr>
          <w:rFonts w:ascii="Times New Roman" w:hAnsi="Times New Roman" w:cs="Times New Roman"/>
        </w:rPr>
        <w:t>пов'язана</w:t>
      </w:r>
      <w:proofErr w:type="gramEnd"/>
      <w:r w:rsidRPr="00163A70">
        <w:rPr>
          <w:rFonts w:ascii="Times New Roman" w:hAnsi="Times New Roman" w:cs="Times New Roman"/>
        </w:rPr>
        <w:t xml:space="preserve"> з численними ризиками, ступінь впливу яких на результати цієї діяльності фірми досить висока. Ризики, супутні фінансової діяльності фірми, виділяються в особливу групу ризиків, які носять назву - фінансові ризики</w:t>
      </w:r>
      <w:proofErr w:type="gramStart"/>
      <w:r w:rsidRPr="00163A70">
        <w:rPr>
          <w:rFonts w:ascii="Times New Roman" w:hAnsi="Times New Roman" w:cs="Times New Roman"/>
        </w:rPr>
        <w:t xml:space="preserve"> .</w:t>
      </w:r>
      <w:proofErr w:type="gramEnd"/>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 xml:space="preserve">Запорукою прибуткового функціонування будь-якої компанії є безперервність діяльності. За яких би причин не був перерваний процес (наприклад, стихійне лихо або зрив поставок </w:t>
      </w:r>
      <w:proofErr w:type="gramStart"/>
      <w:r w:rsidRPr="00163A70">
        <w:rPr>
          <w:rFonts w:ascii="Times New Roman" w:hAnsi="Times New Roman" w:cs="Times New Roman"/>
        </w:rPr>
        <w:t>матер</w:t>
      </w:r>
      <w:proofErr w:type="gramEnd"/>
      <w:r w:rsidRPr="00163A70">
        <w:rPr>
          <w:rFonts w:ascii="Times New Roman" w:hAnsi="Times New Roman" w:cs="Times New Roman"/>
        </w:rPr>
        <w:t xml:space="preserve">іалів), неминучі втрати і збитки компанії. Причому, найчастіше, непрямий збиток, що виражається, наприклад, в недоотриманні намічуваній прибутку або покритті витрат на відновлення робочого процесу, перевищує збиток прямий (поломки </w:t>
      </w:r>
      <w:proofErr w:type="gramStart"/>
      <w:r w:rsidRPr="00163A70">
        <w:rPr>
          <w:rFonts w:ascii="Times New Roman" w:hAnsi="Times New Roman" w:cs="Times New Roman"/>
        </w:rPr>
        <w:t>устаткування, пошкодження будівель тощо).</w:t>
      </w:r>
      <w:proofErr w:type="gramEnd"/>
    </w:p>
    <w:p w:rsidR="00163A70" w:rsidRPr="00163A70" w:rsidRDefault="00163A70" w:rsidP="000865B3">
      <w:pPr>
        <w:spacing w:after="0"/>
        <w:ind w:firstLine="567"/>
        <w:jc w:val="both"/>
        <w:rPr>
          <w:rFonts w:ascii="Times New Roman" w:hAnsi="Times New Roman" w:cs="Times New Roman"/>
        </w:rPr>
      </w:pPr>
      <w:r w:rsidRPr="00163A70">
        <w:rPr>
          <w:rFonts w:ascii="Times New Roman" w:hAnsi="Times New Roman" w:cs="Times New Roman"/>
        </w:rPr>
        <w:t>Страхувати такі випадки незапланованих простої</w:t>
      </w:r>
      <w:proofErr w:type="gramStart"/>
      <w:r w:rsidRPr="00163A70">
        <w:rPr>
          <w:rFonts w:ascii="Times New Roman" w:hAnsi="Times New Roman" w:cs="Times New Roman"/>
        </w:rPr>
        <w:t>в</w:t>
      </w:r>
      <w:proofErr w:type="gramEnd"/>
      <w:r w:rsidRPr="00163A70">
        <w:rPr>
          <w:rFonts w:ascii="Times New Roman" w:hAnsi="Times New Roman" w:cs="Times New Roman"/>
        </w:rPr>
        <w:t xml:space="preserve"> </w:t>
      </w:r>
      <w:proofErr w:type="gramStart"/>
      <w:r w:rsidRPr="00163A70">
        <w:rPr>
          <w:rFonts w:ascii="Times New Roman" w:hAnsi="Times New Roman" w:cs="Times New Roman"/>
        </w:rPr>
        <w:t>виг</w:t>
      </w:r>
      <w:proofErr w:type="gramEnd"/>
      <w:r w:rsidRPr="00163A70">
        <w:rPr>
          <w:rFonts w:ascii="Times New Roman" w:hAnsi="Times New Roman" w:cs="Times New Roman"/>
        </w:rPr>
        <w:t>ідно. Догові</w:t>
      </w:r>
      <w:proofErr w:type="gramStart"/>
      <w:r w:rsidRPr="00163A70">
        <w:rPr>
          <w:rFonts w:ascii="Times New Roman" w:hAnsi="Times New Roman" w:cs="Times New Roman"/>
        </w:rPr>
        <w:t>р</w:t>
      </w:r>
      <w:proofErr w:type="gramEnd"/>
      <w:r w:rsidRPr="00163A70">
        <w:rPr>
          <w:rFonts w:ascii="Times New Roman" w:hAnsi="Times New Roman" w:cs="Times New Roman"/>
        </w:rPr>
        <w:t xml:space="preserve"> страхування гарантує відшкодування:</w:t>
      </w:r>
    </w:p>
    <w:p w:rsidR="00163A70" w:rsidRPr="00163A70" w:rsidRDefault="00163A70" w:rsidP="000865B3">
      <w:pPr>
        <w:spacing w:after="0"/>
        <w:ind w:firstLine="567"/>
        <w:jc w:val="both"/>
        <w:rPr>
          <w:rFonts w:ascii="Times New Roman" w:hAnsi="Times New Roman" w:cs="Times New Roman"/>
        </w:rPr>
      </w:pPr>
      <w:r>
        <w:rPr>
          <w:rFonts w:ascii="Times New Roman" w:hAnsi="Times New Roman" w:cs="Times New Roman"/>
        </w:rPr>
        <w:t>1.</w:t>
      </w:r>
      <w:r w:rsidRPr="00163A70">
        <w:rPr>
          <w:rFonts w:ascii="Times New Roman" w:hAnsi="Times New Roman" w:cs="Times New Roman"/>
        </w:rPr>
        <w:t>витрат на поточні витрати;</w:t>
      </w:r>
    </w:p>
    <w:p w:rsidR="00163A70" w:rsidRPr="00163A70" w:rsidRDefault="00163A70" w:rsidP="000865B3">
      <w:pPr>
        <w:spacing w:after="0"/>
        <w:ind w:firstLine="567"/>
        <w:jc w:val="both"/>
        <w:rPr>
          <w:rFonts w:ascii="Times New Roman" w:hAnsi="Times New Roman" w:cs="Times New Roman"/>
        </w:rPr>
      </w:pPr>
      <w:r>
        <w:rPr>
          <w:rFonts w:ascii="Times New Roman" w:hAnsi="Times New Roman" w:cs="Times New Roman"/>
        </w:rPr>
        <w:t>2.</w:t>
      </w:r>
      <w:r w:rsidRPr="00163A70">
        <w:rPr>
          <w:rFonts w:ascii="Times New Roman" w:hAnsi="Times New Roman" w:cs="Times New Roman"/>
        </w:rPr>
        <w:t>витрат, які до скорочення шкоди;</w:t>
      </w:r>
    </w:p>
    <w:p w:rsidR="00163A70" w:rsidRPr="00163A70" w:rsidRDefault="00163A70" w:rsidP="000865B3">
      <w:pPr>
        <w:spacing w:after="0"/>
        <w:ind w:firstLine="567"/>
        <w:jc w:val="both"/>
        <w:rPr>
          <w:rFonts w:ascii="Times New Roman" w:hAnsi="Times New Roman" w:cs="Times New Roman"/>
        </w:rPr>
      </w:pPr>
      <w:r>
        <w:rPr>
          <w:rFonts w:ascii="Times New Roman" w:hAnsi="Times New Roman" w:cs="Times New Roman"/>
        </w:rPr>
        <w:t xml:space="preserve">3. </w:t>
      </w:r>
      <w:r w:rsidRPr="00163A70">
        <w:rPr>
          <w:rFonts w:ascii="Times New Roman" w:hAnsi="Times New Roman" w:cs="Times New Roman"/>
        </w:rPr>
        <w:t>втраченого прибутку.</w:t>
      </w:r>
    </w:p>
    <w:p w:rsidR="00163A70" w:rsidRDefault="00163A70" w:rsidP="000865B3">
      <w:pPr>
        <w:spacing w:after="0"/>
        <w:ind w:firstLine="567"/>
        <w:jc w:val="both"/>
        <w:rPr>
          <w:rFonts w:ascii="Times New Roman" w:hAnsi="Times New Roman" w:cs="Times New Roman"/>
          <w:b/>
        </w:rPr>
      </w:pPr>
      <w:r>
        <w:rPr>
          <w:rFonts w:ascii="Times New Roman" w:hAnsi="Times New Roman" w:cs="Times New Roman"/>
          <w:b/>
        </w:rPr>
        <w:t xml:space="preserve">                  </w:t>
      </w:r>
      <w:r w:rsidRPr="00163A70">
        <w:rPr>
          <w:rFonts w:ascii="Times New Roman" w:hAnsi="Times New Roman" w:cs="Times New Roman"/>
          <w:b/>
        </w:rPr>
        <w:t xml:space="preserve">Аналіз організації управління </w:t>
      </w:r>
      <w:proofErr w:type="gramStart"/>
      <w:r w:rsidRPr="00163A70">
        <w:rPr>
          <w:rFonts w:ascii="Times New Roman" w:hAnsi="Times New Roman" w:cs="Times New Roman"/>
          <w:b/>
        </w:rPr>
        <w:t>п</w:t>
      </w:r>
      <w:proofErr w:type="gramEnd"/>
      <w:r w:rsidRPr="00163A70">
        <w:rPr>
          <w:rFonts w:ascii="Times New Roman" w:hAnsi="Times New Roman" w:cs="Times New Roman"/>
          <w:b/>
        </w:rPr>
        <w:t xml:space="preserve">ідприємством готельного та ресторанного бізнесу. </w:t>
      </w:r>
    </w:p>
    <w:p w:rsidR="00163A70" w:rsidRDefault="00163A70" w:rsidP="000865B3">
      <w:pPr>
        <w:spacing w:after="0"/>
        <w:ind w:firstLine="567"/>
        <w:jc w:val="both"/>
        <w:rPr>
          <w:rFonts w:ascii="Times New Roman" w:hAnsi="Times New Roman" w:cs="Times New Roman"/>
          <w:b/>
        </w:rPr>
      </w:pPr>
      <w:r>
        <w:rPr>
          <w:rFonts w:ascii="Times New Roman" w:hAnsi="Times New Roman" w:cs="Times New Roman"/>
          <w:b/>
        </w:rPr>
        <w:t xml:space="preserve">                                                                            </w:t>
      </w:r>
      <w:r w:rsidR="007E1342">
        <w:rPr>
          <w:rFonts w:ascii="Times New Roman" w:hAnsi="Times New Roman" w:cs="Times New Roman"/>
          <w:b/>
        </w:rPr>
        <w:t xml:space="preserve">         </w:t>
      </w:r>
      <w:r w:rsidR="007E1342">
        <w:rPr>
          <w:rFonts w:ascii="Times New Roman" w:hAnsi="Times New Roman" w:cs="Times New Roman"/>
          <w:b/>
          <w:noProof/>
          <w:lang w:val="uk-UA" w:eastAsia="uk-UA"/>
        </w:rPr>
        <w:drawing>
          <wp:inline distT="0" distB="0" distL="0" distR="0" wp14:anchorId="188A2378" wp14:editId="067F6433">
            <wp:extent cx="6648450" cy="3136061"/>
            <wp:effectExtent l="0" t="0" r="0" b="7620"/>
            <wp:docPr id="4" name="Рисунок 4" descr="C:\Users\Lenovo\Desktop\отель  упр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отель  упр .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8450" cy="3136061"/>
                    </a:xfrm>
                    <a:prstGeom prst="rect">
                      <a:avLst/>
                    </a:prstGeom>
                    <a:noFill/>
                    <a:ln>
                      <a:noFill/>
                    </a:ln>
                  </pic:spPr>
                </pic:pic>
              </a:graphicData>
            </a:graphic>
          </wp:inline>
        </w:drawing>
      </w:r>
    </w:p>
    <w:p w:rsidR="007E1342" w:rsidRDefault="007E1342" w:rsidP="000865B3">
      <w:pPr>
        <w:spacing w:after="0"/>
        <w:ind w:firstLine="567"/>
        <w:jc w:val="both"/>
        <w:rPr>
          <w:rFonts w:ascii="Times New Roman" w:hAnsi="Times New Roman" w:cs="Times New Roman"/>
          <w:b/>
        </w:rPr>
      </w:pPr>
    </w:p>
    <w:p w:rsidR="00163A70" w:rsidRDefault="007E1342" w:rsidP="000865B3">
      <w:pPr>
        <w:spacing w:after="0"/>
        <w:ind w:firstLine="567"/>
        <w:jc w:val="both"/>
        <w:rPr>
          <w:rFonts w:ascii="Times New Roman" w:hAnsi="Times New Roman" w:cs="Times New Roman"/>
          <w:b/>
        </w:rPr>
      </w:pPr>
      <w:r>
        <w:rPr>
          <w:rFonts w:ascii="Times New Roman" w:hAnsi="Times New Roman" w:cs="Times New Roman"/>
          <w:b/>
        </w:rPr>
        <w:t xml:space="preserve">                  </w:t>
      </w:r>
      <w:r w:rsidR="00163A70" w:rsidRPr="00163A70">
        <w:rPr>
          <w:rFonts w:ascii="Times New Roman" w:hAnsi="Times New Roman" w:cs="Times New Roman"/>
          <w:b/>
        </w:rPr>
        <w:t xml:space="preserve">Організація координування і взаємодії служб та </w:t>
      </w:r>
      <w:proofErr w:type="gramStart"/>
      <w:r w:rsidR="00163A70" w:rsidRPr="00163A70">
        <w:rPr>
          <w:rFonts w:ascii="Times New Roman" w:hAnsi="Times New Roman" w:cs="Times New Roman"/>
          <w:b/>
        </w:rPr>
        <w:t>п</w:t>
      </w:r>
      <w:proofErr w:type="gramEnd"/>
      <w:r w:rsidR="00163A70" w:rsidRPr="00163A70">
        <w:rPr>
          <w:rFonts w:ascii="Times New Roman" w:hAnsi="Times New Roman" w:cs="Times New Roman"/>
          <w:b/>
        </w:rPr>
        <w:t xml:space="preserve">ідрозділів підприємства. </w:t>
      </w:r>
    </w:p>
    <w:p w:rsidR="00163A70" w:rsidRPr="007E1342" w:rsidRDefault="00163A70" w:rsidP="000865B3">
      <w:pPr>
        <w:spacing w:after="0"/>
        <w:ind w:firstLine="567"/>
        <w:jc w:val="both"/>
        <w:rPr>
          <w:rFonts w:ascii="Times New Roman" w:hAnsi="Times New Roman" w:cs="Times New Roman"/>
        </w:rPr>
      </w:pPr>
      <w:r>
        <w:rPr>
          <w:rFonts w:ascii="Times New Roman" w:hAnsi="Times New Roman" w:cs="Times New Roman"/>
          <w:b/>
        </w:rPr>
        <w:t xml:space="preserve"> </w:t>
      </w:r>
      <w:r w:rsidR="007E1342" w:rsidRPr="007E1342">
        <w:rPr>
          <w:rFonts w:ascii="Times New Roman" w:hAnsi="Times New Roman" w:cs="Times New Roman"/>
        </w:rPr>
        <w:t xml:space="preserve">Побудова організаційно-функціональної структури управління має важливе значення для забезпечення ефективного функціонування будь-якого готельного </w:t>
      </w:r>
      <w:proofErr w:type="gramStart"/>
      <w:r w:rsidR="007E1342" w:rsidRPr="007E1342">
        <w:rPr>
          <w:rFonts w:ascii="Times New Roman" w:hAnsi="Times New Roman" w:cs="Times New Roman"/>
        </w:rPr>
        <w:t>п</w:t>
      </w:r>
      <w:proofErr w:type="gramEnd"/>
      <w:r w:rsidR="007E1342" w:rsidRPr="007E1342">
        <w:rPr>
          <w:rFonts w:ascii="Times New Roman" w:hAnsi="Times New Roman" w:cs="Times New Roman"/>
        </w:rPr>
        <w:t>ідприємства.</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З-поміж основних принципів організації системи управління готельними </w:t>
      </w:r>
      <w:proofErr w:type="gramStart"/>
      <w:r w:rsidRPr="007E1342">
        <w:rPr>
          <w:rFonts w:ascii="Times New Roman" w:hAnsi="Times New Roman" w:cs="Times New Roman"/>
        </w:rPr>
        <w:t>п</w:t>
      </w:r>
      <w:proofErr w:type="gramEnd"/>
      <w:r w:rsidRPr="007E1342">
        <w:rPr>
          <w:rFonts w:ascii="Times New Roman" w:hAnsi="Times New Roman" w:cs="Times New Roman"/>
        </w:rPr>
        <w:t>ідприємствами виокремлюють:</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орієнтацію на виробництво послуг згідно з </w:t>
      </w:r>
      <w:proofErr w:type="gramStart"/>
      <w:r w:rsidRPr="007E1342">
        <w:rPr>
          <w:rFonts w:ascii="Times New Roman" w:hAnsi="Times New Roman" w:cs="Times New Roman"/>
        </w:rPr>
        <w:t>попитом</w:t>
      </w:r>
      <w:proofErr w:type="gramEnd"/>
      <w:r w:rsidRPr="007E1342">
        <w:rPr>
          <w:rFonts w:ascii="Times New Roman" w:hAnsi="Times New Roman" w:cs="Times New Roman"/>
        </w:rPr>
        <w:t xml:space="preserve"> гостей;</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організаційну структуру управління, що повинна відображати його цілі й стратегію;</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постійне впровадження організації виробництва через його - </w:t>
      </w:r>
      <w:proofErr w:type="gramStart"/>
      <w:r w:rsidRPr="007E1342">
        <w:rPr>
          <w:rFonts w:ascii="Times New Roman" w:hAnsi="Times New Roman" w:cs="Times New Roman"/>
        </w:rPr>
        <w:t>спец</w:t>
      </w:r>
      <w:proofErr w:type="gramEnd"/>
      <w:r w:rsidRPr="007E1342">
        <w:rPr>
          <w:rFonts w:ascii="Times New Roman" w:hAnsi="Times New Roman" w:cs="Times New Roman"/>
        </w:rPr>
        <w:t>іалізацію та диверсифікацію;</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lastRenderedPageBreak/>
        <w:t>— поєднання прав і обов'язкі</w:t>
      </w:r>
      <w:proofErr w:type="gramStart"/>
      <w:r w:rsidRPr="007E1342">
        <w:rPr>
          <w:rFonts w:ascii="Times New Roman" w:hAnsi="Times New Roman" w:cs="Times New Roman"/>
        </w:rPr>
        <w:t>в</w:t>
      </w:r>
      <w:proofErr w:type="gramEnd"/>
      <w:r w:rsidRPr="007E1342">
        <w:rPr>
          <w:rFonts w:ascii="Times New Roman" w:hAnsi="Times New Roman" w:cs="Times New Roman"/>
        </w:rPr>
        <w:t>, відповідальності й контролю в управлінні;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швидку адаптацію — здатність чітко реагувати на зміни попиту, вдосконалювати технологію виробництва, запроваджувати інновації;</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економічність — відповідність витрат на утримання органів управління можливостям організації;</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простоту в управлінні, сформовану з незначної кількості </w:t>
      </w:r>
      <w:proofErr w:type="gramStart"/>
      <w:r w:rsidRPr="007E1342">
        <w:rPr>
          <w:rFonts w:ascii="Times New Roman" w:hAnsi="Times New Roman" w:cs="Times New Roman"/>
        </w:rPr>
        <w:t>р</w:t>
      </w:r>
      <w:proofErr w:type="gramEnd"/>
      <w:r w:rsidRPr="007E1342">
        <w:rPr>
          <w:rFonts w:ascii="Times New Roman" w:hAnsi="Times New Roman" w:cs="Times New Roman"/>
        </w:rPr>
        <w:t>івнів управління, укомплектованих кваліфікованими спеціалістами, зрозумілу персоналові та пристосовану до певної форми управління;</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оптимальність в управлінні — організація має забезпечувати раціональні зв'язки </w:t>
      </w:r>
      <w:proofErr w:type="gramStart"/>
      <w:r w:rsidRPr="007E1342">
        <w:rPr>
          <w:rFonts w:ascii="Times New Roman" w:hAnsi="Times New Roman" w:cs="Times New Roman"/>
        </w:rPr>
        <w:t>між</w:t>
      </w:r>
      <w:proofErr w:type="gramEnd"/>
      <w:r w:rsidRPr="007E1342">
        <w:rPr>
          <w:rFonts w:ascii="Times New Roman" w:hAnsi="Times New Roman" w:cs="Times New Roman"/>
        </w:rPr>
        <w:t xml:space="preserve"> службами та персоналом;</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керованість, що передбачає здатність керівників своєчасно приймати та доводити до виконавців ефективні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ішення, домагатись чіткого їхнього виконання для досягнення цілей. Організаційна схема управління повинна постійно змінюватись, зокрема </w:t>
      </w:r>
      <w:proofErr w:type="gramStart"/>
      <w:r w:rsidRPr="007E1342">
        <w:rPr>
          <w:rFonts w:ascii="Times New Roman" w:hAnsi="Times New Roman" w:cs="Times New Roman"/>
        </w:rPr>
        <w:t>за</w:t>
      </w:r>
      <w:proofErr w:type="gramEnd"/>
      <w:r w:rsidRPr="007E1342">
        <w:rPr>
          <w:rFonts w:ascii="Times New Roman" w:hAnsi="Times New Roman" w:cs="Times New Roman"/>
        </w:rPr>
        <w:t xml:space="preserve"> динамічного зовнішнього середовища готелю й структури управління. Відповідно до змін у структурі управління, які спричиняють зміни у чисельності персоналу, важливо, щоби ці зміни суттє</w:t>
      </w:r>
      <w:proofErr w:type="gramStart"/>
      <w:r w:rsidRPr="007E1342">
        <w:rPr>
          <w:rFonts w:ascii="Times New Roman" w:hAnsi="Times New Roman" w:cs="Times New Roman"/>
        </w:rPr>
        <w:t>во</w:t>
      </w:r>
      <w:proofErr w:type="gramEnd"/>
      <w:r w:rsidRPr="007E1342">
        <w:rPr>
          <w:rFonts w:ascii="Times New Roman" w:hAnsi="Times New Roman" w:cs="Times New Roman"/>
        </w:rPr>
        <w:t xml:space="preserve"> не позначались на якості обслуговування. Персонал у сфері гостинності завжди має взаємодоповнюватись, бути взаємозамінним у певному структурному </w:t>
      </w:r>
      <w:proofErr w:type="gramStart"/>
      <w:r w:rsidRPr="007E1342">
        <w:rPr>
          <w:rFonts w:ascii="Times New Roman" w:hAnsi="Times New Roman" w:cs="Times New Roman"/>
        </w:rPr>
        <w:t>п</w:t>
      </w:r>
      <w:proofErr w:type="gramEnd"/>
      <w:r w:rsidRPr="007E1342">
        <w:rPr>
          <w:rFonts w:ascii="Times New Roman" w:hAnsi="Times New Roman" w:cs="Times New Roman"/>
        </w:rPr>
        <w:t>ідрозділі.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В організаційній структурі управління готелю виокремлюють </w:t>
      </w:r>
      <w:proofErr w:type="gramStart"/>
      <w:r w:rsidRPr="007E1342">
        <w:rPr>
          <w:rFonts w:ascii="Times New Roman" w:hAnsi="Times New Roman" w:cs="Times New Roman"/>
        </w:rPr>
        <w:t>р</w:t>
      </w:r>
      <w:proofErr w:type="gramEnd"/>
      <w:r w:rsidRPr="007E1342">
        <w:rPr>
          <w:rFonts w:ascii="Times New Roman" w:hAnsi="Times New Roman" w:cs="Times New Roman"/>
        </w:rPr>
        <w:t>івні управління, ланки (відділи) і зв'язки.</w:t>
      </w:r>
    </w:p>
    <w:p w:rsidR="007E1342" w:rsidRPr="007E1342" w:rsidRDefault="007E1342" w:rsidP="000865B3">
      <w:pPr>
        <w:spacing w:after="0"/>
        <w:ind w:firstLine="567"/>
        <w:jc w:val="both"/>
        <w:rPr>
          <w:rFonts w:ascii="Times New Roman" w:hAnsi="Times New Roman" w:cs="Times New Roman"/>
        </w:rPr>
      </w:pP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івень управління — це сукупність ланок, що займають певний ієрархічний рівень у системі управління готелем. </w:t>
      </w:r>
      <w:proofErr w:type="gramStart"/>
      <w:r w:rsidRPr="007E1342">
        <w:rPr>
          <w:rFonts w:ascii="Times New Roman" w:hAnsi="Times New Roman" w:cs="Times New Roman"/>
        </w:rPr>
        <w:t>Р</w:t>
      </w:r>
      <w:proofErr w:type="gramEnd"/>
      <w:r w:rsidRPr="007E1342">
        <w:rPr>
          <w:rFonts w:ascii="Times New Roman" w:hAnsi="Times New Roman" w:cs="Times New Roman"/>
        </w:rPr>
        <w:t>івні управління перебувають у вертикальному підпорядкуванні. Сюди входять адміністрація (керівники вищого рівня), менеджери служб та керівники окремих відділів. Типова структура управління у готелях характерна трьома рівнями: інституційним (вищим), управлінським (середнім), технічним (нижчим).</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До ланок управління належать структурні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ідрозділи. Менеджери виконують функції управління, забезпечують регулювання та координацію діяльності декількох структурних </w:t>
      </w:r>
      <w:proofErr w:type="gramStart"/>
      <w:r w:rsidRPr="007E1342">
        <w:rPr>
          <w:rFonts w:ascii="Times New Roman" w:hAnsi="Times New Roman" w:cs="Times New Roman"/>
        </w:rPr>
        <w:t>п</w:t>
      </w:r>
      <w:proofErr w:type="gramEnd"/>
      <w:r w:rsidRPr="007E1342">
        <w:rPr>
          <w:rFonts w:ascii="Times New Roman" w:hAnsi="Times New Roman" w:cs="Times New Roman"/>
        </w:rPr>
        <w:t>ідрозділів, окремих спеціалістів. Зв'язки між окремими відділами (підрозділами) мають горизонтальний характер.</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Ланка управління — це відокремлений орган з функціями управління та визначеною відповідальністю за їх виконання. Ланками у готелях є служби, відділи,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ідприємства, котрі надають додаткові послуги, й окремі особи. Визначення повноважень, розподіл функцій і обов'язків, зв'язки </w:t>
      </w:r>
      <w:proofErr w:type="gramStart"/>
      <w:r w:rsidRPr="007E1342">
        <w:rPr>
          <w:rFonts w:ascii="Times New Roman" w:hAnsi="Times New Roman" w:cs="Times New Roman"/>
        </w:rPr>
        <w:t>між</w:t>
      </w:r>
      <w:proofErr w:type="gramEnd"/>
      <w:r w:rsidRPr="007E1342">
        <w:rPr>
          <w:rFonts w:ascii="Times New Roman" w:hAnsi="Times New Roman" w:cs="Times New Roman"/>
        </w:rPr>
        <w:t xml:space="preserve"> персоналом готелю ґрунтуються на офіційній і неформальній основі.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Співробітників готелю за характером виконання виробничих функцій поділяють на обслуговуючий персонал та службовців. Перший безпосередньо надає послуги клієнтам і забезпечує обслуговування приміщень готелю та прилеглої території (прибирання, ремонт приміщень, обладнання і </w:t>
      </w:r>
      <w:proofErr w:type="gramStart"/>
      <w:r w:rsidRPr="007E1342">
        <w:rPr>
          <w:rFonts w:ascii="Times New Roman" w:hAnsi="Times New Roman" w:cs="Times New Roman"/>
        </w:rPr>
        <w:t>под</w:t>
      </w:r>
      <w:proofErr w:type="gramEnd"/>
      <w:r w:rsidRPr="007E1342">
        <w:rPr>
          <w:rFonts w:ascii="Times New Roman" w:hAnsi="Times New Roman" w:cs="Times New Roman"/>
        </w:rPr>
        <w:t xml:space="preserve">.). </w:t>
      </w:r>
      <w:proofErr w:type="gramStart"/>
      <w:r w:rsidRPr="007E1342">
        <w:rPr>
          <w:rFonts w:ascii="Times New Roman" w:hAnsi="Times New Roman" w:cs="Times New Roman"/>
        </w:rPr>
        <w:t>До</w:t>
      </w:r>
      <w:proofErr w:type="gramEnd"/>
      <w:r w:rsidRPr="007E1342">
        <w:rPr>
          <w:rFonts w:ascii="Times New Roman" w:hAnsi="Times New Roman" w:cs="Times New Roman"/>
        </w:rPr>
        <w:t xml:space="preserve"> </w:t>
      </w:r>
      <w:proofErr w:type="gramStart"/>
      <w:r w:rsidRPr="007E1342">
        <w:rPr>
          <w:rFonts w:ascii="Times New Roman" w:hAnsi="Times New Roman" w:cs="Times New Roman"/>
        </w:rPr>
        <w:t>персоналу</w:t>
      </w:r>
      <w:proofErr w:type="gramEnd"/>
      <w:r w:rsidRPr="007E1342">
        <w:rPr>
          <w:rFonts w:ascii="Times New Roman" w:hAnsi="Times New Roman" w:cs="Times New Roman"/>
        </w:rPr>
        <w:t>, що забезпечує обслуговування приміщень" належить молодший обслуговуючий персонал — прибиральники, двірники, електрики, столярі та ін. Службовці управляють, вивчають виробничий процес, моніторинг ринку, вдосконалюють технологію, здійснюють юридичні, фінансово-бухгалтерські функції тощо.</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В організаційній структурі готелів виокремлюють основні служби, типові </w:t>
      </w:r>
      <w:proofErr w:type="gramStart"/>
      <w:r w:rsidRPr="007E1342">
        <w:rPr>
          <w:rFonts w:ascii="Times New Roman" w:hAnsi="Times New Roman" w:cs="Times New Roman"/>
        </w:rPr>
        <w:t>для</w:t>
      </w:r>
      <w:proofErr w:type="gramEnd"/>
      <w:r w:rsidRPr="007E1342">
        <w:rPr>
          <w:rFonts w:ascii="Times New Roman" w:hAnsi="Times New Roman" w:cs="Times New Roman"/>
        </w:rPr>
        <w:t xml:space="preserve"> більшості готелів, допоміжні й додаткові. До основних належать служби: прийому та розміщення; бронювання; обслуговування номерів; громадського харчування; фінансова; комерційна; інженерно-експлуатаційна. Допоміжні забезпечують діяльність основних служб, урізноманітнюють готельні послуги. Серед допоміжних — пральня, хімчистка, майстерня з ремонту взуття, одягу та і</w:t>
      </w:r>
      <w:proofErr w:type="gramStart"/>
      <w:r w:rsidRPr="007E1342">
        <w:rPr>
          <w:rFonts w:ascii="Times New Roman" w:hAnsi="Times New Roman" w:cs="Times New Roman"/>
        </w:rPr>
        <w:t>н</w:t>
      </w:r>
      <w:proofErr w:type="gramEnd"/>
      <w:r w:rsidRPr="007E1342">
        <w:rPr>
          <w:rFonts w:ascii="Times New Roman" w:hAnsi="Times New Roman" w:cs="Times New Roman"/>
        </w:rPr>
        <w:t>.</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Додаткові служби (бізнес-центр, спортивно-оздоровчий центр, перукарня, косметичний кабінет, торгові </w:t>
      </w:r>
      <w:proofErr w:type="gramStart"/>
      <w:r w:rsidRPr="007E1342">
        <w:rPr>
          <w:rFonts w:ascii="Times New Roman" w:hAnsi="Times New Roman" w:cs="Times New Roman"/>
        </w:rPr>
        <w:t>кіоски</w:t>
      </w:r>
      <w:proofErr w:type="gramEnd"/>
      <w:r w:rsidRPr="007E1342">
        <w:rPr>
          <w:rFonts w:ascii="Times New Roman" w:hAnsi="Times New Roman" w:cs="Times New Roman"/>
        </w:rPr>
        <w:t>, відділення зв'язку, солярій і под.) надають платні послуги.</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Зауважимо, що в сучасних умовах широкої спеціалізації, диверсифікації готельного продукту, </w:t>
      </w:r>
      <w:proofErr w:type="gramStart"/>
      <w:r w:rsidRPr="007E1342">
        <w:rPr>
          <w:rFonts w:ascii="Times New Roman" w:hAnsi="Times New Roman" w:cs="Times New Roman"/>
        </w:rPr>
        <w:t>р</w:t>
      </w:r>
      <w:proofErr w:type="gramEnd"/>
      <w:r w:rsidRPr="007E1342">
        <w:rPr>
          <w:rFonts w:ascii="Times New Roman" w:hAnsi="Times New Roman" w:cs="Times New Roman"/>
        </w:rPr>
        <w:t>ізних розмірів та категорії готельних підприємств не існує ідеальної та єдиної моделі управління готелями. Вибі</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 моделі організаційно-функціональної структури управління визначається конкретними особливостями позиціювання на ринку готельного підприємства і повинен спрямовуватись згідно з необхідністю оптимального задоволення попиту клієнтів.</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Організаційна структура в готельних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ідприємствах залежить від їхніх розмірів і типу. У великих готелях вона розгалужена і забезпечує можливість оптимального управління </w:t>
      </w:r>
      <w:proofErr w:type="gramStart"/>
      <w:r w:rsidRPr="007E1342">
        <w:rPr>
          <w:rFonts w:ascii="Times New Roman" w:hAnsi="Times New Roman" w:cs="Times New Roman"/>
        </w:rPr>
        <w:t>р</w:t>
      </w:r>
      <w:proofErr w:type="gramEnd"/>
      <w:r w:rsidRPr="007E1342">
        <w:rPr>
          <w:rFonts w:ascii="Times New Roman" w:hAnsi="Times New Roman" w:cs="Times New Roman"/>
        </w:rPr>
        <w:t>ізними функціональними напрямами. У готелях низької та середньої місткості передбачено мінімальний набі</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 служб, які гарантують пропозицію основних готельних послуг. Наприклад, лише у структурі великих готельних комплексів служби бронювання, обслуговування фінансово-бухгалтерська, комерційна, інженерно-експлуатаційна та маркетингова мають окремі структурні </w:t>
      </w:r>
      <w:proofErr w:type="gramStart"/>
      <w:r w:rsidRPr="007E1342">
        <w:rPr>
          <w:rFonts w:ascii="Times New Roman" w:hAnsi="Times New Roman" w:cs="Times New Roman"/>
        </w:rPr>
        <w:t>п</w:t>
      </w:r>
      <w:proofErr w:type="gramEnd"/>
      <w:r w:rsidRPr="007E1342">
        <w:rPr>
          <w:rFonts w:ascii="Times New Roman" w:hAnsi="Times New Roman" w:cs="Times New Roman"/>
        </w:rPr>
        <w:t>ідрозділи. У малих і середніх готелях функції бронювання й обслуговування клієнтів виконують окремі співробітники служби прийому та розміщення. Аналогічна ситуація в позиціюванні інших служб.</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lastRenderedPageBreak/>
        <w:t xml:space="preserve">Служби у готелях, залежно від здійснення безпосередньої взаємодії з клієнтами, умовно можна поділити на дві категорії: контактні служби, персонал котрих має безпосередню взаємодію з клієнтами; безконтактні служби, у функціонуванні яких не здійснюється безпосередня взаємодія з клієнтами. У готельній індустрії такий поділ має важливе значення, оскільки формує </w:t>
      </w:r>
      <w:proofErr w:type="gramStart"/>
      <w:r w:rsidRPr="007E1342">
        <w:rPr>
          <w:rFonts w:ascii="Times New Roman" w:hAnsi="Times New Roman" w:cs="Times New Roman"/>
        </w:rPr>
        <w:t>п</w:t>
      </w:r>
      <w:proofErr w:type="gramEnd"/>
      <w:r w:rsidRPr="007E1342">
        <w:rPr>
          <w:rFonts w:ascii="Times New Roman" w:hAnsi="Times New Roman" w:cs="Times New Roman"/>
        </w:rPr>
        <w:t>ідходи в управлінні й організації роботи керівників служб і регламентує вимоги стосовно персоналу. Основними вимогами до персоналу контактних служб</w:t>
      </w:r>
      <w:proofErr w:type="gramStart"/>
      <w:r w:rsidRPr="007E1342">
        <w:rPr>
          <w:rFonts w:ascii="Times New Roman" w:hAnsi="Times New Roman" w:cs="Times New Roman"/>
        </w:rPr>
        <w:t xml:space="preserve"> є:</w:t>
      </w:r>
      <w:proofErr w:type="gramEnd"/>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привабливий зовнішній вигляд (відповідна зачіска, макіяж, одяг, прикраси та і</w:t>
      </w:r>
      <w:proofErr w:type="gramStart"/>
      <w:r w:rsidRPr="007E1342">
        <w:rPr>
          <w:rFonts w:ascii="Times New Roman" w:hAnsi="Times New Roman" w:cs="Times New Roman"/>
        </w:rPr>
        <w:t>н</w:t>
      </w:r>
      <w:proofErr w:type="gramEnd"/>
      <w:r w:rsidRPr="007E1342">
        <w:rPr>
          <w:rFonts w:ascii="Times New Roman" w:hAnsi="Times New Roman" w:cs="Times New Roman"/>
        </w:rPr>
        <w:t>.);</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знання етики та психології спілкування;</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комунікабельність;</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знання іноземних мов;</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 обмеження у віці (для персоналу рецепції — вік до 30 років). Інституційний </w:t>
      </w:r>
      <w:proofErr w:type="gramStart"/>
      <w:r w:rsidRPr="007E1342">
        <w:rPr>
          <w:rFonts w:ascii="Times New Roman" w:hAnsi="Times New Roman" w:cs="Times New Roman"/>
        </w:rPr>
        <w:t>р</w:t>
      </w:r>
      <w:proofErr w:type="gramEnd"/>
      <w:r w:rsidRPr="007E1342">
        <w:rPr>
          <w:rFonts w:ascii="Times New Roman" w:hAnsi="Times New Roman" w:cs="Times New Roman"/>
        </w:rPr>
        <w:t>івень управління готельним підприємством</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уособлює власник готелю, генеральний директор або голова </w:t>
      </w:r>
      <w:proofErr w:type="gramStart"/>
      <w:r w:rsidRPr="007E1342">
        <w:rPr>
          <w:rFonts w:ascii="Times New Roman" w:hAnsi="Times New Roman" w:cs="Times New Roman"/>
        </w:rPr>
        <w:t>ради</w:t>
      </w:r>
      <w:proofErr w:type="gramEnd"/>
      <w:r w:rsidRPr="007E1342">
        <w:rPr>
          <w:rFonts w:ascii="Times New Roman" w:hAnsi="Times New Roman" w:cs="Times New Roman"/>
        </w:rPr>
        <w:t xml:space="preserve"> </w:t>
      </w:r>
      <w:proofErr w:type="gramStart"/>
      <w:r w:rsidRPr="007E1342">
        <w:rPr>
          <w:rFonts w:ascii="Times New Roman" w:hAnsi="Times New Roman" w:cs="Times New Roman"/>
        </w:rPr>
        <w:t>директор</w:t>
      </w:r>
      <w:proofErr w:type="gramEnd"/>
      <w:r w:rsidRPr="007E1342">
        <w:rPr>
          <w:rFonts w:ascii="Times New Roman" w:hAnsi="Times New Roman" w:cs="Times New Roman"/>
        </w:rPr>
        <w:t xml:space="preserve">ів (наглядова рада). Форма власності в </w:t>
      </w:r>
      <w:proofErr w:type="gramStart"/>
      <w:r w:rsidRPr="007E1342">
        <w:rPr>
          <w:rFonts w:ascii="Times New Roman" w:hAnsi="Times New Roman" w:cs="Times New Roman"/>
        </w:rPr>
        <w:t>невеликих</w:t>
      </w:r>
      <w:proofErr w:type="gramEnd"/>
      <w:r w:rsidRPr="007E1342">
        <w:rPr>
          <w:rFonts w:ascii="Times New Roman" w:hAnsi="Times New Roman" w:cs="Times New Roman"/>
        </w:rPr>
        <w:t xml:space="preserve"> готелях — це переважно одноосібне володіння, у великих готелях, готельних ланцюгах — акціонерна форма власності.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Вищий рівень приймає загальні рішення стратегічного характеру, координує роботу керівників </w:t>
      </w:r>
      <w:proofErr w:type="gramStart"/>
      <w:r w:rsidRPr="007E1342">
        <w:rPr>
          <w:rFonts w:ascii="Times New Roman" w:hAnsi="Times New Roman" w:cs="Times New Roman"/>
        </w:rPr>
        <w:t>в</w:t>
      </w:r>
      <w:proofErr w:type="gramEnd"/>
      <w:r w:rsidRPr="007E1342">
        <w:rPr>
          <w:rFonts w:ascii="Times New Roman" w:hAnsi="Times New Roman" w:cs="Times New Roman"/>
        </w:rPr>
        <w:t xml:space="preserve">ідділів, менеджерів служб. Стратегічні завдання готельних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ідприємств, які визначають та вирішують їхні власники, стосуються орієнтації підприємства на обслуговування певного сегмента ринку готельних послуг, модернізації та диверсифікації послуг, участі в корпоративних формах економічної діяльності, цінової політики та ін. Від розв'язання категорії загальних питань залежить розташування готелю, його місткість, </w:t>
      </w:r>
      <w:proofErr w:type="gramStart"/>
      <w:r w:rsidRPr="007E1342">
        <w:rPr>
          <w:rFonts w:ascii="Times New Roman" w:hAnsi="Times New Roman" w:cs="Times New Roman"/>
        </w:rPr>
        <w:t>арх</w:t>
      </w:r>
      <w:proofErr w:type="gramEnd"/>
      <w:r w:rsidRPr="007E1342">
        <w:rPr>
          <w:rFonts w:ascii="Times New Roman" w:hAnsi="Times New Roman" w:cs="Times New Roman"/>
        </w:rPr>
        <w:t>ітектура, обладнання, підбір персоналу.</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Генеральний директор — особа, уповноважена власником готелю. Він виконує функції посередника </w:t>
      </w:r>
      <w:proofErr w:type="gramStart"/>
      <w:r w:rsidRPr="007E1342">
        <w:rPr>
          <w:rFonts w:ascii="Times New Roman" w:hAnsi="Times New Roman" w:cs="Times New Roman"/>
        </w:rPr>
        <w:t>між</w:t>
      </w:r>
      <w:proofErr w:type="gramEnd"/>
      <w:r w:rsidRPr="007E1342">
        <w:rPr>
          <w:rFonts w:ascii="Times New Roman" w:hAnsi="Times New Roman" w:cs="Times New Roman"/>
        </w:rPr>
        <w:t xml:space="preserve"> власником, з одного боку, і гостями — з іншого. </w:t>
      </w:r>
      <w:proofErr w:type="gramStart"/>
      <w:r w:rsidRPr="007E1342">
        <w:rPr>
          <w:rFonts w:ascii="Times New Roman" w:hAnsi="Times New Roman" w:cs="Times New Roman"/>
        </w:rPr>
        <w:t>Окр</w:t>
      </w:r>
      <w:proofErr w:type="gramEnd"/>
      <w:r w:rsidRPr="007E1342">
        <w:rPr>
          <w:rFonts w:ascii="Times New Roman" w:hAnsi="Times New Roman" w:cs="Times New Roman"/>
        </w:rPr>
        <w:t xml:space="preserve">ім цього, обґрунтовує загальні напрями політики готельного підприємства, фінансову політику, спрямовану на визначення лімітів витрат для утримання персоналу, адміністративні й господарські потреби, відповідає за прийняття рішень щодо орієнтування закладу розміщення на обраний сегмент ринку. Генеральний директор розв'язує питання закупівельної політики, визначає </w:t>
      </w:r>
      <w:proofErr w:type="gramStart"/>
      <w:r w:rsidRPr="007E1342">
        <w:rPr>
          <w:rFonts w:ascii="Times New Roman" w:hAnsi="Times New Roman" w:cs="Times New Roman"/>
        </w:rPr>
        <w:t>п</w:t>
      </w:r>
      <w:proofErr w:type="gramEnd"/>
      <w:r w:rsidRPr="007E1342">
        <w:rPr>
          <w:rFonts w:ascii="Times New Roman" w:hAnsi="Times New Roman" w:cs="Times New Roman"/>
        </w:rPr>
        <w:t>ідприємства — постачальників ресурсів, а також пріоритетних постачальників. Вище керівництво також вирішує проблеми запровадження системи розрахунків із клієнтами, політику тарифів, систему маркетингових досліджень ринку.</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У великих готелях зі значною кількістю персоналу управлінська структура вищої ланки може передбачати посаду заступника генерального директора, який відповідає за прийняття оперативних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ішень, постійно контролює технологічний процес, тому зобов'язаний тривалий час перебувати на підприємстві. Він має тісніші зв'язки з клієнтами, зобов'язаний вирішувати проблеми, </w:t>
      </w:r>
      <w:proofErr w:type="gramStart"/>
      <w:r w:rsidRPr="007E1342">
        <w:rPr>
          <w:rFonts w:ascii="Times New Roman" w:hAnsi="Times New Roman" w:cs="Times New Roman"/>
        </w:rPr>
        <w:t>пов'язан</w:t>
      </w:r>
      <w:proofErr w:type="gramEnd"/>
      <w:r w:rsidRPr="007E1342">
        <w:rPr>
          <w:rFonts w:ascii="Times New Roman" w:hAnsi="Times New Roman" w:cs="Times New Roman"/>
        </w:rPr>
        <w:t>і з обслуговуванням гостей.</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Для забезпечення цілодобового контролю </w:t>
      </w:r>
      <w:proofErr w:type="gramStart"/>
      <w:r w:rsidRPr="007E1342">
        <w:rPr>
          <w:rFonts w:ascii="Times New Roman" w:hAnsi="Times New Roman" w:cs="Times New Roman"/>
        </w:rPr>
        <w:t>адм</w:t>
      </w:r>
      <w:proofErr w:type="gramEnd"/>
      <w:r w:rsidRPr="007E1342">
        <w:rPr>
          <w:rFonts w:ascii="Times New Roman" w:hAnsi="Times New Roman" w:cs="Times New Roman"/>
        </w:rPr>
        <w:t>іністрації за діяльністю підприємства в окремих великих готелях існує посада виконавчого директора.</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Управлінський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івень у закладах гостинності забезпечує реалізацію політики підприємства, розробленої керівниками вищого рівня управління. Вони відповідають за надходження, уточнення, розподіл завдань у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ідрозділах, контролюють їхнє виконання. Менеджери відділів мають широкі обов'язки і виконують вагому роль у прийнятті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ішень. </w:t>
      </w:r>
      <w:proofErr w:type="gramStart"/>
      <w:r w:rsidRPr="007E1342">
        <w:rPr>
          <w:rFonts w:ascii="Times New Roman" w:hAnsi="Times New Roman" w:cs="Times New Roman"/>
        </w:rPr>
        <w:t>Окр</w:t>
      </w:r>
      <w:proofErr w:type="gramEnd"/>
      <w:r w:rsidRPr="007E1342">
        <w:rPr>
          <w:rFonts w:ascii="Times New Roman" w:hAnsi="Times New Roman" w:cs="Times New Roman"/>
        </w:rPr>
        <w:t xml:space="preserve">ім реалізації загальних питань у конкретних управлінських рішеннях, вони розв'язують проблеми оптимізації технологічного процесу згідно з новітніми методами, кадровою роботою у відділі, матеріально-технічним забезпеченням, взаємодією з іншими структурними підрозділами. У великих готелях цей рівень може мати 5—6 заступників директора (менеджерів </w:t>
      </w:r>
      <w:proofErr w:type="gramStart"/>
      <w:r w:rsidRPr="007E1342">
        <w:rPr>
          <w:rFonts w:ascii="Times New Roman" w:hAnsi="Times New Roman" w:cs="Times New Roman"/>
        </w:rPr>
        <w:t>в</w:t>
      </w:r>
      <w:proofErr w:type="gramEnd"/>
      <w:r w:rsidRPr="007E1342">
        <w:rPr>
          <w:rFonts w:ascii="Times New Roman" w:hAnsi="Times New Roman" w:cs="Times New Roman"/>
        </w:rPr>
        <w:t xml:space="preserve">ідділів) та 10—15 менеджерів служб. До керівників середнього </w:t>
      </w:r>
      <w:proofErr w:type="gramStart"/>
      <w:r w:rsidRPr="007E1342">
        <w:rPr>
          <w:rFonts w:ascii="Times New Roman" w:hAnsi="Times New Roman" w:cs="Times New Roman"/>
        </w:rPr>
        <w:t>р</w:t>
      </w:r>
      <w:proofErr w:type="gramEnd"/>
      <w:r w:rsidRPr="007E1342">
        <w:rPr>
          <w:rFonts w:ascii="Times New Roman" w:hAnsi="Times New Roman" w:cs="Times New Roman"/>
        </w:rPr>
        <w:t>івня належать менеджери служби громадського харчування, розміщення, фінансового, технічного, комерційного відділів та ін.</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Менеджер з питань громадського харчування управляє рестораном та іншими формами гастрономічних закладів, які функціонують у готелі. Йому безпосередньо </w:t>
      </w:r>
      <w:proofErr w:type="gramStart"/>
      <w:r w:rsidRPr="007E1342">
        <w:rPr>
          <w:rFonts w:ascii="Times New Roman" w:hAnsi="Times New Roman" w:cs="Times New Roman"/>
        </w:rPr>
        <w:t>п</w:t>
      </w:r>
      <w:proofErr w:type="gramEnd"/>
      <w:r w:rsidRPr="007E1342">
        <w:rPr>
          <w:rFonts w:ascii="Times New Roman" w:hAnsi="Times New Roman" w:cs="Times New Roman"/>
        </w:rPr>
        <w:t>ідпорядковані шеф-повар, метрдотель, менеджер банкетного обслуговування, старший офіціант.</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Менеджеру з розміщення </w:t>
      </w:r>
      <w:proofErr w:type="gramStart"/>
      <w:r w:rsidRPr="007E1342">
        <w:rPr>
          <w:rFonts w:ascii="Times New Roman" w:hAnsi="Times New Roman" w:cs="Times New Roman"/>
        </w:rPr>
        <w:t>п</w:t>
      </w:r>
      <w:proofErr w:type="gramEnd"/>
      <w:r w:rsidRPr="007E1342">
        <w:rPr>
          <w:rFonts w:ascii="Times New Roman" w:hAnsi="Times New Roman" w:cs="Times New Roman"/>
        </w:rPr>
        <w:t>ідпорядковані менеджери основних готельних служб — бронювання, приймання та поселення, господарської служби.</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Менеджер фінансового відділу управляє роботою головного бухгалтера, менеджера господарської служби, оператора комп'ютера, завідувача відділу заробітної плати.</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Менеджер </w:t>
      </w:r>
      <w:proofErr w:type="gramStart"/>
      <w:r w:rsidRPr="007E1342">
        <w:rPr>
          <w:rFonts w:ascii="Times New Roman" w:hAnsi="Times New Roman" w:cs="Times New Roman"/>
        </w:rPr>
        <w:t>техн</w:t>
      </w:r>
      <w:proofErr w:type="gramEnd"/>
      <w:r w:rsidRPr="007E1342">
        <w:rPr>
          <w:rFonts w:ascii="Times New Roman" w:hAnsi="Times New Roman" w:cs="Times New Roman"/>
        </w:rPr>
        <w:t xml:space="preserve">ічного відділу очолює інженерно-експлуатаційний відділ. У готелях посаду менеджера технічного відділу називають по-різному — головний інженер, директор з технічної експлуатації та ін. Йому </w:t>
      </w:r>
      <w:r w:rsidRPr="007E1342">
        <w:rPr>
          <w:rFonts w:ascii="Times New Roman" w:hAnsi="Times New Roman" w:cs="Times New Roman"/>
        </w:rPr>
        <w:lastRenderedPageBreak/>
        <w:t>підпорядкований старший майстер, завідувачі майстерень з ремонту обладнання, систем опалення, технічної безпеки, холодильних установок, меблів і под.</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Менеджеру комерційного відділу </w:t>
      </w:r>
      <w:proofErr w:type="gramStart"/>
      <w:r w:rsidRPr="007E1342">
        <w:rPr>
          <w:rFonts w:ascii="Times New Roman" w:hAnsi="Times New Roman" w:cs="Times New Roman"/>
        </w:rPr>
        <w:t>п</w:t>
      </w:r>
      <w:proofErr w:type="gramEnd"/>
      <w:r w:rsidRPr="007E1342">
        <w:rPr>
          <w:rFonts w:ascii="Times New Roman" w:hAnsi="Times New Roman" w:cs="Times New Roman"/>
        </w:rPr>
        <w:t>ідпорядкований менеджер з питань матеріально-технічного постачання, менеджер обслуговування конгресів, менеджер з реклами та ін.</w:t>
      </w:r>
    </w:p>
    <w:p w:rsidR="007E1342" w:rsidRPr="007E1342" w:rsidRDefault="007E1342" w:rsidP="000865B3">
      <w:pPr>
        <w:spacing w:after="0"/>
        <w:ind w:firstLine="567"/>
        <w:jc w:val="both"/>
        <w:rPr>
          <w:rFonts w:ascii="Times New Roman" w:hAnsi="Times New Roman" w:cs="Times New Roman"/>
        </w:rPr>
      </w:pPr>
      <w:proofErr w:type="gramStart"/>
      <w:r w:rsidRPr="007E1342">
        <w:rPr>
          <w:rFonts w:ascii="Times New Roman" w:hAnsi="Times New Roman" w:cs="Times New Roman"/>
        </w:rPr>
        <w:t>Техн</w:t>
      </w:r>
      <w:proofErr w:type="gramEnd"/>
      <w:r w:rsidRPr="007E1342">
        <w:rPr>
          <w:rFonts w:ascii="Times New Roman" w:hAnsi="Times New Roman" w:cs="Times New Roman"/>
        </w:rPr>
        <w:t xml:space="preserve">ічний рівень — це керівники нижчої ланки, котрі безпосередньо керують обслуговуючим персоналом. У готелях до цієї категорії належать керівники виробничих ланок, які відповідають за розподіл завдань серед виконавців, контролюють їхнє виконання, водночас самі беруть участь </w:t>
      </w:r>
      <w:proofErr w:type="gramStart"/>
      <w:r w:rsidRPr="007E1342">
        <w:rPr>
          <w:rFonts w:ascii="Times New Roman" w:hAnsi="Times New Roman" w:cs="Times New Roman"/>
        </w:rPr>
        <w:t>у</w:t>
      </w:r>
      <w:proofErr w:type="gramEnd"/>
      <w:r w:rsidRPr="007E1342">
        <w:rPr>
          <w:rFonts w:ascii="Times New Roman" w:hAnsi="Times New Roman" w:cs="Times New Roman"/>
        </w:rPr>
        <w:t xml:space="preserve"> виробничому процесі.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Керівники всіх відділів у готелях, </w:t>
      </w:r>
      <w:proofErr w:type="gramStart"/>
      <w:r w:rsidRPr="007E1342">
        <w:rPr>
          <w:rFonts w:ascii="Times New Roman" w:hAnsi="Times New Roman" w:cs="Times New Roman"/>
        </w:rPr>
        <w:t>окр</w:t>
      </w:r>
      <w:proofErr w:type="gramEnd"/>
      <w:r w:rsidRPr="007E1342">
        <w:rPr>
          <w:rFonts w:ascii="Times New Roman" w:hAnsi="Times New Roman" w:cs="Times New Roman"/>
        </w:rPr>
        <w:t xml:space="preserve">ім функції управління, виконують доручення керівників вищого рівня. Частка виконавчої функції зростає з пониженням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івня управління. Не виконує доручень лише власник готелю. Як засвідчує моніторинг, виконання доручень, згідно з витраченим часом, займає на вищому </w:t>
      </w:r>
      <w:proofErr w:type="gramStart"/>
      <w:r w:rsidRPr="007E1342">
        <w:rPr>
          <w:rFonts w:ascii="Times New Roman" w:hAnsi="Times New Roman" w:cs="Times New Roman"/>
        </w:rPr>
        <w:t>р</w:t>
      </w:r>
      <w:proofErr w:type="gramEnd"/>
      <w:r w:rsidRPr="007E1342">
        <w:rPr>
          <w:rFonts w:ascii="Times New Roman" w:hAnsi="Times New Roman" w:cs="Times New Roman"/>
        </w:rPr>
        <w:t>івні близько 10 %, на середньому — 50 %, нижчому — близько 70 % загального часу менеджерів. Решта часу менеджери витрачають на прийняття рішень з управління.</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Зв'язки гарантують взаємодію та координацію між елементами структури управління готельним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ідприємством. Відповідно </w:t>
      </w:r>
      <w:proofErr w:type="gramStart"/>
      <w:r w:rsidRPr="007E1342">
        <w:rPr>
          <w:rFonts w:ascii="Times New Roman" w:hAnsi="Times New Roman" w:cs="Times New Roman"/>
        </w:rPr>
        <w:t>до</w:t>
      </w:r>
      <w:proofErr w:type="gramEnd"/>
      <w:r w:rsidRPr="007E1342">
        <w:rPr>
          <w:rFonts w:ascii="Times New Roman" w:hAnsi="Times New Roman" w:cs="Times New Roman"/>
        </w:rPr>
        <w:t xml:space="preserve"> характеру відносин елементів структури зв'язки поділяють на вертикальні й горизонтальні.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Вертикальні зв'язки забезпечують процес управління та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ідпорядкування (наприклад, зв'язок між генеральним директором і менеджером певної служби). Вони виникають </w:t>
      </w:r>
      <w:proofErr w:type="gramStart"/>
      <w:r w:rsidRPr="007E1342">
        <w:rPr>
          <w:rFonts w:ascii="Times New Roman" w:hAnsi="Times New Roman" w:cs="Times New Roman"/>
        </w:rPr>
        <w:t>п</w:t>
      </w:r>
      <w:proofErr w:type="gramEnd"/>
      <w:r w:rsidRPr="007E1342">
        <w:rPr>
          <w:rFonts w:ascii="Times New Roman" w:hAnsi="Times New Roman" w:cs="Times New Roman"/>
        </w:rPr>
        <w:t>ід час ієрархічної побудови системи управління, наявності чіткої організації рівнів управління готельним підприємством, кожен з яких має власні цілі.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Горизонтальні зв'язки відображають взаємини кооперації та узгодження дій між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івноправними елементами одного ієрархічного рівня управління. Такий характер взаємодії, скажімо, здійснюється між менеджерами служб готельного </w:t>
      </w:r>
      <w:proofErr w:type="gramStart"/>
      <w:r w:rsidRPr="007E1342">
        <w:rPr>
          <w:rFonts w:ascii="Times New Roman" w:hAnsi="Times New Roman" w:cs="Times New Roman"/>
        </w:rPr>
        <w:t>п</w:t>
      </w:r>
      <w:proofErr w:type="gramEnd"/>
      <w:r w:rsidRPr="007E1342">
        <w:rPr>
          <w:rFonts w:ascii="Times New Roman" w:hAnsi="Times New Roman" w:cs="Times New Roman"/>
        </w:rPr>
        <w:t>ідприємства з проблем узгодження сумісних дій у технологічному процесі.</w:t>
      </w:r>
    </w:p>
    <w:p w:rsidR="007E1342" w:rsidRPr="007E1342" w:rsidRDefault="007E1342" w:rsidP="000865B3">
      <w:pPr>
        <w:spacing w:after="0"/>
        <w:ind w:firstLine="567"/>
        <w:jc w:val="both"/>
        <w:rPr>
          <w:rFonts w:ascii="Times New Roman" w:hAnsi="Times New Roman" w:cs="Times New Roman"/>
        </w:rPr>
      </w:pPr>
      <w:r w:rsidRPr="007E1342">
        <w:rPr>
          <w:rFonts w:ascii="Times New Roman" w:hAnsi="Times New Roman" w:cs="Times New Roman"/>
        </w:rPr>
        <w:t xml:space="preserve">У структурі управління готельними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ідприємствами, згідно з характером управлінських рішень, розрізняють лінійні та функціональні зв'язки. Лінійні відображають передання управлінської інформації загального характеру, необхідне для виконання із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ідпорядкуванням нижчих підрозділів вищим у всіх питаннях. Ця система проста й ефективна, якщо проблеми нескладні, а </w:t>
      </w:r>
      <w:proofErr w:type="gramStart"/>
      <w:r w:rsidRPr="007E1342">
        <w:rPr>
          <w:rFonts w:ascii="Times New Roman" w:hAnsi="Times New Roman" w:cs="Times New Roman"/>
        </w:rPr>
        <w:t>р</w:t>
      </w:r>
      <w:proofErr w:type="gramEnd"/>
      <w:r w:rsidRPr="007E1342">
        <w:rPr>
          <w:rFonts w:ascii="Times New Roman" w:hAnsi="Times New Roman" w:cs="Times New Roman"/>
        </w:rPr>
        <w:t xml:space="preserve">ішення можуть самостійно приймати підрозділи. Функціональні — пов'язані з </w:t>
      </w:r>
      <w:proofErr w:type="gramStart"/>
      <w:r w:rsidRPr="007E1342">
        <w:rPr>
          <w:rFonts w:ascii="Times New Roman" w:hAnsi="Times New Roman" w:cs="Times New Roman"/>
        </w:rPr>
        <w:t>п</w:t>
      </w:r>
      <w:proofErr w:type="gramEnd"/>
      <w:r w:rsidRPr="007E1342">
        <w:rPr>
          <w:rFonts w:ascii="Times New Roman" w:hAnsi="Times New Roman" w:cs="Times New Roman"/>
        </w:rPr>
        <w:t xml:space="preserve">ідпорядкуванням нижчих підрозділів певним діючим підрозділам, які професіонально вирішують окремі функції управління готелем, що стосуються фінансів, планування, технології та ін. Ці зв'язки забезпечують передачу змістовно обґрунтованої управлінської інформації. Оскільки джерел інформації водночас може бути декілька, виникають проблеми неузгодженості дій окремих функціональних </w:t>
      </w:r>
      <w:proofErr w:type="gramStart"/>
      <w:r w:rsidRPr="007E1342">
        <w:rPr>
          <w:rFonts w:ascii="Times New Roman" w:hAnsi="Times New Roman" w:cs="Times New Roman"/>
        </w:rPr>
        <w:t>п</w:t>
      </w:r>
      <w:proofErr w:type="gramEnd"/>
      <w:r w:rsidRPr="007E1342">
        <w:rPr>
          <w:rFonts w:ascii="Times New Roman" w:hAnsi="Times New Roman" w:cs="Times New Roman"/>
        </w:rPr>
        <w:t>ідрозділів.</w:t>
      </w:r>
    </w:p>
    <w:p w:rsidR="00163A70" w:rsidRDefault="007E1342" w:rsidP="000865B3">
      <w:pPr>
        <w:spacing w:after="0"/>
        <w:ind w:firstLine="567"/>
        <w:jc w:val="both"/>
        <w:rPr>
          <w:rFonts w:ascii="Times New Roman" w:hAnsi="Times New Roman" w:cs="Times New Roman"/>
          <w:b/>
        </w:rPr>
      </w:pPr>
      <w:r>
        <w:rPr>
          <w:rFonts w:ascii="Times New Roman" w:hAnsi="Times New Roman" w:cs="Times New Roman"/>
          <w:b/>
        </w:rPr>
        <w:t xml:space="preserve">                                                        </w:t>
      </w:r>
      <w:r w:rsidR="00163A70" w:rsidRPr="00163A70">
        <w:rPr>
          <w:rFonts w:ascii="Times New Roman" w:hAnsi="Times New Roman" w:cs="Times New Roman"/>
          <w:b/>
        </w:rPr>
        <w:t xml:space="preserve">Планування потреби в кадрах. </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Складовими процессу планування є також вибі</w:t>
      </w:r>
      <w:proofErr w:type="gramStart"/>
      <w:r w:rsidRPr="00A641B0">
        <w:rPr>
          <w:rFonts w:ascii="Times New Roman" w:hAnsi="Times New Roman" w:cs="Times New Roman"/>
        </w:rPr>
        <w:t>р</w:t>
      </w:r>
      <w:proofErr w:type="gramEnd"/>
      <w:r w:rsidRPr="00A641B0">
        <w:rPr>
          <w:rFonts w:ascii="Times New Roman" w:hAnsi="Times New Roman" w:cs="Times New Roman"/>
        </w:rPr>
        <w:t xml:space="preserve"> методу планування; здійснення розрахунку; складання плану та джерел його забезпечення; дослідження ситуації на ринку праці; визначення перспективної потреби в працівниках.</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Виділяють два види потреби: якісний і кількісний. Їх розрахунок проводиться в єдності та тісному взаємозв’язку і вимагає застосування методів, адекватних встановлени видам потреб.</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Методи відбору персоналу для кожної фірми мають враховувати її специфіку, розмі</w:t>
      </w:r>
      <w:proofErr w:type="gramStart"/>
      <w:r w:rsidRPr="00A641B0">
        <w:rPr>
          <w:rFonts w:ascii="Times New Roman" w:hAnsi="Times New Roman" w:cs="Times New Roman"/>
        </w:rPr>
        <w:t>р</w:t>
      </w:r>
      <w:proofErr w:type="gramEnd"/>
      <w:r w:rsidRPr="00A641B0">
        <w:rPr>
          <w:rFonts w:ascii="Times New Roman" w:hAnsi="Times New Roman" w:cs="Times New Roman"/>
        </w:rPr>
        <w:t xml:space="preserve">, складність і технологічну змінюваність. Систематичні, надійні методи відбору, як правило, вимагають </w:t>
      </w:r>
      <w:proofErr w:type="gramStart"/>
      <w:r w:rsidRPr="00A641B0">
        <w:rPr>
          <w:rFonts w:ascii="Times New Roman" w:hAnsi="Times New Roman" w:cs="Times New Roman"/>
        </w:rPr>
        <w:t>великих</w:t>
      </w:r>
      <w:proofErr w:type="gramEnd"/>
      <w:r w:rsidRPr="00A641B0">
        <w:rPr>
          <w:rFonts w:ascii="Times New Roman" w:hAnsi="Times New Roman" w:cs="Times New Roman"/>
        </w:rPr>
        <w:t xml:space="preserve"> витрат і виправдані в разі великої кількості числа вакантних місць та ще більшого числа кандидатів. Якщо кількість претендентів невелика, складні методи відбору неефективні.</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 xml:space="preserve">У кожний даний момент фiрма </w:t>
      </w:r>
      <w:proofErr w:type="gramStart"/>
      <w:r w:rsidRPr="00A641B0">
        <w:rPr>
          <w:rFonts w:ascii="Times New Roman" w:hAnsi="Times New Roman" w:cs="Times New Roman"/>
        </w:rPr>
        <w:t>повинна</w:t>
      </w:r>
      <w:proofErr w:type="gramEnd"/>
      <w:r w:rsidRPr="00A641B0">
        <w:rPr>
          <w:rFonts w:ascii="Times New Roman" w:hAnsi="Times New Roman" w:cs="Times New Roman"/>
        </w:rPr>
        <w:t xml:space="preserve"> вирiшити питання: у якому пiдроздiлi, яку загальну кiлькiсть працiвникiв і якої квалiфiкацiї потрiбно мати для забезпечення процесу виробництва. П</w:t>
      </w:r>
      <w:proofErr w:type="gramStart"/>
      <w:r w:rsidRPr="00A641B0">
        <w:rPr>
          <w:rFonts w:ascii="Times New Roman" w:hAnsi="Times New Roman" w:cs="Times New Roman"/>
        </w:rPr>
        <w:t>i</w:t>
      </w:r>
      <w:proofErr w:type="gramEnd"/>
      <w:r w:rsidRPr="00A641B0">
        <w:rPr>
          <w:rFonts w:ascii="Times New Roman" w:hAnsi="Times New Roman" w:cs="Times New Roman"/>
        </w:rPr>
        <w:t>сля цього визначається потреба в додатковiй робочiй силi.</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Наймання прац</w:t>
      </w:r>
      <w:proofErr w:type="gramStart"/>
      <w:r w:rsidRPr="00A641B0">
        <w:rPr>
          <w:rFonts w:ascii="Times New Roman" w:hAnsi="Times New Roman" w:cs="Times New Roman"/>
        </w:rPr>
        <w:t>i</w:t>
      </w:r>
      <w:proofErr w:type="gramEnd"/>
      <w:r w:rsidRPr="00A641B0">
        <w:rPr>
          <w:rFonts w:ascii="Times New Roman" w:hAnsi="Times New Roman" w:cs="Times New Roman"/>
        </w:rPr>
        <w:t>вникiв здiйснюється на основi штатного розкладу. Про штатний розклад. Для визначення к</w:t>
      </w:r>
      <w:proofErr w:type="gramStart"/>
      <w:r w:rsidRPr="00A641B0">
        <w:rPr>
          <w:rFonts w:ascii="Times New Roman" w:hAnsi="Times New Roman" w:cs="Times New Roman"/>
        </w:rPr>
        <w:t>i</w:t>
      </w:r>
      <w:proofErr w:type="gramEnd"/>
      <w:r w:rsidRPr="00A641B0">
        <w:rPr>
          <w:rFonts w:ascii="Times New Roman" w:hAnsi="Times New Roman" w:cs="Times New Roman"/>
        </w:rPr>
        <w:t>лькiсного складу найманого персоналу на промислових пiдприємствах широко застосовують розробку норм чисельностi персоналу методом порiвняння. При цьому використовують данi про змiни чисельностi та продуктивностi або обсягу продажі</w:t>
      </w:r>
      <w:proofErr w:type="gramStart"/>
      <w:r w:rsidRPr="00A641B0">
        <w:rPr>
          <w:rFonts w:ascii="Times New Roman" w:hAnsi="Times New Roman" w:cs="Times New Roman"/>
        </w:rPr>
        <w:t>в</w:t>
      </w:r>
      <w:proofErr w:type="gramEnd"/>
      <w:r w:rsidRPr="00A641B0">
        <w:rPr>
          <w:rFonts w:ascii="Times New Roman" w:hAnsi="Times New Roman" w:cs="Times New Roman"/>
        </w:rPr>
        <w:t xml:space="preserve"> за даної чисельностi в рiзнi перiоди, а також чисельнiсть персоналу, який використовується iншими фiрмами.</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Іншими методами прогнозування потреби в робочiй силi</w:t>
      </w:r>
      <w:proofErr w:type="gramStart"/>
      <w:r w:rsidRPr="00A641B0">
        <w:rPr>
          <w:rFonts w:ascii="Times New Roman" w:hAnsi="Times New Roman" w:cs="Times New Roman"/>
        </w:rPr>
        <w:t xml:space="preserve"> є:</w:t>
      </w:r>
      <w:proofErr w:type="gramEnd"/>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 xml:space="preserve">— економетричний метод, за допомогою якого потреба в робочiй силi виводиться з передбачуваних рiвнiв кiнцевого попиту на товари та послуги в економiцi на певний рiк </w:t>
      </w:r>
      <w:proofErr w:type="gramStart"/>
      <w:r w:rsidRPr="00A641B0">
        <w:rPr>
          <w:rFonts w:ascii="Times New Roman" w:hAnsi="Times New Roman" w:cs="Times New Roman"/>
        </w:rPr>
        <w:t>у</w:t>
      </w:r>
      <w:proofErr w:type="gramEnd"/>
      <w:r w:rsidRPr="00A641B0">
        <w:rPr>
          <w:rFonts w:ascii="Times New Roman" w:hAnsi="Times New Roman" w:cs="Times New Roman"/>
        </w:rPr>
        <w:t xml:space="preserve"> майбутньому;</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lastRenderedPageBreak/>
        <w:t>— метод проектування тенденц</w:t>
      </w:r>
      <w:proofErr w:type="gramStart"/>
      <w:r w:rsidRPr="00A641B0">
        <w:rPr>
          <w:rFonts w:ascii="Times New Roman" w:hAnsi="Times New Roman" w:cs="Times New Roman"/>
        </w:rPr>
        <w:t>i</w:t>
      </w:r>
      <w:proofErr w:type="gramEnd"/>
      <w:r w:rsidRPr="00A641B0">
        <w:rPr>
          <w:rFonts w:ascii="Times New Roman" w:hAnsi="Times New Roman" w:cs="Times New Roman"/>
        </w:rPr>
        <w:t>й, що передбачає перенесення минулих тенденцiй, змiн у величинi сукупної робочої сили та її структури на прогнозований перiод;</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 нормативний метод, коли обчислюються спец</w:t>
      </w:r>
      <w:proofErr w:type="gramStart"/>
      <w:r w:rsidRPr="00A641B0">
        <w:rPr>
          <w:rFonts w:ascii="Times New Roman" w:hAnsi="Times New Roman" w:cs="Times New Roman"/>
        </w:rPr>
        <w:t>i</w:t>
      </w:r>
      <w:proofErr w:type="gramEnd"/>
      <w:r w:rsidRPr="00A641B0">
        <w:rPr>
          <w:rFonts w:ascii="Times New Roman" w:hAnsi="Times New Roman" w:cs="Times New Roman"/>
        </w:rPr>
        <w:t>альнi iндекси, якi характеризують попит на робочу силу як функцiю обсягу виробництва, основних фондiв тощо. Нормативний метод може бути про­</w:t>
      </w:r>
      <w:proofErr w:type="gramStart"/>
      <w:r w:rsidRPr="00A641B0">
        <w:rPr>
          <w:rFonts w:ascii="Times New Roman" w:hAnsi="Times New Roman" w:cs="Times New Roman"/>
        </w:rPr>
        <w:t>i</w:t>
      </w:r>
      <w:proofErr w:type="gramEnd"/>
      <w:r w:rsidRPr="00A641B0">
        <w:rPr>
          <w:rFonts w:ascii="Times New Roman" w:hAnsi="Times New Roman" w:cs="Times New Roman"/>
        </w:rPr>
        <w:t>люстрований такою формулою:</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Pi = Ki ОФб(1 + Коф),</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 xml:space="preserve">де Рi — потреба в i-iй категорiї працiвникiв; Кi — коефiцiєнт; ОФб — основнi фонди в </w:t>
      </w:r>
      <w:proofErr w:type="gramStart"/>
      <w:r w:rsidRPr="00A641B0">
        <w:rPr>
          <w:rFonts w:ascii="Times New Roman" w:hAnsi="Times New Roman" w:cs="Times New Roman"/>
        </w:rPr>
        <w:t>базовому</w:t>
      </w:r>
      <w:proofErr w:type="gramEnd"/>
      <w:r w:rsidRPr="00A641B0">
        <w:rPr>
          <w:rFonts w:ascii="Times New Roman" w:hAnsi="Times New Roman" w:cs="Times New Roman"/>
        </w:rPr>
        <w:t xml:space="preserve"> перiодi; Коф — прогнозний темп зростання основних фондiв.</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 xml:space="preserve">Методи прогнозування потреб в людських ресурсах. Розуміння динаміки чинників, які впливають на потреби організації в працівниках, є основою планування людських ресурсів. Сучасні організації використовують </w:t>
      </w:r>
      <w:proofErr w:type="gramStart"/>
      <w:r w:rsidRPr="00A641B0">
        <w:rPr>
          <w:rFonts w:ascii="Times New Roman" w:hAnsi="Times New Roman" w:cs="Times New Roman"/>
        </w:rPr>
        <w:t>р</w:t>
      </w:r>
      <w:proofErr w:type="gramEnd"/>
      <w:r w:rsidRPr="00A641B0">
        <w:rPr>
          <w:rFonts w:ascii="Times New Roman" w:hAnsi="Times New Roman" w:cs="Times New Roman"/>
        </w:rPr>
        <w:t>ізні методи планування.</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Методи визначення чисельностi, як метод «</w:t>
      </w:r>
      <w:proofErr w:type="gramStart"/>
      <w:r w:rsidRPr="00A641B0">
        <w:rPr>
          <w:rFonts w:ascii="Times New Roman" w:hAnsi="Times New Roman" w:cs="Times New Roman"/>
        </w:rPr>
        <w:t>типового</w:t>
      </w:r>
      <w:proofErr w:type="gramEnd"/>
      <w:r w:rsidRPr="00A641B0">
        <w:rPr>
          <w:rFonts w:ascii="Times New Roman" w:hAnsi="Times New Roman" w:cs="Times New Roman"/>
        </w:rPr>
        <w:t xml:space="preserve"> проектування», експертних оцiнок, а також методи теорiї вiрогiдностi. (наприклад готелі).</w:t>
      </w:r>
    </w:p>
    <w:p w:rsidR="007E1342"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Для визначення потреби в роб</w:t>
      </w:r>
      <w:proofErr w:type="gramStart"/>
      <w:r w:rsidRPr="00A641B0">
        <w:rPr>
          <w:rFonts w:ascii="Times New Roman" w:hAnsi="Times New Roman" w:cs="Times New Roman"/>
        </w:rPr>
        <w:t>i</w:t>
      </w:r>
      <w:proofErr w:type="gramEnd"/>
      <w:r w:rsidRPr="00A641B0">
        <w:rPr>
          <w:rFonts w:ascii="Times New Roman" w:hAnsi="Times New Roman" w:cs="Times New Roman"/>
        </w:rPr>
        <w:t>тниках використовують методи: за трудомiсткiстю продукцiї, за нормами виробiтку, за кiлькiстю робочих мiсць, за нормами обслуговування агрегатiв.</w:t>
      </w:r>
    </w:p>
    <w:p w:rsidR="00163A70" w:rsidRPr="00A641B0" w:rsidRDefault="007E1342" w:rsidP="000865B3">
      <w:pPr>
        <w:spacing w:after="0"/>
        <w:ind w:firstLine="567"/>
        <w:jc w:val="both"/>
        <w:rPr>
          <w:rFonts w:ascii="Times New Roman" w:hAnsi="Times New Roman" w:cs="Times New Roman"/>
        </w:rPr>
      </w:pPr>
      <w:r w:rsidRPr="00A641B0">
        <w:rPr>
          <w:rFonts w:ascii="Times New Roman" w:hAnsi="Times New Roman" w:cs="Times New Roman"/>
        </w:rPr>
        <w:t>Для визначення чисельност</w:t>
      </w:r>
      <w:proofErr w:type="gramStart"/>
      <w:r w:rsidRPr="00A641B0">
        <w:rPr>
          <w:rFonts w:ascii="Times New Roman" w:hAnsi="Times New Roman" w:cs="Times New Roman"/>
        </w:rPr>
        <w:t>i</w:t>
      </w:r>
      <w:proofErr w:type="gramEnd"/>
      <w:r w:rsidRPr="00A641B0">
        <w:rPr>
          <w:rFonts w:ascii="Times New Roman" w:hAnsi="Times New Roman" w:cs="Times New Roman"/>
        </w:rPr>
        <w:t xml:space="preserve"> спецiалiстiв та керiвникiв використовують такi методи: за нормами управлiння, за нормами спiввiдношення, за нормативами чисельн</w:t>
      </w:r>
      <w:r w:rsidR="00A641B0" w:rsidRPr="00A641B0">
        <w:rPr>
          <w:rFonts w:ascii="Times New Roman" w:hAnsi="Times New Roman" w:cs="Times New Roman"/>
        </w:rPr>
        <w:t xml:space="preserve">остi i т. iн. </w:t>
      </w:r>
    </w:p>
    <w:p w:rsidR="00632D00" w:rsidRDefault="00A641B0" w:rsidP="000865B3">
      <w:pPr>
        <w:spacing w:after="0"/>
        <w:ind w:firstLine="567"/>
        <w:jc w:val="both"/>
        <w:rPr>
          <w:rFonts w:ascii="Times New Roman" w:hAnsi="Times New Roman" w:cs="Times New Roman"/>
          <w:b/>
          <w:lang w:val="uk-UA"/>
        </w:rPr>
      </w:pPr>
      <w:r w:rsidRPr="00A641B0">
        <w:rPr>
          <w:rFonts w:ascii="Times New Roman" w:hAnsi="Times New Roman" w:cs="Times New Roman"/>
          <w:b/>
        </w:rPr>
        <w:t xml:space="preserve">                  </w:t>
      </w:r>
      <w:r w:rsidR="00163A70" w:rsidRPr="00163A70">
        <w:rPr>
          <w:rFonts w:ascii="Times New Roman" w:hAnsi="Times New Roman" w:cs="Times New Roman"/>
          <w:b/>
        </w:rPr>
        <w:t xml:space="preserve">Ризики: фінансові, організаційні, </w:t>
      </w:r>
      <w:proofErr w:type="gramStart"/>
      <w:r w:rsidR="00163A70" w:rsidRPr="00163A70">
        <w:rPr>
          <w:rFonts w:ascii="Times New Roman" w:hAnsi="Times New Roman" w:cs="Times New Roman"/>
          <w:b/>
        </w:rPr>
        <w:t>соц</w:t>
      </w:r>
      <w:proofErr w:type="gramEnd"/>
      <w:r w:rsidR="00163A70" w:rsidRPr="00163A70">
        <w:rPr>
          <w:rFonts w:ascii="Times New Roman" w:hAnsi="Times New Roman" w:cs="Times New Roman"/>
          <w:b/>
        </w:rPr>
        <w:t>іальні, екологічні.</w:t>
      </w:r>
      <w:r w:rsidRPr="00A641B0">
        <w:rPr>
          <w:rFonts w:ascii="Times New Roman" w:hAnsi="Times New Roman" w:cs="Times New Roman"/>
          <w:b/>
        </w:rPr>
        <w:t xml:space="preserve"> </w:t>
      </w:r>
      <w:r w:rsidR="00163A70" w:rsidRPr="00163A70">
        <w:rPr>
          <w:rFonts w:ascii="Times New Roman" w:hAnsi="Times New Roman" w:cs="Times New Roman"/>
          <w:b/>
        </w:rPr>
        <w:t xml:space="preserve"> Оцінка ефективності методів управління ризиками. </w:t>
      </w:r>
      <w:r w:rsidRPr="000865B3">
        <w:rPr>
          <w:rFonts w:ascii="Times New Roman" w:hAnsi="Times New Roman" w:cs="Times New Roman"/>
          <w:b/>
        </w:rPr>
        <w:t xml:space="preserve"> </w:t>
      </w:r>
      <w:r w:rsidR="00163A70" w:rsidRPr="00163A70">
        <w:rPr>
          <w:rFonts w:ascii="Times New Roman" w:hAnsi="Times New Roman" w:cs="Times New Roman"/>
          <w:b/>
        </w:rPr>
        <w:t>Програма страхування від ризиків.</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Перелік основних видів ризиків у підприємницькій діяльності:</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1. Матеріальні втрати, що виявляються в непередбачених додаткових витратах або прямих втратах устаткування, майна, продукції, сировини і так далі.</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2. Трудові втрати, що являють собою втрати робочого часу, викликані випадковими, непередбаченими обставинами (простої).</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3. Фінансові втрати - це прямий грошовий збиток. Це можуть бути непередбачені платежі, виплати штрафів, утрати коштів, недоотримання або не повне одержання грошей із передбачених джерел, при неповерненні боргів, грошовий збиток у зв'язку з інфляцією, зміна валютного курсу гривні тощо.</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4. Втрати часу існують тоді, коли процес підприємницької діяльності йде повільніше, ніж було намічено.</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5. Спеціальні види втрат мають місце у вигляді нанесення збитку здоров'ю і життю людей, навколишньому середовищу, престижу (іміджу) підприємства тощо.</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6. Втрати в комерційному підприємництві, пов'язані зі зміною закупівельної ціни товару.</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7.  Втрати в процесі обігу (транспортування, збереження) або втрати якості, споживчої цінності товару, що призводять до зниження її вартості.</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8. Непередбачені мита, відрахування, штрафи.</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9.  Додаткові витрати.</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10. Зниження ціни, по якій реалізується товар у порівнянні з проектної.</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11. Обмеження об'єму реалізації, обумовлене падінням попиту або потреби в товарі, витисненням його конкуруючими товарами.</w:t>
      </w:r>
    </w:p>
    <w:p w:rsid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12.  Ризик втрати частини активу підприємства внаслідок розкрадань може (бути знижений за рахунок установлення сигналізації на складах, поліпшення діючої системи контролю за збереженням матеріальних цінностей).</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Основною ціллю управління ризиком у підприємстві є мінімізація пов'язаних з ним фінансових втрат та максимізація прибутку. Процес управління ризиком пов'язаний з оцінкою рівня окремих видів ризику, їх профілактикою та страхуванням.</w:t>
      </w:r>
    </w:p>
    <w:p w:rsidR="00A641B0" w:rsidRPr="00A641B0" w:rsidRDefault="00A641B0" w:rsidP="000865B3">
      <w:pPr>
        <w:spacing w:after="0"/>
        <w:ind w:firstLine="567"/>
        <w:jc w:val="both"/>
        <w:rPr>
          <w:rFonts w:ascii="Times New Roman" w:hAnsi="Times New Roman" w:cs="Times New Roman"/>
          <w:lang w:val="uk-UA"/>
        </w:rPr>
      </w:pP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Форми профілактики ризику:</w:t>
      </w:r>
    </w:p>
    <w:p w:rsidR="00A641B0" w:rsidRPr="00A641B0" w:rsidRDefault="00A641B0" w:rsidP="000865B3">
      <w:pPr>
        <w:spacing w:after="0"/>
        <w:ind w:firstLine="567"/>
        <w:jc w:val="both"/>
        <w:rPr>
          <w:rFonts w:ascii="Times New Roman" w:hAnsi="Times New Roman" w:cs="Times New Roman"/>
          <w:lang w:val="uk-UA"/>
        </w:rPr>
      </w:pP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1. Мінімізація ризиків - це сукупність дій, направлених на зниження ризику, шляхом його уникнення або попередження. При цьому слід відмітити, що уникнення ризику для менеджера нерідко означає відмову від прибутку, а це пов'язане з ризиком невикористаних можливостей.</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 xml:space="preserve">2. Диверсифікація ризиків, дозволяє уникнути частини ризику при розподілі капіталу між різноманітними видами діяльності. Старе прислів'я "Не кладіть всі яйця в один кошик" вказує на те, як ще </w:t>
      </w:r>
      <w:r w:rsidRPr="00A641B0">
        <w:rPr>
          <w:rFonts w:ascii="Times New Roman" w:hAnsi="Times New Roman" w:cs="Times New Roman"/>
          <w:lang w:val="uk-UA"/>
        </w:rPr>
        <w:lastRenderedPageBreak/>
        <w:t>можна здійснювати менеджмент ризику. Диверсифікація означає, що два і більше напрямків діяльності комбінуються і поєднуються в пакеті, що становить "портфель" ризиків. Як правило, показників, що характеризують ризик такого портфеля, а отже, і ризик скомбінованого "портфеля", буде менше, ніж по кожному окремому напряму діяльності, що входить до такого "портфеля".</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3. Лімітування ризиків. По тим видам господарської діяльності та господарських операцій, які можуть постійно виходить за встановлені межі допустимого ризику, цей ризик лімітується шляхом встановлення відповідних економічних і фінансових нормативів.</w:t>
      </w:r>
    </w:p>
    <w:p w:rsidR="00A641B0" w:rsidRP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4. Отримання додаткової інформації є одним з їх найважливіших способів зниження ризику. Природно, що коли б у менеджера була більш повна інформація, він міг би зробити кращий прогноз та знизити ступінь ризику. Широко відома теза: "Рішення варте не більше того, чого коштує інформація, на базі якої воно прийняте". Це робить інформацію товаром за який потрібно платити гроші. Але вкладення капіталу в інформацію є виправданим.</w:t>
      </w:r>
    </w:p>
    <w:p w:rsidR="00A641B0" w:rsidRDefault="00A641B0" w:rsidP="000865B3">
      <w:pPr>
        <w:spacing w:after="0"/>
        <w:ind w:firstLine="567"/>
        <w:jc w:val="both"/>
        <w:rPr>
          <w:rFonts w:ascii="Times New Roman" w:hAnsi="Times New Roman" w:cs="Times New Roman"/>
          <w:lang w:val="uk-UA"/>
        </w:rPr>
      </w:pPr>
      <w:r w:rsidRPr="00A641B0">
        <w:rPr>
          <w:rFonts w:ascii="Times New Roman" w:hAnsi="Times New Roman" w:cs="Times New Roman"/>
          <w:lang w:val="uk-UA"/>
        </w:rPr>
        <w:t>Система профілактики ризиків хоча і знижує ймовірність їх виникнення, але не в змозі нейтралізувати всі пов'язані з ними негативні фінансові наслідки. Частково цю роль може взяти на себе внутрішнє страхування ризиків, що здійснюється в рамках самого торговельного підприємства.</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sidRPr="000865B3">
        <w:rPr>
          <w:rFonts w:ascii="Times New Roman" w:hAnsi="Times New Roman" w:cs="Times New Roman"/>
          <w:b/>
          <w:lang w:val="uk-UA"/>
        </w:rPr>
        <w:t>Необхідність фінансового прогнозу</w:t>
      </w: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Ефективне управління фінансами підприємства можливе тільки за умови планування всіх фінансових потоків, процесів і відносин підприємства. Обґрунтування фінансових показників фінансових операцій, які результативність багатьох господарських рішень, досягається у процесі фінансового планування та прогнозування.</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Ці два поняття в економічній літературі й на практиці часто помилково ототожнюються.</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Прогнози і плани (поряд з гіпотезою) є формами передбачення, тобто випереджального відображення дійсності, заснованого на пізнанні об’єктивних законів і закономірностей. Форми передбачення тісно взаємопов’язані, вони являють собою послідовні ступені конкретизації можливого стану і поведінки об’єкта в майбутньому. Цей процес починається із загальнонаукового передбачення ймовірних якісних характеристик майбутніх станів об’єкта (тобто висування гіпотез), а завершується складанням плану переведення об’єкта в новий бажаний стан. Проміжною сполучною ланкою між ними є прогноз.</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Отже, план і прогноз є взаємодоповнюючими одна одну стадіями планування при визначальній ролі плану як провідної ланки управління підприємством. Форми поєднання прогнозу і плану можуть бути різними: прогноз може передувати розробленню плану, йти за ним (прогнозування наслідків прийнятого в плані рішення), проводитися в процесі розроблення плану. Як правило, фінансове прогнозування має передувати плануванню і здійснювати оцінювання численних варіантів. За допомогою фінансового планування конкретизуються прогнози, визначаються конкретні шляхи, показники, завдання розвитку, послідовність їх реалізації, а також методи, що сприяють досягненню обраної мети.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Основна відмінність між планом і прогнозом полягає в тому, що план має директивний, а прогноз - імовірнісний характер. Прогнозування не може бути проведене з великою точністю: багато подій у прогнозованому періоді можуть спричинити невідповідність між дійсністю і прогнозом. План - це однозначне рішення, навіть коли він розробляється на варіантній основі (лише один із розроблених варіантів, найбільш імовірний й оптимальний, затверджується як плановий). Прогноз же завжди має альтернативний, варіантний характер, вказуючи ймовірні напрями розвитку підприємства.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Прогнозування базується на узагальненні та аналізі наявної інформації з подальшим моделюванням можливих варіантів розвитку ситуацій і фінансових показників за допомогою методів ко- реляційно-регресійного аналізу, економетричних, зокрема екстраполяції. Щоб прогнозування було надійним, слід забезпечити достатньо повну за обсягом, змістом і структурою інформацію, високий рівень достовірності цієї інформації і можливість зіставлення інформації в часі за кількісними та якісними показниками.</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rPr>
        <w:t xml:space="preserve">Прогноз обсягів реалізації готельних та ресторанних послуг на ринках збуту.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Економічні процеси важко піддаються прогнозуванню, оскільки на них впливає дуже багато чинників, що зумовлюють численні ризики. Знизити їх повністю або частково допомагає маркетинговий аналіз. Результати маркетингового аналізу особливо важливі для прогнозування продажу продукції і послуг, при здійсненні якого використовують різноманітні кількісні і якісні методи (рис. 1), що відкривають різні можливості обґрунтування прогнозних показників.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Якісні методи прогнозування дають змогу з'ясувати загальні тенденції розвитку галузі, передбачити ймовірну споживчу поведінку покупців у майбутньому, охарактеризувати дії конкурентів. Кількісні методи </w:t>
      </w:r>
      <w:r>
        <w:rPr>
          <w:rFonts w:ascii="Times New Roman" w:hAnsi="Times New Roman" w:cs="Times New Roman"/>
          <w:lang w:val="uk-UA"/>
        </w:rPr>
        <w:lastRenderedPageBreak/>
        <w:t>слугують для отримання інформації у певних показниках, що дає змогу оперувати нею, порівнювати різні дані тощо, тобто конкретизувати інформацію у точному числовому вираженні.</w:t>
      </w:r>
    </w:p>
    <w:p w:rsidR="000865B3" w:rsidRDefault="000865B3" w:rsidP="000865B3">
      <w:pPr>
        <w:spacing w:after="0"/>
        <w:ind w:firstLine="567"/>
        <w:jc w:val="both"/>
        <w:rPr>
          <w:rFonts w:ascii="Times New Roman" w:hAnsi="Times New Roman" w:cs="Times New Roman"/>
          <w:lang w:val="uk-UA"/>
        </w:rPr>
      </w:pP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Рис. 1 Методи прогнозування продажів</w:t>
      </w:r>
    </w:p>
    <w:p w:rsidR="000865B3" w:rsidRDefault="000865B3" w:rsidP="000865B3">
      <w:pPr>
        <w:spacing w:after="0"/>
        <w:ind w:firstLine="567"/>
        <w:jc w:val="both"/>
        <w:rPr>
          <w:rFonts w:ascii="Times New Roman" w:hAnsi="Times New Roman" w:cs="Times New Roman"/>
          <w:lang w:val="uk-UA"/>
        </w:rPr>
      </w:pP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noProof/>
          <w:lang w:val="uk-UA" w:eastAsia="uk-UA"/>
        </w:rPr>
        <w:drawing>
          <wp:inline distT="0" distB="0" distL="0" distR="0" wp14:anchorId="6033B571" wp14:editId="3AC4A3BE">
            <wp:extent cx="3971925" cy="2171700"/>
            <wp:effectExtent l="0" t="0" r="9525" b="0"/>
            <wp:docPr id="7" name="Рисунок 7" descr="Описание: C:\Users\Lenovo\Desktop\Метод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Lenovo\Desktop\Методи.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1925" cy="2171700"/>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Важливим елементом прогнозування є визначення майбутнього стану ринку. Стійкість, стабільність чи нестабільність ринку визначають як відхилення фактичного рівня ряду показника від вирівняного значення, тобто за коефіцієнтом апроксимації (лат. approximate - наближуватися) - параметром, який характеризує міру відхилення фактичних показників від їх вирівняних значень. За найменшим коефіцієнтом апроксимації відбирається функція, яка найточніше описує досліджуваний динамічний процес, закономірність.</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rPr>
        <w:t xml:space="preserve">Стратегія фінансування. </w:t>
      </w: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noProof/>
          <w:lang w:val="uk-UA" w:eastAsia="uk-UA"/>
        </w:rPr>
        <w:drawing>
          <wp:inline distT="0" distB="0" distL="0" distR="0" wp14:anchorId="24CA74E2" wp14:editId="05F2D92C">
            <wp:extent cx="5133975" cy="4305300"/>
            <wp:effectExtent l="0" t="0" r="9525" b="0"/>
            <wp:docPr id="6" name="Рисунок 6" descr="Описание: C:\Users\Lenovo\Desktop\Стратегі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C:\Users\Lenovo\Desktop\Стратегія.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3975" cy="4305300"/>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b/>
          <w:lang w:val="uk-UA"/>
        </w:rPr>
      </w:pP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p>
    <w:p w:rsidR="000865B3" w:rsidRDefault="000865B3" w:rsidP="000865B3">
      <w:pPr>
        <w:spacing w:after="0"/>
        <w:ind w:firstLine="567"/>
        <w:jc w:val="both"/>
        <w:rPr>
          <w:rFonts w:ascii="Times New Roman" w:hAnsi="Times New Roman" w:cs="Times New Roman"/>
          <w:b/>
          <w:lang w:val="uk-UA"/>
        </w:rPr>
      </w:pPr>
    </w:p>
    <w:p w:rsidR="000865B3" w:rsidRDefault="000865B3" w:rsidP="000865B3">
      <w:pPr>
        <w:spacing w:after="0"/>
        <w:ind w:firstLine="567"/>
        <w:jc w:val="both"/>
        <w:rPr>
          <w:rFonts w:ascii="Times New Roman" w:hAnsi="Times New Roman" w:cs="Times New Roman"/>
          <w:b/>
          <w:lang w:val="uk-UA"/>
        </w:rPr>
      </w:pP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rPr>
        <w:lastRenderedPageBreak/>
        <w:t xml:space="preserve">Методика розрахунку витрат виробництва на матеріальні ресурси готельного </w:t>
      </w:r>
      <w:proofErr w:type="gramStart"/>
      <w:r>
        <w:rPr>
          <w:rFonts w:ascii="Times New Roman" w:hAnsi="Times New Roman" w:cs="Times New Roman"/>
          <w:b/>
        </w:rPr>
        <w:t>п</w:t>
      </w:r>
      <w:proofErr w:type="gramEnd"/>
      <w:r>
        <w:rPr>
          <w:rFonts w:ascii="Times New Roman" w:hAnsi="Times New Roman" w:cs="Times New Roman"/>
          <w:b/>
        </w:rPr>
        <w:t xml:space="preserve">ідприємства.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Необхідною умовою організації надання готельних послуг є забезпечення готельного бізнесу матеріальними ресурсами: матеріалами, енергією, напівфабрикатами і т.п.</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Вартість матеріальних ресурсів входить в собівартість готельних послуг за елементом "Матеріальні витрати" і включає ціну їх придбання (без урахування ПДВ і акцизів), націнки, комісійні винагороди, що сплачуються постачальницьким і зовнішньоекономічним організаціям, вартість послуг бірж, митних зборів, плату за транспортування, зберігання і доставку, здійснену сторонніми організаціями.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Задоволення потреби готельного комплексу в матеріальних ресурсах може забезпечуватися двома шляхами: екстенсивним і інтенсивним. Екстенсивний шлях передбачає збільшення придбання матеріальних ресурсів і пов'язаний з додатковими витратами. Тому зростання потреби готельного бізнесу в матеріальних ресурсах повинне здійснюватися за рахунок економнішого їх використання в процесі надання готельних послуг або інтенсивним шляхом.</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Методи нормування товарно-матеріальних ресурсів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Розрізняють такі методи нормування матеріальних ресурсів: розрахунково-аналітичний, звітно-статистичний і дослідний.</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Розрахунково-аналітичний метод розрахунку індивідуальних норм витрати напівфабрикатів, матеріалів, палива та енергії заснований на виконанні поелементних розрахунків за даними проектно-конструкторської, технологічної та іншої технічної документації. При цьому методі корисна витрата матеріальних ресурсів на страву, харчовий вузол, одного відвідувача закладу громадського харчування розраховується за даними робочих розрахунків, конструкторських специфічних рецептур, технологічних регламентів. Нормовані величини технологічних відходів і втрат визначаються на основі карт технологічних процесів, технологічних карт сервірування, карт узгодження обслуговування, актів зважування заготовлених продуктів. Цей метод є найбільш прогресивним, дозволяючи визначити науково обґрунтовані норми витрат, оскільки поєднує техніко-економічні розрахунки з аналізом конкретних виробничих умов. У зв'язку з цим його застосування найбільш доцільне при нормуванні напівфабрикатів і основних матеріалів.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Дослідний метод - спосіб розробки індивідуальних норм витрати напівфабрикатів, палива та енергії, заснований на вимірах їх витрати і обсягів надання готельних послуг в лабораторних і дослідно-виробничих умовах. При цьому необхідно прагнути до визначення значень окремо за кожним елементом складу норми витрат.</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Умови проведення дослідів повинні бути найбільш типовими для надання даного виду готельних послуг і разом з тим максимально наближеними до тих умов, які виникнуть після реалізації в планованому періоді якихось заходів щодо вдосконалення їх надання. Дослід повинен проводитися максимально можливо кількість раз на технічно справному і налагодженому устаткуванні в умовах, передбачених технологічними регламентами та інструкціями. Норми витрати встановлюються шляхом відбору найбільш достовірних результатів і обчислення середнього значення методами математичної статистики. Цей метод доцільно застосовувати для нормування витрати допоміжних матеріалів, напівфабрикатів і матеріалів у виробництвах, заснованих на готельних технологіях, на підприємствах готельної галузі та у будівництві приміщень готельних споруд.</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Звітно-статистичний метод - спосіб розробки індивідуальних і групових норм витрати напівфабрикатів, матеріалів, палива та енергії, заснований на аналізі даних статистичної (бухгалтерської, оперативної) звітності про фактичну їх витрату на одиницю комплексної готельної послуги за минулий період. При розрахунку вказаним способом необхідно враховувати співвідношення конструкцій, технології і організації виробництва, а також можливість повного і точного відображення в звітності фактичних витрат матеріальних ресурсів за попередні роки.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При цьому методі рекомендуються два основні варіанти розрахунку норм витрати:</w:t>
      </w:r>
    </w:p>
    <w:p w:rsidR="000865B3" w:rsidRDefault="000865B3" w:rsidP="000865B3">
      <w:pPr>
        <w:spacing w:after="0"/>
        <w:ind w:firstLine="567"/>
        <w:jc w:val="both"/>
        <w:rPr>
          <w:rFonts w:ascii="Times New Roman" w:hAnsi="Times New Roman" w:cs="Times New Roman"/>
          <w:lang w:val="uk-UA"/>
        </w:rPr>
      </w:pP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1) обчислюється величина фактичної витрати за останній звітний рік, яка корегується на певну величину внаслідок планованих заходів щодо вдосконалення техніки, технології і організації виробництва;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2) за даними фактичних питомих розрахунків матеріалу формується інтегральний ряд динаміки показників за минулі роки. Розрахунок норми витрати зводиться до знаходження рівня ряду за його межами статистичними методами екстраполяції.</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Витрата матеріальних ресурсів значною мірою залежить від досконалості нормативної бази в готельному бізнесі. Тому її систематичний аналіз дозволяє знати її стан і своєчасно здійснювати заходи щодо </w:t>
      </w:r>
      <w:r>
        <w:rPr>
          <w:rFonts w:ascii="Times New Roman" w:hAnsi="Times New Roman" w:cs="Times New Roman"/>
          <w:lang w:val="uk-UA"/>
        </w:rPr>
        <w:lastRenderedPageBreak/>
        <w:t>її вдосконалення з метою раціональнішого використання матеріальних ресурсів в готельному бізнесі, технології і організації виробництва до нормативу, а потім перегляд норм витрати напівфабрикатів на вказані готельні продукти сприятимуть вдосконаленню нормативної бази і раціональнішому використанню напівфабрикатів в готельному господарстві.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 переходом на ринкові умови для готелів норматив обігових коштів ніхто не встановлює і не контролює. Але це не означає, що в умовах ринку готелі не повинні самі встановлювати і контролювати норматив обігових коштів.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 умовах ринкових відносин значення нормування обігових коштів різко зростає, оскільки зрештою це пов'язано з платоспроможністю і фінансовим станом готельного бізнесу.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Загальний норматив обігових коштів (Нзаг) складається із суми часткових нормативів: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Нзаг = Нвз + Ннв + Нгв + Нмв, (9.1)</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де Нвз - норматив виробничих товарно-матеріальних запасів; Ннв - норматив незавершеного виробництва; Нгв - норматив створеної комплексної готельної послуги; Нмв - норматив майбутніх витрат.</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rPr>
        <w:t xml:space="preserve">Планування потреби в оборотному капіталі, джерела формування оборотних коштів готельного </w:t>
      </w:r>
      <w:proofErr w:type="gramStart"/>
      <w:r>
        <w:rPr>
          <w:rFonts w:ascii="Times New Roman" w:hAnsi="Times New Roman" w:cs="Times New Roman"/>
          <w:b/>
        </w:rPr>
        <w:t>п</w:t>
      </w:r>
      <w:proofErr w:type="gramEnd"/>
      <w:r>
        <w:rPr>
          <w:rFonts w:ascii="Times New Roman" w:hAnsi="Times New Roman" w:cs="Times New Roman"/>
          <w:b/>
        </w:rPr>
        <w:t xml:space="preserve">ідприємства. </w:t>
      </w: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Визначення потреби (планової величини) в оборотних коштах, які необхідні для забезпечення безперервного коло обороту оборотних виробничих фондів і фондів обігу в процесі здійснення господарської діяльності підприємства, прийнято називати плануванням оборотних коштів.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Планування оборотних коштів передбачає врахування багатьох факторів, які впливають на господарську діяльність, підприємств, і дозволяє ефективно використовувати оборотні кошти підприємства, забезпечує безперервний і безперебійний процес виробництва та сприяє виконанню планів виробництва, реалізації продукції, мінімізації ризику підприємницької діяльності.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Значення планування оборотних коштів полягає у такому: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по-перше, правильне визначення потреби в оборотних коштах забезпечує безперервність і безперебійність господарського процесу;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по-друге, планування оборотних коштів дає змогу ефективно використовувати оборотні кошти на кожному підприємстві;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по-третє, від правильно визначеної потреби в оборотних коштах залежать виконання плану виробництва, реалізації продукції, прибуток та рівень рентабельності;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по-четверте, обґрунтована потреба в оборотних коштах сприяє зміцненню режиму економії, мінімізації ризику підприємницької діяльності.</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rPr>
        <w:t>Балансовий звіт. План (звіт) доході</w:t>
      </w:r>
      <w:proofErr w:type="gramStart"/>
      <w:r>
        <w:rPr>
          <w:rFonts w:ascii="Times New Roman" w:hAnsi="Times New Roman" w:cs="Times New Roman"/>
          <w:b/>
        </w:rPr>
        <w:t>в</w:t>
      </w:r>
      <w:proofErr w:type="gramEnd"/>
      <w:r>
        <w:rPr>
          <w:rFonts w:ascii="Times New Roman" w:hAnsi="Times New Roman" w:cs="Times New Roman"/>
          <w:b/>
        </w:rPr>
        <w:t xml:space="preserve"> та витрат. </w:t>
      </w: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lastRenderedPageBreak/>
        <w:t xml:space="preserve">                                                    </w:t>
      </w:r>
      <w:r>
        <w:rPr>
          <w:rFonts w:ascii="Times New Roman" w:hAnsi="Times New Roman" w:cs="Times New Roman"/>
          <w:b/>
          <w:noProof/>
          <w:lang w:val="uk-UA" w:eastAsia="uk-UA"/>
        </w:rPr>
        <w:drawing>
          <wp:inline distT="0" distB="0" distL="0" distR="0" wp14:anchorId="50822302" wp14:editId="2B85DC25">
            <wp:extent cx="5715000" cy="5553075"/>
            <wp:effectExtent l="0" t="0" r="0" b="9525"/>
            <wp:docPr id="5" name="Рисунок 5" descr="Описание: C:\Users\Lenovo\Desktop\балансовий зві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Lenovo\Desktop\балансовий звіт.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553075"/>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rPr>
        <w:t>Розрахунок показників самоокупності та рентабельності готельних та ресторанних продукті</w:t>
      </w:r>
      <w:proofErr w:type="gramStart"/>
      <w:r>
        <w:rPr>
          <w:rFonts w:ascii="Times New Roman" w:hAnsi="Times New Roman" w:cs="Times New Roman"/>
          <w:b/>
        </w:rPr>
        <w:t>в</w:t>
      </w:r>
      <w:proofErr w:type="gramEnd"/>
      <w:r>
        <w:rPr>
          <w:rFonts w:ascii="Times New Roman" w:hAnsi="Times New Roman" w:cs="Times New Roman"/>
          <w:b/>
        </w:rPr>
        <w:t>.</w:t>
      </w: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Прибуток і рентабельність — основні якісні показники, що відобража</w:t>
      </w:r>
      <w:r>
        <w:rPr>
          <w:rFonts w:ascii="Times New Roman" w:hAnsi="Times New Roman" w:cs="Times New Roman"/>
          <w:lang w:val="uk-UA"/>
        </w:rPr>
        <w:softHyphen/>
        <w:t>ють економічну ефективність підприємства, його фінансовий стан, успіхи та можливості у виконанні розробленої програми економічного та соціаль</w:t>
      </w:r>
      <w:r>
        <w:rPr>
          <w:rFonts w:ascii="Times New Roman" w:hAnsi="Times New Roman" w:cs="Times New Roman"/>
          <w:lang w:val="uk-UA"/>
        </w:rPr>
        <w:softHyphen/>
        <w:t>ного розвитку. В умовах ринкової економіки, з переходом готелів на само</w:t>
      </w:r>
      <w:r>
        <w:rPr>
          <w:rFonts w:ascii="Times New Roman" w:hAnsi="Times New Roman" w:cs="Times New Roman"/>
          <w:lang w:val="uk-UA"/>
        </w:rPr>
        <w:softHyphen/>
        <w:t>фінансування, будь-яке підприємство може існувати тільки за умови при</w:t>
      </w:r>
      <w:r>
        <w:rPr>
          <w:rFonts w:ascii="Times New Roman" w:hAnsi="Times New Roman" w:cs="Times New Roman"/>
          <w:lang w:val="uk-UA"/>
        </w:rPr>
        <w:softHyphen/>
        <w:t>буткової, рентабельної діяльності. Готельне підприємство своїми грошовими ресурсами має забезпечити всю свою експлуатаційну діяльність, розвиток і технічні вдосконалення матеріально-технічної бази, соціальне та матеріальне заохочення працівників.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Зростання прибутку та рентабельність має велике значення не тільки для подальшого розвитку підприємства, галузі, але й усього господарства України тому, що являє собою джерело коштів для формування доходної частини державного (місцевого) бюджету.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Показники прибутку та рентабельності тісно пов'язані з іншими економічними показниками. Наприклад, на їх основі можна розраховувати ефективність використання основних фондів, ефективність праці, потенційну доходність підприємства та ін.</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Багатогранна діяльність підприємств готельного господарства обумов</w:t>
      </w:r>
      <w:r>
        <w:rPr>
          <w:rFonts w:ascii="Times New Roman" w:hAnsi="Times New Roman" w:cs="Times New Roman"/>
          <w:lang w:val="uk-UA"/>
        </w:rPr>
        <w:softHyphen/>
        <w:t>лює створення та використання у планово-аналітичній роботі різні значення прибутку: прибуток (збиток) від реалізації послуг; прибуток від реалі</w:t>
      </w:r>
      <w:r>
        <w:rPr>
          <w:rFonts w:ascii="Times New Roman" w:hAnsi="Times New Roman" w:cs="Times New Roman"/>
          <w:lang w:val="uk-UA"/>
        </w:rPr>
        <w:softHyphen/>
        <w:t>зації основних фондів та іншого майна; прибуток від іншої діяльності; балансовий (валовий) прибуток; оподаткований прибуток, чистий прибуток (прибуток, що залишається у розпорядженні підприємства), розподільний прибуток. Відмінність цих понять визначається їх економічним змістом, з одного боку, та положеннями законодавства про оподаткування прибутку підприємства, з другого боку.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lastRenderedPageBreak/>
        <w:t>Прибуток (збиток) від реалізації послуг визначається як різниця між доходами від реалізації послуг (без урахування ПДВ) і торговельно-експлуатаційними витратами.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Прибуток від реалізації основних фондів — це різниця між про</w:t>
      </w:r>
      <w:r>
        <w:rPr>
          <w:rFonts w:ascii="Times New Roman" w:hAnsi="Times New Roman" w:cs="Times New Roman"/>
          <w:lang w:val="uk-UA"/>
        </w:rPr>
        <w:softHyphen/>
        <w:t>дажною ціною (без ПДВ) та залишковою вартістю цих фондів, збільшеною на індекс інфляції, що визначається у порядку, встановленому урядом Ук</w:t>
      </w:r>
      <w:r>
        <w:rPr>
          <w:rFonts w:ascii="Times New Roman" w:hAnsi="Times New Roman" w:cs="Times New Roman"/>
          <w:lang w:val="uk-UA"/>
        </w:rPr>
        <w:softHyphen/>
        <w:t>раїни.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Прибуток від іншої діяльності — це різниця між доходами та витра</w:t>
      </w:r>
      <w:r>
        <w:rPr>
          <w:rFonts w:ascii="Times New Roman" w:hAnsi="Times New Roman" w:cs="Times New Roman"/>
          <w:lang w:val="uk-UA"/>
        </w:rPr>
        <w:softHyphen/>
        <w:t>тами від позареалізаційних операцій. До складу доходів від позареалізацій</w:t>
      </w:r>
      <w:r>
        <w:rPr>
          <w:rFonts w:ascii="Times New Roman" w:hAnsi="Times New Roman" w:cs="Times New Roman"/>
          <w:lang w:val="uk-UA"/>
        </w:rPr>
        <w:softHyphen/>
        <w:t>ної діяльності включаються: доходи, отримані від пайової участі в діяльнос</w:t>
      </w:r>
      <w:r>
        <w:rPr>
          <w:rFonts w:ascii="Times New Roman" w:hAnsi="Times New Roman" w:cs="Times New Roman"/>
          <w:lang w:val="uk-UA"/>
        </w:rPr>
        <w:softHyphen/>
        <w:t>ті інших підприємств, від надання приміщень і майна в оренду, дивіденди за акціями, облігаціями та іншими цінними паперами, що належать підпри</w:t>
      </w:r>
      <w:r>
        <w:rPr>
          <w:rFonts w:ascii="Times New Roman" w:hAnsi="Times New Roman" w:cs="Times New Roman"/>
          <w:lang w:val="uk-UA"/>
        </w:rPr>
        <w:softHyphen/>
        <w:t>ємству, а також інші доходи від операцій, не пов'язаних з реалізацією готельних послуг (санкції за порушення господарських договорів). У складі позареалізаційних витрат враховуються податкові платежі, що відносяться на фінансові результати діяльності підприємства, різні штрафи, пені.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Валовий (балансовий) прибуток характеризує кінцевий фінансовий результат господарської діяльності підприємства та являє собою суму прибутку від реалізації послуг, основних фондів і позареалізаційних операцій.</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Оподаткований прибуток — це сума частини валового (балансового) прибутку, що підлягає оподаткуванню. Для визначення оподаткованого прибутку з валового прибутку підприємства готельного господарства ви</w:t>
      </w:r>
      <w:r>
        <w:rPr>
          <w:rFonts w:ascii="Times New Roman" w:hAnsi="Times New Roman" w:cs="Times New Roman"/>
          <w:lang w:val="uk-UA"/>
        </w:rPr>
        <w:softHyphen/>
        <w:t>лучаються деякі види доходів відповідно до положень чинного законодав</w:t>
      </w:r>
      <w:r>
        <w:rPr>
          <w:rFonts w:ascii="Times New Roman" w:hAnsi="Times New Roman" w:cs="Times New Roman"/>
          <w:lang w:val="uk-UA"/>
        </w:rPr>
        <w:softHyphen/>
        <w:t>ства про оподаткування (доходи від пайової участі в діяльності інших підприємств; дивіденди за акціями та іншими цінними паперами).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Чистий прибуток — це та частина валового (балансового) прибутку, що залишається в розпорядженні підприємства після сплати до бюджету податку на прибуток. Однак, частина цього прибутку має бути направле</w:t>
      </w:r>
      <w:r>
        <w:rPr>
          <w:rFonts w:ascii="Times New Roman" w:hAnsi="Times New Roman" w:cs="Times New Roman"/>
          <w:lang w:val="uk-UA"/>
        </w:rPr>
        <w:softHyphen/>
        <w:t>ною на відшкодування витрат, що не входять до торговельно-експлуатацій-них витрат. І тільки після відрахувань цих витрат можна визначити суму прибутку до розподілу. На практиці такий прибуток називають «економічним прибутком».</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Абсолютна сума прибутку не має можливості повною мірою охаракте</w:t>
      </w:r>
      <w:r>
        <w:rPr>
          <w:rFonts w:ascii="Times New Roman" w:hAnsi="Times New Roman" w:cs="Times New Roman"/>
          <w:lang w:val="uk-UA"/>
        </w:rPr>
        <w:softHyphen/>
        <w:t>ризувати ефективність роботи підприємства, тому її доповнюють показником рентабельності. Це відносний показник, що відображає рівень ефек</w:t>
      </w:r>
      <w:r>
        <w:rPr>
          <w:rFonts w:ascii="Times New Roman" w:hAnsi="Times New Roman" w:cs="Times New Roman"/>
          <w:lang w:val="uk-UA"/>
        </w:rPr>
        <w:softHyphen/>
        <w:t xml:space="preserve">тивності використання матеріальних, трудових і грошових ресурсів. Для повноти аналізу застосовують кілька видів показників рентабельності.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Рівень загальної рентабельності, що відображає (у відсотках) відношення балансового прибутку до суми середньорічної вартості основних фондів і нормованих обігових коштів. Цей показник є найбільш важливим з точки зору визначення економічної ефективності підприємства. У ньому знаходить своє відображення специфіка готельних послуг і можливість отримання прибутку, що прямо пропорційно залежить від обсягу та стану основних фондів.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Рівень рентабельності до загального обсягу реалізованих послуг, що визначається як відношення (виражене у відсотках) балансового прибутку до суми реалізованих послуг.</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Рівень рентабельності до поточних витрат, що визначається як відношення (виражене у відсотках) балансового прибутку до повної собівартості послуг.</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Рівень рентабельності власних і позичених коштів — це виражене у відсотках відношення балансового прибутку до суми власних і позичених коштів. Визначення рентабельності позичених коштів дозволяє дійти висновку про ефективність їх використання та доцільності залучення в подальшому нових кредитів.</w:t>
      </w:r>
    </w:p>
    <w:p w:rsidR="000865B3" w:rsidRDefault="000865B3" w:rsidP="000865B3">
      <w:pPr>
        <w:spacing w:after="0"/>
        <w:ind w:firstLine="567"/>
        <w:jc w:val="both"/>
        <w:rPr>
          <w:rFonts w:ascii="Times New Roman" w:hAnsi="Times New Roman" w:cs="Times New Roman"/>
          <w:b/>
          <w:lang w:val="uk-UA"/>
        </w:rPr>
      </w:pPr>
    </w:p>
    <w:p w:rsidR="00A007B1"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rPr>
        <w:t xml:space="preserve"> </w:t>
      </w: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A007B1" w:rsidRDefault="00A007B1" w:rsidP="000865B3">
      <w:pPr>
        <w:spacing w:after="0"/>
        <w:ind w:firstLine="567"/>
        <w:jc w:val="both"/>
        <w:rPr>
          <w:rFonts w:ascii="Times New Roman" w:hAnsi="Times New Roman" w:cs="Times New Roman"/>
          <w:b/>
          <w:lang w:val="uk-UA"/>
        </w:rPr>
      </w:pPr>
    </w:p>
    <w:p w:rsidR="000865B3" w:rsidRDefault="000865B3" w:rsidP="000865B3">
      <w:pPr>
        <w:spacing w:after="0"/>
        <w:ind w:firstLine="567"/>
        <w:jc w:val="both"/>
        <w:rPr>
          <w:rFonts w:ascii="Times New Roman" w:hAnsi="Times New Roman" w:cs="Times New Roman"/>
          <w:b/>
          <w:lang w:val="uk-UA"/>
        </w:rPr>
      </w:pPr>
      <w:bookmarkStart w:id="0" w:name="_GoBack"/>
      <w:bookmarkEnd w:id="0"/>
      <w:r>
        <w:rPr>
          <w:rFonts w:ascii="Times New Roman" w:hAnsi="Times New Roman" w:cs="Times New Roman"/>
          <w:b/>
        </w:rPr>
        <w:lastRenderedPageBreak/>
        <w:t>Критерії оцінки інвестиційного проекту.</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r>
        <w:rPr>
          <w:rFonts w:ascii="Times New Roman" w:hAnsi="Times New Roman" w:cs="Times New Roman"/>
          <w:b/>
          <w:noProof/>
          <w:lang w:val="uk-UA" w:eastAsia="uk-UA"/>
        </w:rPr>
        <w:drawing>
          <wp:inline distT="0" distB="0" distL="0" distR="0" wp14:anchorId="495B37CE" wp14:editId="4B78B4CC">
            <wp:extent cx="6257925" cy="3362325"/>
            <wp:effectExtent l="0" t="0" r="9525" b="9525"/>
            <wp:docPr id="3" name="Рисунок 3" descr="Описание: C:\Users\Lenovo\Desktop\критері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C:\Users\Lenovo\Desktop\критерії.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3362325"/>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                                      </w:t>
      </w:r>
      <w:r w:rsidRPr="000865B3">
        <w:rPr>
          <w:rFonts w:ascii="Times New Roman" w:hAnsi="Times New Roman" w:cs="Times New Roman"/>
          <w:lang w:val="uk-UA"/>
        </w:rPr>
        <w:t xml:space="preserve">Термін окупності (ефективність інвестицій). </w:t>
      </w:r>
      <w:r>
        <w:rPr>
          <w:rFonts w:ascii="Times New Roman" w:hAnsi="Times New Roman" w:cs="Times New Roman"/>
          <w:lang w:val="uk-UA"/>
        </w:rPr>
        <w:t xml:space="preserve"> </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Наступним показником є термін окупності інвестицій. Він визначається як відношення суми інвестицій до приведеного чистого грошового потоку.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noProof/>
          <w:lang w:val="uk-UA" w:eastAsia="uk-UA"/>
        </w:rPr>
        <w:drawing>
          <wp:inline distT="0" distB="0" distL="0" distR="0" wp14:anchorId="70BCE394" wp14:editId="19738D12">
            <wp:extent cx="2019300" cy="714375"/>
            <wp:effectExtent l="0" t="0" r="0" b="9525"/>
            <wp:docPr id="2" name="Рисунок 2" descr="Описание: C:\Users\Lenovo\Desktop\0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Users\Lenovo\Desktop\00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714375"/>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формула періоду окупності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Дисконтований термін окупності інвестицій (DPP) собою являє часовий період при якому сума дисконтованого грошового потоку дорівнюватиме сумі вкладених інвестицій.</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noProof/>
          <w:lang w:val="uk-UA" w:eastAsia="uk-UA"/>
        </w:rPr>
        <w:drawing>
          <wp:inline distT="0" distB="0" distL="0" distR="0" wp14:anchorId="00F79906" wp14:editId="35B63879">
            <wp:extent cx="2514600" cy="1219200"/>
            <wp:effectExtent l="0" t="0" r="0" b="0"/>
            <wp:docPr id="1" name="Рисунок 1" descr="Описание: C:\Users\Lenovo\Desktop\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C:\Users\Lenovo\Desktop\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219200"/>
                    </a:xfrm>
                    <a:prstGeom prst="rect">
                      <a:avLst/>
                    </a:prstGeom>
                    <a:noFill/>
                    <a:ln>
                      <a:noFill/>
                    </a:ln>
                  </pic:spPr>
                </pic:pic>
              </a:graphicData>
            </a:graphic>
          </wp:inline>
        </w:drawing>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формула дисконтованого періоду окупності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Так само як і розрахунковий метод визначення періоду окупності, дисконтований має основний негативний момент – він не враховує тих грошових потоків, що настають вже після періоду окупності, тобто за весь період інвестицій, а а отже, на нього на нього не може вплинути вся віддача від інвестицій. Інвестори даний показник використовують не як базовий, але як обмежуючий. Якщо дисконтований термін окупності є більшим, ніж встановлений, то такий об’єкт для інвестицій не розглядається.</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 xml:space="preserve">            </w:t>
      </w:r>
    </w:p>
    <w:p w:rsidR="000865B3" w:rsidRDefault="000865B3" w:rsidP="000865B3">
      <w:pPr>
        <w:spacing w:after="0"/>
        <w:ind w:firstLine="567"/>
        <w:jc w:val="both"/>
        <w:rPr>
          <w:rFonts w:ascii="Times New Roman" w:hAnsi="Times New Roman" w:cs="Times New Roman"/>
          <w:b/>
          <w:lang w:val="uk-UA"/>
        </w:rPr>
      </w:pPr>
      <w:r>
        <w:rPr>
          <w:rFonts w:ascii="Times New Roman" w:hAnsi="Times New Roman" w:cs="Times New Roman"/>
          <w:b/>
          <w:lang w:val="uk-UA"/>
        </w:rPr>
        <w:t>Оцінка фінансового стану підприємства, її необхідність і значення</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Оцінка фінансового стану дає можливість визначити керівництву підприємства  щодо платоспроможності (ліквідності, рентабельності, прибутковості і спрогнозувати, спланувати роботу таким чином, щоб досягти найкращих результатів.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Для цього аналізують показники (коефіцієнти, ще можна використовувати фінансист, фінансовий менеджер алгоритм), що базується на розрахунках економічних даних по фінансовій звітності.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lastRenderedPageBreak/>
        <w:t>Фінансовий стан підприємства - це комплексне поняття, яке є результатом взаємодії всіх елементів системи фінансових відносин підприємства, визначається сукупністю виробничо-господарських факторів і характеризується системою показників, що відображають наявність, розміщення і використання фінансових ресурсів.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Фінансовий стан підприємства залежить від результатів його виробничої, комерційної та фінансово-господарської діяльності. Тому на нього впливають усі ці види діяльності підприємства. Передовсім на фінансовому стані підприємства позитивно позначаються безперебійний випуск і реалізація високоякісної продукції.</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Як правило, що вищі показники обсягу виробництва і реалізації продукції, робіт, послуг і нижча їх собівартість, то вища прибутковість підприємства, що позитивно впливає на його фінансовий стан</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Аналіз фінансового стану підприємства є необхідним етапом для розробки планів і прогнозів фінансового оздоровлення підприємств.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Аналіз коефіцієнтів дає можливість розробити фінансову стратегію п-ва, яка є основою формулою реалізації цілей підприємства. На підставі цієї стратегії визначають:</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  Фінансова політика п-ва за основними напрямками діяльності: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фінансова діяльність,</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операційна,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інвестиційна,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звичайна.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Ця діяльність може бути направлена: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виконання податкових зобов'язань;</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цільова діяльність;</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амортизаційна діяльність;</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девіантна;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інвестиційна.</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Після оцінки фінансової діяльності складається фінансовий план.</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Результатами розробки таких планів є документи: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прогноз звіту про фінансові результати;</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прогноз звіту про рух грошових коштів.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Також баланс і звіт про власний капітал.</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Інформаційне забезпечення оцінки фінансового стану підприємств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Інформаційною базою для оцінювання фінансового стану підприємства є дані: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балансу (форма № 1);</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звіту про фінансові результати (форма № 2);</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звіту про рух грошових коштів (форма № 3);</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звіту про власний капітал (форма № 4);</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дані статистичної звітності та оперативні дані.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Інформацію, яка використовується для аналізу фінансового стану підприємств, за доступністю можна поділити на відкриту та закриту (таємну). Інформація, яка міститься в бухгалтерській та статистичній звітності, виходить за межі підприємства, а отже є відкритою.</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У цілому бухгалтерський баланс складається з активу та пасиву і свідчить про те, як на певний час розподілено активи та пасиви і як саме здійснюється фінансування активів за допомогою власного та залученого капіталу.</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 погляду фінансового аналізу є три основні вимоги до бухгалтерської звітності.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Фінансовий аналіз - це спосіб оцінювання і прогнозування фінансового стану підприємства на підставі його бухгалтерської та фінансової звітності і оперативних даних.</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Звіт про фінансові результати відображає ефективність (неефективність) діяльності підприємства за певний період. Якщо баланс відображає фінансовий стан підприємства на конкретну дату, то звіт про прибутки та доходи дає картину фінансових результатів за відповідний період (квартал, півріччя, 9 місяців, рік).</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 xml:space="preserve">Фінансова звітність підприємств містить також іншу інформацію щодо стану фінансів підприємств. На основі аналізу звітних даних визначаються основні тенденції формування й використання фінансових ресурсів </w:t>
      </w:r>
      <w:r>
        <w:rPr>
          <w:rFonts w:ascii="Times New Roman" w:hAnsi="Times New Roman" w:cs="Times New Roman"/>
          <w:lang w:val="uk-UA"/>
        </w:rPr>
        <w:lastRenderedPageBreak/>
        <w:t>підприємства, причини змін, що сталися, сильні та слабкі сторони підприємства та резерви поліпшення фінансового стану підприємства у перспективі.</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Для прийняття економічних рішень користувачам фінансових звітів необхідна інформація про фінансовий стан, результати діяльності та зміни у фінансовому стані підприємства. Зазначені інформаційні потреби обумовили склад фінансової звітності. За П (С) БО 1, до неї належать: (баланс;звіт про фінансові результати;звіт про рух грошових коштів; звіт про власний капітал; примітки до звітів.)</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Інші звіти (звернення ради директорів до акціонерів, звіт керівництва компанії, звіт аудитора тощо), які включені до звітності підприємства, не є фінансовою звітністю.</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Форми, перелік статей фінансових звітів та їх зміст установлені П (С) БО 2-5. Але фінансова звітність має бути підготовлена та надана користувачам у певні терміни, які визначаються чинним законодавством.</w:t>
      </w:r>
    </w:p>
    <w:p w:rsidR="000865B3"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Дані фінансової звітності є підставою не тільки для оцінки результатів звітного періоду, а й для їх прогнозування.</w:t>
      </w:r>
    </w:p>
    <w:p w:rsidR="000865B3" w:rsidRPr="00A641B0" w:rsidRDefault="000865B3" w:rsidP="000865B3">
      <w:pPr>
        <w:spacing w:after="0"/>
        <w:ind w:firstLine="567"/>
        <w:jc w:val="both"/>
        <w:rPr>
          <w:rFonts w:ascii="Times New Roman" w:hAnsi="Times New Roman" w:cs="Times New Roman"/>
          <w:lang w:val="uk-UA"/>
        </w:rPr>
      </w:pPr>
      <w:r>
        <w:rPr>
          <w:rFonts w:ascii="Times New Roman" w:hAnsi="Times New Roman" w:cs="Times New Roman"/>
          <w:lang w:val="uk-UA"/>
        </w:rPr>
        <w:t>Щоб скласти фінансову звітність, керівництво підприємства формує облікову політику, тобто вибирає принципи, методи та процедури обліку в такий спосіб, щоб достовірно відобразити фінансове положення й результати діяльності підприємства та забезпечити порівнянність фінансових звітів</w:t>
      </w:r>
    </w:p>
    <w:sectPr w:rsidR="000865B3" w:rsidRPr="00A641B0" w:rsidSect="00163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72"/>
    <w:rsid w:val="000865B3"/>
    <w:rsid w:val="00163A70"/>
    <w:rsid w:val="002A0572"/>
    <w:rsid w:val="00632D00"/>
    <w:rsid w:val="007E1342"/>
    <w:rsid w:val="00A007B1"/>
    <w:rsid w:val="00A641B0"/>
    <w:rsid w:val="00DD5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3A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3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3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14</Pages>
  <Words>28136</Words>
  <Characters>16039</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Наташа</cp:lastModifiedBy>
  <cp:revision>3</cp:revision>
  <dcterms:created xsi:type="dcterms:W3CDTF">2020-05-24T13:17:00Z</dcterms:created>
  <dcterms:modified xsi:type="dcterms:W3CDTF">2023-02-21T19:44:00Z</dcterms:modified>
</cp:coreProperties>
</file>