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523" w:rsidRDefault="004D0523" w:rsidP="004D0523">
      <w:pPr>
        <w:pStyle w:val="2"/>
        <w:spacing w:line="360" w:lineRule="exact"/>
        <w:rPr>
          <w:b w:val="0"/>
          <w:sz w:val="28"/>
        </w:rPr>
      </w:pPr>
      <w:r>
        <w:rPr>
          <w:sz w:val="28"/>
        </w:rPr>
        <w:t>НАВЧАЛЬНА ПРОГРАМА КУРСУ</w:t>
      </w:r>
    </w:p>
    <w:p w:rsidR="004D0523" w:rsidRDefault="004D0523" w:rsidP="004D0523">
      <w:pPr>
        <w:spacing w:line="360" w:lineRule="exact"/>
        <w:jc w:val="center"/>
        <w:rPr>
          <w:b/>
          <w:sz w:val="28"/>
        </w:rPr>
      </w:pPr>
      <w:r>
        <w:rPr>
          <w:b/>
          <w:sz w:val="28"/>
        </w:rPr>
        <w:t>“</w:t>
      </w:r>
      <w:r>
        <w:rPr>
          <w:b/>
          <w:sz w:val="28"/>
          <w:lang w:val="ru-RU"/>
        </w:rPr>
        <w:t xml:space="preserve">ОСНОВИ </w:t>
      </w:r>
      <w:r>
        <w:rPr>
          <w:b/>
          <w:sz w:val="28"/>
        </w:rPr>
        <w:t>ОЗДОРОВЧОГО ХАРЧУВАННЯ”</w:t>
      </w:r>
    </w:p>
    <w:p w:rsidR="004D0523" w:rsidRDefault="004D0523" w:rsidP="004D0523">
      <w:pPr>
        <w:spacing w:line="360" w:lineRule="exact"/>
        <w:jc w:val="center"/>
        <w:rPr>
          <w:b/>
          <w:sz w:val="28"/>
        </w:rPr>
      </w:pPr>
    </w:p>
    <w:p w:rsidR="004D0523" w:rsidRDefault="004D0523" w:rsidP="004D0523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І. ПОЯСНЮВАЛЬНА ЗАПИСКА</w:t>
      </w:r>
    </w:p>
    <w:p w:rsidR="004D0523" w:rsidRDefault="004D0523" w:rsidP="004D0523">
      <w:pPr>
        <w:spacing w:line="360" w:lineRule="exact"/>
        <w:rPr>
          <w:sz w:val="28"/>
          <w:szCs w:val="28"/>
        </w:rPr>
      </w:pPr>
    </w:p>
    <w:p w:rsidR="004D0523" w:rsidRDefault="004D0523" w:rsidP="004D0523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Програма з курсу «</w:t>
      </w:r>
      <w:r>
        <w:rPr>
          <w:sz w:val="28"/>
        </w:rPr>
        <w:t>Основи оздоровчого харчування</w:t>
      </w:r>
      <w:r>
        <w:rPr>
          <w:sz w:val="28"/>
          <w:szCs w:val="28"/>
        </w:rPr>
        <w:t>» відповідає навчальному плану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є необхідною складовою частиною вивчення гуманітарного циклу дисциплін у підготовці майбутнього спеціаліста в галузі фізичного виховання та спорту.</w:t>
      </w:r>
    </w:p>
    <w:p w:rsidR="004D0523" w:rsidRPr="00C125CF" w:rsidRDefault="004D0523" w:rsidP="004D0523">
      <w:pPr>
        <w:spacing w:line="360" w:lineRule="atLeast"/>
        <w:ind w:firstLine="720"/>
        <w:jc w:val="both"/>
        <w:rPr>
          <w:rFonts w:ascii="Times New Roman CYR" w:hAnsi="Times New Roman CYR"/>
          <w:iCs/>
          <w:sz w:val="28"/>
          <w:szCs w:val="28"/>
        </w:rPr>
      </w:pPr>
      <w:r w:rsidRPr="00C125CF">
        <w:rPr>
          <w:sz w:val="28"/>
          <w:szCs w:val="28"/>
        </w:rPr>
        <w:t>Курс</w:t>
      </w:r>
      <w:r>
        <w:rPr>
          <w:sz w:val="28"/>
          <w:szCs w:val="28"/>
        </w:rPr>
        <w:t xml:space="preserve"> розкриває р</w:t>
      </w:r>
      <w:r w:rsidRPr="00C125CF">
        <w:rPr>
          <w:sz w:val="28"/>
          <w:szCs w:val="28"/>
        </w:rPr>
        <w:t xml:space="preserve">оль харчування в життєдіяльності </w:t>
      </w:r>
      <w:r w:rsidRPr="001A6E59">
        <w:rPr>
          <w:sz w:val="28"/>
          <w:szCs w:val="28"/>
        </w:rPr>
        <w:t>людини</w:t>
      </w:r>
      <w:r w:rsidRPr="001A6E59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</w:t>
      </w:r>
      <w:proofErr w:type="spellStart"/>
      <w:r w:rsidRPr="001A6E59">
        <w:rPr>
          <w:iCs/>
          <w:sz w:val="28"/>
          <w:szCs w:val="28"/>
        </w:rPr>
        <w:t>ф</w:t>
      </w:r>
      <w:r w:rsidRPr="001A6E59">
        <w:rPr>
          <w:rFonts w:ascii="Times New Roman CYR" w:hAnsi="Times New Roman CYR"/>
          <w:iCs/>
          <w:sz w:val="28"/>
          <w:szCs w:val="28"/>
        </w:rPr>
        <w:t>ізіоло</w:t>
      </w:r>
      <w:r w:rsidRPr="00C125CF">
        <w:rPr>
          <w:rFonts w:ascii="Times New Roman CYR" w:hAnsi="Times New Roman CYR"/>
          <w:iCs/>
          <w:sz w:val="28"/>
          <w:szCs w:val="28"/>
        </w:rPr>
        <w:t>го-гігієнічні</w:t>
      </w:r>
      <w:proofErr w:type="spellEnd"/>
      <w:r w:rsidRPr="00C125CF">
        <w:rPr>
          <w:rFonts w:ascii="Times New Roman CYR" w:hAnsi="Times New Roman CYR"/>
          <w:iCs/>
          <w:sz w:val="28"/>
          <w:szCs w:val="28"/>
        </w:rPr>
        <w:t xml:space="preserve"> </w:t>
      </w:r>
      <w:r>
        <w:rPr>
          <w:rFonts w:ascii="Times New Roman CYR" w:hAnsi="Times New Roman CYR"/>
          <w:iCs/>
          <w:sz w:val="28"/>
          <w:szCs w:val="28"/>
        </w:rPr>
        <w:t xml:space="preserve">основи раціонального харчування та основи лікувального харчування, та надає </w:t>
      </w:r>
      <w:r w:rsidRPr="00681B4A">
        <w:rPr>
          <w:sz w:val="28"/>
          <w:szCs w:val="28"/>
        </w:rPr>
        <w:t>практичні</w:t>
      </w:r>
      <w:r>
        <w:rPr>
          <w:rFonts w:ascii="Times New Roman CYR" w:hAnsi="Times New Roman CYR"/>
          <w:iCs/>
          <w:sz w:val="28"/>
          <w:szCs w:val="28"/>
        </w:rPr>
        <w:t xml:space="preserve"> навички </w:t>
      </w:r>
      <w:r w:rsidRPr="00681B4A">
        <w:rPr>
          <w:sz w:val="28"/>
          <w:szCs w:val="28"/>
        </w:rPr>
        <w:t>основ превентивного харчування</w:t>
      </w:r>
      <w:r w:rsidRPr="00C125CF">
        <w:rPr>
          <w:rFonts w:ascii="Times New Roman CYR" w:hAnsi="Times New Roman CYR"/>
          <w:iCs/>
          <w:sz w:val="28"/>
          <w:szCs w:val="28"/>
        </w:rPr>
        <w:t xml:space="preserve"> </w:t>
      </w:r>
      <w:r>
        <w:rPr>
          <w:rFonts w:ascii="Times New Roman CYR" w:hAnsi="Times New Roman CYR"/>
          <w:iCs/>
          <w:sz w:val="28"/>
          <w:szCs w:val="28"/>
        </w:rPr>
        <w:t xml:space="preserve">,  а також </w:t>
      </w:r>
      <w:r w:rsidRPr="00681B4A">
        <w:rPr>
          <w:sz w:val="28"/>
          <w:szCs w:val="28"/>
        </w:rPr>
        <w:t>аналізувати харчування окремих людей в залежності від  віку, статі, учбової та  професійної діяльності</w:t>
      </w:r>
      <w:r>
        <w:rPr>
          <w:sz w:val="28"/>
          <w:szCs w:val="28"/>
        </w:rPr>
        <w:t>.</w:t>
      </w:r>
    </w:p>
    <w:p w:rsidR="004D0523" w:rsidRDefault="004D0523" w:rsidP="004D0523">
      <w:pPr>
        <w:pStyle w:val="21"/>
        <w:spacing w:line="360" w:lineRule="exact"/>
      </w:pPr>
      <w:r>
        <w:t>Курс “</w:t>
      </w:r>
      <w:r w:rsidRPr="008208D0">
        <w:t xml:space="preserve"> </w:t>
      </w:r>
      <w:r>
        <w:t>Основи оздоровчого харчування ” розрахований на студентів І</w:t>
      </w:r>
      <w:r>
        <w:rPr>
          <w:lang w:val="en-US"/>
        </w:rPr>
        <w:t>V</w:t>
      </w:r>
      <w:r>
        <w:t xml:space="preserve"> курсу факультету фізичного виховання.</w:t>
      </w:r>
    </w:p>
    <w:p w:rsidR="004D0523" w:rsidRDefault="004D0523" w:rsidP="004D0523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Курс складається з двох навчальних модулів.</w:t>
      </w:r>
    </w:p>
    <w:p w:rsidR="004D0523" w:rsidRDefault="004D0523" w:rsidP="004D0523">
      <w:pPr>
        <w:spacing w:line="360" w:lineRule="exact"/>
        <w:ind w:firstLine="708"/>
        <w:jc w:val="both"/>
        <w:rPr>
          <w:sz w:val="28"/>
          <w:szCs w:val="28"/>
        </w:rPr>
      </w:pPr>
    </w:p>
    <w:p w:rsidR="004D0523" w:rsidRDefault="004D0523" w:rsidP="004D0523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ІІ. МЕТА ТА ЗАВДАННЯ НАВЧАЛЬНОГО КУРСУ</w:t>
      </w:r>
    </w:p>
    <w:p w:rsidR="004D0523" w:rsidRDefault="004D0523" w:rsidP="004D0523">
      <w:pPr>
        <w:spacing w:line="360" w:lineRule="exact"/>
        <w:jc w:val="both"/>
        <w:rPr>
          <w:sz w:val="28"/>
          <w:szCs w:val="28"/>
        </w:rPr>
      </w:pPr>
    </w:p>
    <w:p w:rsidR="004D0523" w:rsidRPr="00CE2507" w:rsidRDefault="004D0523" w:rsidP="004D0523">
      <w:pPr>
        <w:spacing w:line="360" w:lineRule="atLeast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CE2507">
        <w:rPr>
          <w:rFonts w:ascii="Times New Roman CYR" w:hAnsi="Times New Roman CYR"/>
          <w:bCs/>
          <w:sz w:val="28"/>
          <w:szCs w:val="28"/>
        </w:rPr>
        <w:t>Мета курсу «</w:t>
      </w:r>
      <w:r>
        <w:rPr>
          <w:sz w:val="28"/>
        </w:rPr>
        <w:t>Основи оздоровчого харчування</w:t>
      </w:r>
      <w:r w:rsidRPr="00CE2507">
        <w:rPr>
          <w:rFonts w:ascii="Times New Roman CYR" w:hAnsi="Times New Roman CYR"/>
          <w:bCs/>
          <w:sz w:val="28"/>
          <w:szCs w:val="28"/>
        </w:rPr>
        <w:t>» полягає в тому, щоб</w:t>
      </w:r>
      <w:r w:rsidRPr="00CE2507">
        <w:rPr>
          <w:rFonts w:ascii="Times New Roman CYR" w:hAnsi="Times New Roman CYR"/>
          <w:b/>
          <w:sz w:val="28"/>
          <w:szCs w:val="28"/>
        </w:rPr>
        <w:t xml:space="preserve"> </w:t>
      </w:r>
      <w:r w:rsidRPr="00CE2507">
        <w:rPr>
          <w:rFonts w:ascii="Times New Roman CYR" w:hAnsi="Times New Roman CYR"/>
          <w:sz w:val="28"/>
          <w:szCs w:val="28"/>
        </w:rPr>
        <w:t>ознайомити студентів  з основами оздоровчого харчування, способами  збереження та зміцнення здоров’я за допомогою здорового, превентивного та лікувального харчування.</w:t>
      </w:r>
    </w:p>
    <w:p w:rsidR="004D0523" w:rsidRPr="00CE2507" w:rsidRDefault="004D0523" w:rsidP="004D0523">
      <w:pPr>
        <w:spacing w:line="360" w:lineRule="atLeast"/>
        <w:jc w:val="both"/>
        <w:rPr>
          <w:sz w:val="28"/>
          <w:szCs w:val="28"/>
        </w:rPr>
      </w:pPr>
      <w:r w:rsidRPr="00CE2507">
        <w:rPr>
          <w:sz w:val="28"/>
          <w:szCs w:val="28"/>
        </w:rPr>
        <w:t>Тому курс має два аспекти:</w:t>
      </w:r>
    </w:p>
    <w:p w:rsidR="004D0523" w:rsidRPr="004D0523" w:rsidRDefault="004D0523" w:rsidP="004D0523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tLeast"/>
        <w:ind w:left="0" w:firstLine="0"/>
        <w:jc w:val="both"/>
        <w:rPr>
          <w:rFonts w:ascii="Times New Roman CYR" w:hAnsi="Times New Roman CYR"/>
          <w:sz w:val="28"/>
          <w:szCs w:val="28"/>
        </w:rPr>
      </w:pPr>
      <w:r w:rsidRPr="00CE2507">
        <w:rPr>
          <w:rFonts w:ascii="Times New Roman CYR" w:hAnsi="Times New Roman CYR"/>
          <w:sz w:val="28"/>
          <w:szCs w:val="28"/>
        </w:rPr>
        <w:t>Курс повинен ознайомити студента з сучасним уявленням про оздоровче харчування.</w:t>
      </w:r>
    </w:p>
    <w:p w:rsidR="004D0523" w:rsidRPr="004D0523" w:rsidRDefault="004D0523" w:rsidP="004D0523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tLeast"/>
        <w:ind w:left="0" w:firstLine="0"/>
        <w:jc w:val="both"/>
        <w:rPr>
          <w:rFonts w:ascii="Times New Roman CYR" w:hAnsi="Times New Roman CYR"/>
          <w:sz w:val="28"/>
          <w:szCs w:val="28"/>
        </w:rPr>
      </w:pPr>
      <w:r w:rsidRPr="004D0523">
        <w:rPr>
          <w:rFonts w:ascii="Times New Roman CYR" w:hAnsi="Times New Roman CYR"/>
          <w:sz w:val="28"/>
          <w:szCs w:val="28"/>
        </w:rPr>
        <w:t>2. Курс повинен сформувати у студента навички та вміння відносно аналізу та корекції оздоровчого харчування.</w:t>
      </w:r>
    </w:p>
    <w:p w:rsidR="004D0523" w:rsidRPr="00681B4A" w:rsidRDefault="004D0523" w:rsidP="004D0523">
      <w:pPr>
        <w:spacing w:line="360" w:lineRule="atLeast"/>
        <w:jc w:val="both"/>
        <w:rPr>
          <w:sz w:val="28"/>
          <w:szCs w:val="28"/>
        </w:rPr>
      </w:pPr>
      <w:r w:rsidRPr="00681B4A">
        <w:rPr>
          <w:b/>
          <w:sz w:val="28"/>
          <w:szCs w:val="28"/>
        </w:rPr>
        <w:t>Значення курсу</w:t>
      </w:r>
      <w:r w:rsidRPr="00681B4A">
        <w:rPr>
          <w:sz w:val="28"/>
          <w:szCs w:val="28"/>
        </w:rPr>
        <w:t xml:space="preserve"> покликано комплексно представити галузь майбутньої професії та </w:t>
      </w:r>
      <w:r>
        <w:rPr>
          <w:sz w:val="28"/>
          <w:szCs w:val="28"/>
        </w:rPr>
        <w:t>в</w:t>
      </w:r>
      <w:r w:rsidRPr="00681B4A">
        <w:rPr>
          <w:sz w:val="28"/>
          <w:szCs w:val="28"/>
        </w:rPr>
        <w:t>изначальний вплив оздоровчого харчування на стан здоров’я.</w:t>
      </w:r>
    </w:p>
    <w:p w:rsidR="004D0523" w:rsidRDefault="004D0523" w:rsidP="004D0523">
      <w:pPr>
        <w:spacing w:line="380" w:lineRule="exact"/>
        <w:ind w:firstLine="709"/>
        <w:jc w:val="both"/>
        <w:rPr>
          <w:b/>
          <w:sz w:val="28"/>
          <w:szCs w:val="28"/>
          <w:lang w:val="ru-RU"/>
        </w:rPr>
      </w:pPr>
      <w:r w:rsidRPr="00681B4A">
        <w:rPr>
          <w:b/>
          <w:sz w:val="28"/>
          <w:szCs w:val="28"/>
        </w:rPr>
        <w:t>У результаті вивчення курсу студент повинен</w:t>
      </w:r>
      <w:r w:rsidRPr="004D0523">
        <w:rPr>
          <w:b/>
          <w:sz w:val="28"/>
          <w:szCs w:val="28"/>
          <w:lang w:val="ru-RU"/>
        </w:rPr>
        <w:t xml:space="preserve"> </w:t>
      </w:r>
    </w:p>
    <w:p w:rsidR="004D0523" w:rsidRPr="00681B4A" w:rsidRDefault="004D0523" w:rsidP="004D0523">
      <w:pPr>
        <w:spacing w:line="380" w:lineRule="exact"/>
        <w:ind w:firstLine="709"/>
        <w:jc w:val="both"/>
        <w:rPr>
          <w:sz w:val="28"/>
          <w:szCs w:val="28"/>
        </w:rPr>
      </w:pPr>
      <w:r w:rsidRPr="00681B4A">
        <w:rPr>
          <w:b/>
          <w:i/>
          <w:color w:val="000000"/>
          <w:sz w:val="28"/>
          <w:szCs w:val="28"/>
        </w:rPr>
        <w:t>знати:</w:t>
      </w:r>
      <w:r w:rsidRPr="00681B4A">
        <w:rPr>
          <w:sz w:val="28"/>
          <w:szCs w:val="28"/>
        </w:rPr>
        <w:t xml:space="preserve"> </w:t>
      </w:r>
    </w:p>
    <w:p w:rsidR="004D0523" w:rsidRPr="00681B4A" w:rsidRDefault="004D0523" w:rsidP="004D0523">
      <w:pPr>
        <w:numPr>
          <w:ilvl w:val="0"/>
          <w:numId w:val="2"/>
        </w:numPr>
        <w:spacing w:line="360" w:lineRule="exact"/>
        <w:jc w:val="both"/>
        <w:rPr>
          <w:sz w:val="28"/>
          <w:szCs w:val="28"/>
        </w:rPr>
      </w:pPr>
      <w:r w:rsidRPr="00681B4A">
        <w:rPr>
          <w:sz w:val="28"/>
          <w:szCs w:val="28"/>
        </w:rPr>
        <w:t>теоретичні та практичні аспекти впливу харчування на стан здоров’я людей різного віку, професії, умов проживання;</w:t>
      </w:r>
    </w:p>
    <w:p w:rsidR="004D0523" w:rsidRPr="00681B4A" w:rsidRDefault="004D0523" w:rsidP="004D0523">
      <w:pPr>
        <w:numPr>
          <w:ilvl w:val="0"/>
          <w:numId w:val="2"/>
        </w:numPr>
        <w:spacing w:line="360" w:lineRule="exact"/>
        <w:jc w:val="both"/>
        <w:rPr>
          <w:sz w:val="28"/>
          <w:szCs w:val="28"/>
        </w:rPr>
      </w:pPr>
      <w:r w:rsidRPr="00681B4A">
        <w:rPr>
          <w:sz w:val="28"/>
          <w:szCs w:val="28"/>
        </w:rPr>
        <w:t>основи раціонального харчування,   орієнтованого на адекватний та збалансований підхід до особистості;</w:t>
      </w:r>
    </w:p>
    <w:p w:rsidR="004D0523" w:rsidRPr="00681B4A" w:rsidRDefault="004D0523" w:rsidP="004D0523">
      <w:pPr>
        <w:numPr>
          <w:ilvl w:val="0"/>
          <w:numId w:val="2"/>
        </w:numPr>
        <w:spacing w:line="360" w:lineRule="exact"/>
        <w:jc w:val="both"/>
        <w:rPr>
          <w:sz w:val="28"/>
          <w:szCs w:val="28"/>
        </w:rPr>
      </w:pPr>
      <w:r w:rsidRPr="00681B4A">
        <w:rPr>
          <w:sz w:val="28"/>
          <w:szCs w:val="28"/>
        </w:rPr>
        <w:t>теоретичні та практичні основи превентивного харчування;</w:t>
      </w:r>
    </w:p>
    <w:p w:rsidR="004D0523" w:rsidRPr="00681B4A" w:rsidRDefault="004D0523" w:rsidP="004D0523">
      <w:pPr>
        <w:numPr>
          <w:ilvl w:val="0"/>
          <w:numId w:val="2"/>
        </w:numPr>
        <w:spacing w:line="360" w:lineRule="exact"/>
        <w:jc w:val="both"/>
        <w:rPr>
          <w:sz w:val="28"/>
          <w:szCs w:val="28"/>
        </w:rPr>
      </w:pPr>
      <w:r w:rsidRPr="00681B4A">
        <w:rPr>
          <w:sz w:val="28"/>
          <w:szCs w:val="28"/>
        </w:rPr>
        <w:t>властивості окремих груп харчових продуктів, їх значення в зміцненні здоров’я та профілактиці захворювань.</w:t>
      </w:r>
    </w:p>
    <w:p w:rsidR="004D0523" w:rsidRPr="00681B4A" w:rsidRDefault="004D0523" w:rsidP="004D0523">
      <w:pPr>
        <w:pStyle w:val="21"/>
        <w:tabs>
          <w:tab w:val="left" w:pos="1276"/>
        </w:tabs>
        <w:spacing w:line="380" w:lineRule="exact"/>
        <w:ind w:firstLine="709"/>
        <w:rPr>
          <w:color w:val="000000"/>
        </w:rPr>
      </w:pPr>
      <w:r w:rsidRPr="00681B4A">
        <w:rPr>
          <w:b/>
          <w:i/>
          <w:color w:val="000000"/>
        </w:rPr>
        <w:lastRenderedPageBreak/>
        <w:t>вміти:</w:t>
      </w:r>
      <w:r w:rsidRPr="00681B4A">
        <w:rPr>
          <w:color w:val="000000"/>
        </w:rPr>
        <w:t xml:space="preserve"> </w:t>
      </w:r>
    </w:p>
    <w:p w:rsidR="004D0523" w:rsidRPr="00681B4A" w:rsidRDefault="004D0523" w:rsidP="004D0523">
      <w:pPr>
        <w:numPr>
          <w:ilvl w:val="0"/>
          <w:numId w:val="2"/>
        </w:numPr>
        <w:spacing w:line="360" w:lineRule="exact"/>
        <w:jc w:val="both"/>
        <w:rPr>
          <w:sz w:val="28"/>
          <w:szCs w:val="28"/>
        </w:rPr>
      </w:pPr>
      <w:r w:rsidRPr="00681B4A">
        <w:rPr>
          <w:sz w:val="28"/>
          <w:szCs w:val="28"/>
        </w:rPr>
        <w:t>аналізувати харчування окремих людей в залежності від  віку, статі, учбової та  професійної діяльності;</w:t>
      </w:r>
    </w:p>
    <w:p w:rsidR="004D0523" w:rsidRPr="00681B4A" w:rsidRDefault="004D0523" w:rsidP="004D0523">
      <w:pPr>
        <w:numPr>
          <w:ilvl w:val="0"/>
          <w:numId w:val="2"/>
        </w:numPr>
        <w:spacing w:line="360" w:lineRule="exact"/>
        <w:jc w:val="both"/>
        <w:rPr>
          <w:sz w:val="28"/>
          <w:szCs w:val="28"/>
        </w:rPr>
      </w:pPr>
      <w:r w:rsidRPr="00681B4A">
        <w:rPr>
          <w:sz w:val="28"/>
          <w:szCs w:val="28"/>
        </w:rPr>
        <w:t>аналізувати харчування колективів в зв’язку з проблемами професійної захворюваності;</w:t>
      </w:r>
    </w:p>
    <w:p w:rsidR="004D0523" w:rsidRPr="00681B4A" w:rsidRDefault="004D0523" w:rsidP="004D0523">
      <w:pPr>
        <w:numPr>
          <w:ilvl w:val="0"/>
          <w:numId w:val="2"/>
        </w:numPr>
        <w:spacing w:line="360" w:lineRule="exact"/>
        <w:jc w:val="both"/>
        <w:rPr>
          <w:sz w:val="28"/>
          <w:szCs w:val="28"/>
        </w:rPr>
      </w:pPr>
      <w:r w:rsidRPr="00681B4A">
        <w:rPr>
          <w:sz w:val="28"/>
          <w:szCs w:val="28"/>
        </w:rPr>
        <w:t>складати харчові раціони з урахуванням вікових та професійних особливостей;</w:t>
      </w:r>
    </w:p>
    <w:p w:rsidR="004D0523" w:rsidRPr="00681B4A" w:rsidRDefault="004D0523" w:rsidP="004D0523">
      <w:pPr>
        <w:numPr>
          <w:ilvl w:val="0"/>
          <w:numId w:val="2"/>
        </w:numPr>
        <w:spacing w:line="360" w:lineRule="exact"/>
        <w:jc w:val="both"/>
        <w:rPr>
          <w:sz w:val="28"/>
          <w:szCs w:val="28"/>
        </w:rPr>
      </w:pPr>
      <w:r w:rsidRPr="00681B4A">
        <w:rPr>
          <w:sz w:val="28"/>
          <w:szCs w:val="28"/>
        </w:rPr>
        <w:t xml:space="preserve">науково обґрунтовано, на основі особистої переконливості </w:t>
      </w:r>
      <w:proofErr w:type="spellStart"/>
      <w:r w:rsidRPr="00681B4A">
        <w:rPr>
          <w:sz w:val="28"/>
          <w:szCs w:val="28"/>
        </w:rPr>
        <w:t>пропагандувати</w:t>
      </w:r>
      <w:proofErr w:type="spellEnd"/>
      <w:r w:rsidRPr="00681B4A">
        <w:rPr>
          <w:sz w:val="28"/>
          <w:szCs w:val="28"/>
        </w:rPr>
        <w:t xml:space="preserve"> принципи  здорового харчування.</w:t>
      </w:r>
    </w:p>
    <w:p w:rsidR="004D0523" w:rsidRDefault="004D0523" w:rsidP="004D0523">
      <w:pPr>
        <w:spacing w:line="360" w:lineRule="exact"/>
        <w:jc w:val="center"/>
        <w:rPr>
          <w:b/>
          <w:sz w:val="28"/>
          <w:szCs w:val="28"/>
        </w:rPr>
      </w:pPr>
    </w:p>
    <w:p w:rsidR="004D0523" w:rsidRDefault="004D0523" w:rsidP="004D0523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ІІІ. МІЖДИСЦИПЛІНАРНІ ЗВЯЗКИ</w:t>
      </w:r>
    </w:p>
    <w:p w:rsidR="004D0523" w:rsidRDefault="004D0523" w:rsidP="004D0523">
      <w:pPr>
        <w:spacing w:line="360" w:lineRule="exact"/>
        <w:rPr>
          <w:b/>
          <w:sz w:val="28"/>
          <w:szCs w:val="28"/>
        </w:rPr>
      </w:pPr>
    </w:p>
    <w:p w:rsidR="004D0523" w:rsidRPr="00681B4A" w:rsidRDefault="004D0523" w:rsidP="004D052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вивченні курсу «</w:t>
      </w:r>
      <w:r>
        <w:rPr>
          <w:sz w:val="28"/>
        </w:rPr>
        <w:t>Основи оздоровчого харчування</w:t>
      </w:r>
      <w:r>
        <w:rPr>
          <w:sz w:val="28"/>
          <w:szCs w:val="28"/>
        </w:rPr>
        <w:t>»</w:t>
      </w:r>
      <w:r w:rsidRPr="00681B4A">
        <w:rPr>
          <w:sz w:val="28"/>
          <w:szCs w:val="28"/>
        </w:rPr>
        <w:t xml:space="preserve"> викладення матеріалу базується на знаннях, які студенти отримали на наступних курсах: гігієна загальна, анатомія людини, фізіологія людини, вікова фізіологія, біохімія, фізика, валеологія, основи реабілітації, спортивні споруди.</w:t>
      </w:r>
    </w:p>
    <w:p w:rsidR="004D0523" w:rsidRDefault="004D0523" w:rsidP="004D0523">
      <w:pPr>
        <w:spacing w:line="360" w:lineRule="exact"/>
        <w:jc w:val="center"/>
        <w:rPr>
          <w:b/>
          <w:sz w:val="28"/>
          <w:szCs w:val="28"/>
          <w:lang w:val="en-US"/>
        </w:rPr>
      </w:pPr>
    </w:p>
    <w:p w:rsidR="004D0523" w:rsidRDefault="004D0523" w:rsidP="004D0523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ІV. ЗМІСТ КУРСУ</w:t>
      </w:r>
    </w:p>
    <w:p w:rsidR="004D0523" w:rsidRDefault="004D0523" w:rsidP="004D0523">
      <w:pPr>
        <w:spacing w:line="360" w:lineRule="exact"/>
        <w:jc w:val="center"/>
        <w:rPr>
          <w:sz w:val="28"/>
          <w:szCs w:val="28"/>
        </w:rPr>
      </w:pPr>
    </w:p>
    <w:p w:rsidR="004D0523" w:rsidRDefault="004D0523" w:rsidP="004D0523">
      <w:pPr>
        <w:spacing w:line="360" w:lineRule="exact"/>
        <w:jc w:val="both"/>
        <w:rPr>
          <w:rFonts w:ascii="Times New Roman CYR" w:hAnsi="Times New Roman CYR"/>
          <w:b/>
          <w:bCs/>
          <w:iCs/>
          <w:sz w:val="28"/>
          <w:szCs w:val="28"/>
        </w:rPr>
      </w:pPr>
      <w:r w:rsidRPr="004174AC">
        <w:rPr>
          <w:b/>
          <w:sz w:val="28"/>
          <w:szCs w:val="28"/>
        </w:rPr>
        <w:t xml:space="preserve">Модуль 1. </w:t>
      </w:r>
      <w:r w:rsidRPr="004174AC">
        <w:rPr>
          <w:rFonts w:ascii="Times New Roman CYR" w:hAnsi="Times New Roman CYR"/>
          <w:b/>
          <w:bCs/>
          <w:iCs/>
          <w:sz w:val="28"/>
          <w:szCs w:val="28"/>
        </w:rPr>
        <w:t>Харчування та здоров‘я людини.</w:t>
      </w:r>
    </w:p>
    <w:p w:rsidR="004D0523" w:rsidRPr="004174AC" w:rsidRDefault="004D0523" w:rsidP="004D0523">
      <w:pPr>
        <w:spacing w:line="360" w:lineRule="exact"/>
        <w:jc w:val="both"/>
        <w:rPr>
          <w:b/>
          <w:sz w:val="28"/>
          <w:szCs w:val="28"/>
        </w:rPr>
      </w:pPr>
    </w:p>
    <w:p w:rsidR="004D0523" w:rsidRPr="004174AC" w:rsidRDefault="004D0523" w:rsidP="004D0523">
      <w:pPr>
        <w:spacing w:line="360" w:lineRule="exact"/>
        <w:jc w:val="both"/>
        <w:rPr>
          <w:b/>
          <w:sz w:val="28"/>
        </w:rPr>
      </w:pPr>
      <w:r>
        <w:rPr>
          <w:b/>
          <w:sz w:val="28"/>
        </w:rPr>
        <w:t>Тема 1</w:t>
      </w:r>
      <w:r>
        <w:rPr>
          <w:sz w:val="28"/>
        </w:rPr>
        <w:t xml:space="preserve">. </w:t>
      </w:r>
      <w:r w:rsidRPr="004174AC">
        <w:rPr>
          <w:rFonts w:ascii="Times New Roman CYR" w:hAnsi="Times New Roman CYR"/>
          <w:b/>
          <w:iCs/>
          <w:sz w:val="28"/>
          <w:szCs w:val="28"/>
        </w:rPr>
        <w:t xml:space="preserve">Вступ. </w:t>
      </w:r>
      <w:r w:rsidRPr="004174AC">
        <w:rPr>
          <w:b/>
          <w:sz w:val="28"/>
          <w:szCs w:val="28"/>
        </w:rPr>
        <w:t>Роль харчування в життєдіяльності людини</w:t>
      </w:r>
      <w:r w:rsidRPr="004174AC">
        <w:rPr>
          <w:b/>
          <w:i/>
          <w:iCs/>
          <w:sz w:val="28"/>
        </w:rPr>
        <w:t>.</w:t>
      </w:r>
      <w:r w:rsidRPr="004174AC">
        <w:rPr>
          <w:b/>
          <w:sz w:val="28"/>
        </w:rPr>
        <w:t xml:space="preserve"> </w:t>
      </w:r>
    </w:p>
    <w:p w:rsidR="004D0523" w:rsidRPr="004174AC" w:rsidRDefault="004D0523" w:rsidP="004D0523">
      <w:pPr>
        <w:spacing w:line="360" w:lineRule="atLeast"/>
        <w:jc w:val="both"/>
        <w:rPr>
          <w:rFonts w:ascii="Times New Roman CYR" w:hAnsi="Times New Roman CYR"/>
          <w:sz w:val="28"/>
          <w:szCs w:val="28"/>
        </w:rPr>
      </w:pPr>
      <w:r w:rsidRPr="004174AC">
        <w:rPr>
          <w:sz w:val="28"/>
          <w:szCs w:val="28"/>
        </w:rPr>
        <w:t xml:space="preserve">Визначальний вплив оздоровчого харчування на стан здоров’я. </w:t>
      </w:r>
      <w:r w:rsidRPr="004174AC">
        <w:rPr>
          <w:rFonts w:ascii="Times New Roman CYR" w:hAnsi="Times New Roman CYR"/>
          <w:sz w:val="28"/>
          <w:szCs w:val="28"/>
        </w:rPr>
        <w:t>Соціально-економічні проблеми забезпечення людства продуктами харчування.  Історія розвитку науки про харчування.</w:t>
      </w:r>
    </w:p>
    <w:p w:rsidR="004D0523" w:rsidRDefault="004D0523" w:rsidP="004D0523">
      <w:pPr>
        <w:spacing w:line="360" w:lineRule="atLeast"/>
        <w:jc w:val="both"/>
        <w:rPr>
          <w:rFonts w:ascii="Times New Roman CYR" w:hAnsi="Times New Roman CYR"/>
          <w:b/>
          <w:iCs/>
          <w:sz w:val="28"/>
          <w:szCs w:val="28"/>
        </w:rPr>
      </w:pPr>
      <w:r>
        <w:rPr>
          <w:b/>
          <w:sz w:val="28"/>
        </w:rPr>
        <w:t>Тема 2</w:t>
      </w:r>
      <w:r w:rsidRPr="004174AC">
        <w:rPr>
          <w:rFonts w:ascii="Times New Roman CYR" w:hAnsi="Times New Roman CYR"/>
          <w:b/>
          <w:iCs/>
          <w:sz w:val="28"/>
          <w:szCs w:val="28"/>
        </w:rPr>
        <w:t xml:space="preserve"> </w:t>
      </w:r>
      <w:proofErr w:type="spellStart"/>
      <w:r w:rsidRPr="004174AC">
        <w:rPr>
          <w:rFonts w:ascii="Times New Roman CYR" w:hAnsi="Times New Roman CYR"/>
          <w:b/>
          <w:iCs/>
          <w:sz w:val="28"/>
          <w:szCs w:val="28"/>
        </w:rPr>
        <w:t>Фізіолого-гігієнічні</w:t>
      </w:r>
      <w:proofErr w:type="spellEnd"/>
      <w:r w:rsidRPr="004174AC">
        <w:rPr>
          <w:rFonts w:ascii="Times New Roman CYR" w:hAnsi="Times New Roman CYR"/>
          <w:b/>
          <w:iCs/>
          <w:sz w:val="28"/>
          <w:szCs w:val="28"/>
        </w:rPr>
        <w:t xml:space="preserve"> основи раціонального харчування. </w:t>
      </w:r>
    </w:p>
    <w:p w:rsidR="004D0523" w:rsidRPr="004174AC" w:rsidRDefault="004D0523" w:rsidP="004D0523">
      <w:pPr>
        <w:spacing w:line="360" w:lineRule="atLeast"/>
        <w:jc w:val="both"/>
        <w:rPr>
          <w:rFonts w:ascii="Times New Roman CYR" w:hAnsi="Times New Roman CYR"/>
          <w:sz w:val="28"/>
          <w:szCs w:val="28"/>
        </w:rPr>
      </w:pPr>
      <w:r w:rsidRPr="004174AC">
        <w:rPr>
          <w:rFonts w:ascii="Times New Roman CYR" w:hAnsi="Times New Roman CYR"/>
          <w:sz w:val="28"/>
          <w:szCs w:val="28"/>
        </w:rPr>
        <w:t>Наукові теорії  та концепції оздоровчого харчування (збалансованість, адекватність та ін.). Потреби організму в енергії та пластичних речовинах. Енерговитрати людини, їх  визначення. Залежність енерговитрат від різних факторів (діяльності, віку, статі, кліматичних умов та ін.). Фізіологічні норми харчування різних категорій населення України в залежності від професійної діяльності. Фізіологічне обґрунтування раціонального режиму харчування, його особливості в залежності від віку, діяльності, стану здоров‘я.</w:t>
      </w:r>
    </w:p>
    <w:p w:rsidR="004D0523" w:rsidRDefault="004D0523" w:rsidP="004D0523">
      <w:pPr>
        <w:spacing w:line="360" w:lineRule="atLeast"/>
        <w:jc w:val="both"/>
        <w:rPr>
          <w:rFonts w:ascii="Times New Roman CYR" w:hAnsi="Times New Roman CYR"/>
          <w:b/>
          <w:iCs/>
          <w:sz w:val="28"/>
          <w:szCs w:val="28"/>
        </w:rPr>
      </w:pPr>
      <w:r>
        <w:rPr>
          <w:b/>
          <w:sz w:val="28"/>
        </w:rPr>
        <w:t>Тема 3.</w:t>
      </w:r>
      <w:r>
        <w:rPr>
          <w:sz w:val="28"/>
        </w:rPr>
        <w:t xml:space="preserve"> </w:t>
      </w:r>
      <w:r w:rsidRPr="004174AC">
        <w:rPr>
          <w:rFonts w:ascii="Times New Roman CYR" w:hAnsi="Times New Roman CYR"/>
          <w:b/>
          <w:iCs/>
          <w:sz w:val="28"/>
          <w:szCs w:val="28"/>
        </w:rPr>
        <w:t xml:space="preserve">Роль окремих груп </w:t>
      </w:r>
      <w:proofErr w:type="spellStart"/>
      <w:r w:rsidRPr="004174AC">
        <w:rPr>
          <w:rFonts w:ascii="Times New Roman CYR" w:hAnsi="Times New Roman CYR"/>
          <w:b/>
          <w:iCs/>
          <w:sz w:val="28"/>
          <w:szCs w:val="28"/>
        </w:rPr>
        <w:t>нутрієнтів</w:t>
      </w:r>
      <w:proofErr w:type="spellEnd"/>
      <w:r w:rsidRPr="004174AC">
        <w:rPr>
          <w:rFonts w:ascii="Times New Roman CYR" w:hAnsi="Times New Roman CYR"/>
          <w:b/>
          <w:iCs/>
          <w:sz w:val="28"/>
          <w:szCs w:val="28"/>
        </w:rPr>
        <w:t xml:space="preserve"> в харчуванні. </w:t>
      </w:r>
    </w:p>
    <w:p w:rsidR="004D0523" w:rsidRPr="004174AC" w:rsidRDefault="004D0523" w:rsidP="004D0523">
      <w:pPr>
        <w:spacing w:line="360" w:lineRule="atLeast"/>
        <w:jc w:val="both"/>
        <w:rPr>
          <w:rFonts w:ascii="Times New Roman CYR" w:hAnsi="Times New Roman CYR"/>
          <w:sz w:val="28"/>
          <w:szCs w:val="28"/>
        </w:rPr>
      </w:pPr>
      <w:r w:rsidRPr="004174AC">
        <w:rPr>
          <w:rFonts w:ascii="Times New Roman CYR" w:hAnsi="Times New Roman CYR"/>
          <w:sz w:val="28"/>
          <w:szCs w:val="28"/>
        </w:rPr>
        <w:t>Функції білків в організмі (пластична, енергетична, регуляторна та ін.). Загальне поняття про обмін білків в організмі. Азотистий баланс, його форми. Повноцінні та неповноцінні білки, замінні та незамінні амінокислоти. Амінокислотний скор. Норми споживання білків в залежності від  віку, професійної діяльності. Характеристика продуктів білкової спрямованості. Недостатнє та  надмірне споживання білків.</w:t>
      </w:r>
      <w:r>
        <w:rPr>
          <w:rFonts w:ascii="Times New Roman CYR" w:hAnsi="Times New Roman CYR"/>
          <w:sz w:val="28"/>
          <w:szCs w:val="28"/>
        </w:rPr>
        <w:t xml:space="preserve"> </w:t>
      </w:r>
      <w:r w:rsidRPr="004174AC">
        <w:rPr>
          <w:rFonts w:ascii="Times New Roman CYR" w:hAnsi="Times New Roman CYR"/>
          <w:sz w:val="28"/>
          <w:szCs w:val="28"/>
        </w:rPr>
        <w:t xml:space="preserve">Функції жирів в організмі, </w:t>
      </w:r>
      <w:r w:rsidRPr="004174AC">
        <w:rPr>
          <w:rFonts w:ascii="Times New Roman CYR" w:hAnsi="Times New Roman CYR"/>
          <w:sz w:val="28"/>
          <w:szCs w:val="28"/>
        </w:rPr>
        <w:lastRenderedPageBreak/>
        <w:t xml:space="preserve">загальне поняття про їх обмін. Особливості жирів тваринного та рослинного походження. </w:t>
      </w:r>
      <w:proofErr w:type="spellStart"/>
      <w:r w:rsidRPr="004174AC">
        <w:rPr>
          <w:rFonts w:ascii="Times New Roman CYR" w:hAnsi="Times New Roman CYR"/>
          <w:sz w:val="28"/>
          <w:szCs w:val="28"/>
        </w:rPr>
        <w:t>Поліненасичені</w:t>
      </w:r>
      <w:proofErr w:type="spellEnd"/>
      <w:r w:rsidRPr="004174AC">
        <w:rPr>
          <w:rFonts w:ascii="Times New Roman CYR" w:hAnsi="Times New Roman CYR"/>
          <w:sz w:val="28"/>
          <w:szCs w:val="28"/>
        </w:rPr>
        <w:t xml:space="preserve"> жирні кислоти (ПНЖК), їх роль  в організмі, основні продукти-постачальники  ПНЖК. Характеристика  3- та 6-омега родин ПНЖК. Жироподібні речовини - фосфоліпіди, стерини, їх значення для процесів життєдіяльності. Холестерин, його роль в розвитку атеросклерозу. Поняття про ліпопротеїдні комплекси, коефіцієнт </w:t>
      </w:r>
      <w:proofErr w:type="spellStart"/>
      <w:r w:rsidRPr="004174AC">
        <w:rPr>
          <w:rFonts w:ascii="Times New Roman CYR" w:hAnsi="Times New Roman CYR"/>
          <w:sz w:val="28"/>
          <w:szCs w:val="28"/>
        </w:rPr>
        <w:t>атерогенності</w:t>
      </w:r>
      <w:proofErr w:type="spellEnd"/>
      <w:r w:rsidRPr="004174AC">
        <w:rPr>
          <w:rFonts w:ascii="Times New Roman CYR" w:hAnsi="Times New Roman CYR"/>
          <w:sz w:val="28"/>
          <w:szCs w:val="28"/>
        </w:rPr>
        <w:t xml:space="preserve">. Норми споживання жирів. Характеристика продуктів з високим змістом жирів. Недостатнє та надмірне споживання жирів. Функції вуглеводів в організмі, загальне поняття про їх  обмін. Значення </w:t>
      </w:r>
      <w:proofErr w:type="spellStart"/>
      <w:r w:rsidRPr="004174AC">
        <w:rPr>
          <w:rFonts w:ascii="Times New Roman CYR" w:hAnsi="Times New Roman CYR"/>
          <w:sz w:val="28"/>
          <w:szCs w:val="28"/>
        </w:rPr>
        <w:t>моно-</w:t>
      </w:r>
      <w:proofErr w:type="spellEnd"/>
      <w:r w:rsidRPr="004174AC">
        <w:rPr>
          <w:rFonts w:ascii="Times New Roman CYR" w:hAnsi="Times New Roman CYR"/>
          <w:sz w:val="28"/>
          <w:szCs w:val="28"/>
        </w:rPr>
        <w:t xml:space="preserve">, </w:t>
      </w:r>
      <w:proofErr w:type="spellStart"/>
      <w:r w:rsidRPr="004174AC">
        <w:rPr>
          <w:rFonts w:ascii="Times New Roman CYR" w:hAnsi="Times New Roman CYR"/>
          <w:sz w:val="28"/>
          <w:szCs w:val="28"/>
        </w:rPr>
        <w:t>ди-</w:t>
      </w:r>
      <w:proofErr w:type="spellEnd"/>
      <w:r w:rsidRPr="004174AC">
        <w:rPr>
          <w:rFonts w:ascii="Times New Roman CYR" w:hAnsi="Times New Roman CYR"/>
          <w:sz w:val="28"/>
          <w:szCs w:val="28"/>
        </w:rPr>
        <w:t xml:space="preserve"> та </w:t>
      </w:r>
      <w:proofErr w:type="spellStart"/>
      <w:r w:rsidRPr="004174AC">
        <w:rPr>
          <w:rFonts w:ascii="Times New Roman CYR" w:hAnsi="Times New Roman CYR"/>
          <w:sz w:val="28"/>
          <w:szCs w:val="28"/>
        </w:rPr>
        <w:t>полісахарідів</w:t>
      </w:r>
      <w:proofErr w:type="spellEnd"/>
      <w:r w:rsidRPr="004174AC">
        <w:rPr>
          <w:rFonts w:ascii="Times New Roman CYR" w:hAnsi="Times New Roman CYR"/>
          <w:sz w:val="28"/>
          <w:szCs w:val="28"/>
        </w:rPr>
        <w:t>, основні продукти-постачальники окремих груп вуглеводів. Значення клітковини для нормального процесу травлення. Цукровий діабет, його механізми та профілактика. Замінники вуглеводів (ксиліт, сорбіт). Особливості споживання вуглеводів в залежності від віку, діяльності, зокрема, спортивної. Недостатнє та надмірне споживання вуглеводів.</w:t>
      </w:r>
      <w:r>
        <w:rPr>
          <w:rFonts w:ascii="Times New Roman CYR" w:hAnsi="Times New Roman CYR"/>
          <w:sz w:val="28"/>
          <w:szCs w:val="28"/>
        </w:rPr>
        <w:t xml:space="preserve"> </w:t>
      </w:r>
      <w:r w:rsidRPr="004174AC">
        <w:rPr>
          <w:rFonts w:ascii="Times New Roman CYR" w:hAnsi="Times New Roman CYR"/>
          <w:sz w:val="28"/>
          <w:szCs w:val="28"/>
        </w:rPr>
        <w:t xml:space="preserve">Функції вітамінів  в організмі. Гіповітамінози, авітамінози, гіпервітамінози, їх причини та форми прояву. Наслідки дефіциту окремих </w:t>
      </w:r>
      <w:proofErr w:type="spellStart"/>
      <w:r w:rsidRPr="004174AC">
        <w:rPr>
          <w:rFonts w:ascii="Times New Roman CYR" w:hAnsi="Times New Roman CYR"/>
          <w:sz w:val="28"/>
          <w:szCs w:val="28"/>
        </w:rPr>
        <w:t>водо-</w:t>
      </w:r>
      <w:proofErr w:type="spellEnd"/>
      <w:r w:rsidRPr="004174AC">
        <w:rPr>
          <w:rFonts w:ascii="Times New Roman CYR" w:hAnsi="Times New Roman CYR"/>
          <w:sz w:val="28"/>
          <w:szCs w:val="28"/>
        </w:rPr>
        <w:t xml:space="preserve"> та жиророзчинних вітамінів. Значення вітамінів для  підвищення опірності організму до захворювань, впливу негативних екологічних факторів. Характеристика окремих продуктів-постачальників вітамінів. Синтетичні вітаміни, їх переваги та недоліки. Норми споживання вітамінів в залежності від віку та інших умов. Функції мінеральних речовин в організмі. Поняття про первинні та вторинні </w:t>
      </w:r>
      <w:proofErr w:type="spellStart"/>
      <w:r w:rsidRPr="004174AC">
        <w:rPr>
          <w:rFonts w:ascii="Times New Roman CYR" w:hAnsi="Times New Roman CYR"/>
          <w:sz w:val="28"/>
          <w:szCs w:val="28"/>
        </w:rPr>
        <w:t>мікро-</w:t>
      </w:r>
      <w:proofErr w:type="spellEnd"/>
      <w:r w:rsidRPr="004174AC">
        <w:rPr>
          <w:rFonts w:ascii="Times New Roman CYR" w:hAnsi="Times New Roman CYR"/>
          <w:sz w:val="28"/>
          <w:szCs w:val="28"/>
        </w:rPr>
        <w:t xml:space="preserve"> та </w:t>
      </w:r>
      <w:proofErr w:type="spellStart"/>
      <w:r w:rsidRPr="004174AC">
        <w:rPr>
          <w:rFonts w:ascii="Times New Roman CYR" w:hAnsi="Times New Roman CYR"/>
          <w:sz w:val="28"/>
          <w:szCs w:val="28"/>
        </w:rPr>
        <w:t>макроелементози</w:t>
      </w:r>
      <w:proofErr w:type="spellEnd"/>
      <w:r w:rsidRPr="004174AC">
        <w:rPr>
          <w:rFonts w:ascii="Times New Roman CYR" w:hAnsi="Times New Roman CYR"/>
          <w:sz w:val="28"/>
          <w:szCs w:val="28"/>
        </w:rPr>
        <w:t xml:space="preserve">. Фізіологічні та клінічні  прояви дефіциту окремих хімічних елементів в організмі (заліза, йоду, фтору та ін.) Роль окремих елементів в покращенні фізіологічних функцій (селен, мідь, калій). Норми споживання </w:t>
      </w:r>
      <w:proofErr w:type="spellStart"/>
      <w:r w:rsidRPr="004174AC">
        <w:rPr>
          <w:rFonts w:ascii="Times New Roman CYR" w:hAnsi="Times New Roman CYR"/>
          <w:sz w:val="28"/>
          <w:szCs w:val="28"/>
        </w:rPr>
        <w:t>мікро-</w:t>
      </w:r>
      <w:proofErr w:type="spellEnd"/>
      <w:r w:rsidRPr="004174AC">
        <w:rPr>
          <w:rFonts w:ascii="Times New Roman CYR" w:hAnsi="Times New Roman CYR"/>
          <w:sz w:val="28"/>
          <w:szCs w:val="28"/>
        </w:rPr>
        <w:t xml:space="preserve"> та </w:t>
      </w:r>
      <w:proofErr w:type="spellStart"/>
      <w:r w:rsidRPr="004174AC">
        <w:rPr>
          <w:rFonts w:ascii="Times New Roman CYR" w:hAnsi="Times New Roman CYR"/>
          <w:sz w:val="28"/>
          <w:szCs w:val="28"/>
        </w:rPr>
        <w:t>макроелементів</w:t>
      </w:r>
      <w:proofErr w:type="spellEnd"/>
      <w:r w:rsidRPr="004174AC">
        <w:rPr>
          <w:rFonts w:ascii="Times New Roman CYR" w:hAnsi="Times New Roman CYR"/>
          <w:sz w:val="28"/>
          <w:szCs w:val="28"/>
        </w:rPr>
        <w:t>.</w:t>
      </w:r>
      <w:r>
        <w:rPr>
          <w:rFonts w:ascii="Times New Roman CYR" w:hAnsi="Times New Roman CYR"/>
          <w:sz w:val="28"/>
          <w:szCs w:val="28"/>
        </w:rPr>
        <w:t xml:space="preserve"> </w:t>
      </w:r>
      <w:r w:rsidRPr="004174AC">
        <w:rPr>
          <w:rFonts w:ascii="Times New Roman CYR" w:hAnsi="Times New Roman CYR"/>
          <w:sz w:val="28"/>
          <w:szCs w:val="28"/>
        </w:rPr>
        <w:t>Питний режим.</w:t>
      </w:r>
    </w:p>
    <w:p w:rsidR="004D0523" w:rsidRDefault="004D0523" w:rsidP="004D0523">
      <w:pPr>
        <w:spacing w:line="360" w:lineRule="atLeast"/>
        <w:jc w:val="both"/>
        <w:rPr>
          <w:rFonts w:ascii="Times New Roman CYR" w:hAnsi="Times New Roman CYR"/>
          <w:b/>
          <w:iCs/>
          <w:sz w:val="28"/>
          <w:szCs w:val="28"/>
        </w:rPr>
      </w:pPr>
      <w:r>
        <w:rPr>
          <w:b/>
          <w:sz w:val="28"/>
        </w:rPr>
        <w:t>Тема 4</w:t>
      </w:r>
      <w:r>
        <w:rPr>
          <w:i/>
          <w:sz w:val="28"/>
        </w:rPr>
        <w:t xml:space="preserve">. </w:t>
      </w:r>
      <w:r w:rsidRPr="004174AC">
        <w:rPr>
          <w:rFonts w:ascii="Times New Roman CYR" w:hAnsi="Times New Roman CYR"/>
          <w:b/>
          <w:iCs/>
          <w:sz w:val="28"/>
          <w:szCs w:val="28"/>
        </w:rPr>
        <w:t xml:space="preserve">Характеристика основних груп харчових продуктів. </w:t>
      </w:r>
    </w:p>
    <w:p w:rsidR="004D0523" w:rsidRPr="004174AC" w:rsidRDefault="004D0523" w:rsidP="004D0523">
      <w:pPr>
        <w:spacing w:line="360" w:lineRule="atLeast"/>
        <w:jc w:val="both"/>
        <w:rPr>
          <w:rFonts w:ascii="Times New Roman CYR" w:hAnsi="Times New Roman CYR"/>
          <w:sz w:val="28"/>
          <w:szCs w:val="28"/>
        </w:rPr>
      </w:pPr>
      <w:r w:rsidRPr="004174AC">
        <w:rPr>
          <w:sz w:val="28"/>
          <w:szCs w:val="28"/>
        </w:rPr>
        <w:t xml:space="preserve">Еволюція  регіональних типів харчування людства. Хімічний склад та властивості м’ясних, молочних, зернових продуктів, овочів та фруктів.  Норми їх споживання. </w:t>
      </w:r>
      <w:r w:rsidRPr="004174AC">
        <w:rPr>
          <w:rFonts w:ascii="Times New Roman CYR" w:hAnsi="Times New Roman CYR"/>
          <w:sz w:val="28"/>
          <w:szCs w:val="28"/>
        </w:rPr>
        <w:t xml:space="preserve">Джерела і шляхи забруднення харчових продуктів шкідливими хімічними речовинами та радіонуклідами,  основи їх  гігієнічного нормування. Контроль за  вмістом шкідливих  хімічних речовин та радіонуклідів у харчових продуктах і добових раціонах харчування.  Проблеми виробництва екологічно чистих продуктів харчування. </w:t>
      </w:r>
    </w:p>
    <w:p w:rsidR="004D0523" w:rsidRDefault="004D0523" w:rsidP="004D0523">
      <w:pPr>
        <w:spacing w:line="360" w:lineRule="atLeast"/>
        <w:jc w:val="both"/>
        <w:rPr>
          <w:rFonts w:ascii="Times New Roman CYR" w:hAnsi="Times New Roman CYR"/>
          <w:b/>
          <w:iCs/>
          <w:sz w:val="28"/>
          <w:szCs w:val="28"/>
        </w:rPr>
      </w:pPr>
      <w:r>
        <w:rPr>
          <w:b/>
          <w:sz w:val="28"/>
        </w:rPr>
        <w:t xml:space="preserve">Модуль 2. </w:t>
      </w:r>
      <w:r w:rsidRPr="004174AC">
        <w:rPr>
          <w:rFonts w:ascii="Times New Roman CYR" w:hAnsi="Times New Roman CYR"/>
          <w:b/>
          <w:bCs/>
          <w:sz w:val="28"/>
          <w:szCs w:val="28"/>
        </w:rPr>
        <w:t>Біоло</w:t>
      </w:r>
      <w:r>
        <w:rPr>
          <w:rFonts w:ascii="Times New Roman CYR" w:hAnsi="Times New Roman CYR"/>
          <w:b/>
          <w:bCs/>
          <w:sz w:val="28"/>
          <w:szCs w:val="28"/>
        </w:rPr>
        <w:t>гічно активні харчові  добавки та п</w:t>
      </w:r>
      <w:r w:rsidRPr="004174AC">
        <w:rPr>
          <w:rFonts w:ascii="Times New Roman CYR" w:hAnsi="Times New Roman CYR"/>
          <w:b/>
          <w:iCs/>
          <w:sz w:val="28"/>
          <w:szCs w:val="28"/>
        </w:rPr>
        <w:t>ревентивне харчування при ризику деяких захворювань.</w:t>
      </w:r>
    </w:p>
    <w:p w:rsidR="004D0523" w:rsidRDefault="004D0523" w:rsidP="004D0523">
      <w:pPr>
        <w:spacing w:line="360" w:lineRule="atLeast"/>
        <w:jc w:val="both"/>
        <w:rPr>
          <w:rFonts w:ascii="Times New Roman CYR" w:hAnsi="Times New Roman CYR"/>
          <w:b/>
          <w:bCs/>
          <w:sz w:val="28"/>
          <w:szCs w:val="28"/>
        </w:rPr>
      </w:pPr>
      <w:bookmarkStart w:id="0" w:name="_GoBack"/>
      <w:bookmarkEnd w:id="0"/>
    </w:p>
    <w:p w:rsidR="004D0523" w:rsidRDefault="004D0523" w:rsidP="004D0523">
      <w:pPr>
        <w:spacing w:line="360" w:lineRule="atLeast"/>
        <w:jc w:val="both"/>
        <w:rPr>
          <w:rFonts w:ascii="Times New Roman CYR" w:hAnsi="Times New Roman CYR"/>
          <w:b/>
          <w:bCs/>
          <w:sz w:val="28"/>
          <w:szCs w:val="28"/>
        </w:rPr>
      </w:pPr>
      <w:r>
        <w:rPr>
          <w:b/>
          <w:sz w:val="28"/>
        </w:rPr>
        <w:t>Тема 1.</w:t>
      </w:r>
      <w:r>
        <w:rPr>
          <w:sz w:val="28"/>
        </w:rPr>
        <w:t xml:space="preserve"> </w:t>
      </w:r>
      <w:r w:rsidRPr="004174AC">
        <w:rPr>
          <w:rFonts w:ascii="Times New Roman CYR" w:hAnsi="Times New Roman CYR"/>
          <w:b/>
          <w:bCs/>
          <w:sz w:val="28"/>
          <w:szCs w:val="28"/>
        </w:rPr>
        <w:t xml:space="preserve">Біологічно активні харчові  добавки. </w:t>
      </w:r>
    </w:p>
    <w:p w:rsidR="004D0523" w:rsidRPr="004174AC" w:rsidRDefault="004D0523" w:rsidP="004D0523">
      <w:pPr>
        <w:spacing w:line="360" w:lineRule="atLeast"/>
        <w:jc w:val="both"/>
        <w:rPr>
          <w:rFonts w:ascii="Times New Roman CYR" w:hAnsi="Times New Roman CYR"/>
          <w:sz w:val="28"/>
          <w:szCs w:val="28"/>
        </w:rPr>
      </w:pPr>
      <w:r w:rsidRPr="004174AC">
        <w:rPr>
          <w:rFonts w:ascii="Times New Roman CYR" w:hAnsi="Times New Roman CYR"/>
          <w:sz w:val="28"/>
          <w:szCs w:val="28"/>
        </w:rPr>
        <w:t xml:space="preserve">Класифікація та  властивості окремих груп БАД, механізм їх дії. Використання БАД для профілактики різних захворювань та їх лікування. </w:t>
      </w:r>
      <w:r w:rsidRPr="004174AC">
        <w:rPr>
          <w:rFonts w:ascii="Times New Roman CYR" w:hAnsi="Times New Roman CYR"/>
          <w:sz w:val="28"/>
          <w:szCs w:val="28"/>
        </w:rPr>
        <w:lastRenderedPageBreak/>
        <w:t>Сучасний ринок БАД, основні виробники та  реалізатори БАД. Економічні аспекти використання БАД.</w:t>
      </w:r>
    </w:p>
    <w:p w:rsidR="004D0523" w:rsidRDefault="004D0523" w:rsidP="004D0523">
      <w:pPr>
        <w:spacing w:line="360" w:lineRule="atLeast"/>
        <w:jc w:val="both"/>
        <w:rPr>
          <w:rFonts w:ascii="Times New Roman CYR" w:hAnsi="Times New Roman CYR"/>
          <w:b/>
          <w:iCs/>
          <w:sz w:val="28"/>
          <w:szCs w:val="28"/>
        </w:rPr>
      </w:pPr>
      <w:r>
        <w:rPr>
          <w:b/>
          <w:sz w:val="28"/>
        </w:rPr>
        <w:t xml:space="preserve">Тема 2. </w:t>
      </w:r>
      <w:r w:rsidRPr="004174AC">
        <w:rPr>
          <w:rFonts w:ascii="Times New Roman CYR" w:hAnsi="Times New Roman CYR"/>
          <w:b/>
          <w:iCs/>
          <w:sz w:val="28"/>
          <w:szCs w:val="28"/>
        </w:rPr>
        <w:t xml:space="preserve">Харчування окремих груп населення. </w:t>
      </w:r>
    </w:p>
    <w:p w:rsidR="004D0523" w:rsidRPr="004174AC" w:rsidRDefault="004D0523" w:rsidP="004D0523">
      <w:pPr>
        <w:spacing w:line="360" w:lineRule="atLeast"/>
        <w:jc w:val="both"/>
        <w:rPr>
          <w:rFonts w:ascii="Times New Roman CYR" w:hAnsi="Times New Roman CYR"/>
          <w:sz w:val="28"/>
          <w:szCs w:val="28"/>
        </w:rPr>
      </w:pPr>
      <w:r w:rsidRPr="004174AC">
        <w:rPr>
          <w:rFonts w:ascii="Times New Roman CYR" w:hAnsi="Times New Roman CYR"/>
          <w:sz w:val="28"/>
          <w:szCs w:val="28"/>
        </w:rPr>
        <w:t xml:space="preserve">Харчування при розумовій праці. Харчування працівників промислових підприємств та сільського господарства. Лікувально-профілактичне харчування в умовах виробництва. (Захисна роль окремих компонентів їжі. Раціони лікувально-профілактичного харчування). Харчування дітей та підлітків (особливості ростучого організму, шляхи </w:t>
      </w:r>
      <w:proofErr w:type="spellStart"/>
      <w:r w:rsidRPr="004174AC">
        <w:rPr>
          <w:rFonts w:ascii="Times New Roman CYR" w:hAnsi="Times New Roman CYR"/>
          <w:sz w:val="28"/>
          <w:szCs w:val="28"/>
        </w:rPr>
        <w:t>задовільнення</w:t>
      </w:r>
      <w:proofErr w:type="spellEnd"/>
      <w:r w:rsidRPr="004174AC">
        <w:rPr>
          <w:rFonts w:ascii="Times New Roman CYR" w:hAnsi="Times New Roman CYR"/>
          <w:sz w:val="28"/>
          <w:szCs w:val="28"/>
        </w:rPr>
        <w:t xml:space="preserve"> потреб дітей та підлітків в енергії та харчових речовинах). Харчування студентів.  Харчування вагітних, матері-годувальниці. Харчування людей похилого віку. </w:t>
      </w:r>
    </w:p>
    <w:p w:rsidR="004D0523" w:rsidRDefault="004D0523" w:rsidP="004D0523">
      <w:pPr>
        <w:spacing w:line="360" w:lineRule="atLeast"/>
        <w:jc w:val="both"/>
        <w:rPr>
          <w:rFonts w:ascii="Times New Roman CYR" w:hAnsi="Times New Roman CYR"/>
          <w:b/>
          <w:iCs/>
          <w:sz w:val="28"/>
          <w:szCs w:val="28"/>
        </w:rPr>
      </w:pPr>
      <w:r>
        <w:rPr>
          <w:b/>
          <w:sz w:val="28"/>
        </w:rPr>
        <w:t xml:space="preserve">Тема 3. </w:t>
      </w:r>
      <w:r w:rsidRPr="004174AC">
        <w:rPr>
          <w:rFonts w:ascii="Times New Roman CYR" w:hAnsi="Times New Roman CYR"/>
          <w:b/>
          <w:iCs/>
          <w:sz w:val="28"/>
          <w:szCs w:val="28"/>
        </w:rPr>
        <w:t xml:space="preserve">Превентивне харчування при ризику деяких захворювань. </w:t>
      </w:r>
    </w:p>
    <w:p w:rsidR="004D0523" w:rsidRPr="004174AC" w:rsidRDefault="004D0523" w:rsidP="004D0523">
      <w:pPr>
        <w:spacing w:line="360" w:lineRule="atLeast"/>
        <w:jc w:val="both"/>
        <w:rPr>
          <w:rFonts w:ascii="Times New Roman CYR" w:hAnsi="Times New Roman CYR"/>
          <w:sz w:val="28"/>
          <w:szCs w:val="28"/>
        </w:rPr>
      </w:pPr>
      <w:r w:rsidRPr="004174AC">
        <w:rPr>
          <w:rFonts w:ascii="Times New Roman CYR" w:hAnsi="Times New Roman CYR"/>
          <w:sz w:val="28"/>
          <w:szCs w:val="28"/>
        </w:rPr>
        <w:t>Роль харчування в попередженні таких захворювань, як ожиріння, атеросклероз, цукровий діабет, виразкова та жовчнокам’яна хвороби, ендемічний зоб.</w:t>
      </w:r>
      <w:r>
        <w:rPr>
          <w:rFonts w:ascii="Times New Roman CYR" w:hAnsi="Times New Roman CYR"/>
          <w:sz w:val="28"/>
          <w:szCs w:val="28"/>
        </w:rPr>
        <w:t xml:space="preserve"> </w:t>
      </w:r>
      <w:r w:rsidRPr="004174AC">
        <w:rPr>
          <w:rFonts w:ascii="Times New Roman CYR" w:hAnsi="Times New Roman CYR"/>
          <w:b/>
          <w:iCs/>
          <w:sz w:val="28"/>
          <w:szCs w:val="28"/>
        </w:rPr>
        <w:t xml:space="preserve">Лікувальне харчування. </w:t>
      </w:r>
      <w:r w:rsidRPr="004174AC">
        <w:rPr>
          <w:rFonts w:ascii="Times New Roman CYR" w:hAnsi="Times New Roman CYR"/>
          <w:sz w:val="28"/>
          <w:szCs w:val="28"/>
        </w:rPr>
        <w:t>Вплив харчових факторів на процеси одужання. Характеристика основних дієт, що використовуються в умовах лікарні. Лікувальне харчування в домашніх умовах. Дієтотерапія при захворюваннях органів травлення, дихання, серцево-судинної системи, нирок,  печінки, щитовидної залози, діабеті, алергії. Лікувальне голодування. Розвантажувальні дні.</w:t>
      </w:r>
      <w:r>
        <w:rPr>
          <w:rFonts w:ascii="Times New Roman CYR" w:hAnsi="Times New Roman CYR"/>
          <w:sz w:val="28"/>
          <w:szCs w:val="28"/>
        </w:rPr>
        <w:t xml:space="preserve"> </w:t>
      </w:r>
      <w:r w:rsidRPr="004174AC">
        <w:rPr>
          <w:rFonts w:ascii="Times New Roman CYR" w:hAnsi="Times New Roman CYR"/>
          <w:b/>
          <w:iCs/>
          <w:sz w:val="28"/>
          <w:szCs w:val="28"/>
        </w:rPr>
        <w:t>Оригінальні концепції харчування</w:t>
      </w:r>
      <w:r w:rsidRPr="004174AC">
        <w:rPr>
          <w:rFonts w:ascii="Times New Roman CYR" w:hAnsi="Times New Roman CYR"/>
          <w:b/>
          <w:i/>
          <w:sz w:val="28"/>
          <w:szCs w:val="28"/>
        </w:rPr>
        <w:t xml:space="preserve">. </w:t>
      </w:r>
      <w:r w:rsidRPr="004174AC">
        <w:rPr>
          <w:rFonts w:ascii="Times New Roman CYR" w:hAnsi="Times New Roman CYR"/>
          <w:sz w:val="28"/>
          <w:szCs w:val="28"/>
        </w:rPr>
        <w:t>Вегетаріанство, концепції роздільного харчування, головного харчового фактор</w:t>
      </w:r>
      <w:r>
        <w:rPr>
          <w:rFonts w:ascii="Times New Roman CYR" w:hAnsi="Times New Roman CYR"/>
          <w:sz w:val="28"/>
          <w:szCs w:val="28"/>
        </w:rPr>
        <w:t>у, індексів харчової цінності, «</w:t>
      </w:r>
      <w:r w:rsidRPr="004174AC">
        <w:rPr>
          <w:rFonts w:ascii="Times New Roman CYR" w:hAnsi="Times New Roman CYR"/>
          <w:sz w:val="28"/>
          <w:szCs w:val="28"/>
        </w:rPr>
        <w:t>живої</w:t>
      </w:r>
      <w:r>
        <w:rPr>
          <w:rFonts w:ascii="Times New Roman CYR" w:hAnsi="Times New Roman CYR"/>
          <w:sz w:val="28"/>
          <w:szCs w:val="28"/>
        </w:rPr>
        <w:t>»</w:t>
      </w:r>
      <w:r w:rsidRPr="004174AC">
        <w:rPr>
          <w:rFonts w:ascii="Times New Roman CYR" w:hAnsi="Times New Roman CYR"/>
          <w:sz w:val="28"/>
          <w:szCs w:val="28"/>
        </w:rPr>
        <w:t xml:space="preserve"> матерії, абсолютизації оптимальності та ін.</w:t>
      </w:r>
    </w:p>
    <w:p w:rsidR="004D0523" w:rsidRDefault="004D0523" w:rsidP="004D0523">
      <w:pPr>
        <w:pStyle w:val="23"/>
      </w:pPr>
    </w:p>
    <w:p w:rsidR="004D0523" w:rsidRDefault="004D0523" w:rsidP="004D0523">
      <w:pPr>
        <w:spacing w:line="360" w:lineRule="atLeast"/>
        <w:jc w:val="both"/>
        <w:rPr>
          <w:rFonts w:ascii="Times New Roman CYR" w:hAnsi="Times New Roman CYR"/>
          <w:sz w:val="28"/>
          <w:szCs w:val="28"/>
        </w:rPr>
      </w:pPr>
    </w:p>
    <w:sectPr w:rsidR="004D0523" w:rsidSect="004D05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D5A83AE"/>
    <w:lvl w:ilvl="0">
      <w:numFmt w:val="decimal"/>
      <w:lvlText w:val="*"/>
      <w:lvlJc w:val="left"/>
    </w:lvl>
  </w:abstractNum>
  <w:abstractNum w:abstractNumId="1">
    <w:nsid w:val="49CD7C86"/>
    <w:multiLevelType w:val="hybridMultilevel"/>
    <w:tmpl w:val="D6109A1C"/>
    <w:lvl w:ilvl="0" w:tplc="34A0269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D471AC"/>
    <w:multiLevelType w:val="hybridMultilevel"/>
    <w:tmpl w:val="3AE4A834"/>
    <w:lvl w:ilvl="0" w:tplc="47B686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523"/>
    <w:rsid w:val="001812C8"/>
    <w:rsid w:val="003773A4"/>
    <w:rsid w:val="004D0523"/>
    <w:rsid w:val="00666BEF"/>
    <w:rsid w:val="006A34B8"/>
    <w:rsid w:val="00757C4F"/>
    <w:rsid w:val="008251E6"/>
    <w:rsid w:val="008B78EC"/>
    <w:rsid w:val="00AF29E8"/>
    <w:rsid w:val="00BB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4D0523"/>
    <w:pPr>
      <w:keepNext/>
      <w:jc w:val="center"/>
      <w:outlineLvl w:val="1"/>
    </w:pPr>
    <w:rPr>
      <w:b/>
      <w:sz w:val="40"/>
      <w:szCs w:val="20"/>
    </w:rPr>
  </w:style>
  <w:style w:type="paragraph" w:styleId="3">
    <w:name w:val="heading 3"/>
    <w:basedOn w:val="a"/>
    <w:next w:val="a"/>
    <w:link w:val="30"/>
    <w:qFormat/>
    <w:rsid w:val="004D0523"/>
    <w:pPr>
      <w:keepNext/>
      <w:spacing w:line="360" w:lineRule="exact"/>
      <w:ind w:left="4320" w:hanging="4320"/>
      <w:jc w:val="center"/>
      <w:outlineLvl w:val="2"/>
    </w:pPr>
    <w:rPr>
      <w:b/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0523"/>
    <w:rPr>
      <w:rFonts w:ascii="Times New Roman" w:eastAsia="Times New Roman" w:hAnsi="Times New Roman" w:cs="Times New Roman"/>
      <w:b/>
      <w:sz w:val="4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4D0523"/>
    <w:rPr>
      <w:rFonts w:ascii="Times New Roman" w:eastAsia="Times New Roman" w:hAnsi="Times New Roman" w:cs="Times New Roman"/>
      <w:b/>
      <w:caps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4D0523"/>
    <w:pPr>
      <w:spacing w:line="360" w:lineRule="exact"/>
      <w:ind w:left="4320" w:hanging="4320"/>
      <w:jc w:val="center"/>
    </w:pPr>
    <w:rPr>
      <w:b/>
      <w:sz w:val="36"/>
      <w:szCs w:val="20"/>
    </w:rPr>
  </w:style>
  <w:style w:type="character" w:customStyle="1" w:styleId="a4">
    <w:name w:val="Название Знак"/>
    <w:basedOn w:val="a0"/>
    <w:link w:val="a3"/>
    <w:rsid w:val="004D052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paragraph" w:styleId="a5">
    <w:name w:val="Body Text Indent"/>
    <w:basedOn w:val="a"/>
    <w:link w:val="a6"/>
    <w:rsid w:val="004D0523"/>
    <w:pPr>
      <w:ind w:firstLine="4500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4D0523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21">
    <w:name w:val="Body Text Indent 2"/>
    <w:basedOn w:val="a"/>
    <w:link w:val="22"/>
    <w:rsid w:val="004D0523"/>
    <w:pPr>
      <w:ind w:firstLine="708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4D0523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23">
    <w:name w:val="Body Text 2"/>
    <w:basedOn w:val="a"/>
    <w:link w:val="24"/>
    <w:rsid w:val="004D0523"/>
    <w:pPr>
      <w:spacing w:line="360" w:lineRule="exact"/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rsid w:val="004D0523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4D0523"/>
    <w:pPr>
      <w:keepNext/>
      <w:jc w:val="center"/>
      <w:outlineLvl w:val="1"/>
    </w:pPr>
    <w:rPr>
      <w:b/>
      <w:sz w:val="40"/>
      <w:szCs w:val="20"/>
    </w:rPr>
  </w:style>
  <w:style w:type="paragraph" w:styleId="3">
    <w:name w:val="heading 3"/>
    <w:basedOn w:val="a"/>
    <w:next w:val="a"/>
    <w:link w:val="30"/>
    <w:qFormat/>
    <w:rsid w:val="004D0523"/>
    <w:pPr>
      <w:keepNext/>
      <w:spacing w:line="360" w:lineRule="exact"/>
      <w:ind w:left="4320" w:hanging="4320"/>
      <w:jc w:val="center"/>
      <w:outlineLvl w:val="2"/>
    </w:pPr>
    <w:rPr>
      <w:b/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0523"/>
    <w:rPr>
      <w:rFonts w:ascii="Times New Roman" w:eastAsia="Times New Roman" w:hAnsi="Times New Roman" w:cs="Times New Roman"/>
      <w:b/>
      <w:sz w:val="4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4D0523"/>
    <w:rPr>
      <w:rFonts w:ascii="Times New Roman" w:eastAsia="Times New Roman" w:hAnsi="Times New Roman" w:cs="Times New Roman"/>
      <w:b/>
      <w:caps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4D0523"/>
    <w:pPr>
      <w:spacing w:line="360" w:lineRule="exact"/>
      <w:ind w:left="4320" w:hanging="4320"/>
      <w:jc w:val="center"/>
    </w:pPr>
    <w:rPr>
      <w:b/>
      <w:sz w:val="36"/>
      <w:szCs w:val="20"/>
    </w:rPr>
  </w:style>
  <w:style w:type="character" w:customStyle="1" w:styleId="a4">
    <w:name w:val="Название Знак"/>
    <w:basedOn w:val="a0"/>
    <w:link w:val="a3"/>
    <w:rsid w:val="004D052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paragraph" w:styleId="a5">
    <w:name w:val="Body Text Indent"/>
    <w:basedOn w:val="a"/>
    <w:link w:val="a6"/>
    <w:rsid w:val="004D0523"/>
    <w:pPr>
      <w:ind w:firstLine="4500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4D0523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21">
    <w:name w:val="Body Text Indent 2"/>
    <w:basedOn w:val="a"/>
    <w:link w:val="22"/>
    <w:rsid w:val="004D0523"/>
    <w:pPr>
      <w:ind w:firstLine="708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4D0523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23">
    <w:name w:val="Body Text 2"/>
    <w:basedOn w:val="a"/>
    <w:link w:val="24"/>
    <w:rsid w:val="004D0523"/>
    <w:pPr>
      <w:spacing w:line="360" w:lineRule="exact"/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rsid w:val="004D0523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D94D5-08B3-44ED-9DD1-F33FB066C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ЗНУ</Company>
  <LinksUpToDate>false</LinksUpToDate>
  <CharactersWithSpaces>7846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Страколист</dc:creator>
  <cp:lastModifiedBy>Страколист</cp:lastModifiedBy>
  <cp:revision>1</cp:revision>
  <dcterms:created xsi:type="dcterms:W3CDTF">2014-10-04T13:37:00Z</dcterms:created>
  <dcterms:modified xsi:type="dcterms:W3CDTF">2014-10-04T13:43:00Z</dcterms:modified>
</cp:coreProperties>
</file>