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ЗМІСТ САМОСТІЙНОЇ РОБОТИ</w:t>
      </w:r>
    </w:p>
    <w:p w:rsidR="00B26CCC" w:rsidRPr="00B26CCC" w:rsidRDefault="00B26CCC" w:rsidP="00B26CCC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ТЕМА 1. ФІЛОСОФІЯ ТА ЕСТЕТИКА БАРОКО </w:t>
      </w:r>
    </w:p>
    <w:p w:rsidR="00B26CCC" w:rsidRPr="00B26CCC" w:rsidRDefault="00B26CCC" w:rsidP="00B26CCC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B26CCC" w:rsidRPr="00B26CCC" w:rsidRDefault="00B26CCC" w:rsidP="00B26CC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Мета</w:t>
      </w:r>
      <w:r w:rsidRPr="00B26CCC">
        <w:rPr>
          <w:rFonts w:eastAsia="Calibri"/>
          <w:sz w:val="28"/>
          <w:szCs w:val="28"/>
          <w:lang w:val="uk-UA"/>
        </w:rPr>
        <w:t xml:space="preserve">: усвідомити специфіку національних різновидів бароко (англійського, німецького), ознайомитися з основними творами літератури бароко в Англії та Німеччині («Втрачений рай» Дж. Мільтона,  поезією </w:t>
      </w:r>
      <w:proofErr w:type="spellStart"/>
      <w:r w:rsidRPr="00B26CCC">
        <w:rPr>
          <w:rFonts w:eastAsia="Calibri"/>
          <w:sz w:val="28"/>
          <w:szCs w:val="28"/>
          <w:lang w:val="uk-UA"/>
        </w:rPr>
        <w:t>А. Ґріфі</w:t>
      </w:r>
      <w:proofErr w:type="spellEnd"/>
      <w:r w:rsidRPr="00B26CCC">
        <w:rPr>
          <w:rFonts w:eastAsia="Calibri"/>
          <w:sz w:val="28"/>
          <w:szCs w:val="28"/>
          <w:lang w:val="uk-UA"/>
        </w:rPr>
        <w:t>уса, «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Сімпліціо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Сімпліцисімус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» Ґ. Я. </w:t>
      </w:r>
      <w:proofErr w:type="spellStart"/>
      <w:r w:rsidRPr="00B26CCC">
        <w:rPr>
          <w:rFonts w:eastAsia="Calibri"/>
          <w:sz w:val="28"/>
          <w:szCs w:val="28"/>
          <w:lang w:val="uk-UA"/>
        </w:rPr>
        <w:t>Гріммельсхаузена</w:t>
      </w:r>
      <w:proofErr w:type="spellEnd"/>
      <w:r w:rsidRPr="00B26CCC">
        <w:rPr>
          <w:rFonts w:eastAsia="Calibri"/>
          <w:sz w:val="28"/>
          <w:szCs w:val="28"/>
          <w:lang w:val="uk-UA"/>
        </w:rPr>
        <w:t>), навчитися використовувати здобуті знання в процесі творчої та дослідницької діяльності.</w:t>
      </w:r>
    </w:p>
    <w:p w:rsidR="00B26CCC" w:rsidRPr="00B26CCC" w:rsidRDefault="00B26CCC" w:rsidP="00B26CCC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Питання для самостійного опрацювання</w:t>
      </w:r>
      <w:r w:rsidR="00532929">
        <w:rPr>
          <w:rFonts w:eastAsia="Calibri"/>
          <w:b/>
          <w:sz w:val="28"/>
          <w:szCs w:val="28"/>
          <w:lang w:val="uk-UA"/>
        </w:rPr>
        <w:t xml:space="preserve"> (представити у вигляді тез – конспекту) </w:t>
      </w:r>
      <w:r w:rsidRPr="00B26CCC">
        <w:rPr>
          <w:rFonts w:eastAsia="Calibri"/>
          <w:b/>
          <w:sz w:val="28"/>
          <w:szCs w:val="28"/>
          <w:lang w:val="uk-UA"/>
        </w:rPr>
        <w:t>:</w:t>
      </w: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26CCC" w:rsidRPr="00B26CCC" w:rsidRDefault="00B26CCC" w:rsidP="00B26CC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>Специфіка англійського бароко.</w:t>
      </w:r>
      <w:r w:rsidRPr="00B26CCC">
        <w:rPr>
          <w:rFonts w:eastAsia="Calibri"/>
          <w:sz w:val="28"/>
          <w:szCs w:val="28"/>
          <w:lang w:val="uk-UA"/>
        </w:rPr>
        <w:tab/>
        <w:t xml:space="preserve"> </w:t>
      </w:r>
    </w:p>
    <w:p w:rsidR="00B26CCC" w:rsidRPr="00B26CCC" w:rsidRDefault="00B26CCC" w:rsidP="00B26CC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>Джон Мільтон – яскравий представник англійського бароко. Поема «Втрачений рай»: детермінанти, специфіка трансформації біблійного сюжету та образів. Барочний стиль поеми «Втрачений рай».</w:t>
      </w:r>
    </w:p>
    <w:p w:rsidR="00B26CCC" w:rsidRPr="00B26CCC" w:rsidRDefault="00B26CCC" w:rsidP="00B26CC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>Передумови розвитку та особливості німецького бароко.</w:t>
      </w:r>
    </w:p>
    <w:p w:rsidR="00B26CCC" w:rsidRPr="00B26CCC" w:rsidRDefault="00B26CCC" w:rsidP="00B26CC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 xml:space="preserve">Поезія А. </w:t>
      </w:r>
      <w:proofErr w:type="spellStart"/>
      <w:r w:rsidRPr="00B26CCC">
        <w:rPr>
          <w:rFonts w:eastAsia="Calibri"/>
          <w:sz w:val="28"/>
          <w:szCs w:val="28"/>
          <w:lang w:val="uk-UA"/>
        </w:rPr>
        <w:t>Ґріфіуса</w:t>
      </w:r>
      <w:proofErr w:type="spellEnd"/>
      <w:r w:rsidRPr="00B26CCC">
        <w:rPr>
          <w:rFonts w:eastAsia="Calibri"/>
          <w:sz w:val="28"/>
          <w:szCs w:val="28"/>
          <w:lang w:val="uk-UA"/>
        </w:rPr>
        <w:t>: основні теми, мотиви, художня своєрідність.</w:t>
      </w:r>
    </w:p>
    <w:p w:rsidR="00B26CCC" w:rsidRPr="00B26CCC" w:rsidRDefault="00B26CCC" w:rsidP="00B26CCC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>«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Сімпліціо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Сімпліцисімус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» Ґ. Я. </w:t>
      </w:r>
      <w:proofErr w:type="spellStart"/>
      <w:r w:rsidRPr="00B26CCC">
        <w:rPr>
          <w:rFonts w:eastAsia="Calibri"/>
          <w:sz w:val="28"/>
          <w:szCs w:val="28"/>
          <w:lang w:val="uk-UA"/>
        </w:rPr>
        <w:t>Ґріммельсхаузена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– яскравий зразок сміхового бароко. Традиції </w:t>
      </w:r>
      <w:proofErr w:type="spellStart"/>
      <w:r w:rsidRPr="00B26CCC">
        <w:rPr>
          <w:rFonts w:eastAsia="Calibri"/>
          <w:sz w:val="28"/>
          <w:szCs w:val="28"/>
          <w:lang w:val="uk-UA"/>
        </w:rPr>
        <w:t>пікарески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у творі.</w:t>
      </w:r>
    </w:p>
    <w:p w:rsidR="00B26CCC" w:rsidRPr="00B26CCC" w:rsidRDefault="00B26CCC" w:rsidP="00B26CCC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u w:val="single"/>
          <w:lang w:val="uk-UA"/>
        </w:rPr>
      </w:pP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Рекомендації до опрацювання питань:</w:t>
      </w:r>
    </w:p>
    <w:p w:rsidR="00B26CCC" w:rsidRPr="00B26CCC" w:rsidRDefault="00B26CCC" w:rsidP="00B26CCC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відповідь на 1 питання </w:t>
      </w:r>
      <w:r w:rsidRPr="00B26CCC">
        <w:rPr>
          <w:rFonts w:eastAsia="Calibri"/>
          <w:sz w:val="28"/>
          <w:szCs w:val="28"/>
          <w:lang w:val="uk-UA"/>
        </w:rPr>
        <w:t>передбачає</w:t>
      </w:r>
      <w:r w:rsidRPr="00B26CCC">
        <w:rPr>
          <w:rFonts w:eastAsia="Calibri"/>
          <w:b/>
          <w:sz w:val="28"/>
          <w:szCs w:val="28"/>
          <w:lang w:val="uk-UA"/>
        </w:rPr>
        <w:t xml:space="preserve"> </w:t>
      </w:r>
      <w:r w:rsidRPr="00B26CCC">
        <w:rPr>
          <w:rFonts w:eastAsia="Calibri"/>
          <w:sz w:val="28"/>
          <w:szCs w:val="28"/>
          <w:lang w:val="uk-UA"/>
        </w:rPr>
        <w:t>усвідомлення</w:t>
      </w:r>
      <w:r w:rsidRPr="00B26CCC">
        <w:rPr>
          <w:rFonts w:eastAsia="Calibri"/>
          <w:b/>
          <w:sz w:val="28"/>
          <w:szCs w:val="28"/>
          <w:lang w:val="uk-UA"/>
        </w:rPr>
        <w:t xml:space="preserve"> </w:t>
      </w:r>
      <w:r w:rsidRPr="00B26CCC">
        <w:rPr>
          <w:rFonts w:eastAsia="Calibri"/>
          <w:sz w:val="28"/>
          <w:szCs w:val="28"/>
          <w:lang w:val="uk-UA"/>
        </w:rPr>
        <w:t>тенденцій розвитку англійського бароко, зовнішніх факторів, які їх зумовлюють, значення метафізичної школи,  знайомство з поезією Дж. Донна як яскравого представника метафізичної школи;</w:t>
      </w: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відповідь на 2 питання</w:t>
      </w:r>
      <w:r w:rsidRPr="00B26CCC">
        <w:rPr>
          <w:rFonts w:eastAsia="Calibri"/>
          <w:sz w:val="28"/>
          <w:szCs w:val="28"/>
          <w:lang w:val="uk-UA"/>
        </w:rPr>
        <w:t xml:space="preserve"> передбачає знайомство з основними фактами біографії та періодами творчості Дж. Мільтона, усвідомлення значення подій англійської революції та Реставрації в його житті, знайомство з текстом поеми «Втрачений рай», дослідження проблеми специфіки трансформації біблійного сюжету про гріхопадіння, образів Адама, Єви, Люцифера у творі, обставин, які визначили характер такого </w:t>
      </w:r>
      <w:proofErr w:type="spellStart"/>
      <w:r w:rsidRPr="00B26CCC">
        <w:rPr>
          <w:rFonts w:eastAsia="Calibri"/>
          <w:sz w:val="28"/>
          <w:szCs w:val="28"/>
          <w:lang w:val="uk-UA"/>
        </w:rPr>
        <w:t>перевідтворення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, чітке виділення </w:t>
      </w: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sz w:val="28"/>
          <w:szCs w:val="28"/>
          <w:lang w:val="uk-UA"/>
        </w:rPr>
        <w:t>рис барочного стилю у поемі (доцільно звернути увагу на символіку, метафори, порівняння, стилістичні фігури тощо);</w:t>
      </w: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відповідь на 3 питання </w:t>
      </w:r>
      <w:r w:rsidRPr="00B26CCC">
        <w:rPr>
          <w:rFonts w:eastAsia="Calibri"/>
          <w:sz w:val="28"/>
          <w:szCs w:val="28"/>
          <w:lang w:val="uk-UA"/>
        </w:rPr>
        <w:t xml:space="preserve">потребує диференціації специфічних рис німецького бароко, вказівку на роль Тридцятирічної війни у формуванні </w:t>
      </w:r>
      <w:r w:rsidRPr="00B26CCC">
        <w:rPr>
          <w:rFonts w:eastAsia="Calibri"/>
          <w:sz w:val="28"/>
          <w:szCs w:val="28"/>
          <w:lang w:val="uk-UA"/>
        </w:rPr>
        <w:lastRenderedPageBreak/>
        <w:t>бароко, розмежування стоїчного та сатиричного різновидів німецького бароко, характеристики основних жанрів німецького бароко;</w:t>
      </w: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відповідь на 4 питання </w:t>
      </w:r>
      <w:r w:rsidRPr="00B26CCC">
        <w:rPr>
          <w:rFonts w:eastAsia="Calibri"/>
          <w:sz w:val="28"/>
          <w:szCs w:val="28"/>
          <w:lang w:val="uk-UA"/>
        </w:rPr>
        <w:t xml:space="preserve">передбачає загальну характеристику поезії А. </w:t>
      </w:r>
      <w:proofErr w:type="spellStart"/>
      <w:r w:rsidRPr="00B26CCC">
        <w:rPr>
          <w:rFonts w:eastAsia="Calibri"/>
          <w:sz w:val="28"/>
          <w:szCs w:val="28"/>
          <w:lang w:val="uk-UA"/>
        </w:rPr>
        <w:t>Ґріфіуса</w:t>
      </w:r>
      <w:proofErr w:type="spellEnd"/>
      <w:r w:rsidRPr="00B26CCC">
        <w:rPr>
          <w:rFonts w:eastAsia="Calibri"/>
          <w:sz w:val="28"/>
          <w:szCs w:val="28"/>
          <w:lang w:val="uk-UA"/>
        </w:rPr>
        <w:t>, виділення основних рис бароко в його творах (на прикладі кількох віршів) з акцентом на лейтмотивні образи, символіку, стилістику;</w:t>
      </w:r>
    </w:p>
    <w:p w:rsidR="00B26CCC" w:rsidRPr="00B26CCC" w:rsidRDefault="00B26CCC" w:rsidP="00B26C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відповідь на 5 питання передбачає </w:t>
      </w:r>
      <w:r w:rsidRPr="00B26CCC">
        <w:rPr>
          <w:rFonts w:eastAsia="Calibri"/>
          <w:sz w:val="28"/>
          <w:szCs w:val="28"/>
          <w:lang w:val="uk-UA"/>
        </w:rPr>
        <w:t>знайомство з текстом роману «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Сімпліціо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6CCC">
        <w:rPr>
          <w:rFonts w:eastAsia="Calibri"/>
          <w:sz w:val="28"/>
          <w:szCs w:val="28"/>
          <w:lang w:val="uk-UA"/>
        </w:rPr>
        <w:t>Сімпліцисімус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» Г. Я. </w:t>
      </w:r>
      <w:proofErr w:type="spellStart"/>
      <w:r w:rsidRPr="00B26CCC">
        <w:rPr>
          <w:rFonts w:eastAsia="Calibri"/>
          <w:sz w:val="28"/>
          <w:szCs w:val="28"/>
          <w:lang w:val="uk-UA"/>
        </w:rPr>
        <w:t>Ґріммельсхаузена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, актуалізації раніше отриманих знань з метою  дослідження ознак </w:t>
      </w:r>
      <w:proofErr w:type="spellStart"/>
      <w:r w:rsidRPr="00B26CCC">
        <w:rPr>
          <w:rFonts w:eastAsia="Calibri"/>
          <w:sz w:val="28"/>
          <w:szCs w:val="28"/>
          <w:lang w:val="uk-UA"/>
        </w:rPr>
        <w:t>пікарески</w:t>
      </w:r>
      <w:proofErr w:type="spellEnd"/>
      <w:r w:rsidRPr="00B26CCC">
        <w:rPr>
          <w:rFonts w:eastAsia="Calibri"/>
          <w:sz w:val="28"/>
          <w:szCs w:val="28"/>
          <w:lang w:val="uk-UA"/>
        </w:rPr>
        <w:t xml:space="preserve"> у цьому творі, характеристику роману в світлі барочної традиції (доцільно звернути увагу на мотиви «мінливості долі», «ілюзорності життя», постійні метаморфози, які відбуваються з персонажем тощо).</w:t>
      </w:r>
    </w:p>
    <w:p w:rsidR="00B26CCC" w:rsidRPr="00B26CCC" w:rsidRDefault="00B26CCC" w:rsidP="00B26CCC">
      <w:pPr>
        <w:ind w:left="36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B26CCC" w:rsidRPr="00B26CCC" w:rsidRDefault="00B26CCC" w:rsidP="00B26CCC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>Письмове практичне завдання</w:t>
      </w:r>
    </w:p>
    <w:p w:rsidR="00B26CCC" w:rsidRPr="00B26CCC" w:rsidRDefault="00B26CCC" w:rsidP="00B26CCC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:rsidR="00B26CCC" w:rsidRPr="00B26CCC" w:rsidRDefault="00B26CCC" w:rsidP="00532929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B26CCC">
        <w:rPr>
          <w:rFonts w:eastAsia="Calibri"/>
          <w:b/>
          <w:sz w:val="28"/>
          <w:szCs w:val="28"/>
          <w:lang w:val="uk-UA"/>
        </w:rPr>
        <w:t xml:space="preserve">Порівняти образи Мефістофеля («Фауст» Й. В. Ґете та Люцифера («Втрачений рай» Дж. Мільтона), виділити риси подібностей та відмінностей. Результати узагальнити у таблицю. </w:t>
      </w:r>
    </w:p>
    <w:p w:rsidR="00B26CCC" w:rsidRPr="00B26CCC" w:rsidRDefault="00B26CCC" w:rsidP="00B26CCC">
      <w:pPr>
        <w:ind w:left="720"/>
        <w:contextualSpacing/>
        <w:jc w:val="both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sectPr w:rsidR="00B26CCC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1E14BD"/>
    <w:rsid w:val="00532929"/>
    <w:rsid w:val="00552E7F"/>
    <w:rsid w:val="005C6539"/>
    <w:rsid w:val="005E35E4"/>
    <w:rsid w:val="00672D43"/>
    <w:rsid w:val="00A815C4"/>
    <w:rsid w:val="00B26CCC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2020-08-28T11:59:00Z</dcterms:created>
  <dcterms:modified xsi:type="dcterms:W3CDTF">2024-01-02T11:02:00Z</dcterms:modified>
</cp:coreProperties>
</file>