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8E" w:rsidRDefault="0063388E" w:rsidP="0063388E">
      <w:pPr>
        <w:tabs>
          <w:tab w:val="left" w:pos="535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Морфологічний аналіз неозначеної форми дієслова</w:t>
      </w:r>
    </w:p>
    <w:p w:rsidR="0063388E" w:rsidRDefault="0063388E" w:rsidP="0063388E">
      <w:pPr>
        <w:widowControl w:val="0"/>
        <w:numPr>
          <w:ilvl w:val="0"/>
          <w:numId w:val="1"/>
        </w:numPr>
        <w:tabs>
          <w:tab w:val="left" w:pos="5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Аналізоване слово, його частиномовна належність.</w:t>
      </w:r>
    </w:p>
    <w:p w:rsidR="0063388E" w:rsidRDefault="0063388E" w:rsidP="0063388E">
      <w:pPr>
        <w:widowControl w:val="0"/>
        <w:numPr>
          <w:ilvl w:val="0"/>
          <w:numId w:val="1"/>
        </w:numPr>
        <w:tabs>
          <w:tab w:val="left" w:pos="5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Граматичні категорії:</w:t>
      </w:r>
    </w:p>
    <w:p w:rsidR="0063388E" w:rsidRDefault="0063388E" w:rsidP="0063388E">
      <w:pPr>
        <w:pStyle w:val="a3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вид;</w:t>
      </w:r>
    </w:p>
    <w:p w:rsidR="0063388E" w:rsidRDefault="0063388E" w:rsidP="0063388E">
      <w:pPr>
        <w:pStyle w:val="a3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перехідність/неперехідність;</w:t>
      </w:r>
    </w:p>
    <w:p w:rsidR="0063388E" w:rsidRDefault="0063388E" w:rsidP="0063388E">
      <w:pPr>
        <w:pStyle w:val="a3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стан.</w:t>
      </w:r>
    </w:p>
    <w:p w:rsidR="0063388E" w:rsidRDefault="0063388E" w:rsidP="006338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Дієвідміна.</w:t>
      </w:r>
    </w:p>
    <w:p w:rsidR="0063388E" w:rsidRDefault="0063388E" w:rsidP="0063388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Синтаксична роль.</w:t>
      </w:r>
    </w:p>
    <w:p w:rsidR="0063388E" w:rsidRDefault="0063388E" w:rsidP="0063388E">
      <w:p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Посадити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деревце – залишити про себе найкращу пам'ять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(В. Стус)</w:t>
      </w:r>
    </w:p>
    <w:p w:rsidR="0063388E" w:rsidRDefault="0063388E" w:rsidP="0063388E">
      <w:p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Посадити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форма дієслова (інфінітив), доконаний вид, перехідний, активний стан, ІІ дієвідміна, підмет.</w:t>
      </w:r>
    </w:p>
    <w:p w:rsidR="0063388E" w:rsidRDefault="0063388E" w:rsidP="0063388E">
      <w:pPr>
        <w:tabs>
          <w:tab w:val="left" w:pos="72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388E" w:rsidRDefault="0063388E" w:rsidP="0063388E">
      <w:pPr>
        <w:tabs>
          <w:tab w:val="left" w:pos="72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Морфологічний аналіз особової форми дієслова</w:t>
      </w:r>
    </w:p>
    <w:p w:rsidR="0063388E" w:rsidRDefault="0063388E" w:rsidP="0063388E">
      <w:pPr>
        <w:widowControl w:val="0"/>
        <w:numPr>
          <w:ilvl w:val="0"/>
          <w:numId w:val="3"/>
        </w:numPr>
        <w:tabs>
          <w:tab w:val="left" w:pos="525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Аналізоване слово, його частиномовна належність.</w:t>
      </w:r>
    </w:p>
    <w:p w:rsidR="0063388E" w:rsidRDefault="0063388E" w:rsidP="0063388E">
      <w:pPr>
        <w:widowControl w:val="0"/>
        <w:numPr>
          <w:ilvl w:val="0"/>
          <w:numId w:val="3"/>
        </w:numPr>
        <w:tabs>
          <w:tab w:val="left" w:pos="525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Початкова форма (інфінітив).</w:t>
      </w:r>
    </w:p>
    <w:p w:rsidR="0063388E" w:rsidRDefault="0063388E" w:rsidP="0063388E">
      <w:pPr>
        <w:widowControl w:val="0"/>
        <w:numPr>
          <w:ilvl w:val="0"/>
          <w:numId w:val="3"/>
        </w:numPr>
        <w:tabs>
          <w:tab w:val="left" w:pos="525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Загальнодієслівні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граматичні категорії:</w:t>
      </w:r>
    </w:p>
    <w:p w:rsidR="0063388E" w:rsidRDefault="0063388E" w:rsidP="0063388E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вид;</w:t>
      </w:r>
    </w:p>
    <w:p w:rsidR="0063388E" w:rsidRDefault="0063388E" w:rsidP="0063388E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перехідність/неперехідність (власне перехідне, невласне перехідне, неперехідне);</w:t>
      </w:r>
    </w:p>
    <w:p w:rsidR="0063388E" w:rsidRDefault="0063388E" w:rsidP="0063388E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 (активний, пасивний, зворотно-середній; поза станом).</w:t>
      </w:r>
    </w:p>
    <w:p w:rsidR="0063388E" w:rsidRDefault="0063388E" w:rsidP="0063388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Частководієслівні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категорії:</w:t>
      </w:r>
    </w:p>
    <w:p w:rsidR="0063388E" w:rsidRDefault="0063388E" w:rsidP="0063388E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спосіб (дійсний, умовний, наказовий);</w:t>
      </w:r>
    </w:p>
    <w:p w:rsidR="0063388E" w:rsidRDefault="0063388E" w:rsidP="0063388E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 (для форм дійсного способу – теперішній, минулий, давноминулий, майбутній);</w:t>
      </w:r>
    </w:p>
    <w:p w:rsidR="0063388E" w:rsidRDefault="0063388E" w:rsidP="0063388E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особа (для форм теперішнього і майбутнього часу дійсного способу та форм наказового способу).</w:t>
      </w:r>
    </w:p>
    <w:p w:rsidR="0063388E" w:rsidRDefault="0063388E" w:rsidP="0063388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Іменні категорії:</w:t>
      </w:r>
    </w:p>
    <w:p w:rsidR="0063388E" w:rsidRDefault="0063388E" w:rsidP="0063388E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рід (для форм минулого, давноминулого часу та умовного способу);</w:t>
      </w:r>
    </w:p>
    <w:p w:rsidR="0063388E" w:rsidRDefault="0063388E" w:rsidP="0063388E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число.</w:t>
      </w:r>
    </w:p>
    <w:p w:rsidR="0063388E" w:rsidRDefault="0063388E" w:rsidP="0063388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Дієвідміна.</w:t>
      </w:r>
    </w:p>
    <w:p w:rsidR="0063388E" w:rsidRDefault="0063388E" w:rsidP="0063388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Синтаксична роль.</w:t>
      </w:r>
    </w:p>
    <w:p w:rsidR="0063388E" w:rsidRDefault="0063388E" w:rsidP="0063388E">
      <w:pPr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Шукайте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цензора в собі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… (Л. Костенко)</w:t>
      </w:r>
    </w:p>
    <w:p w:rsidR="0063388E" w:rsidRDefault="0063388E" w:rsidP="0063388E">
      <w:pPr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Шукайте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особове дієслово, початкова форма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шукати</w:t>
      </w:r>
      <w:r>
        <w:rPr>
          <w:rFonts w:ascii="Times New Roman" w:hAnsi="Times New Roman" w:cs="Times New Roman"/>
          <w:sz w:val="28"/>
          <w:szCs w:val="28"/>
          <w:lang w:val="uk-UA"/>
        </w:rPr>
        <w:t>, недоконаний вид, власне перехідне, активний стан, наказовий спосіб, ІІ особа, множина, І дієвідміна, присудок.</w:t>
      </w:r>
    </w:p>
    <w:p w:rsidR="0063388E" w:rsidRDefault="0063388E" w:rsidP="0063388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388E" w:rsidRDefault="0063388E" w:rsidP="0063388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Морфологічний аналіз дієприкметника </w:t>
      </w:r>
    </w:p>
    <w:p w:rsidR="0063388E" w:rsidRDefault="0063388E" w:rsidP="0063388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Аналізоване слово, його частиномовна належність.</w:t>
      </w:r>
    </w:p>
    <w:p w:rsidR="0063388E" w:rsidRDefault="0063388E" w:rsidP="0063388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Початкова форма (називний відмінок однини чоловічого роду).</w:t>
      </w:r>
    </w:p>
    <w:p w:rsidR="0063388E" w:rsidRDefault="0063388E" w:rsidP="0063388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Граматичні категорії – </w:t>
      </w:r>
    </w:p>
    <w:p w:rsidR="0063388E" w:rsidRDefault="0063388E" w:rsidP="0063388E">
      <w:pPr>
        <w:tabs>
          <w:tab w:val="left" w:pos="0"/>
        </w:tabs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загальнодієслівні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63388E" w:rsidRDefault="0063388E" w:rsidP="0063388E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вид;</w:t>
      </w:r>
    </w:p>
    <w:p w:rsidR="0063388E" w:rsidRDefault="0063388E" w:rsidP="0063388E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перехідність/неперехідність;</w:t>
      </w:r>
    </w:p>
    <w:p w:rsidR="0063388E" w:rsidRDefault="0063388E" w:rsidP="0063388E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стан;</w:t>
      </w:r>
    </w:p>
    <w:p w:rsidR="0063388E" w:rsidRDefault="0063388E" w:rsidP="0063388E">
      <w:pPr>
        <w:tabs>
          <w:tab w:val="left" w:pos="0"/>
        </w:tabs>
        <w:spacing w:line="240" w:lineRule="auto"/>
        <w:ind w:left="72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частководієслівні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63388E" w:rsidRDefault="0063388E" w:rsidP="0063388E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час;</w:t>
      </w:r>
    </w:p>
    <w:p w:rsidR="0063388E" w:rsidRDefault="0063388E" w:rsidP="0063388E">
      <w:pPr>
        <w:tabs>
          <w:tab w:val="left" w:pos="0"/>
        </w:tabs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іменні:</w:t>
      </w:r>
    </w:p>
    <w:p w:rsidR="0063388E" w:rsidRDefault="0063388E" w:rsidP="0063388E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рід;</w:t>
      </w:r>
    </w:p>
    <w:p w:rsidR="0063388E" w:rsidRDefault="0063388E" w:rsidP="0063388E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число;</w:t>
      </w:r>
    </w:p>
    <w:p w:rsidR="0063388E" w:rsidRDefault="0063388E" w:rsidP="0063388E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відмінок.</w:t>
      </w:r>
    </w:p>
    <w:p w:rsidR="0063388E" w:rsidRDefault="0063388E" w:rsidP="0063388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Синтаксична роль.</w:t>
      </w:r>
    </w:p>
    <w:p w:rsidR="0063388E" w:rsidRDefault="0063388E" w:rsidP="0063388E">
      <w:pPr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Лежать віки,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покриті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пилом, позасихала кров на 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(М. Рильський)</w:t>
      </w:r>
    </w:p>
    <w:p w:rsidR="0063388E" w:rsidRDefault="0063388E" w:rsidP="0063388E">
      <w:pPr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Покриті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дієслівна форма (дієприкметник), початкова форма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покритий</w:t>
      </w:r>
      <w:r>
        <w:rPr>
          <w:rFonts w:ascii="Times New Roman" w:hAnsi="Times New Roman" w:cs="Times New Roman"/>
          <w:sz w:val="28"/>
          <w:szCs w:val="28"/>
          <w:lang w:val="uk-UA"/>
        </w:rPr>
        <w:t>, доконаний вид, перехідний, пасивний стан, минулий час, множина, називний відмінок, означення.</w:t>
      </w:r>
    </w:p>
    <w:p w:rsidR="0063388E" w:rsidRDefault="0063388E" w:rsidP="0063388E">
      <w:pPr>
        <w:tabs>
          <w:tab w:val="left" w:pos="544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388E" w:rsidRDefault="0063388E" w:rsidP="0063388E">
      <w:pPr>
        <w:tabs>
          <w:tab w:val="left" w:pos="544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Морфологічний аналіз дієприслівника</w:t>
      </w:r>
    </w:p>
    <w:p w:rsidR="0063388E" w:rsidRDefault="0063388E" w:rsidP="0063388E">
      <w:pPr>
        <w:widowControl w:val="0"/>
        <w:numPr>
          <w:ilvl w:val="0"/>
          <w:numId w:val="10"/>
        </w:numPr>
        <w:tabs>
          <w:tab w:val="left" w:pos="54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Аналізоване слово, його частиномовна належність.</w:t>
      </w:r>
    </w:p>
    <w:p w:rsidR="0063388E" w:rsidRDefault="0063388E" w:rsidP="0063388E">
      <w:pPr>
        <w:widowControl w:val="0"/>
        <w:numPr>
          <w:ilvl w:val="0"/>
          <w:numId w:val="10"/>
        </w:numPr>
        <w:tabs>
          <w:tab w:val="left" w:pos="54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Граматичні категорії:</w:t>
      </w:r>
    </w:p>
    <w:p w:rsidR="0063388E" w:rsidRDefault="0063388E" w:rsidP="0063388E">
      <w:pPr>
        <w:pStyle w:val="a3"/>
        <w:widowControl w:val="0"/>
        <w:numPr>
          <w:ilvl w:val="0"/>
          <w:numId w:val="11"/>
        </w:numPr>
        <w:tabs>
          <w:tab w:val="left" w:pos="540"/>
          <w:tab w:val="left" w:pos="54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вид;</w:t>
      </w:r>
    </w:p>
    <w:p w:rsidR="0063388E" w:rsidRDefault="0063388E" w:rsidP="0063388E">
      <w:pPr>
        <w:pStyle w:val="a3"/>
        <w:widowControl w:val="0"/>
        <w:numPr>
          <w:ilvl w:val="0"/>
          <w:numId w:val="11"/>
        </w:numPr>
        <w:tabs>
          <w:tab w:val="left" w:pos="540"/>
          <w:tab w:val="left" w:pos="54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перехідність/неперехідність;</w:t>
      </w:r>
    </w:p>
    <w:p w:rsidR="0063388E" w:rsidRDefault="0063388E" w:rsidP="0063388E">
      <w:pPr>
        <w:pStyle w:val="a3"/>
        <w:widowControl w:val="0"/>
        <w:numPr>
          <w:ilvl w:val="0"/>
          <w:numId w:val="11"/>
        </w:numPr>
        <w:tabs>
          <w:tab w:val="left" w:pos="540"/>
          <w:tab w:val="left" w:pos="54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стан; </w:t>
      </w:r>
    </w:p>
    <w:p w:rsidR="0063388E" w:rsidRDefault="0063388E" w:rsidP="0063388E">
      <w:pPr>
        <w:pStyle w:val="a3"/>
        <w:widowControl w:val="0"/>
        <w:numPr>
          <w:ilvl w:val="0"/>
          <w:numId w:val="11"/>
        </w:numPr>
        <w:tabs>
          <w:tab w:val="left" w:pos="540"/>
          <w:tab w:val="left" w:pos="54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час.</w:t>
      </w:r>
    </w:p>
    <w:p w:rsidR="0063388E" w:rsidRDefault="0063388E" w:rsidP="0063388E">
      <w:pPr>
        <w:widowControl w:val="0"/>
        <w:numPr>
          <w:ilvl w:val="0"/>
          <w:numId w:val="10"/>
        </w:numPr>
        <w:tabs>
          <w:tab w:val="left" w:pos="540"/>
          <w:tab w:val="left" w:pos="54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Синтаксична роль.</w:t>
      </w:r>
    </w:p>
    <w:p w:rsidR="0063388E" w:rsidRDefault="0063388E" w:rsidP="0063388E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Причепурившись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почистивши зброю, більшість бійців лягає спати     </w:t>
      </w:r>
      <w:r>
        <w:rPr>
          <w:rFonts w:ascii="Times New Roman" w:hAnsi="Times New Roman" w:cs="Times New Roman"/>
          <w:sz w:val="28"/>
          <w:szCs w:val="28"/>
          <w:lang w:val="uk-UA"/>
        </w:rPr>
        <w:t>(О. Гончар)</w:t>
      </w:r>
    </w:p>
    <w:p w:rsidR="0063388E" w:rsidRDefault="0063388E" w:rsidP="0063388E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Причепурившись </w:t>
      </w:r>
      <w:r>
        <w:rPr>
          <w:rFonts w:ascii="Times New Roman" w:hAnsi="Times New Roman" w:cs="Times New Roman"/>
          <w:sz w:val="28"/>
          <w:szCs w:val="28"/>
          <w:lang w:val="uk-UA"/>
        </w:rPr>
        <w:t>– форма дієслова (дієприслівник), доконаний вид, неперехідний, зворотно-середній стан, минулий час, обставина.</w:t>
      </w:r>
    </w:p>
    <w:p w:rsidR="0063388E" w:rsidRDefault="0063388E" w:rsidP="0063388E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D2F45" w:rsidRPr="0063388E" w:rsidRDefault="0063388E">
      <w:pPr>
        <w:rPr>
          <w:lang w:val="uk-UA"/>
        </w:rPr>
      </w:pPr>
      <w:bookmarkStart w:id="0" w:name="_GoBack"/>
      <w:bookmarkEnd w:id="0"/>
    </w:p>
    <w:sectPr w:rsidR="00DD2F45" w:rsidRPr="0063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22A"/>
    <w:multiLevelType w:val="hybridMultilevel"/>
    <w:tmpl w:val="3F588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B1673"/>
    <w:multiLevelType w:val="hybridMultilevel"/>
    <w:tmpl w:val="734225C4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1F146DEF"/>
    <w:multiLevelType w:val="hybridMultilevel"/>
    <w:tmpl w:val="6D527B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38025F"/>
    <w:multiLevelType w:val="hybridMultilevel"/>
    <w:tmpl w:val="3B6059B8"/>
    <w:lvl w:ilvl="0" w:tplc="601A4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FA022E"/>
    <w:multiLevelType w:val="hybridMultilevel"/>
    <w:tmpl w:val="34E81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2B600A"/>
    <w:multiLevelType w:val="hybridMultilevel"/>
    <w:tmpl w:val="BBEE2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936020"/>
    <w:multiLevelType w:val="hybridMultilevel"/>
    <w:tmpl w:val="A680F5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0A3169"/>
    <w:multiLevelType w:val="hybridMultilevel"/>
    <w:tmpl w:val="60D67A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1D0F8F"/>
    <w:multiLevelType w:val="hybridMultilevel"/>
    <w:tmpl w:val="1B6C87AE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73AE1FF7"/>
    <w:multiLevelType w:val="hybridMultilevel"/>
    <w:tmpl w:val="EA2C17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530C18"/>
    <w:multiLevelType w:val="hybridMultilevel"/>
    <w:tmpl w:val="5EB4B728"/>
    <w:lvl w:ilvl="0" w:tplc="18060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B9"/>
    <w:rsid w:val="00371EB9"/>
    <w:rsid w:val="0050475D"/>
    <w:rsid w:val="0063388E"/>
    <w:rsid w:val="007A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D2697-F43F-4579-A93E-1720A5AC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88E"/>
    <w:pPr>
      <w:spacing w:after="200" w:line="276" w:lineRule="auto"/>
      <w:jc w:val="both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1366</Words>
  <Characters>780</Characters>
  <Application>Microsoft Office Word</Application>
  <DocSecurity>0</DocSecurity>
  <Lines>6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Стовбур </dc:creator>
  <cp:keywords/>
  <dc:description/>
  <cp:lastModifiedBy>Стовбур </cp:lastModifiedBy>
  <cp:revision>3</cp:revision>
  <dcterms:created xsi:type="dcterms:W3CDTF">2020-08-29T05:23:00Z</dcterms:created>
  <dcterms:modified xsi:type="dcterms:W3CDTF">2020-08-29T05:23:00Z</dcterms:modified>
</cp:coreProperties>
</file>