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6" w:rsidRPr="00592D26" w:rsidRDefault="000E1EF6" w:rsidP="000E1E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0E1EF6" w:rsidRPr="00592D26" w:rsidRDefault="000E1EF6" w:rsidP="000E1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0E1EF6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Граматична специфіка службових слів.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4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Прийменник</w:t>
      </w:r>
    </w:p>
    <w:p w:rsidR="000E1EF6" w:rsidRDefault="000E1EF6" w:rsidP="000E1EF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0E1EF6" w:rsidRPr="00D90608" w:rsidRDefault="000E1EF6" w:rsidP="000E1E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Обсяг поняття </w:t>
      </w:r>
      <w:r w:rsidRPr="00021036">
        <w:rPr>
          <w:rFonts w:ascii="Times New Roman" w:hAnsi="Times New Roman" w:cs="Times New Roman"/>
          <w:i/>
          <w:sz w:val="28"/>
          <w:szCs w:val="28"/>
          <w:lang w:val="uk-UA"/>
        </w:rPr>
        <w:t>службові слова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між повнозначними та службовими словами. Питання про статус службових слів у сучасному  </w:t>
      </w:r>
    </w:p>
    <w:p w:rsidR="000E1EF6" w:rsidRDefault="000E1EF6" w:rsidP="000E1EF6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мовознавстві.</w:t>
      </w:r>
    </w:p>
    <w:p w:rsidR="000E1EF6" w:rsidRPr="00D90608" w:rsidRDefault="000E1EF6" w:rsidP="000E1E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 як категорія службових слів. Функції прийменників.</w:t>
      </w:r>
    </w:p>
    <w:p w:rsidR="000E1EF6" w:rsidRPr="00D90608" w:rsidRDefault="000E1EF6" w:rsidP="000E1E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Групи прийменників за походженням і будовою.</w:t>
      </w:r>
    </w:p>
    <w:p w:rsidR="000E1EF6" w:rsidRPr="00D90608" w:rsidRDefault="000E1EF6" w:rsidP="000E1E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прийменників.</w:t>
      </w:r>
    </w:p>
    <w:p w:rsidR="000E1EF6" w:rsidRPr="00C761DA" w:rsidRDefault="000E1EF6" w:rsidP="000E1E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A">
        <w:rPr>
          <w:rFonts w:ascii="Times New Roman" w:hAnsi="Times New Roman" w:cs="Times New Roman"/>
          <w:sz w:val="28"/>
          <w:szCs w:val="28"/>
          <w:lang w:val="uk-UA"/>
        </w:rPr>
        <w:t>Вживання прийменників із відмінковими формами іменних частин мови. Основні значення прийменникових конструкцій.</w:t>
      </w:r>
    </w:p>
    <w:p w:rsidR="000E1EF6" w:rsidRPr="00D90608" w:rsidRDefault="000E1EF6" w:rsidP="000E1E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омонімія.</w:t>
      </w:r>
    </w:p>
    <w:p w:rsidR="000E1EF6" w:rsidRPr="00D90608" w:rsidRDefault="000E1EF6" w:rsidP="000E1E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прийменників.</w:t>
      </w:r>
    </w:p>
    <w:p w:rsidR="000E1EF6" w:rsidRPr="00D90608" w:rsidRDefault="000E1EF6" w:rsidP="000E1E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EF6" w:rsidRPr="00D90608" w:rsidRDefault="000E1EF6" w:rsidP="000E1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повнозначні слова, службові слова,   прийменник, походження прийменників, структура прийменників, розряди прийменників,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синонімія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омонімія.</w:t>
      </w:r>
    </w:p>
    <w:p w:rsidR="000E1EF6" w:rsidRDefault="000E1EF6" w:rsidP="000E1EF6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E1EF6" w:rsidRPr="005514B5" w:rsidRDefault="000E1EF6" w:rsidP="000E1EF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E1EF6" w:rsidRPr="00512924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Балабан Г. Нові власне-прийменники та їхні функціональні еквіваленти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Г. Балабан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мова. – 2007. –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3. – С. 90-97.</w:t>
      </w:r>
    </w:p>
    <w:p w:rsidR="000E1EF6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329-346.</w:t>
      </w:r>
    </w:p>
    <w:p w:rsidR="000E1EF6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Вихованець І.Р. Прийменникова система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            І.Р. Вихованець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Наукова думка, 1980.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184 с. </w:t>
      </w:r>
    </w:p>
    <w:p w:rsidR="000E1EF6" w:rsidRPr="00512924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Прийменники в українській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// Ономастика і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апелятиви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1999. – Вип.8. – С.10-24.</w:t>
      </w:r>
    </w:p>
    <w:p w:rsidR="000E1EF6" w:rsidRPr="005514B5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288-303.</w:t>
      </w:r>
    </w:p>
    <w:p w:rsidR="000E1EF6" w:rsidRPr="005514B5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. – К.:  Наукова думка, 1984. –С.186-188.</w:t>
      </w:r>
    </w:p>
    <w:p w:rsidR="000E1EF6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246-251.</w:t>
      </w:r>
    </w:p>
    <w:p w:rsidR="000E1EF6" w:rsidRPr="00592D26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0E1EF6" w:rsidRPr="005514B5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Плющ М.Я. Граматика української мови: У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 258-267.</w:t>
      </w:r>
    </w:p>
    <w:p w:rsidR="000E1EF6" w:rsidRPr="005514B5" w:rsidRDefault="000E1EF6" w:rsidP="000E1EF6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291-296.</w:t>
      </w:r>
    </w:p>
    <w:p w:rsidR="000E1EF6" w:rsidRPr="00EC41C6" w:rsidRDefault="000E1EF6" w:rsidP="000E1EF6">
      <w:pPr>
        <w:tabs>
          <w:tab w:val="left" w:pos="5148"/>
        </w:tabs>
        <w:jc w:val="both"/>
        <w:rPr>
          <w:rFonts w:ascii="Times New Roman" w:hAnsi="Times New Roman" w:cs="Times New Roman"/>
        </w:rPr>
      </w:pPr>
    </w:p>
    <w:p w:rsidR="000E1EF6" w:rsidRDefault="000E1EF6" w:rsidP="000E1EF6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EF6" w:rsidRPr="00C24A6A" w:rsidRDefault="000E1EF6" w:rsidP="000E1EF6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EF6" w:rsidRPr="00592D26" w:rsidRDefault="000E1EF6" w:rsidP="000E1E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E1EF6" w:rsidRPr="00592D26" w:rsidRDefault="000E1EF6" w:rsidP="000E1E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0B5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Сполучники і сполучні слова</w:t>
      </w:r>
    </w:p>
    <w:p w:rsidR="000E1EF6" w:rsidRDefault="000E1EF6" w:rsidP="000E1EF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0E1EF6" w:rsidRPr="005978FD" w:rsidRDefault="000E1EF6" w:rsidP="000E1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Становлення системи сполучників в українській мові, їх функції.</w:t>
      </w:r>
    </w:p>
    <w:p w:rsidR="000E1EF6" w:rsidRPr="005978FD" w:rsidRDefault="000E1EF6" w:rsidP="000E1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сполучників за походженням, будовою, вживанням.</w:t>
      </w:r>
    </w:p>
    <w:p w:rsidR="000E1EF6" w:rsidRPr="005978FD" w:rsidRDefault="000E1EF6" w:rsidP="000E1E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Розряди сполучників за виконуваною синтаксичною функцією. Сполучники сурядності, їх групи.</w:t>
      </w:r>
    </w:p>
    <w:p w:rsidR="000E1EF6" w:rsidRPr="005978FD" w:rsidRDefault="000E1EF6" w:rsidP="000E1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Сполучники підрядності, їх групи.</w:t>
      </w:r>
    </w:p>
    <w:p w:rsidR="000E1EF6" w:rsidRPr="005978FD" w:rsidRDefault="000E1EF6" w:rsidP="000E1E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Розмежування омонімічних сполучників і сполучних слів.</w:t>
      </w:r>
    </w:p>
    <w:p w:rsidR="000E1EF6" w:rsidRPr="005978FD" w:rsidRDefault="000E1EF6" w:rsidP="000E1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сполучників.</w:t>
      </w:r>
    </w:p>
    <w:p w:rsidR="000E1EF6" w:rsidRDefault="000E1EF6" w:rsidP="000E1EF6">
      <w:pPr>
        <w:pStyle w:val="a3"/>
        <w:ind w:left="75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0E1EF6" w:rsidRPr="00EC41C6" w:rsidRDefault="000E1EF6" w:rsidP="000E1EF6">
      <w:pPr>
        <w:ind w:firstLine="900"/>
        <w:jc w:val="both"/>
        <w:rPr>
          <w:rFonts w:ascii="Times New Roman" w:hAnsi="Times New Roman" w:cs="Times New Roman"/>
          <w:b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сполучник, сполучне слово, первинні сполучники, вторинні сполучники, прості, складні, складені сполучники, сполучники сурядності, сполучники підрядності,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E1EF6" w:rsidRPr="005514B5" w:rsidRDefault="000E1EF6" w:rsidP="000E1EF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E1EF6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 300-308.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Л.А. Сполучники і сполучні групи. – К., 1977. 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346-357.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 173-176.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 – Дніпропетровськ: ДДУ, 2000. – С.303-316.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С.188-190.</w:t>
      </w:r>
    </w:p>
    <w:p w:rsidR="000E1EF6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С.252-257.</w:t>
      </w:r>
    </w:p>
    <w:p w:rsidR="000E1EF6" w:rsidRPr="00592D26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267-272.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296-299.</w:t>
      </w:r>
    </w:p>
    <w:p w:rsidR="000E1EF6" w:rsidRPr="00512924" w:rsidRDefault="000E1EF6" w:rsidP="000E1EF6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208-213.</w:t>
      </w:r>
    </w:p>
    <w:p w:rsidR="000E1EF6" w:rsidRDefault="000E1EF6" w:rsidP="000E1EF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EF6" w:rsidRPr="00FD211C" w:rsidRDefault="000E1EF6" w:rsidP="000E1EF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1EF6" w:rsidRPr="00FD211C" w:rsidRDefault="000E1EF6" w:rsidP="000E1EF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їх розряди та функції</w:t>
      </w:r>
    </w:p>
    <w:p w:rsidR="000E1EF6" w:rsidRPr="00FD211C" w:rsidRDefault="000E1EF6" w:rsidP="000E1EF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0E1EF6" w:rsidRPr="005978FD" w:rsidRDefault="000E1EF6" w:rsidP="000E1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Формування системи часток в українській мові, їх функції.</w:t>
      </w:r>
    </w:p>
    <w:p w:rsidR="000E1EF6" w:rsidRPr="005978FD" w:rsidRDefault="000E1EF6" w:rsidP="000E1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уживання.</w:t>
      </w:r>
    </w:p>
    <w:p w:rsidR="000E1EF6" w:rsidRPr="005978FD" w:rsidRDefault="000E1EF6" w:rsidP="000E1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Функціонально-семантична класифікація часток. Фразові частки (смислові, модальні, емоційно-експресивні).</w:t>
      </w:r>
    </w:p>
    <w:p w:rsidR="000E1EF6" w:rsidRPr="005978FD" w:rsidRDefault="000E1EF6" w:rsidP="000E1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Словотворчі та формотворчі частки.</w:t>
      </w:r>
    </w:p>
    <w:p w:rsidR="000E1EF6" w:rsidRPr="005978FD" w:rsidRDefault="000E1EF6" w:rsidP="000E1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Правопис часток.</w:t>
      </w:r>
    </w:p>
    <w:p w:rsidR="000E1EF6" w:rsidRPr="005978FD" w:rsidRDefault="000E1EF6" w:rsidP="000E1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часток.</w:t>
      </w:r>
    </w:p>
    <w:p w:rsidR="000E1EF6" w:rsidRPr="005978FD" w:rsidRDefault="000E1EF6" w:rsidP="000E1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EF6" w:rsidRPr="00EC41C6" w:rsidRDefault="000E1EF6" w:rsidP="000E1EF6">
      <w:pPr>
        <w:jc w:val="both"/>
        <w:rPr>
          <w:rFonts w:ascii="Times New Roman" w:hAnsi="Times New Roman" w:cs="Times New Roman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частка, розряд за функцією, семантика часток,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разові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ловотворчі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частки,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формотворчі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E1EF6" w:rsidRPr="005514B5" w:rsidRDefault="000E1EF6" w:rsidP="000E1EF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308-318.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357-363.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С.176-179.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316-331.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lastRenderedPageBreak/>
        <w:t>Жовтобрюх М.А.   Українська   літературна   мова. – К.:  Наукова думка, 1984.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190-192.</w:t>
      </w:r>
    </w:p>
    <w:p w:rsidR="000E1EF6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С.257-260.</w:t>
      </w:r>
    </w:p>
    <w:p w:rsidR="000E1EF6" w:rsidRPr="00592D26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–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272-276.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299-302.</w:t>
      </w:r>
    </w:p>
    <w:p w:rsidR="000E1EF6" w:rsidRPr="00512924" w:rsidRDefault="000E1EF6" w:rsidP="000E1EF6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213-217.</w:t>
      </w:r>
    </w:p>
    <w:p w:rsidR="000E1EF6" w:rsidRDefault="000E1EF6" w:rsidP="000E1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EF6" w:rsidRDefault="000E1EF6" w:rsidP="000E1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EF6" w:rsidRPr="00FD211C" w:rsidRDefault="000E1EF6" w:rsidP="000E1EF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0E1EF6" w:rsidRPr="000E1EF6" w:rsidRDefault="000E1EF6" w:rsidP="000E1EF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proofErr w:type="spellStart"/>
      <w:r w:rsidRPr="000E1EF6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Інтер’єктиви</w:t>
      </w:r>
      <w:proofErr w:type="spellEnd"/>
      <w:r w:rsidRPr="000E1EF6">
        <w:rPr>
          <w:rFonts w:ascii="Times New Roman" w:hAnsi="Times New Roman" w:cs="Times New Roman"/>
          <w:b/>
          <w:i/>
          <w:sz w:val="28"/>
          <w:szCs w:val="28"/>
          <w:lang w:val="uk-UA"/>
        </w:rPr>
        <w:t>, їх статус, місце і роль у системі частин мови.</w:t>
      </w:r>
    </w:p>
    <w:p w:rsidR="000E1EF6" w:rsidRPr="00FD211C" w:rsidRDefault="000E1EF6" w:rsidP="000E1EF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Вигуки, їх значення та функції. Місце вигуків у системі</w:t>
      </w:r>
    </w:p>
    <w:p w:rsidR="000E1EF6" w:rsidRPr="005978FD" w:rsidRDefault="000E1EF6" w:rsidP="000E1EF6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частин мови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статус у сучасному мовознавстві.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Звукова будова вигуків. Групи вигуків за походженням.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вигуків.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Звуконаслідувальні слова,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роль і статус.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звуконаслідувальних слів.</w:t>
      </w:r>
    </w:p>
    <w:p w:rsidR="000E1EF6" w:rsidRPr="005978FD" w:rsidRDefault="000E1EF6" w:rsidP="000E1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інтер’єктивів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EF6" w:rsidRPr="005978FD" w:rsidRDefault="000E1EF6" w:rsidP="000E1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EF6" w:rsidRPr="00EC41C6" w:rsidRDefault="000E1EF6" w:rsidP="000E1EF6">
      <w:pPr>
        <w:jc w:val="both"/>
        <w:rPr>
          <w:rFonts w:ascii="Times New Roman" w:hAnsi="Times New Roman" w:cs="Times New Roman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інтер’єктив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вигук,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вуконаслідувальні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функціональні групи, структура вигуків.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E1EF6" w:rsidRPr="005514B5" w:rsidRDefault="000E1EF6" w:rsidP="000E1EF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318-329.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мови:Академічна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376-388.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С.183-187.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332-345.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С.192-194.</w:t>
      </w:r>
    </w:p>
    <w:p w:rsidR="000E1EF6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260-261.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Мацько Л.І.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Л.І. Мацько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КДПІ, 1981.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164 с. </w:t>
      </w:r>
    </w:p>
    <w:p w:rsidR="000E1EF6" w:rsidRPr="00592D26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276-277.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302-303.</w:t>
      </w:r>
    </w:p>
    <w:p w:rsidR="000E1EF6" w:rsidRPr="00512924" w:rsidRDefault="000E1EF6" w:rsidP="000E1EF6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217-218.</w:t>
      </w:r>
    </w:p>
    <w:p w:rsidR="000E1EF6" w:rsidRPr="00EC41C6" w:rsidRDefault="000E1EF6" w:rsidP="000E1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1EF6" w:rsidRPr="00EC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CA1"/>
    <w:multiLevelType w:val="hybridMultilevel"/>
    <w:tmpl w:val="A96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CC1"/>
    <w:multiLevelType w:val="hybridMultilevel"/>
    <w:tmpl w:val="BD2E4714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91E97"/>
    <w:multiLevelType w:val="hybridMultilevel"/>
    <w:tmpl w:val="67BC2010"/>
    <w:lvl w:ilvl="0" w:tplc="7152ECD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71903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600A4"/>
    <w:multiLevelType w:val="hybridMultilevel"/>
    <w:tmpl w:val="65AE4666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D5E"/>
    <w:multiLevelType w:val="hybridMultilevel"/>
    <w:tmpl w:val="FD2E55A6"/>
    <w:lvl w:ilvl="0" w:tplc="5590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1BC"/>
    <w:multiLevelType w:val="hybridMultilevel"/>
    <w:tmpl w:val="5CCC744C"/>
    <w:lvl w:ilvl="0" w:tplc="21808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67B27"/>
    <w:multiLevelType w:val="hybridMultilevel"/>
    <w:tmpl w:val="1A4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786"/>
    <w:multiLevelType w:val="hybridMultilevel"/>
    <w:tmpl w:val="B364ACFA"/>
    <w:lvl w:ilvl="0" w:tplc="78E673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31DB"/>
    <w:multiLevelType w:val="hybridMultilevel"/>
    <w:tmpl w:val="654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3A5D"/>
    <w:multiLevelType w:val="hybridMultilevel"/>
    <w:tmpl w:val="45F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7DCD"/>
    <w:multiLevelType w:val="hybridMultilevel"/>
    <w:tmpl w:val="106AFD5E"/>
    <w:lvl w:ilvl="0" w:tplc="009CAF8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4C1F"/>
    <w:multiLevelType w:val="hybridMultilevel"/>
    <w:tmpl w:val="17C2E7F4"/>
    <w:lvl w:ilvl="0" w:tplc="C10EE4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300D9"/>
    <w:multiLevelType w:val="hybridMultilevel"/>
    <w:tmpl w:val="7862E588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3"/>
    <w:rsid w:val="000E1EF6"/>
    <w:rsid w:val="0050475D"/>
    <w:rsid w:val="00793363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23A"/>
  <w15:chartTrackingRefBased/>
  <w15:docId w15:val="{31F0C59A-AC26-4B93-A668-0B67BF6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4919</Words>
  <Characters>2804</Characters>
  <Application>Microsoft Office Word</Application>
  <DocSecurity>0</DocSecurity>
  <Lines>23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2020-08-29T07:24:00Z</dcterms:created>
  <dcterms:modified xsi:type="dcterms:W3CDTF">2020-08-29T07:34:00Z</dcterms:modified>
</cp:coreProperties>
</file>