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70" w:rsidRDefault="000D1570" w:rsidP="000D15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A3D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5. Романтичний історичний роману В. Гюго «Людина, яка сміється»</w:t>
      </w:r>
    </w:p>
    <w:p w:rsidR="000D1570" w:rsidRDefault="000D1570" w:rsidP="000D1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1570" w:rsidRPr="00717C3E" w:rsidRDefault="000D1570" w:rsidP="000D1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717C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AA1808">
        <w:rPr>
          <w:rFonts w:ascii="Times New Roman" w:eastAsia="Calibri" w:hAnsi="Times New Roman" w:cs="Times New Roman"/>
          <w:sz w:val="28"/>
          <w:szCs w:val="28"/>
          <w:lang w:val="uk-UA"/>
        </w:rPr>
        <w:t>засвоїти основні естетичні і світоглядні характеристики французького романтизму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A18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з’ясувати сутність романтичного історизму на прикладі роману В. Гюго, його подібність та відмінність у порівнянні з історизмом В.Скотта</w:t>
      </w:r>
      <w:r w:rsidRPr="00717C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усвідомити роль В.Гюго як теоретика французького романтизму, </w:t>
      </w:r>
      <w:r w:rsidRPr="00717C3E">
        <w:rPr>
          <w:rFonts w:ascii="Times New Roman" w:eastAsia="Calibri" w:hAnsi="Times New Roman" w:cs="Times New Roman"/>
          <w:sz w:val="28"/>
          <w:szCs w:val="28"/>
          <w:lang w:val="uk-UA"/>
        </w:rPr>
        <w:t>актуалізувати знання, отримані на лекції та під час вивчення курсу «Вступ до літературознавства», застосувати їх для формування навичок літературознавчого аналізу.</w:t>
      </w:r>
    </w:p>
    <w:p w:rsidR="000D1570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1570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84B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Терміни до термінологічного диктанту: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гротеск, антитеза, композиція,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наратор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(оповідач), історизм, композиція, поетика, художній конфлікт,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хронотоп</w:t>
      </w:r>
      <w:proofErr w:type="spellEnd"/>
      <w:r w:rsidRPr="00F84B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0D1570" w:rsidRDefault="000D1570" w:rsidP="000D15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1570" w:rsidRDefault="000D1570" w:rsidP="000D15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1570" w:rsidRDefault="000D1570" w:rsidP="000D15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1570" w:rsidRPr="009A665E" w:rsidRDefault="000D1570" w:rsidP="000D15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63</w:t>
      </w:r>
    </w:p>
    <w:p w:rsidR="000D1570" w:rsidRPr="00EB0FB3" w:rsidRDefault="000D1570" w:rsidP="000D15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0F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Питання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обговорення</w:t>
      </w:r>
    </w:p>
    <w:p w:rsidR="000D1570" w:rsidRDefault="000D1570" w:rsidP="000D15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1570" w:rsidRPr="00B12F72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Специфіка, детермінанти виникнення та розвитку, періодизація французького романтизму. Його основні представники. Роль В. Гюго в історії французької літератури. </w:t>
      </w:r>
    </w:p>
    <w:p w:rsidR="000D1570" w:rsidRPr="00B12F72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Теоретичні погляди В. Гюго (передмова до драми «Кромвель»). </w:t>
      </w:r>
    </w:p>
    <w:p w:rsidR="000D1570" w:rsidRPr="00B12F72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3. Англійська історія очима письменника у творі «Людина, яка сміється». Соціальна проблематика у романі. Зображення англійських лордів та королів.</w:t>
      </w:r>
    </w:p>
    <w:p w:rsidR="000D1570" w:rsidRPr="00B12F72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Специфіка композиції історичний роману В. Гюго «Людина, яка сміється». Функції антитези та гротеску у романі. Образи </w:t>
      </w:r>
      <w:proofErr w:type="spellStart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Гуінплена</w:t>
      </w:r>
      <w:proofErr w:type="spellEnd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леді </w:t>
      </w:r>
      <w:proofErr w:type="spellStart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Джозіанни</w:t>
      </w:r>
      <w:proofErr w:type="spellEnd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Деї</w:t>
      </w:r>
      <w:proofErr w:type="spellEnd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Урсуса</w:t>
      </w:r>
      <w:proofErr w:type="spellEnd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Любовна тематика у романі. </w:t>
      </w:r>
    </w:p>
    <w:p w:rsidR="000D1570" w:rsidRPr="00B12F72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Специфіка історизму В. Гюго (у порівнянні з історизмом В. Скотта): настанова на правдоподібне відтворення минулого, «духу» історії, поєднання історичного контексту та любовно-авантюрного сюжету, романтичні мотиви перевдягання та пізнавання, уявлення про рушійні сили історії тощо. </w:t>
      </w:r>
    </w:p>
    <w:p w:rsidR="000D1570" w:rsidRPr="00B12F72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6. Стилістичне багатство роману.</w:t>
      </w:r>
    </w:p>
    <w:p w:rsidR="000D1570" w:rsidRPr="00B12F72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1570" w:rsidRPr="00B12F72" w:rsidRDefault="000D1570" w:rsidP="000D15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</w:t>
      </w:r>
      <w:r w:rsidRPr="00B12F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ітература:</w:t>
      </w:r>
    </w:p>
    <w:p w:rsidR="000D1570" w:rsidRPr="00B12F72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68E2" w:rsidRPr="001D256C" w:rsidRDefault="001A68E2" w:rsidP="001A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25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 Коломієць Л. А. «Гюго – це цілий світ» (О. де Бальзак). </w:t>
      </w:r>
      <w:r w:rsidRPr="001D256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Всесвітня література в середніх навчальних закладах України. </w:t>
      </w:r>
      <w:r w:rsidRPr="001D256C">
        <w:rPr>
          <w:rFonts w:ascii="Times New Roman" w:eastAsia="Calibri" w:hAnsi="Times New Roman" w:cs="Times New Roman"/>
          <w:sz w:val="28"/>
          <w:szCs w:val="28"/>
          <w:lang w:val="uk-UA"/>
        </w:rPr>
        <w:t>1999.  № 12. С. 21 – 23.</w:t>
      </w:r>
    </w:p>
    <w:p w:rsidR="001A68E2" w:rsidRPr="001D256C" w:rsidRDefault="001A68E2" w:rsidP="001A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25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 Хроменко І. Великий романтик В. Гюго. </w:t>
      </w:r>
      <w:r w:rsidRPr="001D256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Зарубіжна література в навчальних закладах</w:t>
      </w:r>
      <w:r w:rsidRPr="001D256C">
        <w:rPr>
          <w:rFonts w:ascii="Times New Roman" w:eastAsia="Calibri" w:hAnsi="Times New Roman" w:cs="Times New Roman"/>
          <w:sz w:val="28"/>
          <w:szCs w:val="28"/>
          <w:lang w:val="uk-UA"/>
        </w:rPr>
        <w:t>. 2001. №1. С. 55 – 62.</w:t>
      </w:r>
    </w:p>
    <w:p w:rsidR="001A68E2" w:rsidRPr="001D256C" w:rsidRDefault="001A68E2" w:rsidP="001A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25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 Шевченко В. Віктор Гюго в контексті європейського романтизму. </w:t>
      </w:r>
      <w:r w:rsidRPr="001D256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Зарубіжна література</w:t>
      </w:r>
      <w:r w:rsidRPr="001D256C">
        <w:rPr>
          <w:rFonts w:ascii="Times New Roman" w:eastAsia="Calibri" w:hAnsi="Times New Roman" w:cs="Times New Roman"/>
          <w:sz w:val="28"/>
          <w:szCs w:val="28"/>
          <w:lang w:val="uk-UA"/>
        </w:rPr>
        <w:t>. 2003. № 5. С. 2 – 10.</w:t>
      </w:r>
    </w:p>
    <w:p w:rsidR="001A68E2" w:rsidRPr="001D256C" w:rsidRDefault="001A68E2" w:rsidP="001A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256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4. Бурбан В. Лицар Франції, громадянин світу. </w:t>
      </w:r>
      <w:r w:rsidRPr="001D256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Зарубіжна література</w:t>
      </w:r>
      <w:r w:rsidRPr="001D256C">
        <w:rPr>
          <w:rFonts w:ascii="Times New Roman" w:eastAsia="Calibri" w:hAnsi="Times New Roman" w:cs="Times New Roman"/>
          <w:sz w:val="28"/>
          <w:szCs w:val="28"/>
          <w:lang w:val="uk-UA"/>
        </w:rPr>
        <w:t>. 2002. № 46. С. 23 – 24.</w:t>
      </w:r>
    </w:p>
    <w:p w:rsidR="001A68E2" w:rsidRDefault="001A68E2" w:rsidP="001A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25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 Сафронова Н. Н. </w:t>
      </w:r>
      <w:proofErr w:type="spellStart"/>
      <w:r w:rsidRPr="001D256C">
        <w:rPr>
          <w:rFonts w:ascii="Times New Roman" w:eastAsia="Calibri" w:hAnsi="Times New Roman" w:cs="Times New Roman"/>
          <w:sz w:val="28"/>
          <w:szCs w:val="28"/>
          <w:lang w:val="uk-UA"/>
        </w:rPr>
        <w:t>Виктор</w:t>
      </w:r>
      <w:proofErr w:type="spellEnd"/>
      <w:r w:rsidRPr="001D25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Гюго. Москва : </w:t>
      </w:r>
      <w:proofErr w:type="spellStart"/>
      <w:r w:rsidRPr="001D256C">
        <w:rPr>
          <w:rFonts w:ascii="Times New Roman" w:eastAsia="Calibri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1D256C">
        <w:rPr>
          <w:rFonts w:ascii="Times New Roman" w:eastAsia="Calibri" w:hAnsi="Times New Roman" w:cs="Times New Roman"/>
          <w:sz w:val="28"/>
          <w:szCs w:val="28"/>
          <w:lang w:val="uk-UA"/>
        </w:rPr>
        <w:t>, 1989. 176 с.</w:t>
      </w:r>
    </w:p>
    <w:p w:rsidR="001A68E2" w:rsidRDefault="001A68E2" w:rsidP="001A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Французький романтизм. В.Гюго. </w:t>
      </w:r>
      <w:r w:rsidRPr="00375B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Давиденко Г.Й., Чайка О.М. </w:t>
      </w:r>
      <w:r w:rsidRPr="00375B2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Історія зарубіжної літератури ХІХ – початку ХХ століття: навчальний посібник</w:t>
      </w:r>
      <w:r w:rsidRPr="00375B28">
        <w:rPr>
          <w:rFonts w:ascii="Times New Roman" w:eastAsia="Calibri" w:hAnsi="Times New Roman" w:cs="Times New Roman"/>
          <w:sz w:val="28"/>
          <w:szCs w:val="28"/>
          <w:lang w:val="uk-UA"/>
        </w:rPr>
        <w:t>. К.: Центр учбової літератури, 2007. С.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65-73.</w:t>
      </w:r>
    </w:p>
    <w:p w:rsidR="001A68E2" w:rsidRPr="001D256C" w:rsidRDefault="001A68E2" w:rsidP="001A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Віктор Гюго. </w:t>
      </w:r>
      <w:r w:rsidRPr="003608DB">
        <w:rPr>
          <w:rFonts w:ascii="Times New Roman" w:eastAsia="Calibri" w:hAnsi="Times New Roman" w:cs="Times New Roman"/>
          <w:sz w:val="28"/>
          <w:szCs w:val="28"/>
          <w:lang w:val="uk-UA"/>
        </w:rPr>
        <w:t>Наливайко Д. С., Шахова К. 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8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Зарубіжна література ХІХ сторіччя. Доба романтизму : підручник</w:t>
      </w:r>
      <w:r w:rsidRPr="003608DB">
        <w:rPr>
          <w:rFonts w:ascii="Times New Roman" w:eastAsia="Calibri" w:hAnsi="Times New Roman" w:cs="Times New Roman"/>
          <w:sz w:val="28"/>
          <w:szCs w:val="28"/>
          <w:lang w:val="uk-UA"/>
        </w:rPr>
        <w:t>. Тернопіль : Навчальна книга - Богдан, 2001.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144-169.</w:t>
      </w:r>
    </w:p>
    <w:p w:rsidR="000D1570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A68E2" w:rsidRDefault="001A68E2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1570" w:rsidRPr="00B12F72" w:rsidRDefault="000D1570" w:rsidP="000D15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Методичні рекомендації</w:t>
      </w:r>
      <w:r w:rsidRPr="00B12F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0D1570" w:rsidRPr="00B12F72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1570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готуючись до відповіді на </w:t>
      </w:r>
      <w:r w:rsidRPr="00B12F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питання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, необхідно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визначити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історичні та соціальні обставини формування французького романтизму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диференціювати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етапи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розвитку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французького романтизму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охарактеризувати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основні жанри та представників</w:t>
      </w:r>
      <w:r w:rsidRPr="00B12F72">
        <w:rPr>
          <w:lang w:val="uk-UA"/>
        </w:rPr>
        <w:t xml:space="preserve">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французького романтизму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з’ясувати, у 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чому полягає специфіка французького романтизму (порівняно з німецьким, англійським)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якою є роль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В. Гюго в історії французької літератури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також – звернути увагу на ті факти з життя письменника, які допомагають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краще зрозуміти його творчість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D1570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готуючись до відповіді на </w:t>
      </w:r>
      <w:r w:rsidRPr="00B12F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2 питання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, необхідно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езово</w:t>
      </w:r>
      <w:proofErr w:type="spellEnd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представ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ити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основні ідеї передмови до драми «Кромвель»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Гюго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(погляди В. Гюго на історію розвитку мистецтва, ставлення до норм класицизму, уявлення про антитезу та гротеск, «</w:t>
      </w:r>
      <w:proofErr w:type="spellStart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концентруюче</w:t>
      </w:r>
      <w:proofErr w:type="spellEnd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дзеркало», «місцевий колорит», мету літератури)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D1570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1570" w:rsidRPr="00B12F72" w:rsidRDefault="000D1570" w:rsidP="000D15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64</w:t>
      </w:r>
    </w:p>
    <w:p w:rsidR="000D1570" w:rsidRPr="00B12F72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4B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готуючись до відповіді на </w:t>
      </w:r>
      <w:r w:rsidRPr="00F84B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3 питання</w:t>
      </w:r>
      <w:r w:rsidRPr="00F84B3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слід з’ясувати, який 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період англійської історії показано у романі В. Гюго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чому французький письменник виявив таку цікавість до історії Англії, визначити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історичні події та історичних персонажів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кі</w:t>
      </w:r>
      <w:proofErr w:type="spellEnd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показано у роман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звернути увагу на те, я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к зображено правителів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добрати відповідні цитати – характеристики англійських правителів з тексту), як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зображено англійських лордів (</w:t>
      </w:r>
      <w:r w:rsidRPr="00F84B30">
        <w:rPr>
          <w:rFonts w:ascii="Times New Roman" w:eastAsia="Calibri" w:hAnsi="Times New Roman" w:cs="Times New Roman"/>
          <w:sz w:val="28"/>
          <w:szCs w:val="28"/>
          <w:lang w:val="uk-UA"/>
        </w:rPr>
        <w:t>добрати від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повідні цитати – характеристики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вміти пояснити, які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ідеї виражає автор за допомогою цих образів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також доцільно акцентувати соціальну проблематику у романі, простежити, як В.Гюго у відступах через оповідача передає своє ставлення до монархії, соціальної нерівності, тяжкого життя народу (проаналізувати відповідні цитати), простежити, які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реалії тогочасної дійсності зображені у романі (клуби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лордів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діяльність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компрачикос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, забобони, уявлення про медицину тощо)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D1570" w:rsidRPr="00B12F72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4B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готуючись до відповіді на </w:t>
      </w:r>
      <w:r w:rsidRPr="00F84B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4 питання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r w:rsidRPr="00F84B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необхідно проаналізувати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омпозицію роману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актуалізувати необхідні знання з теорії літератури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поняття «композиції» художнього твору,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форм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оповіді, образ та роль оповідача, елементи сюжету, прийоми організації сюжету та персонажів,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роль </w:t>
      </w:r>
      <w:proofErr w:type="spellStart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позасюжетних</w:t>
      </w:r>
      <w:proofErr w:type="spellEnd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відступів)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усвідомити значення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принцип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антитези в організації твору (на рівні сюжетних ліній, персонажів, минулого Англії та сучасної Франції, життя лордів та народу)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довести за допомогою цитата з тексту, що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гротеск є головним типом образності 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романі В. Гюго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(образи </w:t>
      </w:r>
      <w:proofErr w:type="spellStart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Гуінплена</w:t>
      </w:r>
      <w:proofErr w:type="spellEnd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леді </w:t>
      </w:r>
      <w:proofErr w:type="spellStart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Джозіанни</w:t>
      </w:r>
      <w:proofErr w:type="spellEnd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Деї</w:t>
      </w:r>
      <w:proofErr w:type="spellEnd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Урсуса</w:t>
      </w:r>
      <w:proofErr w:type="spellEnd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Баркельфедро</w:t>
      </w:r>
      <w:proofErr w:type="spellEnd"/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вміти пояснити функціональне призначення гротескних персонажів, також доцільно звернути особливу увагу на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роль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любовної лінії, ідеї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«життя – це сон»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 порівнянні з драмою «Життя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–це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сон» П. Кальдерона), детально проаналізувати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конфлікти  у романі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D1570" w:rsidRPr="00B12F72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0C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готуючись до відповіді </w:t>
      </w:r>
      <w:r w:rsidRPr="00120C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5 питання</w:t>
      </w:r>
      <w:r w:rsidRPr="00120C07">
        <w:rPr>
          <w:rFonts w:ascii="Times New Roman" w:eastAsia="Calibri" w:hAnsi="Times New Roman" w:cs="Times New Roman"/>
          <w:sz w:val="28"/>
          <w:szCs w:val="28"/>
          <w:lang w:val="uk-UA"/>
        </w:rPr>
        <w:t>, необхідно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гада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визначення історизму та риси історизму В. Скотта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порівняти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його з історизмом В. Гюго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(визначити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подібно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сті та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відмінності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), звернути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увагу на правдоподібне відтворення минулого, «духу» історії, поєднання історичного контексту та любовно-авантюрного сюжету, романтичні мотиви перевдягання та пізнавання, уявлення про рушійні сили історії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D1570" w:rsidRPr="00B12F72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0C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готуючись до відповіді на </w:t>
      </w:r>
      <w:r w:rsidRPr="00120C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6 питання</w:t>
      </w:r>
      <w:r w:rsidRPr="00120C07">
        <w:rPr>
          <w:rFonts w:ascii="Times New Roman" w:eastAsia="Calibri" w:hAnsi="Times New Roman" w:cs="Times New Roman"/>
          <w:sz w:val="28"/>
          <w:szCs w:val="28"/>
          <w:lang w:val="uk-UA"/>
        </w:rPr>
        <w:t>, необхідно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чітко виділити ознаки </w:t>
      </w:r>
    </w:p>
    <w:p w:rsidR="000D1570" w:rsidRPr="00B12F72" w:rsidRDefault="000D1570" w:rsidP="000D1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романтичного стилю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знайти цитати, які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свідчать про те, що стиль роману є романтичним (із численними стилістичними фігурами, оригінальними метафорами, порівняннями, парадоксами та оксюморонами тощо)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навести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приклади авторських афоризмів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пояснити,якій 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>меті підпорядковується такий стиль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1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D1570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1570" w:rsidRPr="00120C07" w:rsidRDefault="000D1570" w:rsidP="000D1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0C07">
        <w:rPr>
          <w:rFonts w:ascii="Times New Roman" w:eastAsia="Calibri" w:hAnsi="Times New Roman" w:cs="Times New Roman"/>
          <w:sz w:val="28"/>
          <w:szCs w:val="28"/>
          <w:lang w:val="uk-UA"/>
        </w:rPr>
        <w:t>* Для актуалізації знань з теорії літератури доцільно звернутися до матеріалів глосарію.</w:t>
      </w:r>
    </w:p>
    <w:p w:rsidR="00A55870" w:rsidRPr="000D1570" w:rsidRDefault="001A68E2">
      <w:pPr>
        <w:rPr>
          <w:lang w:val="uk-UA"/>
        </w:rPr>
      </w:pPr>
    </w:p>
    <w:sectPr w:rsidR="00A55870" w:rsidRPr="000D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70"/>
    <w:rsid w:val="000D1570"/>
    <w:rsid w:val="001A68E2"/>
    <w:rsid w:val="00552E7F"/>
    <w:rsid w:val="00785770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2020-08-29T11:36:00Z</dcterms:created>
  <dcterms:modified xsi:type="dcterms:W3CDTF">2023-01-03T09:43:00Z</dcterms:modified>
</cp:coreProperties>
</file>