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AB2" w:rsidRPr="00063581" w:rsidRDefault="00BF2AB2" w:rsidP="00CA617C">
      <w:pPr>
        <w:widowControl/>
        <w:adjustRightInd w:val="0"/>
        <w:ind w:left="-284" w:right="283" w:firstLine="568"/>
        <w:jc w:val="center"/>
        <w:rPr>
          <w:rFonts w:eastAsiaTheme="minorHAnsi"/>
          <w:color w:val="000000"/>
          <w:sz w:val="28"/>
          <w:szCs w:val="28"/>
        </w:rPr>
      </w:pPr>
      <w:r w:rsidRPr="00063581">
        <w:rPr>
          <w:rFonts w:eastAsiaTheme="minorHAnsi"/>
          <w:b/>
          <w:bCs/>
          <w:color w:val="000000"/>
          <w:sz w:val="28"/>
          <w:szCs w:val="28"/>
        </w:rPr>
        <w:t>ЛАБОРАТОРНА РОБОТА № 7</w:t>
      </w:r>
    </w:p>
    <w:p w:rsidR="00BF2AB2" w:rsidRDefault="00BF2AB2" w:rsidP="00CA617C">
      <w:pPr>
        <w:widowControl/>
        <w:adjustRightInd w:val="0"/>
        <w:ind w:left="-284" w:right="283" w:firstLine="568"/>
        <w:jc w:val="center"/>
        <w:rPr>
          <w:rFonts w:eastAsiaTheme="minorHAnsi"/>
          <w:b/>
          <w:bCs/>
          <w:i/>
          <w:iCs/>
          <w:color w:val="000000"/>
          <w:sz w:val="28"/>
          <w:szCs w:val="28"/>
          <w:lang w:val="ru-RU"/>
        </w:rPr>
      </w:pPr>
      <w:r w:rsidRPr="00063581">
        <w:rPr>
          <w:rFonts w:eastAsiaTheme="minorHAnsi"/>
          <w:b/>
          <w:bCs/>
          <w:i/>
          <w:iCs/>
          <w:color w:val="000000"/>
          <w:sz w:val="28"/>
          <w:szCs w:val="28"/>
        </w:rPr>
        <w:t>Реалізація контурів регулювання з використанням виконавчих</w:t>
      </w:r>
    </w:p>
    <w:p w:rsidR="00BF2AB2" w:rsidRDefault="00BF2AB2" w:rsidP="00CA617C">
      <w:pPr>
        <w:widowControl/>
        <w:adjustRightInd w:val="0"/>
        <w:ind w:left="-284" w:right="283" w:firstLine="568"/>
        <w:jc w:val="center"/>
        <w:rPr>
          <w:rFonts w:eastAsiaTheme="minorHAnsi"/>
          <w:b/>
          <w:bCs/>
          <w:i/>
          <w:iCs/>
          <w:color w:val="000000"/>
          <w:sz w:val="28"/>
          <w:szCs w:val="28"/>
          <w:lang w:val="ru-RU"/>
        </w:rPr>
      </w:pPr>
      <w:r w:rsidRPr="00063581">
        <w:rPr>
          <w:rFonts w:eastAsiaTheme="minorHAnsi"/>
          <w:b/>
          <w:bCs/>
          <w:i/>
          <w:iCs/>
          <w:color w:val="000000"/>
          <w:sz w:val="28"/>
          <w:szCs w:val="28"/>
        </w:rPr>
        <w:t>механізмів типу МЕО.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  <w:lang w:val="ru-RU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  <w:r w:rsidRPr="00063581">
        <w:rPr>
          <w:rFonts w:eastAsiaTheme="minorHAnsi"/>
          <w:b/>
          <w:bCs/>
          <w:color w:val="000000"/>
          <w:sz w:val="28"/>
          <w:szCs w:val="28"/>
        </w:rPr>
        <w:t>Тривалість</w:t>
      </w:r>
      <w:r w:rsidRPr="00063581">
        <w:rPr>
          <w:rFonts w:eastAsiaTheme="minorHAnsi"/>
          <w:color w:val="000000"/>
          <w:sz w:val="28"/>
          <w:szCs w:val="28"/>
        </w:rPr>
        <w:t xml:space="preserve">: 2 акад. години </w:t>
      </w:r>
    </w:p>
    <w:p w:rsidR="00BF2AB2" w:rsidRPr="000B0B84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  <w:r w:rsidRPr="00063581">
        <w:rPr>
          <w:rFonts w:eastAsiaTheme="minorHAnsi"/>
          <w:b/>
          <w:bCs/>
          <w:color w:val="000000"/>
          <w:sz w:val="28"/>
          <w:szCs w:val="28"/>
        </w:rPr>
        <w:t xml:space="preserve">Мета: </w:t>
      </w:r>
      <w:r w:rsidRPr="00063581">
        <w:rPr>
          <w:rFonts w:eastAsiaTheme="minorHAnsi"/>
          <w:color w:val="000000"/>
          <w:sz w:val="28"/>
          <w:szCs w:val="28"/>
        </w:rPr>
        <w:t xml:space="preserve">ознайомитися з основами побудови контурів регулювання з використанням виконавчих механізмів типу серводвигун, на базі бібліотечних блоків сімейства </w:t>
      </w:r>
      <w:proofErr w:type="spellStart"/>
      <w:r w:rsidRPr="00063581">
        <w:rPr>
          <w:rFonts w:eastAsiaTheme="minorHAnsi"/>
          <w:color w:val="000000"/>
          <w:sz w:val="28"/>
          <w:szCs w:val="28"/>
        </w:rPr>
        <w:t>ControlLIB</w:t>
      </w:r>
      <w:proofErr w:type="spellEnd"/>
      <w:r w:rsidRPr="00063581">
        <w:rPr>
          <w:rFonts w:eastAsiaTheme="minorHAnsi"/>
          <w:color w:val="000000"/>
          <w:sz w:val="28"/>
          <w:szCs w:val="28"/>
        </w:rPr>
        <w:t xml:space="preserve"> (регуляторів та блоку SERVO). </w:t>
      </w:r>
    </w:p>
    <w:p w:rsidR="00BF2AB2" w:rsidRPr="000B0B84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  <w:r w:rsidRPr="00063581">
        <w:rPr>
          <w:rFonts w:eastAsiaTheme="minorHAnsi"/>
          <w:b/>
          <w:bCs/>
          <w:color w:val="000000"/>
          <w:sz w:val="28"/>
          <w:szCs w:val="28"/>
        </w:rPr>
        <w:t>Завдання для виконання роботи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  <w:r w:rsidRPr="00063581">
        <w:rPr>
          <w:rFonts w:eastAsiaTheme="minorHAnsi"/>
          <w:b/>
          <w:bCs/>
          <w:color w:val="000000"/>
          <w:sz w:val="28"/>
          <w:szCs w:val="28"/>
        </w:rPr>
        <w:t xml:space="preserve">Загальна постановка завдання. </w:t>
      </w:r>
      <w:r w:rsidRPr="00063581">
        <w:rPr>
          <w:rFonts w:eastAsiaTheme="minorHAnsi"/>
          <w:color w:val="000000"/>
          <w:sz w:val="28"/>
          <w:szCs w:val="28"/>
        </w:rPr>
        <w:t xml:space="preserve">Необхідно створити проект в UNITY PRO для реалізації поставленої задачі (рис.7.1 та рис.7.2) з використанням FFB бібліотеки </w:t>
      </w:r>
      <w:proofErr w:type="spellStart"/>
      <w:r w:rsidRPr="00063581">
        <w:rPr>
          <w:rFonts w:eastAsiaTheme="minorHAnsi"/>
          <w:color w:val="000000"/>
          <w:sz w:val="28"/>
          <w:szCs w:val="28"/>
        </w:rPr>
        <w:t>ControlLIB</w:t>
      </w:r>
      <w:proofErr w:type="spellEnd"/>
      <w:r w:rsidRPr="00063581">
        <w:rPr>
          <w:rFonts w:eastAsiaTheme="minorHAnsi"/>
          <w:color w:val="000000"/>
          <w:sz w:val="28"/>
          <w:szCs w:val="28"/>
        </w:rPr>
        <w:t xml:space="preserve">. </w:t>
      </w:r>
      <w:proofErr w:type="spellStart"/>
      <w:r w:rsidRPr="00063581">
        <w:rPr>
          <w:rFonts w:eastAsiaTheme="minorHAnsi"/>
          <w:color w:val="000000"/>
          <w:sz w:val="28"/>
          <w:szCs w:val="28"/>
        </w:rPr>
        <w:t>Відлагодження</w:t>
      </w:r>
      <w:proofErr w:type="spellEnd"/>
      <w:r w:rsidRPr="00063581">
        <w:rPr>
          <w:rFonts w:eastAsiaTheme="minorHAnsi"/>
          <w:color w:val="000000"/>
          <w:sz w:val="28"/>
          <w:szCs w:val="28"/>
        </w:rPr>
        <w:t xml:space="preserve"> проекту зробити з використанням готового програмного імітатору об’єкту та операторського екрану. 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  <w:lang w:val="ru-RU"/>
        </w:rPr>
      </w:pPr>
      <w:r w:rsidRPr="00063581">
        <w:rPr>
          <w:rFonts w:eastAsiaTheme="minorHAnsi"/>
          <w:b/>
          <w:bCs/>
          <w:color w:val="000000"/>
          <w:sz w:val="28"/>
          <w:szCs w:val="28"/>
        </w:rPr>
        <w:t>Опис об’єкту 1</w:t>
      </w:r>
      <w:r w:rsidRPr="00063581">
        <w:rPr>
          <w:rFonts w:eastAsiaTheme="minorHAnsi"/>
          <w:color w:val="000000"/>
          <w:sz w:val="28"/>
          <w:szCs w:val="28"/>
        </w:rPr>
        <w:t xml:space="preserve">. Технологічна установка являє собою теплообмінник для підігріву рідкого продукту (рис.7.1) за допомогою гарячої води. Температура продукту на виході вимірюється датчиком температури TT1 (0-100 </w:t>
      </w:r>
      <w:r w:rsidRPr="00063581">
        <w:rPr>
          <w:rFonts w:eastAsiaTheme="minorHAnsi"/>
          <w:color w:val="000000"/>
          <w:sz w:val="28"/>
          <w:szCs w:val="28"/>
        </w:rPr>
        <w:t>C, вхід ПЛК %IW0.1.2) який вмонтований на трубопроводі на відстані кількох метрів від підігрівника, а регулюється витратою гарячої води на виході підігрівника з використанням клапану TV1 і приводом типу МЕО (вихід ПЛК %Q0.3.16 – "більше", %Q0.3.17 – "менше"). Додатково вимірюється також температура води в трубопроводі безпосередньо на виході підігрівника за допомогою датчика ТТ1а (0-100</w:t>
      </w:r>
      <w:r>
        <w:rPr>
          <w:rFonts w:eastAsiaTheme="minorHAnsi"/>
          <w:color w:val="000000"/>
          <w:sz w:val="28"/>
          <w:szCs w:val="28"/>
        </w:rPr>
        <w:t>°</w:t>
      </w:r>
      <w:r w:rsidRPr="00063581">
        <w:rPr>
          <w:rFonts w:eastAsiaTheme="minorHAnsi"/>
          <w:color w:val="000000"/>
          <w:sz w:val="28"/>
          <w:szCs w:val="28"/>
        </w:rPr>
        <w:t xml:space="preserve">C, вхід ПЛК %IW0.1.3). </w:t>
      </w: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  <w:lang w:val="ru-RU"/>
        </w:rPr>
      </w:pP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5888292" cy="4023360"/>
            <wp:effectExtent l="19050" t="0" r="0" b="0"/>
            <wp:docPr id="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31" cy="40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  <w:lang w:val="ru-RU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  <w:r w:rsidRPr="00063581">
        <w:rPr>
          <w:rFonts w:eastAsiaTheme="minorHAnsi"/>
          <w:color w:val="000000"/>
          <w:sz w:val="28"/>
          <w:szCs w:val="28"/>
        </w:rPr>
        <w:lastRenderedPageBreak/>
        <w:t xml:space="preserve">Виконавчий механізм TV1 має </w:t>
      </w:r>
      <w:proofErr w:type="spellStart"/>
      <w:r w:rsidRPr="00063581">
        <w:rPr>
          <w:rFonts w:eastAsiaTheme="minorHAnsi"/>
          <w:color w:val="000000"/>
          <w:sz w:val="28"/>
          <w:szCs w:val="28"/>
        </w:rPr>
        <w:t>показчик</w:t>
      </w:r>
      <w:proofErr w:type="spellEnd"/>
      <w:r w:rsidRPr="00063581">
        <w:rPr>
          <w:rFonts w:eastAsiaTheme="minorHAnsi"/>
          <w:color w:val="000000"/>
          <w:sz w:val="28"/>
          <w:szCs w:val="28"/>
        </w:rPr>
        <w:t xml:space="preserve"> положення регулюючого органу (0-100%, вхід ПЛК %IW0.1.4). Час повного відкриття клапану – 10с, мінімальний імпульс – 250 </w:t>
      </w:r>
      <w:proofErr w:type="spellStart"/>
      <w:r w:rsidRPr="00063581">
        <w:rPr>
          <w:rFonts w:eastAsiaTheme="minorHAnsi"/>
          <w:color w:val="000000"/>
          <w:sz w:val="28"/>
          <w:szCs w:val="28"/>
        </w:rPr>
        <w:t>мс</w:t>
      </w:r>
      <w:proofErr w:type="spellEnd"/>
      <w:r w:rsidRPr="00063581">
        <w:rPr>
          <w:rFonts w:eastAsiaTheme="minorHAnsi"/>
          <w:color w:val="000000"/>
          <w:sz w:val="28"/>
          <w:szCs w:val="28"/>
        </w:rPr>
        <w:t xml:space="preserve">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  <w:r w:rsidRPr="00063581">
        <w:rPr>
          <w:rFonts w:eastAsiaTheme="minorHAnsi"/>
          <w:b/>
          <w:bCs/>
          <w:color w:val="000000"/>
          <w:sz w:val="28"/>
          <w:szCs w:val="28"/>
        </w:rPr>
        <w:t>Опис об’єкту 2</w:t>
      </w:r>
      <w:r w:rsidRPr="00063581">
        <w:rPr>
          <w:rFonts w:eastAsiaTheme="minorHAnsi"/>
          <w:color w:val="000000"/>
          <w:sz w:val="28"/>
          <w:szCs w:val="28"/>
        </w:rPr>
        <w:t>. Аналогічно як до першого об’єкту, технологічна установка являє собою теплообмінник для підігріву рідкого продукту (рис.7.2) за допомогою гарячої води. Температура продукту на виході вимірюється датчиком температури TT2 (0-100</w:t>
      </w:r>
      <w:r>
        <w:rPr>
          <w:rFonts w:eastAsiaTheme="minorHAnsi"/>
          <w:color w:val="000000"/>
          <w:sz w:val="28"/>
          <w:szCs w:val="28"/>
        </w:rPr>
        <w:t>°</w:t>
      </w:r>
      <w:r w:rsidRPr="00063581">
        <w:rPr>
          <w:rFonts w:eastAsiaTheme="minorHAnsi"/>
          <w:color w:val="000000"/>
          <w:sz w:val="28"/>
          <w:szCs w:val="28"/>
        </w:rPr>
        <w:t>C, вхід ПЛК %IW0.1.6), а регулюється витратою гарячої води на виході підігрівника з використанням клапану TV2 з приводом типу МЕО (вихід ПЛК %Q0.3.18 – "більше", %Q0.3.19 – "менше"). Додатково вимірюється також температура води в трубопроводі безпосередньо на виході підігрівника за допомогою датчика ТТ2а (0-100</w:t>
      </w:r>
      <w:r>
        <w:rPr>
          <w:rFonts w:eastAsiaTheme="minorHAnsi"/>
          <w:color w:val="000000"/>
          <w:sz w:val="28"/>
          <w:szCs w:val="28"/>
        </w:rPr>
        <w:t>°</w:t>
      </w:r>
      <w:r w:rsidRPr="00063581">
        <w:rPr>
          <w:rFonts w:eastAsiaTheme="minorHAnsi"/>
          <w:color w:val="000000"/>
          <w:sz w:val="28"/>
          <w:szCs w:val="28"/>
        </w:rPr>
        <w:t xml:space="preserve">C, вхід ПЛК %IW0.1.7). </w:t>
      </w:r>
    </w:p>
    <w:p w:rsidR="00BF2AB2" w:rsidRPr="00D31C8A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  <w:r w:rsidRPr="00063581">
        <w:rPr>
          <w:rFonts w:eastAsiaTheme="minorHAnsi"/>
          <w:color w:val="000000"/>
          <w:sz w:val="28"/>
          <w:szCs w:val="28"/>
        </w:rPr>
        <w:t>Виконавчий механізм TV2 має датчики кінцевого положення регулюючого органу: "повністю відкритий" - вхід ПЛК %I0.3.0, "повністю закритий" - вхід ПЛК %I0.3.1. Час повного відкриття клапану – 10с,</w:t>
      </w:r>
      <w:r>
        <w:rPr>
          <w:rFonts w:eastAsiaTheme="minorHAnsi"/>
          <w:color w:val="000000"/>
          <w:sz w:val="28"/>
          <w:szCs w:val="28"/>
        </w:rPr>
        <w:t xml:space="preserve"> мінімальний імпульс – 250 </w:t>
      </w:r>
      <w:proofErr w:type="spellStart"/>
      <w:r>
        <w:rPr>
          <w:rFonts w:eastAsiaTheme="minorHAnsi"/>
          <w:color w:val="000000"/>
          <w:sz w:val="28"/>
          <w:szCs w:val="28"/>
        </w:rPr>
        <w:t>мс</w:t>
      </w:r>
      <w:proofErr w:type="spellEnd"/>
      <w:r>
        <w:rPr>
          <w:rFonts w:eastAsiaTheme="minorHAnsi"/>
          <w:color w:val="000000"/>
          <w:sz w:val="28"/>
          <w:szCs w:val="28"/>
        </w:rPr>
        <w:t xml:space="preserve">. </w:t>
      </w:r>
    </w:p>
    <w:p w:rsidR="00BF2AB2" w:rsidRPr="00D31C8A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</w:p>
    <w:p w:rsidR="00BF2AB2" w:rsidRPr="00DA041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  <w:lang w:val="ru-RU"/>
        </w:rPr>
      </w:pPr>
      <w:r>
        <w:rPr>
          <w:rFonts w:eastAsiaTheme="minorHAnsi"/>
          <w:noProof/>
          <w:color w:val="000000"/>
          <w:sz w:val="28"/>
          <w:szCs w:val="28"/>
          <w:lang w:eastAsia="uk-UA"/>
        </w:rPr>
        <w:drawing>
          <wp:inline distT="0" distB="0" distL="0" distR="0">
            <wp:extent cx="5049078" cy="3307887"/>
            <wp:effectExtent l="19050" t="0" r="0" b="0"/>
            <wp:docPr id="6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34" cy="330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 w:rsidRPr="00063581">
        <w:rPr>
          <w:rFonts w:eastAsiaTheme="minorHAnsi"/>
          <w:sz w:val="28"/>
          <w:szCs w:val="28"/>
        </w:rPr>
        <w:t xml:space="preserve">Рис.7.2. Операторський екран для контролю та управління процесом нагрівання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в підігрівнику 2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b/>
          <w:bCs/>
          <w:sz w:val="28"/>
          <w:szCs w:val="28"/>
        </w:rPr>
        <w:t>Опис функцій</w:t>
      </w:r>
      <w:r w:rsidRPr="00063581">
        <w:rPr>
          <w:rFonts w:eastAsiaTheme="minorHAnsi"/>
          <w:sz w:val="28"/>
          <w:szCs w:val="28"/>
        </w:rPr>
        <w:t xml:space="preserve">. Система управління повинна забезпечити регулювання температури ТТ1 та ТТ2 з підтримкою наступних функцій: </w:t>
      </w:r>
    </w:p>
    <w:p w:rsidR="00BF2AB2" w:rsidRPr="00063581" w:rsidRDefault="00BF2AB2" w:rsidP="00BF2AB2">
      <w:pPr>
        <w:widowControl/>
        <w:adjustRightInd w:val="0"/>
        <w:spacing w:after="26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1) стабілізація температур на виходах підігрівників на заданому оператором значені, з використанням ПІ регуляторів та блоків управління серводвигунами;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2) можливість настройки коефіцієнтів </w:t>
      </w:r>
      <w:proofErr w:type="spellStart"/>
      <w:r w:rsidRPr="00063581">
        <w:rPr>
          <w:rFonts w:eastAsiaTheme="minorHAnsi"/>
          <w:sz w:val="28"/>
          <w:szCs w:val="28"/>
        </w:rPr>
        <w:t>Kp</w:t>
      </w:r>
      <w:proofErr w:type="spellEnd"/>
      <w:r w:rsidRPr="00063581">
        <w:rPr>
          <w:rFonts w:eastAsiaTheme="minorHAnsi"/>
          <w:sz w:val="28"/>
          <w:szCs w:val="28"/>
        </w:rPr>
        <w:t xml:space="preserve"> та </w:t>
      </w:r>
      <w:proofErr w:type="spellStart"/>
      <w:r w:rsidRPr="00063581">
        <w:rPr>
          <w:rFonts w:eastAsiaTheme="minorHAnsi"/>
          <w:sz w:val="28"/>
          <w:szCs w:val="28"/>
        </w:rPr>
        <w:t>Ti</w:t>
      </w:r>
      <w:proofErr w:type="spellEnd"/>
      <w:r w:rsidRPr="00063581">
        <w:rPr>
          <w:rFonts w:eastAsiaTheme="minorHAnsi"/>
          <w:sz w:val="28"/>
          <w:szCs w:val="28"/>
        </w:rPr>
        <w:t xml:space="preserve"> з операторського екрану;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3) можливість ручного управління виконавчими механізмами TV1 та TV2 з операторського екрану при переключенні в ручний режим з забезпеченням </w:t>
      </w:r>
      <w:proofErr w:type="spellStart"/>
      <w:r w:rsidRPr="00063581">
        <w:rPr>
          <w:rFonts w:eastAsiaTheme="minorHAnsi"/>
          <w:sz w:val="28"/>
          <w:szCs w:val="28"/>
        </w:rPr>
        <w:t>безударності</w:t>
      </w:r>
      <w:proofErr w:type="spellEnd"/>
      <w:r w:rsidRPr="00063581">
        <w:rPr>
          <w:rFonts w:eastAsiaTheme="minorHAnsi"/>
          <w:sz w:val="28"/>
          <w:szCs w:val="28"/>
        </w:rPr>
        <w:t xml:space="preserve"> переходу.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b/>
          <w:bCs/>
          <w:sz w:val="28"/>
          <w:szCs w:val="28"/>
          <w:lang w:val="ru-RU"/>
        </w:rPr>
      </w:pP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b/>
          <w:bCs/>
          <w:sz w:val="28"/>
          <w:szCs w:val="28"/>
        </w:rPr>
      </w:pPr>
      <w:r w:rsidRPr="00063581">
        <w:rPr>
          <w:rFonts w:eastAsiaTheme="minorHAnsi"/>
          <w:b/>
          <w:bCs/>
          <w:sz w:val="28"/>
          <w:szCs w:val="28"/>
        </w:rPr>
        <w:t>Лабораторна установка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>Апаратне забезпечення: ПК.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>Програмне забезпечення: UNITY PRO V&gt;=4.0.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b/>
          <w:bCs/>
          <w:sz w:val="28"/>
          <w:szCs w:val="28"/>
        </w:rPr>
        <w:t>Порядок виконання роботи. Заходи безпеки</w:t>
      </w:r>
      <w:r>
        <w:rPr>
          <w:rFonts w:eastAsiaTheme="minorHAnsi"/>
          <w:b/>
          <w:bCs/>
          <w:sz w:val="28"/>
          <w:szCs w:val="28"/>
        </w:rPr>
        <w:t>.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Необхідно дотримуватись стандартних заходів безпеки при роботі з ПК. 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Перед виконанням лабораторної роботи ознайомтесь з додатком 7.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1) Запустити на виконання UNITY PRO. Створити новий проект з ПЛК М340.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2) Імпортувати файл апаратної конфігурації: </w:t>
      </w: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b/>
          <w:sz w:val="24"/>
          <w:szCs w:val="24"/>
        </w:rPr>
      </w:pPr>
      <w:r w:rsidRPr="006C26D0">
        <w:rPr>
          <w:rFonts w:eastAsiaTheme="minorHAnsi"/>
          <w:b/>
          <w:sz w:val="24"/>
          <w:szCs w:val="24"/>
        </w:rPr>
        <w:t xml:space="preserve">Project </w:t>
      </w:r>
      <w:proofErr w:type="spellStart"/>
      <w:r w:rsidRPr="006C26D0">
        <w:rPr>
          <w:rFonts w:eastAsiaTheme="minorHAnsi"/>
          <w:b/>
          <w:sz w:val="24"/>
          <w:szCs w:val="24"/>
        </w:rPr>
        <w:t>Browser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-&gt; контекстне меню </w:t>
      </w:r>
      <w:proofErr w:type="spellStart"/>
      <w:r w:rsidRPr="006C26D0">
        <w:rPr>
          <w:rFonts w:eastAsiaTheme="minorHAnsi"/>
          <w:b/>
          <w:sz w:val="24"/>
          <w:szCs w:val="24"/>
        </w:rPr>
        <w:t>Configuration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-&gt; </w:t>
      </w:r>
      <w:proofErr w:type="spellStart"/>
      <w:r w:rsidRPr="006C26D0">
        <w:rPr>
          <w:rFonts w:eastAsiaTheme="minorHAnsi"/>
          <w:b/>
          <w:sz w:val="24"/>
          <w:szCs w:val="24"/>
        </w:rPr>
        <w:t>Import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"D:\KPZ3\lab7_Servo_HW.XHW".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3) Подивитися конфігурацію обладнання для даної задачі.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4) Імпортувати файл з секцією імітатора об’єкту управління: </w:t>
      </w: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b/>
          <w:sz w:val="24"/>
          <w:szCs w:val="24"/>
        </w:rPr>
      </w:pPr>
      <w:r w:rsidRPr="006C26D0">
        <w:rPr>
          <w:rFonts w:eastAsiaTheme="minorHAnsi"/>
          <w:b/>
          <w:sz w:val="24"/>
          <w:szCs w:val="24"/>
        </w:rPr>
        <w:t xml:space="preserve">Project </w:t>
      </w:r>
      <w:proofErr w:type="spellStart"/>
      <w:r w:rsidRPr="006C26D0">
        <w:rPr>
          <w:rFonts w:eastAsiaTheme="minorHAnsi"/>
          <w:b/>
          <w:sz w:val="24"/>
          <w:szCs w:val="24"/>
        </w:rPr>
        <w:t>Browser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-&gt; Program-&gt; </w:t>
      </w:r>
      <w:proofErr w:type="spellStart"/>
      <w:r w:rsidRPr="006C26D0">
        <w:rPr>
          <w:rFonts w:eastAsiaTheme="minorHAnsi"/>
          <w:b/>
          <w:sz w:val="24"/>
          <w:szCs w:val="24"/>
        </w:rPr>
        <w:t>Tasks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-&gt; </w:t>
      </w:r>
      <w:proofErr w:type="spellStart"/>
      <w:r w:rsidRPr="006C26D0">
        <w:rPr>
          <w:rFonts w:eastAsiaTheme="minorHAnsi"/>
          <w:b/>
          <w:sz w:val="24"/>
          <w:szCs w:val="24"/>
        </w:rPr>
        <w:t>Mast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-&gt; контекстне меню </w:t>
      </w:r>
      <w:proofErr w:type="spellStart"/>
      <w:r w:rsidRPr="006C26D0">
        <w:rPr>
          <w:rFonts w:eastAsiaTheme="minorHAnsi"/>
          <w:b/>
          <w:sz w:val="24"/>
          <w:szCs w:val="24"/>
        </w:rPr>
        <w:t>Sections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–&gt; </w:t>
      </w:r>
      <w:proofErr w:type="spellStart"/>
      <w:r w:rsidRPr="006C26D0">
        <w:rPr>
          <w:rFonts w:eastAsiaTheme="minorHAnsi"/>
          <w:b/>
          <w:sz w:val="24"/>
          <w:szCs w:val="24"/>
        </w:rPr>
        <w:t>Import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"LAB7_Servo_simul.XBD";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5) Імпортувати змінні: </w:t>
      </w: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b/>
          <w:sz w:val="24"/>
          <w:szCs w:val="24"/>
        </w:rPr>
      </w:pPr>
      <w:r w:rsidRPr="006C26D0">
        <w:rPr>
          <w:rFonts w:eastAsiaTheme="minorHAnsi"/>
          <w:b/>
          <w:sz w:val="24"/>
          <w:szCs w:val="24"/>
        </w:rPr>
        <w:t xml:space="preserve">Project </w:t>
      </w:r>
      <w:proofErr w:type="spellStart"/>
      <w:r w:rsidRPr="006C26D0">
        <w:rPr>
          <w:rFonts w:eastAsiaTheme="minorHAnsi"/>
          <w:b/>
          <w:sz w:val="24"/>
          <w:szCs w:val="24"/>
        </w:rPr>
        <w:t>Browser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-&gt; </w:t>
      </w:r>
      <w:proofErr w:type="spellStart"/>
      <w:r w:rsidRPr="006C26D0">
        <w:rPr>
          <w:rFonts w:eastAsiaTheme="minorHAnsi"/>
          <w:b/>
          <w:sz w:val="24"/>
          <w:szCs w:val="24"/>
        </w:rPr>
        <w:t>Variables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&amp; FB </w:t>
      </w:r>
      <w:proofErr w:type="spellStart"/>
      <w:r w:rsidRPr="006C26D0">
        <w:rPr>
          <w:rFonts w:eastAsiaTheme="minorHAnsi"/>
          <w:b/>
          <w:sz w:val="24"/>
          <w:szCs w:val="24"/>
        </w:rPr>
        <w:t>Instances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-&gt; </w:t>
      </w:r>
      <w:proofErr w:type="spellStart"/>
      <w:r w:rsidRPr="006C26D0">
        <w:rPr>
          <w:rFonts w:eastAsiaTheme="minorHAnsi"/>
          <w:b/>
          <w:sz w:val="24"/>
          <w:szCs w:val="24"/>
        </w:rPr>
        <w:t>Import</w:t>
      </w:r>
      <w:proofErr w:type="spellEnd"/>
      <w:r w:rsidRPr="006C26D0">
        <w:rPr>
          <w:rFonts w:eastAsiaTheme="minorHAnsi"/>
          <w:b/>
          <w:sz w:val="24"/>
          <w:szCs w:val="24"/>
        </w:rPr>
        <w:t xml:space="preserve"> "D:\KPZ3\lab7_Servo_vars.XSY" </w:t>
      </w:r>
    </w:p>
    <w:p w:rsidR="00BF2AB2" w:rsidRPr="000B0B84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>Враховуючи що деякі змінні на момент імпорту в проекті вже існують, в діалоговому вікні (рис.6.4) виберіть "</w:t>
      </w:r>
      <w:proofErr w:type="spellStart"/>
      <w:r w:rsidRPr="00063581">
        <w:rPr>
          <w:rFonts w:eastAsiaTheme="minorHAnsi"/>
          <w:sz w:val="28"/>
          <w:szCs w:val="28"/>
        </w:rPr>
        <w:t>Replace</w:t>
      </w:r>
      <w:proofErr w:type="spellEnd"/>
      <w:r w:rsidRPr="00063581">
        <w:rPr>
          <w:rFonts w:eastAsiaTheme="minorHAnsi"/>
          <w:sz w:val="28"/>
          <w:szCs w:val="28"/>
        </w:rPr>
        <w:t xml:space="preserve"> </w:t>
      </w:r>
      <w:proofErr w:type="spellStart"/>
      <w:r w:rsidRPr="00063581">
        <w:rPr>
          <w:rFonts w:eastAsiaTheme="minorHAnsi"/>
          <w:sz w:val="28"/>
          <w:szCs w:val="28"/>
        </w:rPr>
        <w:t>All</w:t>
      </w:r>
      <w:proofErr w:type="spellEnd"/>
      <w:r w:rsidRPr="00063581">
        <w:rPr>
          <w:rFonts w:eastAsiaTheme="minorHAnsi"/>
          <w:sz w:val="28"/>
          <w:szCs w:val="28"/>
        </w:rPr>
        <w:t>", після чого "</w:t>
      </w:r>
      <w:proofErr w:type="spellStart"/>
      <w:r w:rsidRPr="00063581">
        <w:rPr>
          <w:rFonts w:eastAsiaTheme="minorHAnsi"/>
          <w:sz w:val="28"/>
          <w:szCs w:val="28"/>
        </w:rPr>
        <w:t>Ok</w:t>
      </w:r>
      <w:proofErr w:type="spellEnd"/>
      <w:r w:rsidRPr="00063581">
        <w:rPr>
          <w:rFonts w:eastAsiaTheme="minorHAnsi"/>
          <w:sz w:val="28"/>
          <w:szCs w:val="28"/>
        </w:rPr>
        <w:t xml:space="preserve">". </w:t>
      </w:r>
    </w:p>
    <w:p w:rsidR="00BF2AB2" w:rsidRPr="00DC5A28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  <w:lang w:val="ru-RU"/>
        </w:rPr>
        <w:t xml:space="preserve">6) </w:t>
      </w:r>
      <w:proofErr w:type="spellStart"/>
      <w:proofErr w:type="gramStart"/>
      <w:r>
        <w:rPr>
          <w:rFonts w:eastAsiaTheme="minorHAnsi"/>
          <w:sz w:val="28"/>
          <w:szCs w:val="28"/>
          <w:lang w:val="ru-RU"/>
        </w:rPr>
        <w:t>П</w:t>
      </w:r>
      <w:proofErr w:type="gramEnd"/>
      <w:r>
        <w:rPr>
          <w:rFonts w:eastAsiaTheme="minorHAnsi"/>
          <w:sz w:val="28"/>
          <w:szCs w:val="28"/>
          <w:lang w:val="ru-RU"/>
        </w:rPr>
        <w:t>ісля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ru-RU"/>
        </w:rPr>
        <w:t>імпорту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ru-RU"/>
        </w:rPr>
        <w:t>змінних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, </w:t>
      </w:r>
      <w:proofErr w:type="spellStart"/>
      <w:r>
        <w:rPr>
          <w:rFonts w:eastAsiaTheme="minorHAnsi"/>
          <w:sz w:val="28"/>
          <w:szCs w:val="28"/>
          <w:lang w:val="ru-RU"/>
        </w:rPr>
        <w:t>ознайомтесь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ru-RU"/>
        </w:rPr>
        <w:t>з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ru-RU"/>
        </w:rPr>
        <w:t>їх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</w:t>
      </w:r>
      <w:proofErr w:type="spellStart"/>
      <w:r>
        <w:rPr>
          <w:rFonts w:eastAsiaTheme="minorHAnsi"/>
          <w:sz w:val="28"/>
          <w:szCs w:val="28"/>
          <w:lang w:val="ru-RU"/>
        </w:rPr>
        <w:t>призначенням</w:t>
      </w:r>
      <w:proofErr w:type="spellEnd"/>
      <w:r>
        <w:rPr>
          <w:rFonts w:eastAsiaTheme="minorHAnsi"/>
          <w:sz w:val="28"/>
          <w:szCs w:val="28"/>
          <w:lang w:val="ru-RU"/>
        </w:rPr>
        <w:t xml:space="preserve"> (Рис.7.3)</w:t>
      </w: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7) Імпортувати </w:t>
      </w:r>
      <w:proofErr w:type="spellStart"/>
      <w:r>
        <w:rPr>
          <w:rFonts w:eastAsiaTheme="minorHAnsi"/>
          <w:sz w:val="28"/>
          <w:szCs w:val="28"/>
        </w:rPr>
        <w:t>операторськи</w:t>
      </w:r>
      <w:proofErr w:type="spellEnd"/>
      <w:r>
        <w:rPr>
          <w:rFonts w:eastAsiaTheme="minorHAnsi"/>
          <w:sz w:val="28"/>
          <w:szCs w:val="28"/>
        </w:rPr>
        <w:t xml:space="preserve"> екрани:</w:t>
      </w: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b/>
          <w:sz w:val="28"/>
          <w:szCs w:val="28"/>
        </w:rPr>
      </w:pPr>
      <w:r w:rsidRPr="006C26D0">
        <w:rPr>
          <w:rFonts w:eastAsiaTheme="minorHAnsi"/>
          <w:b/>
          <w:sz w:val="28"/>
          <w:szCs w:val="28"/>
        </w:rPr>
        <w:t xml:space="preserve">Project </w:t>
      </w:r>
      <w:proofErr w:type="spellStart"/>
      <w:r w:rsidRPr="006C26D0">
        <w:rPr>
          <w:rFonts w:eastAsiaTheme="minorHAnsi"/>
          <w:b/>
          <w:sz w:val="28"/>
          <w:szCs w:val="28"/>
        </w:rPr>
        <w:t>Browser</w:t>
      </w:r>
      <w:proofErr w:type="spellEnd"/>
      <w:r w:rsidRPr="006C26D0">
        <w:rPr>
          <w:rFonts w:eastAsiaTheme="minorHAnsi"/>
          <w:b/>
          <w:sz w:val="28"/>
          <w:szCs w:val="28"/>
        </w:rPr>
        <w:t xml:space="preserve"> -&gt; контекстне меню OperatorScreens-&gt; Import-&gt; "D:\KPZ3\ lab7_Servo_Screen.XCR". </w:t>
      </w: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6C26D0">
        <w:rPr>
          <w:rFonts w:eastAsiaTheme="minorHAnsi"/>
          <w:sz w:val="28"/>
          <w:szCs w:val="28"/>
        </w:rPr>
        <w:t xml:space="preserve">8) Активуйте можливість використання динамічних масивів </w:t>
      </w: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b/>
          <w:sz w:val="28"/>
          <w:szCs w:val="28"/>
        </w:rPr>
      </w:pPr>
      <w:r w:rsidRPr="006C26D0">
        <w:rPr>
          <w:rFonts w:eastAsiaTheme="minorHAnsi"/>
          <w:b/>
          <w:sz w:val="28"/>
          <w:szCs w:val="28"/>
        </w:rPr>
        <w:t>Меню Tools-&gt;Project Settings-&gt; Variabless-&gt;виставити опцію "</w:t>
      </w:r>
      <w:proofErr w:type="spellStart"/>
      <w:r w:rsidRPr="006C26D0">
        <w:rPr>
          <w:rFonts w:eastAsiaTheme="minorHAnsi"/>
          <w:b/>
          <w:sz w:val="28"/>
          <w:szCs w:val="28"/>
        </w:rPr>
        <w:t>Allow</w:t>
      </w:r>
      <w:proofErr w:type="spellEnd"/>
      <w:r w:rsidRPr="006C26D0">
        <w:rPr>
          <w:rFonts w:eastAsiaTheme="minorHAnsi"/>
          <w:b/>
          <w:sz w:val="28"/>
          <w:szCs w:val="28"/>
        </w:rPr>
        <w:t xml:space="preserve"> </w:t>
      </w:r>
      <w:proofErr w:type="spellStart"/>
      <w:r w:rsidRPr="006C26D0">
        <w:rPr>
          <w:rFonts w:eastAsiaTheme="minorHAnsi"/>
          <w:b/>
          <w:sz w:val="28"/>
          <w:szCs w:val="28"/>
        </w:rPr>
        <w:t>Dynamic</w:t>
      </w:r>
      <w:proofErr w:type="spellEnd"/>
      <w:r w:rsidRPr="006C26D0">
        <w:rPr>
          <w:rFonts w:eastAsiaTheme="minorHAnsi"/>
          <w:b/>
          <w:sz w:val="28"/>
          <w:szCs w:val="28"/>
        </w:rPr>
        <w:t xml:space="preserve"> </w:t>
      </w:r>
      <w:proofErr w:type="spellStart"/>
      <w:r w:rsidRPr="006C26D0">
        <w:rPr>
          <w:rFonts w:eastAsiaTheme="minorHAnsi"/>
          <w:b/>
          <w:sz w:val="28"/>
          <w:szCs w:val="28"/>
        </w:rPr>
        <w:t>Arrays</w:t>
      </w:r>
      <w:proofErr w:type="spellEnd"/>
      <w:r w:rsidRPr="006C26D0">
        <w:rPr>
          <w:rFonts w:eastAsiaTheme="minorHAnsi"/>
          <w:b/>
          <w:sz w:val="28"/>
          <w:szCs w:val="28"/>
        </w:rPr>
        <w:t xml:space="preserve">" </w:t>
      </w:r>
    </w:p>
    <w:p w:rsidR="00BF2AB2" w:rsidRPr="006C26D0" w:rsidRDefault="00BF2AB2" w:rsidP="00BF2AB2">
      <w:pPr>
        <w:widowControl/>
        <w:adjustRightInd w:val="0"/>
        <w:spacing w:after="36"/>
        <w:ind w:left="-284" w:right="283" w:firstLine="568"/>
        <w:jc w:val="both"/>
        <w:rPr>
          <w:rFonts w:eastAsiaTheme="minorHAnsi"/>
          <w:sz w:val="28"/>
          <w:szCs w:val="28"/>
        </w:rPr>
      </w:pPr>
      <w:r w:rsidRPr="006C26D0">
        <w:rPr>
          <w:rFonts w:eastAsiaTheme="minorHAnsi"/>
          <w:sz w:val="28"/>
          <w:szCs w:val="28"/>
        </w:rPr>
        <w:t xml:space="preserve">9) Перевірте проект на наявність помилок. Якщо помилки є повторіть пункти 1-9 знову. 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6C26D0">
        <w:rPr>
          <w:rFonts w:eastAsiaTheme="minorHAnsi"/>
          <w:sz w:val="28"/>
          <w:szCs w:val="28"/>
        </w:rPr>
        <w:t xml:space="preserve">10) Створіть DFB тип </w:t>
      </w:r>
      <w:proofErr w:type="spellStart"/>
      <w:r w:rsidRPr="006C26D0">
        <w:rPr>
          <w:rFonts w:eastAsiaTheme="minorHAnsi"/>
          <w:sz w:val="28"/>
          <w:szCs w:val="28"/>
        </w:rPr>
        <w:t>aligRCPY</w:t>
      </w:r>
      <w:proofErr w:type="spellEnd"/>
      <w:r w:rsidRPr="006C26D0">
        <w:rPr>
          <w:rFonts w:eastAsiaTheme="minorHAnsi"/>
          <w:sz w:val="28"/>
          <w:szCs w:val="28"/>
        </w:rPr>
        <w:t xml:space="preserve"> відповідно до рис.Д.7.5</w:t>
      </w:r>
      <w:r w:rsidRPr="00DC5A28">
        <w:rPr>
          <w:rFonts w:eastAsiaTheme="minorHAnsi"/>
          <w:sz w:val="28"/>
          <w:szCs w:val="28"/>
        </w:rPr>
        <w:t xml:space="preserve">. (У редакторі даних </w:t>
      </w:r>
      <w:proofErr w:type="spellStart"/>
      <w:r w:rsidRPr="00DC5A28">
        <w:rPr>
          <w:rFonts w:eastAsiaTheme="minorHAnsi"/>
          <w:sz w:val="28"/>
          <w:szCs w:val="28"/>
        </w:rPr>
        <w:t>Data</w:t>
      </w:r>
      <w:proofErr w:type="spellEnd"/>
      <w:r w:rsidRPr="00DC5A28">
        <w:rPr>
          <w:rFonts w:eastAsiaTheme="minorHAnsi"/>
          <w:sz w:val="28"/>
          <w:szCs w:val="28"/>
        </w:rPr>
        <w:t xml:space="preserve"> Editor-&gt; DFB </w:t>
      </w:r>
      <w:proofErr w:type="spellStart"/>
      <w:r w:rsidRPr="00DC5A28">
        <w:rPr>
          <w:rFonts w:eastAsiaTheme="minorHAnsi"/>
          <w:sz w:val="28"/>
          <w:szCs w:val="28"/>
        </w:rPr>
        <w:t>Types</w:t>
      </w:r>
      <w:proofErr w:type="spellEnd"/>
      <w:r w:rsidRPr="00DC5A28">
        <w:rPr>
          <w:rFonts w:eastAsiaTheme="minorHAnsi"/>
          <w:sz w:val="28"/>
          <w:szCs w:val="28"/>
        </w:rPr>
        <w:t xml:space="preserve"> )</w:t>
      </w:r>
      <w:r>
        <w:rPr>
          <w:rFonts w:eastAsiaTheme="minorHAnsi"/>
          <w:sz w:val="28"/>
          <w:szCs w:val="28"/>
        </w:rPr>
        <w:t>.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C21C27">
        <w:rPr>
          <w:rFonts w:eastAsiaTheme="minorHAnsi"/>
          <w:sz w:val="28"/>
          <w:szCs w:val="28"/>
        </w:rPr>
        <w:t>Після створення інтерфейсу та програми перевірте правильність: меню Build-&gt;</w:t>
      </w:r>
      <w:proofErr w:type="spellStart"/>
      <w:r w:rsidRPr="00C21C27">
        <w:rPr>
          <w:rFonts w:eastAsiaTheme="minorHAnsi"/>
          <w:sz w:val="28"/>
          <w:szCs w:val="28"/>
        </w:rPr>
        <w:t>Analyze</w:t>
      </w:r>
      <w:proofErr w:type="spellEnd"/>
      <w:r w:rsidRPr="00C21C27">
        <w:rPr>
          <w:rFonts w:eastAsiaTheme="minorHAnsi"/>
          <w:sz w:val="28"/>
          <w:szCs w:val="28"/>
        </w:rPr>
        <w:t xml:space="preserve"> </w:t>
      </w:r>
    </w:p>
    <w:p w:rsidR="00BF2AB2" w:rsidRPr="006C26D0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6C26D0">
        <w:rPr>
          <w:rFonts w:eastAsiaTheme="minorHAnsi"/>
          <w:sz w:val="28"/>
          <w:szCs w:val="28"/>
        </w:rPr>
        <w:t xml:space="preserve">11) Створіть екземпляр з іменем "TY1_RCPY" типу </w:t>
      </w:r>
      <w:proofErr w:type="spellStart"/>
      <w:r w:rsidRPr="006C26D0">
        <w:rPr>
          <w:rFonts w:eastAsiaTheme="minorHAnsi"/>
          <w:i/>
          <w:iCs/>
          <w:sz w:val="28"/>
          <w:szCs w:val="28"/>
        </w:rPr>
        <w:t>aligRCPY</w:t>
      </w:r>
      <w:proofErr w:type="spellEnd"/>
      <w:r>
        <w:rPr>
          <w:rFonts w:eastAsiaTheme="minorHAnsi"/>
          <w:i/>
          <w:iCs/>
          <w:sz w:val="28"/>
          <w:szCs w:val="28"/>
        </w:rPr>
        <w:t>.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6C26D0">
        <w:rPr>
          <w:rFonts w:eastAsiaTheme="minorHAnsi"/>
          <w:sz w:val="28"/>
          <w:szCs w:val="28"/>
        </w:rPr>
        <w:t xml:space="preserve">12) Створіть програму для реалізації обробки входів та виходів. Можна використати варіант секцій "INPUTS" та "OUTPUTS" запропонований в додатку 7. 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b/>
          <w:bCs/>
          <w:sz w:val="28"/>
          <w:szCs w:val="28"/>
        </w:rPr>
      </w:pPr>
      <w:r w:rsidRPr="006C26D0">
        <w:rPr>
          <w:rFonts w:eastAsiaTheme="minorHAnsi"/>
          <w:b/>
          <w:bCs/>
          <w:sz w:val="28"/>
          <w:szCs w:val="28"/>
        </w:rPr>
        <w:t xml:space="preserve">Увага! Використовуйте вже існуючі (імпортовані) змінні та екземпляри функціональних блоків, інакше операторські екрани не будуть функціонувати! </w:t>
      </w:r>
    </w:p>
    <w:p w:rsidR="00BF2AB2" w:rsidRPr="00A545E7" w:rsidRDefault="00BF2AB2" w:rsidP="00BF2AB2">
      <w:pPr>
        <w:pStyle w:val="Default"/>
        <w:ind w:left="-284" w:right="283" w:firstLine="568"/>
        <w:jc w:val="both"/>
      </w:pPr>
      <w:r w:rsidRPr="006C26D0">
        <w:rPr>
          <w:sz w:val="28"/>
          <w:szCs w:val="28"/>
        </w:rPr>
        <w:t xml:space="preserve">13) Створіть програму для реалізації управління першим підігрівником. Можна </w:t>
      </w:r>
      <w:r w:rsidRPr="00DC5A28">
        <w:rPr>
          <w:sz w:val="28"/>
          <w:szCs w:val="28"/>
        </w:rPr>
        <w:t xml:space="preserve">використати варіант секції CTRL1 запропонований в додатку 7. 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color w:val="000000"/>
          <w:sz w:val="28"/>
          <w:szCs w:val="28"/>
        </w:rPr>
      </w:pPr>
      <w:r w:rsidRPr="006C26D0">
        <w:rPr>
          <w:rFonts w:eastAsiaTheme="minorHAnsi"/>
          <w:sz w:val="28"/>
          <w:szCs w:val="28"/>
        </w:rPr>
        <w:lastRenderedPageBreak/>
        <w:t xml:space="preserve">14) Скомпілюйте проект і завантажте його в </w:t>
      </w:r>
      <w:proofErr w:type="spellStart"/>
      <w:r w:rsidRPr="006C26D0">
        <w:rPr>
          <w:rFonts w:eastAsiaTheme="minorHAnsi"/>
          <w:sz w:val="28"/>
          <w:szCs w:val="28"/>
        </w:rPr>
        <w:t>симулятор</w:t>
      </w:r>
      <w:proofErr w:type="spellEnd"/>
      <w:r w:rsidRPr="006C26D0">
        <w:rPr>
          <w:rFonts w:eastAsiaTheme="minorHAnsi"/>
          <w:sz w:val="28"/>
          <w:szCs w:val="28"/>
        </w:rPr>
        <w:t xml:space="preserve"> ПЛК.</w:t>
      </w:r>
    </w:p>
    <w:p w:rsidR="00BF2AB2" w:rsidRPr="00CB3867" w:rsidRDefault="00BF2AB2" w:rsidP="00BF2AB2">
      <w:pPr>
        <w:pageBreakBefore/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324651" cy="4047214"/>
            <wp:effectExtent l="19050" t="0" r="9349" b="0"/>
            <wp:docPr id="6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54" cy="404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8"/>
          <w:szCs w:val="28"/>
          <w:lang w:eastAsia="uk-UA"/>
        </w:rPr>
        <w:drawing>
          <wp:inline distT="0" distB="0" distL="0" distR="0">
            <wp:extent cx="5452504" cy="4176495"/>
            <wp:effectExtent l="19050" t="0" r="0" b="0"/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1" cy="418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6D0">
        <w:rPr>
          <w:rFonts w:eastAsiaTheme="minorHAnsi"/>
          <w:sz w:val="28"/>
          <w:szCs w:val="28"/>
        </w:rPr>
        <w:t>Рис.7.3. Змінні проекту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15) Змініть завдання до значення 40%, переключіть регулятор в автоматичний режим. Зверніть увагу на входи та виходи регулятору та блоку управління серводвигуном. Намагайтеся визначити причину такої поведінки. Зверніть увагу на тренди: нижні два показують активність виходів "більше" (зелений) та "менше"(жовтий). Дочекайтесь закінчення перехідного процесу.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lastRenderedPageBreak/>
        <w:t xml:space="preserve">16) Переведіть регулятор в ручний режим. Виставте значення на виконавчий механізм рівним 50%. Зверніть увагу на входи та виходи блоку управління серводвигуном. Дочекайтесь поки виконавчий механізм дійде до усталеного значення.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17) Повторіть пункт 16 для уставки 100%, після чого переведіть регулятор в автоматичний режим.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18) Створіть програму для реалізації управління другим підігрівником. Можна використати варіант секції CTRL2 запропонований в додатку 7.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19) Скомпілюйте проект і завантажте його в </w:t>
      </w:r>
      <w:proofErr w:type="spellStart"/>
      <w:r w:rsidRPr="00063581">
        <w:rPr>
          <w:rFonts w:eastAsiaTheme="minorHAnsi"/>
          <w:sz w:val="28"/>
          <w:szCs w:val="28"/>
        </w:rPr>
        <w:t>симулятор</w:t>
      </w:r>
      <w:proofErr w:type="spellEnd"/>
      <w:r w:rsidRPr="00063581">
        <w:rPr>
          <w:rFonts w:eastAsiaTheme="minorHAnsi"/>
          <w:sz w:val="28"/>
          <w:szCs w:val="28"/>
        </w:rPr>
        <w:t xml:space="preserve"> ПЛК.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20) Змініть завдання до значення 40%, переключіть регулятор в автоматичний режим. Зверніть увагу на входи та виходи регулятору та блоку управління серводвигуном. Намагайтеся визначити причину такої поведінки. Дочекайтесь закінчення перехідного процесу.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21) Переведіть регулятор в ручний режим. Виставте значення на виконавчий механізм рівним 50%. Зверніть увагу на входи та виходи блоку управління серводвигуном. Дочекайтесь поки виконавчий механізм дійде до усталеного значення.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22) Повторіть пункт 21 для уставки 100%, після чого переведіть регулятор в автоматичний режим.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b/>
          <w:bCs/>
          <w:sz w:val="28"/>
          <w:szCs w:val="28"/>
        </w:rPr>
        <w:t>Аналіз одержаних результатів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Викладачем перевіряється виконання поставленого завдання. Студент повинен пояснити виконання програми та призначення кожного пункту виконаного завдання. </w:t>
      </w:r>
      <w:r w:rsidRPr="00063581">
        <w:rPr>
          <w:rFonts w:eastAsiaTheme="minorHAnsi"/>
          <w:i/>
          <w:iCs/>
          <w:sz w:val="28"/>
          <w:szCs w:val="28"/>
        </w:rPr>
        <w:t xml:space="preserve">Додатково оцінюється створення власного варіанту рішення задачі або модифікація існуючого.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b/>
          <w:bCs/>
          <w:sz w:val="28"/>
          <w:szCs w:val="28"/>
        </w:rPr>
        <w:t>Запитання для самоперевірки</w:t>
      </w:r>
    </w:p>
    <w:p w:rsidR="00BF2AB2" w:rsidRPr="00063581" w:rsidRDefault="00BF2AB2" w:rsidP="00BF2AB2">
      <w:pPr>
        <w:widowControl/>
        <w:adjustRightInd w:val="0"/>
        <w:spacing w:after="26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1. </w:t>
      </w:r>
      <w:bookmarkStart w:id="0" w:name="_GoBack"/>
      <w:r w:rsidRPr="00063581">
        <w:rPr>
          <w:rFonts w:eastAsiaTheme="minorHAnsi"/>
          <w:sz w:val="28"/>
          <w:szCs w:val="28"/>
        </w:rPr>
        <w:t xml:space="preserve">Розкажіть про призначення блоку управління серводвигунами SERVO. </w:t>
      </w:r>
    </w:p>
    <w:p w:rsidR="00BF2AB2" w:rsidRPr="00063581" w:rsidRDefault="00BF2AB2" w:rsidP="00BF2AB2">
      <w:pPr>
        <w:widowControl/>
        <w:adjustRightInd w:val="0"/>
        <w:spacing w:after="26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2. Чим відрізняються принципи управління серводвигунами для першого та другого підігрівника? </w:t>
      </w:r>
    </w:p>
    <w:p w:rsidR="00BF2AB2" w:rsidRPr="00063581" w:rsidRDefault="00BF2AB2" w:rsidP="00BF2AB2">
      <w:pPr>
        <w:widowControl/>
        <w:adjustRightInd w:val="0"/>
        <w:spacing w:after="26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3. Яким чином блоки управління серводвигунами можуть визначати положення регулюючого органу? </w:t>
      </w:r>
    </w:p>
    <w:p w:rsidR="00BF2AB2" w:rsidRPr="00063581" w:rsidRDefault="00BF2AB2" w:rsidP="00BF2AB2">
      <w:pPr>
        <w:widowControl/>
        <w:adjustRightInd w:val="0"/>
        <w:spacing w:after="26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4. Як контролюється блоком управління серводвигунами досягнення регулюючим органом крайніх положень? Як при цьому веде себе блок? </w:t>
      </w:r>
    </w:p>
    <w:p w:rsidR="00BF2AB2" w:rsidRPr="00063581" w:rsidRDefault="00BF2AB2" w:rsidP="00BF2AB2">
      <w:pPr>
        <w:widowControl/>
        <w:adjustRightInd w:val="0"/>
        <w:spacing w:after="26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5. Які особливості обробки серводвигунів в автоматичному та ручному режимах? Розкажіть про призначення входу SEN.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6. Розкажіть про роботу блоку управління серводвигуном в режимі активації RCPY? Як при цьому правильно з’єднувати SERVO та регулятор? Що необхідно передбачити в програмі в ручному режимі? </w:t>
      </w:r>
    </w:p>
    <w:p w:rsidR="00BF2AB2" w:rsidRPr="00063581" w:rsidRDefault="00BF2AB2" w:rsidP="00BF2AB2">
      <w:pPr>
        <w:widowControl/>
        <w:adjustRightInd w:val="0"/>
        <w:spacing w:after="26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7. Розкажіть про роботу блоку управління серводвигуном в режимі без RCPY? Як при цьому правильно з’єднувати SERVO та регулятор? Що необхідно передбачити в програмі в ручному режимі? 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 w:rsidRPr="00063581">
        <w:rPr>
          <w:rFonts w:eastAsiaTheme="minorHAnsi"/>
          <w:sz w:val="28"/>
          <w:szCs w:val="28"/>
        </w:rPr>
        <w:t xml:space="preserve">8. Навіщо задаються в блоці управління серводвигунами параметри </w:t>
      </w:r>
      <w:proofErr w:type="spellStart"/>
      <w:r w:rsidRPr="00063581">
        <w:rPr>
          <w:rFonts w:eastAsiaTheme="minorHAnsi"/>
          <w:i/>
          <w:iCs/>
          <w:sz w:val="28"/>
          <w:szCs w:val="28"/>
        </w:rPr>
        <w:t>t_motor</w:t>
      </w:r>
      <w:proofErr w:type="spellEnd"/>
      <w:r w:rsidRPr="00063581">
        <w:rPr>
          <w:rFonts w:eastAsiaTheme="minorHAnsi"/>
          <w:i/>
          <w:iCs/>
          <w:sz w:val="28"/>
          <w:szCs w:val="28"/>
        </w:rPr>
        <w:t xml:space="preserve"> </w:t>
      </w:r>
      <w:r w:rsidRPr="00063581">
        <w:rPr>
          <w:rFonts w:eastAsiaTheme="minorHAnsi"/>
          <w:sz w:val="28"/>
          <w:szCs w:val="28"/>
        </w:rPr>
        <w:t xml:space="preserve">та </w:t>
      </w:r>
      <w:proofErr w:type="spellStart"/>
      <w:r w:rsidRPr="00063581">
        <w:rPr>
          <w:rFonts w:eastAsiaTheme="minorHAnsi"/>
          <w:i/>
          <w:iCs/>
          <w:sz w:val="28"/>
          <w:szCs w:val="28"/>
        </w:rPr>
        <w:t>t_mini</w:t>
      </w:r>
      <w:proofErr w:type="spellEnd"/>
      <w:r w:rsidRPr="00063581">
        <w:rPr>
          <w:rFonts w:eastAsiaTheme="minorHAnsi"/>
          <w:sz w:val="28"/>
          <w:szCs w:val="28"/>
        </w:rPr>
        <w:t xml:space="preserve">? </w:t>
      </w:r>
    </w:p>
    <w:bookmarkEnd w:id="0"/>
    <w:p w:rsidR="00BF2AB2" w:rsidRPr="00CB3867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b/>
          <w:bCs/>
          <w:sz w:val="28"/>
          <w:szCs w:val="28"/>
        </w:rPr>
        <w:t xml:space="preserve">ДОДАТОК 7. Опис варіантів функціональних схем контурів регулювання та програми для їх реалізації в UNITY PRO.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b/>
          <w:bCs/>
          <w:sz w:val="28"/>
          <w:szCs w:val="28"/>
        </w:rPr>
        <w:lastRenderedPageBreak/>
        <w:t xml:space="preserve">Д7.1.Загальні принципи роботи контуру управління температурю в підігрівнику 1. </w:t>
      </w:r>
      <w:r w:rsidRPr="00063581">
        <w:rPr>
          <w:rFonts w:eastAsiaTheme="minorHAnsi"/>
          <w:sz w:val="28"/>
          <w:szCs w:val="28"/>
        </w:rPr>
        <w:t xml:space="preserve">Функціональна схема контуру регулювання температури продукту показана на операторському екрані (рис.7.1).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Контур включає: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>- канали вимірювання (</w:t>
      </w:r>
      <w:r w:rsidRPr="00063581">
        <w:rPr>
          <w:rFonts w:eastAsiaTheme="minorHAnsi"/>
          <w:i/>
          <w:iCs/>
          <w:sz w:val="28"/>
          <w:szCs w:val="28"/>
        </w:rPr>
        <w:t>ТТ1</w:t>
      </w:r>
      <w:r w:rsidRPr="00063581">
        <w:rPr>
          <w:rFonts w:eastAsiaTheme="minorHAnsi"/>
          <w:sz w:val="28"/>
          <w:szCs w:val="28"/>
        </w:rPr>
        <w:t xml:space="preserve">, </w:t>
      </w:r>
      <w:r w:rsidRPr="00063581">
        <w:rPr>
          <w:rFonts w:eastAsiaTheme="minorHAnsi"/>
          <w:i/>
          <w:iCs/>
          <w:sz w:val="28"/>
          <w:szCs w:val="28"/>
        </w:rPr>
        <w:t>ТТ1а</w:t>
      </w:r>
      <w:r w:rsidRPr="00063581">
        <w:rPr>
          <w:rFonts w:eastAsiaTheme="minorHAnsi"/>
          <w:sz w:val="28"/>
          <w:szCs w:val="28"/>
        </w:rPr>
        <w:t xml:space="preserve">);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- регулятор </w:t>
      </w:r>
      <w:r w:rsidRPr="00063581">
        <w:rPr>
          <w:rFonts w:eastAsiaTheme="minorHAnsi"/>
          <w:i/>
          <w:iCs/>
          <w:sz w:val="28"/>
          <w:szCs w:val="28"/>
        </w:rPr>
        <w:t xml:space="preserve">TC1 </w:t>
      </w:r>
      <w:r w:rsidRPr="00063581">
        <w:rPr>
          <w:rFonts w:eastAsiaTheme="minorHAnsi"/>
          <w:sz w:val="28"/>
          <w:szCs w:val="28"/>
        </w:rPr>
        <w:t xml:space="preserve">(ПІ закон), який на основі сформованого завдання (вхід </w:t>
      </w:r>
      <w:r w:rsidRPr="00063581">
        <w:rPr>
          <w:rFonts w:eastAsiaTheme="minorHAnsi"/>
          <w:i/>
          <w:iCs/>
          <w:sz w:val="28"/>
          <w:szCs w:val="28"/>
        </w:rPr>
        <w:t>SP</w:t>
      </w:r>
      <w:r w:rsidRPr="00063581">
        <w:rPr>
          <w:rFonts w:eastAsiaTheme="minorHAnsi"/>
          <w:sz w:val="28"/>
          <w:szCs w:val="28"/>
        </w:rPr>
        <w:t>) та вимірювального значення (</w:t>
      </w:r>
      <w:r w:rsidRPr="00063581">
        <w:rPr>
          <w:rFonts w:eastAsiaTheme="minorHAnsi"/>
          <w:i/>
          <w:iCs/>
          <w:sz w:val="28"/>
          <w:szCs w:val="28"/>
        </w:rPr>
        <w:t xml:space="preserve">TT1 </w:t>
      </w:r>
      <w:r w:rsidRPr="00063581">
        <w:rPr>
          <w:rFonts w:eastAsiaTheme="minorHAnsi"/>
          <w:sz w:val="28"/>
          <w:szCs w:val="28"/>
        </w:rPr>
        <w:t xml:space="preserve">на вхід </w:t>
      </w:r>
      <w:r w:rsidRPr="00063581">
        <w:rPr>
          <w:rFonts w:eastAsiaTheme="minorHAnsi"/>
          <w:i/>
          <w:iCs/>
          <w:sz w:val="28"/>
          <w:szCs w:val="28"/>
        </w:rPr>
        <w:t>PV</w:t>
      </w:r>
      <w:r w:rsidRPr="00063581">
        <w:rPr>
          <w:rFonts w:eastAsiaTheme="minorHAnsi"/>
          <w:sz w:val="28"/>
          <w:szCs w:val="28"/>
        </w:rPr>
        <w:t xml:space="preserve">), формує сигнал управління (вихід </w:t>
      </w:r>
      <w:r w:rsidRPr="00063581">
        <w:rPr>
          <w:rFonts w:eastAsiaTheme="minorHAnsi"/>
          <w:i/>
          <w:iCs/>
          <w:sz w:val="28"/>
          <w:szCs w:val="28"/>
        </w:rPr>
        <w:t>OUT</w:t>
      </w:r>
      <w:r w:rsidRPr="00063581">
        <w:rPr>
          <w:rFonts w:eastAsiaTheme="minorHAnsi"/>
          <w:sz w:val="28"/>
          <w:szCs w:val="28"/>
        </w:rPr>
        <w:t xml:space="preserve">), що подається на блок управління серводвигуном </w:t>
      </w:r>
      <w:r w:rsidRPr="00063581">
        <w:rPr>
          <w:rFonts w:eastAsiaTheme="minorHAnsi"/>
          <w:i/>
          <w:iCs/>
          <w:sz w:val="28"/>
          <w:szCs w:val="28"/>
        </w:rPr>
        <w:t>TS1</w:t>
      </w:r>
      <w:r w:rsidRPr="00063581">
        <w:rPr>
          <w:rFonts w:eastAsiaTheme="minorHAnsi"/>
          <w:sz w:val="28"/>
          <w:szCs w:val="28"/>
        </w:rPr>
        <w:t xml:space="preserve">; на вхід </w:t>
      </w:r>
      <w:r w:rsidRPr="00063581">
        <w:rPr>
          <w:rFonts w:eastAsiaTheme="minorHAnsi"/>
          <w:i/>
          <w:iCs/>
          <w:sz w:val="28"/>
          <w:szCs w:val="28"/>
        </w:rPr>
        <w:t xml:space="preserve">RCPY </w:t>
      </w:r>
      <w:r w:rsidRPr="00063581">
        <w:rPr>
          <w:rFonts w:eastAsiaTheme="minorHAnsi"/>
          <w:sz w:val="28"/>
          <w:szCs w:val="28"/>
        </w:rPr>
        <w:t xml:space="preserve">регулятору заводиться сигнал зворотного зв’язку по положенню регулюючого органу </w:t>
      </w:r>
      <w:r w:rsidRPr="00063581">
        <w:rPr>
          <w:rFonts w:eastAsiaTheme="minorHAnsi"/>
          <w:i/>
          <w:iCs/>
          <w:sz w:val="28"/>
          <w:szCs w:val="28"/>
        </w:rPr>
        <w:t>ZS1</w:t>
      </w:r>
      <w:r w:rsidRPr="00063581">
        <w:rPr>
          <w:rFonts w:eastAsiaTheme="minorHAnsi"/>
          <w:sz w:val="28"/>
          <w:szCs w:val="28"/>
        </w:rPr>
        <w:t xml:space="preserve">; для регулятору налаштовуються </w:t>
      </w:r>
      <w:proofErr w:type="spellStart"/>
      <w:r w:rsidRPr="00063581">
        <w:rPr>
          <w:rFonts w:eastAsiaTheme="minorHAnsi"/>
          <w:i/>
          <w:iCs/>
          <w:sz w:val="28"/>
          <w:szCs w:val="28"/>
        </w:rPr>
        <w:t>Kp</w:t>
      </w:r>
      <w:proofErr w:type="spellEnd"/>
      <w:r w:rsidRPr="00063581">
        <w:rPr>
          <w:rFonts w:eastAsiaTheme="minorHAnsi"/>
          <w:i/>
          <w:iCs/>
          <w:sz w:val="28"/>
          <w:szCs w:val="28"/>
        </w:rPr>
        <w:t xml:space="preserve"> </w:t>
      </w:r>
      <w:r w:rsidRPr="00063581">
        <w:rPr>
          <w:rFonts w:eastAsiaTheme="minorHAnsi"/>
          <w:sz w:val="28"/>
          <w:szCs w:val="28"/>
        </w:rPr>
        <w:t xml:space="preserve">та </w:t>
      </w:r>
      <w:proofErr w:type="spellStart"/>
      <w:r w:rsidRPr="00063581">
        <w:rPr>
          <w:rFonts w:eastAsiaTheme="minorHAnsi"/>
          <w:i/>
          <w:iCs/>
          <w:sz w:val="28"/>
          <w:szCs w:val="28"/>
        </w:rPr>
        <w:t>Ti</w:t>
      </w:r>
      <w:proofErr w:type="spellEnd"/>
      <w:r w:rsidRPr="00063581">
        <w:rPr>
          <w:rFonts w:eastAsiaTheme="minorHAnsi"/>
          <w:sz w:val="28"/>
          <w:szCs w:val="28"/>
        </w:rPr>
        <w:t xml:space="preserve">; регулятор може працювати в автоматичному або ручному режимі (вмикається/вимикається кнопка "АВТ"); в ручному режимі вихід </w:t>
      </w:r>
      <w:r w:rsidRPr="00063581">
        <w:rPr>
          <w:rFonts w:eastAsiaTheme="minorHAnsi"/>
          <w:i/>
          <w:iCs/>
          <w:sz w:val="28"/>
          <w:szCs w:val="28"/>
        </w:rPr>
        <w:t xml:space="preserve">OUT </w:t>
      </w:r>
      <w:r w:rsidRPr="00063581">
        <w:rPr>
          <w:rFonts w:eastAsiaTheme="minorHAnsi"/>
          <w:sz w:val="28"/>
          <w:szCs w:val="28"/>
        </w:rPr>
        <w:t xml:space="preserve">задається безпосередньо оператором;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- блок управління серводвигуном </w:t>
      </w:r>
      <w:r w:rsidRPr="00063581">
        <w:rPr>
          <w:rFonts w:eastAsiaTheme="minorHAnsi"/>
          <w:i/>
          <w:iCs/>
          <w:sz w:val="28"/>
          <w:szCs w:val="28"/>
        </w:rPr>
        <w:t>TS1</w:t>
      </w:r>
      <w:r w:rsidRPr="00063581">
        <w:rPr>
          <w:rFonts w:eastAsiaTheme="minorHAnsi"/>
          <w:sz w:val="28"/>
          <w:szCs w:val="28"/>
        </w:rPr>
        <w:t xml:space="preserve">, який перетворює числовий сигнал що поступає на вхід </w:t>
      </w:r>
      <w:r w:rsidRPr="00063581">
        <w:rPr>
          <w:rFonts w:eastAsiaTheme="minorHAnsi"/>
          <w:i/>
          <w:iCs/>
          <w:sz w:val="28"/>
          <w:szCs w:val="28"/>
        </w:rPr>
        <w:t xml:space="preserve">IN </w:t>
      </w:r>
      <w:r w:rsidRPr="00063581">
        <w:rPr>
          <w:rFonts w:eastAsiaTheme="minorHAnsi"/>
          <w:sz w:val="28"/>
          <w:szCs w:val="28"/>
        </w:rPr>
        <w:t xml:space="preserve">в діапазоні 0-100% у дискретні сигнали відповідної тривалості типу "більше" (вихід R) та "менше" (вихід L); на вхід </w:t>
      </w:r>
      <w:r w:rsidRPr="00063581">
        <w:rPr>
          <w:rFonts w:eastAsiaTheme="minorHAnsi"/>
          <w:i/>
          <w:iCs/>
          <w:sz w:val="28"/>
          <w:szCs w:val="28"/>
        </w:rPr>
        <w:t xml:space="preserve">RCPY </w:t>
      </w:r>
      <w:r w:rsidRPr="00063581">
        <w:rPr>
          <w:rFonts w:eastAsiaTheme="minorHAnsi"/>
          <w:sz w:val="28"/>
          <w:szCs w:val="28"/>
        </w:rPr>
        <w:t xml:space="preserve">блоку заводиться сигнал зворотного зв’язку по положенню регулюючого органу </w:t>
      </w:r>
      <w:r w:rsidRPr="00063581">
        <w:rPr>
          <w:rFonts w:eastAsiaTheme="minorHAnsi"/>
          <w:i/>
          <w:iCs/>
          <w:sz w:val="28"/>
          <w:szCs w:val="28"/>
        </w:rPr>
        <w:t>ZS1</w:t>
      </w:r>
      <w:r w:rsidRPr="00063581">
        <w:rPr>
          <w:rFonts w:eastAsiaTheme="minorHAnsi"/>
          <w:sz w:val="28"/>
          <w:szCs w:val="28"/>
        </w:rPr>
        <w:t xml:space="preserve">;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- канал управління, який окрім клапану з виконавчим механізмом TV1 включає </w:t>
      </w:r>
      <w:proofErr w:type="spellStart"/>
      <w:r w:rsidRPr="00063581">
        <w:rPr>
          <w:rFonts w:eastAsiaTheme="minorHAnsi"/>
          <w:sz w:val="28"/>
          <w:szCs w:val="28"/>
        </w:rPr>
        <w:t>показчик</w:t>
      </w:r>
      <w:proofErr w:type="spellEnd"/>
      <w:r w:rsidRPr="00063581">
        <w:rPr>
          <w:rFonts w:eastAsiaTheme="minorHAnsi"/>
          <w:sz w:val="28"/>
          <w:szCs w:val="28"/>
        </w:rPr>
        <w:t xml:space="preserve"> положення регулюючого органу (</w:t>
      </w:r>
      <w:r w:rsidRPr="00063581">
        <w:rPr>
          <w:rFonts w:eastAsiaTheme="minorHAnsi"/>
          <w:i/>
          <w:iCs/>
          <w:sz w:val="28"/>
          <w:szCs w:val="28"/>
        </w:rPr>
        <w:t>ZS1</w:t>
      </w:r>
      <w:r w:rsidRPr="00063581">
        <w:rPr>
          <w:rFonts w:eastAsiaTheme="minorHAnsi"/>
          <w:sz w:val="28"/>
          <w:szCs w:val="28"/>
        </w:rPr>
        <w:t xml:space="preserve">); 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 w:rsidRPr="00063581">
        <w:rPr>
          <w:rFonts w:eastAsiaTheme="minorHAnsi"/>
          <w:b/>
          <w:bCs/>
          <w:sz w:val="28"/>
          <w:szCs w:val="28"/>
        </w:rPr>
        <w:t xml:space="preserve">Д7.2. Структура програми. </w:t>
      </w:r>
      <w:r w:rsidRPr="00063581">
        <w:rPr>
          <w:rFonts w:eastAsiaTheme="minorHAnsi"/>
          <w:sz w:val="28"/>
          <w:szCs w:val="28"/>
        </w:rPr>
        <w:t>Для реалізації даної задачі використовуються 5-ть секцій (рис.Д7.1): секція "INPUTS" – для обробки вхідних каналів вимірювання; секція "OUTPUTS" – для обробки вихідних каналів правління; секція "CTRL1" та "CTRL2" – для реалізації контурів управління температурою відповідно в підігрівнику 1 та підігрівнику 2. Секція "</w:t>
      </w:r>
      <w:proofErr w:type="spellStart"/>
      <w:r w:rsidRPr="00063581">
        <w:rPr>
          <w:rFonts w:eastAsiaTheme="minorHAnsi"/>
          <w:sz w:val="28"/>
          <w:szCs w:val="28"/>
        </w:rPr>
        <w:t>Simulation</w:t>
      </w:r>
      <w:proofErr w:type="spellEnd"/>
      <w:r w:rsidRPr="00063581">
        <w:rPr>
          <w:rFonts w:eastAsiaTheme="minorHAnsi"/>
          <w:sz w:val="28"/>
          <w:szCs w:val="28"/>
        </w:rPr>
        <w:t xml:space="preserve">" призначена тільки для імітації об’єкта. </w:t>
      </w:r>
    </w:p>
    <w:p w:rsidR="00BF2AB2" w:rsidRPr="00C80B0B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noProof/>
          <w:sz w:val="28"/>
          <w:szCs w:val="28"/>
          <w:lang w:eastAsia="uk-UA"/>
        </w:rPr>
        <w:drawing>
          <wp:inline distT="0" distB="0" distL="0" distR="0">
            <wp:extent cx="4874150" cy="1742183"/>
            <wp:effectExtent l="19050" t="0" r="265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50" cy="174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 w:rsidRPr="00C80B0B">
        <w:rPr>
          <w:rFonts w:eastAsiaTheme="minorHAnsi"/>
          <w:sz w:val="28"/>
          <w:szCs w:val="28"/>
        </w:rPr>
        <w:t>Рис.Д.7.1. Структура задачі MAST</w:t>
      </w:r>
    </w:p>
    <w:p w:rsidR="00BF2AB2" w:rsidRPr="00C80B0B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У секції "INPUTS" (рис.Д.7.2) </w:t>
      </w:r>
      <w:proofErr w:type="spellStart"/>
      <w:r w:rsidRPr="00063581">
        <w:rPr>
          <w:rFonts w:eastAsiaTheme="minorHAnsi"/>
          <w:sz w:val="28"/>
          <w:szCs w:val="28"/>
        </w:rPr>
        <w:t>оцифровані</w:t>
      </w:r>
      <w:proofErr w:type="spellEnd"/>
      <w:r w:rsidRPr="00063581">
        <w:rPr>
          <w:rFonts w:eastAsiaTheme="minorHAnsi"/>
          <w:sz w:val="28"/>
          <w:szCs w:val="28"/>
        </w:rPr>
        <w:t xml:space="preserve"> значення аналогових входів масштабуються шляхом множення на коефіцієнт (діапазон 0-10000 в 0-100</w:t>
      </w:r>
      <w:r w:rsidRPr="00063581">
        <w:rPr>
          <w:rFonts w:eastAsiaTheme="minorHAnsi"/>
          <w:sz w:val="28"/>
          <w:szCs w:val="28"/>
        </w:rPr>
        <w:t xml:space="preserve">C). До входів контуру з підігрівачем 1 належить також </w:t>
      </w:r>
      <w:proofErr w:type="spellStart"/>
      <w:r w:rsidRPr="00063581">
        <w:rPr>
          <w:rFonts w:eastAsiaTheme="minorHAnsi"/>
          <w:sz w:val="28"/>
          <w:szCs w:val="28"/>
        </w:rPr>
        <w:t>показчик</w:t>
      </w:r>
      <w:proofErr w:type="spellEnd"/>
      <w:r w:rsidRPr="00063581">
        <w:rPr>
          <w:rFonts w:eastAsiaTheme="minorHAnsi"/>
          <w:sz w:val="28"/>
          <w:szCs w:val="28"/>
        </w:rPr>
        <w:t xml:space="preserve"> положення </w:t>
      </w:r>
      <w:r w:rsidRPr="00063581">
        <w:rPr>
          <w:rFonts w:eastAsiaTheme="minorHAnsi"/>
          <w:i/>
          <w:iCs/>
          <w:sz w:val="28"/>
          <w:szCs w:val="28"/>
        </w:rPr>
        <w:t xml:space="preserve">ZS1 </w:t>
      </w:r>
      <w:r w:rsidRPr="00063581">
        <w:rPr>
          <w:rFonts w:eastAsiaTheme="minorHAnsi"/>
          <w:sz w:val="28"/>
          <w:szCs w:val="28"/>
        </w:rPr>
        <w:t xml:space="preserve">(діапазон 0-10000 в 0-100 %ХРО). До входів контуру з підігрівачем 2 належать також датчики кінцевого положення типу "відкрито" - </w:t>
      </w:r>
      <w:r w:rsidRPr="00063581">
        <w:rPr>
          <w:rFonts w:eastAsiaTheme="minorHAnsi"/>
          <w:i/>
          <w:iCs/>
          <w:sz w:val="28"/>
          <w:szCs w:val="28"/>
        </w:rPr>
        <w:t>ZSO2</w:t>
      </w:r>
      <w:r w:rsidRPr="00063581">
        <w:rPr>
          <w:rFonts w:eastAsiaTheme="minorHAnsi"/>
          <w:sz w:val="28"/>
          <w:szCs w:val="28"/>
        </w:rPr>
        <w:t xml:space="preserve">, та "закрито" - </w:t>
      </w:r>
      <w:r w:rsidRPr="00063581">
        <w:rPr>
          <w:rFonts w:eastAsiaTheme="minorHAnsi"/>
          <w:i/>
          <w:iCs/>
          <w:sz w:val="28"/>
          <w:szCs w:val="28"/>
        </w:rPr>
        <w:t>ZSC2</w:t>
      </w:r>
      <w:r w:rsidRPr="00063581">
        <w:rPr>
          <w:rFonts w:eastAsiaTheme="minorHAnsi"/>
          <w:sz w:val="28"/>
          <w:szCs w:val="28"/>
        </w:rPr>
        <w:t xml:space="preserve">. </w:t>
      </w:r>
    </w:p>
    <w:p w:rsidR="00BF2AB2" w:rsidRPr="00730B4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>У секції "OTPUTS" (рис.Д.7.3) для кожного виконавчого механізму на виходи ПЛК подаються сигнали "більше" (TV1_OPN, TV2_OPN ) та</w:t>
      </w:r>
      <w:r>
        <w:rPr>
          <w:rFonts w:eastAsiaTheme="minorHAnsi"/>
          <w:sz w:val="28"/>
          <w:szCs w:val="28"/>
        </w:rPr>
        <w:t xml:space="preserve"> "менше" (TV1_CLS, TV2_CLS). 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35040" cy="2232731"/>
            <wp:effectExtent l="19050" t="0" r="3810" b="0"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23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B2" w:rsidRPr="00C80B0B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 w:rsidRPr="00C80B0B">
        <w:rPr>
          <w:rFonts w:eastAsiaTheme="minorHAnsi"/>
          <w:sz w:val="28"/>
          <w:szCs w:val="28"/>
        </w:rPr>
        <w:t>Рис.Д.7.2. Секція обробки входів</w:t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</w:p>
    <w:p w:rsidR="00BF2AB2" w:rsidRPr="00C80B0B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noProof/>
          <w:sz w:val="28"/>
          <w:szCs w:val="28"/>
          <w:lang w:eastAsia="uk-UA"/>
        </w:rPr>
        <w:drawing>
          <wp:inline distT="0" distB="0" distL="0" distR="0">
            <wp:extent cx="5104737" cy="1810488"/>
            <wp:effectExtent l="19050" t="0" r="663" b="0"/>
            <wp:docPr id="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938" cy="181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B2" w:rsidRPr="00C80B0B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 w:rsidRPr="00C80B0B">
        <w:rPr>
          <w:rFonts w:eastAsiaTheme="minorHAnsi"/>
          <w:sz w:val="28"/>
          <w:szCs w:val="28"/>
        </w:rPr>
        <w:t>Рис.Д.7.3. Секція обробки виходів</w:t>
      </w:r>
    </w:p>
    <w:p w:rsidR="00BF2AB2" w:rsidRPr="00C80B0B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</w:p>
    <w:p w:rsidR="00BF2AB2" w:rsidRPr="00730B4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b/>
          <w:bCs/>
          <w:sz w:val="28"/>
          <w:szCs w:val="28"/>
        </w:rPr>
        <w:t xml:space="preserve">Д7.3.Опис роботи програми реалізації контуру управління температурою в підігрівнику 1. </w:t>
      </w:r>
      <w:r w:rsidRPr="00063581">
        <w:rPr>
          <w:rFonts w:eastAsiaTheme="minorHAnsi"/>
          <w:sz w:val="28"/>
          <w:szCs w:val="28"/>
        </w:rPr>
        <w:t xml:space="preserve">Програма секції "CTRL1" наведена на рис.Д.7.4. Для UNITY PRO V&lt;6.0 вхід/вихід </w:t>
      </w:r>
      <w:r w:rsidRPr="00063581">
        <w:rPr>
          <w:rFonts w:eastAsiaTheme="minorHAnsi"/>
          <w:i/>
          <w:iCs/>
          <w:sz w:val="28"/>
          <w:szCs w:val="28"/>
        </w:rPr>
        <w:t xml:space="preserve">TC1.OUT </w:t>
      </w:r>
      <w:r w:rsidRPr="00063581">
        <w:rPr>
          <w:rFonts w:eastAsiaTheme="minorHAnsi"/>
          <w:sz w:val="28"/>
          <w:szCs w:val="28"/>
        </w:rPr>
        <w:t xml:space="preserve">треба розірвати від </w:t>
      </w:r>
      <w:r w:rsidRPr="00063581">
        <w:rPr>
          <w:rFonts w:eastAsiaTheme="minorHAnsi"/>
          <w:i/>
          <w:iCs/>
          <w:sz w:val="28"/>
          <w:szCs w:val="28"/>
        </w:rPr>
        <w:t xml:space="preserve">TS1 </w:t>
      </w:r>
      <w:r w:rsidRPr="00063581">
        <w:rPr>
          <w:rFonts w:eastAsiaTheme="minorHAnsi"/>
          <w:sz w:val="28"/>
          <w:szCs w:val="28"/>
        </w:rPr>
        <w:t xml:space="preserve">та </w:t>
      </w:r>
      <w:r w:rsidRPr="00063581">
        <w:rPr>
          <w:rFonts w:eastAsiaTheme="minorHAnsi"/>
          <w:i/>
          <w:iCs/>
          <w:sz w:val="28"/>
          <w:szCs w:val="28"/>
        </w:rPr>
        <w:t>SERVO</w:t>
      </w:r>
      <w:r w:rsidRPr="00063581">
        <w:rPr>
          <w:rFonts w:eastAsiaTheme="minorHAnsi"/>
          <w:sz w:val="28"/>
          <w:szCs w:val="28"/>
        </w:rPr>
        <w:t xml:space="preserve">, а зв’язок реалізувати через змінну </w:t>
      </w:r>
      <w:r w:rsidRPr="00063581">
        <w:rPr>
          <w:rFonts w:eastAsiaTheme="minorHAnsi"/>
          <w:i/>
          <w:iCs/>
          <w:sz w:val="28"/>
          <w:szCs w:val="28"/>
        </w:rPr>
        <w:t>TC1_OUT</w:t>
      </w:r>
      <w:r w:rsidRPr="00063581">
        <w:rPr>
          <w:rFonts w:eastAsiaTheme="minorHAnsi"/>
          <w:sz w:val="28"/>
          <w:szCs w:val="28"/>
        </w:rPr>
        <w:t xml:space="preserve">. </w:t>
      </w:r>
    </w:p>
    <w:p w:rsidR="00BF2AB2" w:rsidRPr="0003623E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noProof/>
          <w:sz w:val="28"/>
          <w:szCs w:val="28"/>
          <w:lang w:eastAsia="uk-UA"/>
        </w:rPr>
        <w:drawing>
          <wp:inline distT="0" distB="0" distL="0" distR="0">
            <wp:extent cx="5058193" cy="2502087"/>
            <wp:effectExtent l="19050" t="0" r="9107" b="0"/>
            <wp:docPr id="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41" cy="250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B2" w:rsidRDefault="00BF2AB2" w:rsidP="00BF2AB2">
      <w:pPr>
        <w:widowControl/>
        <w:adjustRightInd w:val="0"/>
        <w:ind w:left="-284" w:right="283" w:firstLine="568"/>
        <w:jc w:val="both"/>
        <w:rPr>
          <w:rFonts w:ascii="Arial" w:eastAsiaTheme="minorHAnsi" w:hAnsi="Arial" w:cs="Arial"/>
          <w:sz w:val="23"/>
          <w:szCs w:val="23"/>
          <w:lang w:val="ru-RU"/>
        </w:rPr>
      </w:pPr>
    </w:p>
    <w:p w:rsidR="00BF2AB2" w:rsidRPr="0003623E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3623E">
        <w:rPr>
          <w:rFonts w:eastAsiaTheme="minorHAnsi"/>
          <w:sz w:val="28"/>
          <w:szCs w:val="28"/>
        </w:rPr>
        <w:t>Рис.Д.7.4. Секція CTRL1 35</w:t>
      </w:r>
    </w:p>
    <w:p w:rsidR="00BF2AB2" w:rsidRPr="00063581" w:rsidRDefault="00BF2AB2" w:rsidP="00BF2AB2">
      <w:pPr>
        <w:pageBreakBefore/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lastRenderedPageBreak/>
        <w:t xml:space="preserve">Основу контуру складає ПІ-регулятор </w:t>
      </w:r>
      <w:r w:rsidRPr="00063581">
        <w:rPr>
          <w:rFonts w:eastAsiaTheme="minorHAnsi"/>
          <w:i/>
          <w:iCs/>
          <w:sz w:val="28"/>
          <w:szCs w:val="28"/>
        </w:rPr>
        <w:t>TC1</w:t>
      </w:r>
      <w:r w:rsidRPr="00063581">
        <w:rPr>
          <w:rFonts w:eastAsiaTheme="minorHAnsi"/>
          <w:sz w:val="28"/>
          <w:szCs w:val="28"/>
        </w:rPr>
        <w:t xml:space="preserve">, який на основі плинної температури </w:t>
      </w:r>
      <w:r w:rsidRPr="00063581">
        <w:rPr>
          <w:rFonts w:eastAsiaTheme="minorHAnsi"/>
          <w:i/>
          <w:iCs/>
          <w:sz w:val="28"/>
          <w:szCs w:val="28"/>
        </w:rPr>
        <w:t xml:space="preserve">TT1 </w:t>
      </w:r>
      <w:r w:rsidRPr="00063581">
        <w:rPr>
          <w:rFonts w:eastAsiaTheme="minorHAnsi"/>
          <w:sz w:val="28"/>
          <w:szCs w:val="28"/>
        </w:rPr>
        <w:t xml:space="preserve">та завдання </w:t>
      </w:r>
      <w:r w:rsidRPr="00063581">
        <w:rPr>
          <w:rFonts w:eastAsiaTheme="minorHAnsi"/>
          <w:i/>
          <w:iCs/>
          <w:sz w:val="28"/>
          <w:szCs w:val="28"/>
        </w:rPr>
        <w:t xml:space="preserve">TC1_SP </w:t>
      </w:r>
      <w:r w:rsidRPr="00063581">
        <w:rPr>
          <w:rFonts w:eastAsiaTheme="minorHAnsi"/>
          <w:sz w:val="28"/>
          <w:szCs w:val="28"/>
        </w:rPr>
        <w:t xml:space="preserve">формує на виході </w:t>
      </w:r>
      <w:r w:rsidRPr="00063581">
        <w:rPr>
          <w:rFonts w:eastAsiaTheme="minorHAnsi"/>
          <w:i/>
          <w:iCs/>
          <w:sz w:val="28"/>
          <w:szCs w:val="28"/>
        </w:rPr>
        <w:t xml:space="preserve">OUT </w:t>
      </w:r>
      <w:r w:rsidRPr="00063581">
        <w:rPr>
          <w:rFonts w:eastAsiaTheme="minorHAnsi"/>
          <w:sz w:val="28"/>
          <w:szCs w:val="28"/>
        </w:rPr>
        <w:t xml:space="preserve">(прив’язаний до </w:t>
      </w:r>
      <w:r w:rsidRPr="00063581">
        <w:rPr>
          <w:rFonts w:eastAsiaTheme="minorHAnsi"/>
          <w:i/>
          <w:iCs/>
          <w:sz w:val="28"/>
          <w:szCs w:val="28"/>
        </w:rPr>
        <w:t>TC1_OUT</w:t>
      </w:r>
      <w:r w:rsidRPr="00063581">
        <w:rPr>
          <w:rFonts w:eastAsiaTheme="minorHAnsi"/>
          <w:sz w:val="28"/>
          <w:szCs w:val="28"/>
        </w:rPr>
        <w:t xml:space="preserve">) числове значення, яке подається на блок управління серводвигуном </w:t>
      </w:r>
      <w:r w:rsidRPr="00063581">
        <w:rPr>
          <w:rFonts w:eastAsiaTheme="minorHAnsi"/>
          <w:i/>
          <w:iCs/>
          <w:sz w:val="28"/>
          <w:szCs w:val="28"/>
        </w:rPr>
        <w:t xml:space="preserve">TS1 </w:t>
      </w:r>
      <w:r w:rsidRPr="00063581">
        <w:rPr>
          <w:rFonts w:eastAsiaTheme="minorHAnsi"/>
          <w:sz w:val="28"/>
          <w:szCs w:val="28"/>
        </w:rPr>
        <w:t xml:space="preserve">для формування імпульсів "більше" та "менше". Регулятор TC1 працює в режимі використання входу </w:t>
      </w:r>
      <w:r w:rsidRPr="00063581">
        <w:rPr>
          <w:rFonts w:eastAsiaTheme="minorHAnsi"/>
          <w:i/>
          <w:iCs/>
          <w:sz w:val="28"/>
          <w:szCs w:val="28"/>
        </w:rPr>
        <w:t xml:space="preserve">RCPY </w:t>
      </w:r>
      <w:r w:rsidRPr="00063581">
        <w:rPr>
          <w:rFonts w:eastAsiaTheme="minorHAnsi"/>
          <w:sz w:val="28"/>
          <w:szCs w:val="28"/>
        </w:rPr>
        <w:t>(</w:t>
      </w:r>
      <w:r w:rsidRPr="00063581">
        <w:rPr>
          <w:rFonts w:eastAsiaTheme="minorHAnsi"/>
          <w:i/>
          <w:iCs/>
          <w:sz w:val="28"/>
          <w:szCs w:val="28"/>
        </w:rPr>
        <w:t>TC1_PARA</w:t>
      </w:r>
      <w:r w:rsidRPr="00063581">
        <w:rPr>
          <w:rFonts w:eastAsiaTheme="minorHAnsi"/>
          <w:sz w:val="28"/>
          <w:szCs w:val="28"/>
        </w:rPr>
        <w:t>.</w:t>
      </w:r>
      <w:r w:rsidRPr="00063581">
        <w:rPr>
          <w:rFonts w:eastAsiaTheme="minorHAnsi"/>
          <w:i/>
          <w:iCs/>
          <w:sz w:val="28"/>
          <w:szCs w:val="28"/>
        </w:rPr>
        <w:t>en_rcpy=TRUE</w:t>
      </w:r>
      <w:r w:rsidRPr="00063581">
        <w:rPr>
          <w:rFonts w:eastAsiaTheme="minorHAnsi"/>
          <w:sz w:val="28"/>
          <w:szCs w:val="28"/>
        </w:rPr>
        <w:t xml:space="preserve">). Це значить, що нове значення виходу </w:t>
      </w:r>
      <w:r w:rsidRPr="00063581">
        <w:rPr>
          <w:rFonts w:eastAsiaTheme="minorHAnsi"/>
          <w:i/>
          <w:iCs/>
          <w:sz w:val="28"/>
          <w:szCs w:val="28"/>
        </w:rPr>
        <w:t xml:space="preserve">OUT </w:t>
      </w:r>
      <w:r w:rsidRPr="00063581">
        <w:rPr>
          <w:rFonts w:eastAsiaTheme="minorHAnsi"/>
          <w:sz w:val="28"/>
          <w:szCs w:val="28"/>
        </w:rPr>
        <w:t xml:space="preserve">регулятор буде розраховувати на базі значення входу </w:t>
      </w:r>
      <w:r w:rsidRPr="00063581">
        <w:rPr>
          <w:rFonts w:eastAsiaTheme="minorHAnsi"/>
          <w:i/>
          <w:iCs/>
          <w:sz w:val="28"/>
          <w:szCs w:val="28"/>
        </w:rPr>
        <w:t xml:space="preserve">RCPY, </w:t>
      </w:r>
      <w:r w:rsidRPr="00063581">
        <w:rPr>
          <w:rFonts w:eastAsiaTheme="minorHAnsi"/>
          <w:sz w:val="28"/>
          <w:szCs w:val="28"/>
        </w:rPr>
        <w:t xml:space="preserve">на який подається значення покажчика положення </w:t>
      </w:r>
      <w:r w:rsidRPr="00063581">
        <w:rPr>
          <w:rFonts w:eastAsiaTheme="minorHAnsi"/>
          <w:i/>
          <w:iCs/>
          <w:sz w:val="28"/>
          <w:szCs w:val="28"/>
        </w:rPr>
        <w:t>ZS1</w:t>
      </w:r>
      <w:r w:rsidRPr="00063581">
        <w:rPr>
          <w:rFonts w:eastAsiaTheme="minorHAnsi"/>
          <w:sz w:val="28"/>
          <w:szCs w:val="28"/>
        </w:rPr>
        <w:t xml:space="preserve">.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Блок управління серводвигуном </w:t>
      </w:r>
      <w:r w:rsidRPr="00063581">
        <w:rPr>
          <w:rFonts w:eastAsiaTheme="minorHAnsi"/>
          <w:i/>
          <w:iCs/>
          <w:sz w:val="28"/>
          <w:szCs w:val="28"/>
        </w:rPr>
        <w:t xml:space="preserve">TS1 </w:t>
      </w:r>
      <w:r w:rsidRPr="00063581">
        <w:rPr>
          <w:rFonts w:eastAsiaTheme="minorHAnsi"/>
          <w:sz w:val="28"/>
          <w:szCs w:val="28"/>
        </w:rPr>
        <w:t xml:space="preserve">теж працює в режимі використання входу </w:t>
      </w:r>
      <w:r w:rsidRPr="00063581">
        <w:rPr>
          <w:rFonts w:eastAsiaTheme="minorHAnsi"/>
          <w:i/>
          <w:iCs/>
          <w:sz w:val="28"/>
          <w:szCs w:val="28"/>
        </w:rPr>
        <w:t xml:space="preserve">RCPY </w:t>
      </w:r>
      <w:r w:rsidRPr="00063581">
        <w:rPr>
          <w:rFonts w:eastAsiaTheme="minorHAnsi"/>
          <w:sz w:val="28"/>
          <w:szCs w:val="28"/>
        </w:rPr>
        <w:t>(</w:t>
      </w:r>
      <w:r w:rsidRPr="00063581">
        <w:rPr>
          <w:rFonts w:eastAsiaTheme="minorHAnsi"/>
          <w:i/>
          <w:iCs/>
          <w:sz w:val="28"/>
          <w:szCs w:val="28"/>
        </w:rPr>
        <w:t>TS1_PARA</w:t>
      </w:r>
      <w:r w:rsidRPr="00063581">
        <w:rPr>
          <w:rFonts w:eastAsiaTheme="minorHAnsi"/>
          <w:sz w:val="28"/>
          <w:szCs w:val="28"/>
        </w:rPr>
        <w:t>.</w:t>
      </w:r>
      <w:r w:rsidRPr="00063581">
        <w:rPr>
          <w:rFonts w:eastAsiaTheme="minorHAnsi"/>
          <w:i/>
          <w:iCs/>
          <w:sz w:val="28"/>
          <w:szCs w:val="28"/>
        </w:rPr>
        <w:t>en_rcpy=TRUE</w:t>
      </w:r>
      <w:r w:rsidRPr="00063581">
        <w:rPr>
          <w:rFonts w:eastAsiaTheme="minorHAnsi"/>
          <w:sz w:val="28"/>
          <w:szCs w:val="28"/>
        </w:rPr>
        <w:t xml:space="preserve">). Це значить, що він буде перетворювати значення різниці </w:t>
      </w:r>
      <w:r w:rsidRPr="00063581">
        <w:rPr>
          <w:rFonts w:eastAsiaTheme="minorHAnsi"/>
          <w:i/>
          <w:iCs/>
          <w:sz w:val="28"/>
          <w:szCs w:val="28"/>
        </w:rPr>
        <w:t xml:space="preserve">IN-RCPY </w:t>
      </w:r>
      <w:r w:rsidRPr="00063581">
        <w:rPr>
          <w:rFonts w:eastAsiaTheme="minorHAnsi"/>
          <w:sz w:val="28"/>
          <w:szCs w:val="28"/>
        </w:rPr>
        <w:t xml:space="preserve">у дискретний сигнал </w:t>
      </w:r>
      <w:r w:rsidRPr="00063581">
        <w:rPr>
          <w:rFonts w:eastAsiaTheme="minorHAnsi"/>
          <w:i/>
          <w:iCs/>
          <w:sz w:val="28"/>
          <w:szCs w:val="28"/>
        </w:rPr>
        <w:t xml:space="preserve">RAISE </w:t>
      </w:r>
      <w:r w:rsidRPr="00063581">
        <w:rPr>
          <w:rFonts w:eastAsiaTheme="minorHAnsi"/>
          <w:sz w:val="28"/>
          <w:szCs w:val="28"/>
        </w:rPr>
        <w:t xml:space="preserve">або </w:t>
      </w:r>
      <w:r w:rsidRPr="00063581">
        <w:rPr>
          <w:rFonts w:eastAsiaTheme="minorHAnsi"/>
          <w:i/>
          <w:iCs/>
          <w:sz w:val="28"/>
          <w:szCs w:val="28"/>
        </w:rPr>
        <w:t xml:space="preserve">LOWER </w:t>
      </w:r>
      <w:r w:rsidRPr="00063581">
        <w:rPr>
          <w:rFonts w:eastAsiaTheme="minorHAnsi"/>
          <w:sz w:val="28"/>
          <w:szCs w:val="28"/>
        </w:rPr>
        <w:t xml:space="preserve">відповідної тривалості. Значення параметрів блоку дорівнюють </w:t>
      </w:r>
      <w:r w:rsidRPr="00063581">
        <w:rPr>
          <w:rFonts w:eastAsiaTheme="minorHAnsi"/>
          <w:i/>
          <w:iCs/>
          <w:sz w:val="28"/>
          <w:szCs w:val="28"/>
        </w:rPr>
        <w:t>TS1_PARA</w:t>
      </w:r>
      <w:r w:rsidRPr="00063581">
        <w:rPr>
          <w:rFonts w:eastAsiaTheme="minorHAnsi"/>
          <w:sz w:val="28"/>
          <w:szCs w:val="28"/>
        </w:rPr>
        <w:t>.</w:t>
      </w:r>
      <w:r w:rsidRPr="00063581">
        <w:rPr>
          <w:rFonts w:eastAsiaTheme="minorHAnsi"/>
          <w:i/>
          <w:iCs/>
          <w:sz w:val="28"/>
          <w:szCs w:val="28"/>
        </w:rPr>
        <w:t xml:space="preserve">t_motor=t#10s </w:t>
      </w:r>
      <w:r w:rsidRPr="00063581">
        <w:rPr>
          <w:rFonts w:eastAsiaTheme="minorHAnsi"/>
          <w:sz w:val="28"/>
          <w:szCs w:val="28"/>
        </w:rPr>
        <w:t xml:space="preserve">та </w:t>
      </w:r>
      <w:r w:rsidRPr="00063581">
        <w:rPr>
          <w:rFonts w:eastAsiaTheme="minorHAnsi"/>
          <w:i/>
          <w:iCs/>
          <w:sz w:val="28"/>
          <w:szCs w:val="28"/>
        </w:rPr>
        <w:t>TS1_PARA</w:t>
      </w:r>
      <w:r w:rsidRPr="00063581">
        <w:rPr>
          <w:rFonts w:eastAsiaTheme="minorHAnsi"/>
          <w:sz w:val="28"/>
          <w:szCs w:val="28"/>
        </w:rPr>
        <w:t>.</w:t>
      </w:r>
      <w:r w:rsidRPr="00063581">
        <w:rPr>
          <w:rFonts w:eastAsiaTheme="minorHAnsi"/>
          <w:i/>
          <w:iCs/>
          <w:sz w:val="28"/>
          <w:szCs w:val="28"/>
        </w:rPr>
        <w:t xml:space="preserve">t_mini=t#250ms </w:t>
      </w:r>
      <w:r w:rsidRPr="00063581">
        <w:rPr>
          <w:rFonts w:eastAsiaTheme="minorHAnsi"/>
          <w:sz w:val="28"/>
          <w:szCs w:val="28"/>
        </w:rPr>
        <w:t xml:space="preserve">відповідно до умов задачі. </w:t>
      </w:r>
    </w:p>
    <w:p w:rsidR="00BF2AB2" w:rsidRPr="00730B4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Алгоритм роботи блоку </w:t>
      </w:r>
      <w:r w:rsidRPr="00063581">
        <w:rPr>
          <w:rFonts w:eastAsiaTheme="minorHAnsi"/>
          <w:i/>
          <w:iCs/>
          <w:sz w:val="28"/>
          <w:szCs w:val="28"/>
        </w:rPr>
        <w:t xml:space="preserve">SERVO </w:t>
      </w:r>
      <w:r w:rsidRPr="00063581">
        <w:rPr>
          <w:rFonts w:eastAsiaTheme="minorHAnsi"/>
          <w:sz w:val="28"/>
          <w:szCs w:val="28"/>
        </w:rPr>
        <w:t xml:space="preserve">працює таким чином, що у ручному режимі він буде видавати сигнали "більше" та "менше" до тих пір, поки </w:t>
      </w:r>
      <w:r w:rsidRPr="00063581">
        <w:rPr>
          <w:rFonts w:eastAsiaTheme="minorHAnsi"/>
          <w:i/>
          <w:iCs/>
          <w:sz w:val="28"/>
          <w:szCs w:val="28"/>
        </w:rPr>
        <w:t xml:space="preserve">IN </w:t>
      </w:r>
      <w:r w:rsidRPr="00063581">
        <w:rPr>
          <w:rFonts w:eastAsiaTheme="minorHAnsi"/>
          <w:sz w:val="28"/>
          <w:szCs w:val="28"/>
        </w:rPr>
        <w:t xml:space="preserve">та </w:t>
      </w:r>
      <w:r w:rsidRPr="00063581">
        <w:rPr>
          <w:rFonts w:eastAsiaTheme="minorHAnsi"/>
          <w:i/>
          <w:iCs/>
          <w:sz w:val="28"/>
          <w:szCs w:val="28"/>
        </w:rPr>
        <w:t xml:space="preserve">RCPY </w:t>
      </w:r>
      <w:r w:rsidRPr="00063581">
        <w:rPr>
          <w:rFonts w:eastAsiaTheme="minorHAnsi"/>
          <w:sz w:val="28"/>
          <w:szCs w:val="28"/>
        </w:rPr>
        <w:t xml:space="preserve">не будуть рівними. Для того, щоб блок управління серводвигуном в ручному режимі припиняв управління в зоні наближеній до положення </w:t>
      </w:r>
      <w:r w:rsidRPr="00063581">
        <w:rPr>
          <w:rFonts w:eastAsiaTheme="minorHAnsi"/>
          <w:i/>
          <w:iCs/>
          <w:sz w:val="28"/>
          <w:szCs w:val="28"/>
        </w:rPr>
        <w:t xml:space="preserve">RCPY, </w:t>
      </w:r>
      <w:r w:rsidRPr="00063581">
        <w:rPr>
          <w:rFonts w:eastAsiaTheme="minorHAnsi"/>
          <w:sz w:val="28"/>
          <w:szCs w:val="28"/>
        </w:rPr>
        <w:t xml:space="preserve">можна створити та використати блок вирівнювання (рис.Д.7.5). Принцип роботи алгоритму </w:t>
      </w:r>
      <w:proofErr w:type="spellStart"/>
      <w:r w:rsidRPr="00063581">
        <w:rPr>
          <w:rFonts w:eastAsiaTheme="minorHAnsi"/>
          <w:sz w:val="28"/>
          <w:szCs w:val="28"/>
        </w:rPr>
        <w:t>заключається</w:t>
      </w:r>
      <w:proofErr w:type="spellEnd"/>
      <w:r w:rsidRPr="00063581">
        <w:rPr>
          <w:rFonts w:eastAsiaTheme="minorHAnsi"/>
          <w:sz w:val="28"/>
          <w:szCs w:val="28"/>
        </w:rPr>
        <w:t xml:space="preserve"> в прирівнюванні виходу </w:t>
      </w:r>
      <w:r w:rsidRPr="00063581">
        <w:rPr>
          <w:rFonts w:eastAsiaTheme="minorHAnsi"/>
          <w:i/>
          <w:iCs/>
          <w:sz w:val="28"/>
          <w:szCs w:val="28"/>
        </w:rPr>
        <w:t xml:space="preserve">RCPY_OUT=IN </w:t>
      </w:r>
      <w:r w:rsidRPr="00063581">
        <w:rPr>
          <w:rFonts w:eastAsiaTheme="minorHAnsi"/>
          <w:sz w:val="28"/>
          <w:szCs w:val="28"/>
        </w:rPr>
        <w:t>в тому випадку, коли в ручному режимі (</w:t>
      </w:r>
      <w:r w:rsidRPr="00063581">
        <w:rPr>
          <w:rFonts w:eastAsiaTheme="minorHAnsi"/>
          <w:i/>
          <w:iCs/>
          <w:sz w:val="28"/>
          <w:szCs w:val="28"/>
        </w:rPr>
        <w:t>MA_I=TRUE</w:t>
      </w:r>
      <w:r w:rsidRPr="00063581">
        <w:rPr>
          <w:rFonts w:eastAsiaTheme="minorHAnsi"/>
          <w:sz w:val="28"/>
          <w:szCs w:val="28"/>
        </w:rPr>
        <w:t xml:space="preserve">) вхід </w:t>
      </w:r>
      <w:r w:rsidRPr="00063581">
        <w:rPr>
          <w:rFonts w:eastAsiaTheme="minorHAnsi"/>
          <w:i/>
          <w:iCs/>
          <w:sz w:val="28"/>
          <w:szCs w:val="28"/>
        </w:rPr>
        <w:t xml:space="preserve">IN </w:t>
      </w:r>
      <w:r w:rsidRPr="00063581">
        <w:rPr>
          <w:rFonts w:eastAsiaTheme="minorHAnsi"/>
          <w:sz w:val="28"/>
          <w:szCs w:val="28"/>
        </w:rPr>
        <w:t xml:space="preserve">буде в зоні наближення до </w:t>
      </w:r>
      <w:r w:rsidRPr="00063581">
        <w:rPr>
          <w:rFonts w:eastAsiaTheme="minorHAnsi"/>
          <w:i/>
          <w:iCs/>
          <w:sz w:val="28"/>
          <w:szCs w:val="28"/>
        </w:rPr>
        <w:t>RCPY</w:t>
      </w:r>
      <w:r w:rsidRPr="00063581">
        <w:rPr>
          <w:rFonts w:eastAsiaTheme="minorHAnsi"/>
          <w:sz w:val="28"/>
          <w:szCs w:val="28"/>
        </w:rPr>
        <w:t xml:space="preserve">. Величина зони наближення визначається параметром </w:t>
      </w:r>
      <w:proofErr w:type="spellStart"/>
      <w:r w:rsidRPr="00063581">
        <w:rPr>
          <w:rFonts w:eastAsiaTheme="minorHAnsi"/>
          <w:i/>
          <w:iCs/>
          <w:sz w:val="28"/>
          <w:szCs w:val="28"/>
        </w:rPr>
        <w:t>deadb</w:t>
      </w:r>
      <w:proofErr w:type="spellEnd"/>
      <w:r w:rsidRPr="00063581">
        <w:rPr>
          <w:rFonts w:eastAsiaTheme="minorHAnsi"/>
          <w:sz w:val="28"/>
          <w:szCs w:val="28"/>
        </w:rPr>
        <w:t xml:space="preserve">, збільшення значення якого зменшує кількість рухів однак збільшує похибку позиціонування. </w:t>
      </w:r>
    </w:p>
    <w:p w:rsidR="00BF2AB2" w:rsidRPr="0003623E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  <w:lang w:val="ru-RU"/>
        </w:rPr>
      </w:pPr>
      <w:r>
        <w:rPr>
          <w:rFonts w:eastAsiaTheme="minorHAnsi"/>
          <w:noProof/>
          <w:sz w:val="28"/>
          <w:szCs w:val="28"/>
          <w:lang w:eastAsia="uk-UA"/>
        </w:rPr>
        <w:drawing>
          <wp:inline distT="0" distB="0" distL="0" distR="0">
            <wp:extent cx="5367130" cy="3216832"/>
            <wp:effectExtent l="19050" t="0" r="4970" b="0"/>
            <wp:docPr id="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44" cy="321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B2" w:rsidRPr="00CB3867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CB3867">
        <w:rPr>
          <w:rFonts w:eastAsiaTheme="minorHAnsi"/>
          <w:sz w:val="28"/>
          <w:szCs w:val="28"/>
        </w:rPr>
        <w:t xml:space="preserve">Рис.Д.7.5. Структура і програма DFB типу </w:t>
      </w:r>
      <w:proofErr w:type="spellStart"/>
      <w:r w:rsidRPr="00CB3867">
        <w:rPr>
          <w:rFonts w:eastAsiaTheme="minorHAnsi"/>
          <w:sz w:val="28"/>
          <w:szCs w:val="28"/>
        </w:rPr>
        <w:t>aligRCPY</w:t>
      </w:r>
      <w:proofErr w:type="spellEnd"/>
      <w:r w:rsidRPr="00CB3867">
        <w:rPr>
          <w:rFonts w:eastAsiaTheme="minorHAnsi"/>
          <w:sz w:val="28"/>
          <w:szCs w:val="28"/>
        </w:rPr>
        <w:t>.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Блок вирівнювання </w:t>
      </w:r>
      <w:r w:rsidRPr="00063581">
        <w:rPr>
          <w:rFonts w:eastAsiaTheme="minorHAnsi"/>
          <w:i/>
          <w:iCs/>
          <w:sz w:val="28"/>
          <w:szCs w:val="28"/>
        </w:rPr>
        <w:t xml:space="preserve">TY1_RCPY </w:t>
      </w:r>
      <w:r w:rsidRPr="00063581">
        <w:rPr>
          <w:rFonts w:eastAsiaTheme="minorHAnsi"/>
          <w:sz w:val="28"/>
          <w:szCs w:val="28"/>
        </w:rPr>
        <w:t xml:space="preserve">включається в схему між </w:t>
      </w:r>
      <w:r w:rsidRPr="00063581">
        <w:rPr>
          <w:rFonts w:eastAsiaTheme="minorHAnsi"/>
          <w:i/>
          <w:iCs/>
          <w:sz w:val="28"/>
          <w:szCs w:val="28"/>
        </w:rPr>
        <w:t xml:space="preserve">TC1.OUT </w:t>
      </w:r>
      <w:r w:rsidRPr="00063581">
        <w:rPr>
          <w:rFonts w:eastAsiaTheme="minorHAnsi"/>
          <w:sz w:val="28"/>
          <w:szCs w:val="28"/>
        </w:rPr>
        <w:t xml:space="preserve">та </w:t>
      </w:r>
      <w:r w:rsidRPr="00063581">
        <w:rPr>
          <w:rFonts w:eastAsiaTheme="minorHAnsi"/>
          <w:i/>
          <w:iCs/>
          <w:sz w:val="28"/>
          <w:szCs w:val="28"/>
        </w:rPr>
        <w:t xml:space="preserve">SERVO.RCPY. </w:t>
      </w:r>
      <w:r w:rsidRPr="00063581">
        <w:rPr>
          <w:rFonts w:eastAsiaTheme="minorHAnsi"/>
          <w:sz w:val="28"/>
          <w:szCs w:val="28"/>
        </w:rPr>
        <w:t xml:space="preserve">Тобто, коли </w:t>
      </w:r>
      <w:r w:rsidRPr="00063581">
        <w:rPr>
          <w:rFonts w:eastAsiaTheme="minorHAnsi"/>
          <w:i/>
          <w:iCs/>
          <w:sz w:val="28"/>
          <w:szCs w:val="28"/>
        </w:rPr>
        <w:t xml:space="preserve">ZS1 </w:t>
      </w:r>
      <w:r w:rsidRPr="00063581">
        <w:rPr>
          <w:rFonts w:eastAsiaTheme="minorHAnsi"/>
          <w:sz w:val="28"/>
          <w:szCs w:val="28"/>
        </w:rPr>
        <w:t xml:space="preserve">знаходиться в зоні </w:t>
      </w:r>
      <w:r w:rsidRPr="00063581">
        <w:rPr>
          <w:rFonts w:eastAsiaTheme="minorHAnsi"/>
          <w:i/>
          <w:iCs/>
          <w:sz w:val="28"/>
          <w:szCs w:val="28"/>
        </w:rPr>
        <w:t>TC1_OUT</w:t>
      </w:r>
      <w:r w:rsidRPr="00063581">
        <w:rPr>
          <w:rFonts w:eastAsiaTheme="minorHAnsi"/>
          <w:sz w:val="28"/>
          <w:szCs w:val="28"/>
        </w:rPr>
        <w:t xml:space="preserve">, на вхід </w:t>
      </w:r>
      <w:r w:rsidRPr="00063581">
        <w:rPr>
          <w:rFonts w:eastAsiaTheme="minorHAnsi"/>
          <w:i/>
          <w:iCs/>
          <w:sz w:val="28"/>
          <w:szCs w:val="28"/>
        </w:rPr>
        <w:t xml:space="preserve">TS1.RCPY </w:t>
      </w:r>
      <w:r w:rsidRPr="00063581">
        <w:rPr>
          <w:rFonts w:eastAsiaTheme="minorHAnsi"/>
          <w:sz w:val="28"/>
          <w:szCs w:val="28"/>
        </w:rPr>
        <w:t xml:space="preserve">буде подаватися значення </w:t>
      </w:r>
      <w:r w:rsidRPr="00063581">
        <w:rPr>
          <w:rFonts w:eastAsiaTheme="minorHAnsi"/>
          <w:i/>
          <w:iCs/>
          <w:sz w:val="28"/>
          <w:szCs w:val="28"/>
        </w:rPr>
        <w:t xml:space="preserve">TC1_OUT </w:t>
      </w:r>
      <w:r w:rsidRPr="00063581">
        <w:rPr>
          <w:rFonts w:eastAsiaTheme="minorHAnsi"/>
          <w:sz w:val="28"/>
          <w:szCs w:val="28"/>
        </w:rPr>
        <w:t xml:space="preserve">а не </w:t>
      </w:r>
      <w:r w:rsidRPr="00063581">
        <w:rPr>
          <w:rFonts w:eastAsiaTheme="minorHAnsi"/>
          <w:i/>
          <w:iCs/>
          <w:sz w:val="28"/>
          <w:szCs w:val="28"/>
        </w:rPr>
        <w:t>ZS1</w:t>
      </w:r>
      <w:r w:rsidRPr="00063581">
        <w:rPr>
          <w:rFonts w:eastAsiaTheme="minorHAnsi"/>
          <w:sz w:val="28"/>
          <w:szCs w:val="28"/>
        </w:rPr>
        <w:t xml:space="preserve">, що приведе до відключення виходів LOWER та RAISE. 36 </w:t>
      </w: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4"/>
          <w:szCs w:val="24"/>
        </w:rPr>
      </w:pPr>
    </w:p>
    <w:p w:rsidR="00BF2AB2" w:rsidRPr="00730B41" w:rsidRDefault="00BF2AB2" w:rsidP="00BF2AB2">
      <w:pPr>
        <w:pageBreakBefore/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b/>
          <w:bCs/>
          <w:sz w:val="28"/>
          <w:szCs w:val="28"/>
        </w:rPr>
        <w:lastRenderedPageBreak/>
        <w:t xml:space="preserve">Д7.4.Опис роботи програми реалізації контуру управління температурою в підігрівнику 2. </w:t>
      </w:r>
      <w:r w:rsidRPr="00063581">
        <w:rPr>
          <w:rFonts w:eastAsiaTheme="minorHAnsi"/>
          <w:sz w:val="28"/>
          <w:szCs w:val="28"/>
        </w:rPr>
        <w:t xml:space="preserve">Програма секції "CTRL2" наведена на </w:t>
      </w:r>
      <w:r>
        <w:rPr>
          <w:rFonts w:eastAsiaTheme="minorHAnsi"/>
          <w:noProof/>
          <w:sz w:val="28"/>
          <w:szCs w:val="28"/>
          <w:lang w:eastAsia="uk-UA"/>
        </w:rPr>
        <w:drawing>
          <wp:inline distT="0" distB="0" distL="0" distR="0">
            <wp:extent cx="5024231" cy="2592125"/>
            <wp:effectExtent l="19050" t="0" r="4969" b="0"/>
            <wp:docPr id="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849" cy="259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B2" w:rsidRPr="00730B4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3623E">
        <w:rPr>
          <w:rFonts w:eastAsiaTheme="minorHAnsi"/>
          <w:sz w:val="28"/>
          <w:szCs w:val="28"/>
        </w:rPr>
        <w:t>Рис.Д.7.6. Секція CTRL2</w:t>
      </w:r>
    </w:p>
    <w:p w:rsidR="00BF2AB2" w:rsidRPr="00730B4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</w:p>
    <w:p w:rsidR="00BF2AB2" w:rsidRPr="0006358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Основу контуру складає ПІ-регулятор </w:t>
      </w:r>
      <w:r w:rsidRPr="00063581">
        <w:rPr>
          <w:rFonts w:eastAsiaTheme="minorHAnsi"/>
          <w:i/>
          <w:iCs/>
          <w:sz w:val="28"/>
          <w:szCs w:val="28"/>
        </w:rPr>
        <w:t>TC2</w:t>
      </w:r>
      <w:r w:rsidRPr="00063581">
        <w:rPr>
          <w:rFonts w:eastAsiaTheme="minorHAnsi"/>
          <w:sz w:val="28"/>
          <w:szCs w:val="28"/>
        </w:rPr>
        <w:t xml:space="preserve">, який на основі плинної температури </w:t>
      </w:r>
      <w:r w:rsidRPr="00063581">
        <w:rPr>
          <w:rFonts w:eastAsiaTheme="minorHAnsi"/>
          <w:i/>
          <w:iCs/>
          <w:sz w:val="28"/>
          <w:szCs w:val="28"/>
        </w:rPr>
        <w:t xml:space="preserve">TT2 </w:t>
      </w:r>
      <w:r w:rsidRPr="00063581">
        <w:rPr>
          <w:rFonts w:eastAsiaTheme="minorHAnsi"/>
          <w:sz w:val="28"/>
          <w:szCs w:val="28"/>
        </w:rPr>
        <w:t xml:space="preserve">та завдання </w:t>
      </w:r>
      <w:r w:rsidRPr="00063581">
        <w:rPr>
          <w:rFonts w:eastAsiaTheme="minorHAnsi"/>
          <w:i/>
          <w:iCs/>
          <w:sz w:val="28"/>
          <w:szCs w:val="28"/>
        </w:rPr>
        <w:t xml:space="preserve">TC2_SP </w:t>
      </w:r>
      <w:r w:rsidRPr="00063581">
        <w:rPr>
          <w:rFonts w:eastAsiaTheme="minorHAnsi"/>
          <w:sz w:val="28"/>
          <w:szCs w:val="28"/>
        </w:rPr>
        <w:t xml:space="preserve">формує на </w:t>
      </w:r>
      <w:proofErr w:type="spellStart"/>
      <w:r w:rsidRPr="00063581">
        <w:rPr>
          <w:rFonts w:eastAsiaTheme="minorHAnsi"/>
          <w:sz w:val="28"/>
          <w:szCs w:val="28"/>
        </w:rPr>
        <w:t>інкрементальному</w:t>
      </w:r>
      <w:proofErr w:type="spellEnd"/>
      <w:r w:rsidRPr="00063581">
        <w:rPr>
          <w:rFonts w:eastAsiaTheme="minorHAnsi"/>
          <w:sz w:val="28"/>
          <w:szCs w:val="28"/>
        </w:rPr>
        <w:t xml:space="preserve"> виході </w:t>
      </w:r>
      <w:r w:rsidRPr="00063581">
        <w:rPr>
          <w:rFonts w:eastAsiaTheme="minorHAnsi"/>
          <w:i/>
          <w:iCs/>
          <w:sz w:val="28"/>
          <w:szCs w:val="28"/>
        </w:rPr>
        <w:t xml:space="preserve">OUTD </w:t>
      </w:r>
      <w:r w:rsidRPr="00063581">
        <w:rPr>
          <w:rFonts w:eastAsiaTheme="minorHAnsi"/>
          <w:sz w:val="28"/>
          <w:szCs w:val="28"/>
        </w:rPr>
        <w:t xml:space="preserve">(прив’язаний до </w:t>
      </w:r>
      <w:r w:rsidRPr="00063581">
        <w:rPr>
          <w:rFonts w:eastAsiaTheme="minorHAnsi"/>
          <w:i/>
          <w:iCs/>
          <w:sz w:val="28"/>
          <w:szCs w:val="28"/>
        </w:rPr>
        <w:t>TC2_OUTD</w:t>
      </w:r>
      <w:r w:rsidRPr="00063581">
        <w:rPr>
          <w:rFonts w:eastAsiaTheme="minorHAnsi"/>
          <w:sz w:val="28"/>
          <w:szCs w:val="28"/>
        </w:rPr>
        <w:t xml:space="preserve">) числове значення, яке подається на блок управління серводвигуном </w:t>
      </w:r>
      <w:r w:rsidRPr="00063581">
        <w:rPr>
          <w:rFonts w:eastAsiaTheme="minorHAnsi"/>
          <w:i/>
          <w:iCs/>
          <w:sz w:val="28"/>
          <w:szCs w:val="28"/>
        </w:rPr>
        <w:t xml:space="preserve">TS2 </w:t>
      </w:r>
      <w:r w:rsidRPr="00063581">
        <w:rPr>
          <w:rFonts w:eastAsiaTheme="minorHAnsi"/>
          <w:sz w:val="28"/>
          <w:szCs w:val="28"/>
        </w:rPr>
        <w:t xml:space="preserve">для формування імпульсів "більше" та "менше". Регулятор </w:t>
      </w:r>
      <w:r w:rsidRPr="00063581">
        <w:rPr>
          <w:rFonts w:eastAsiaTheme="minorHAnsi"/>
          <w:i/>
          <w:iCs/>
          <w:sz w:val="28"/>
          <w:szCs w:val="28"/>
        </w:rPr>
        <w:t xml:space="preserve">TC2 </w:t>
      </w:r>
      <w:r w:rsidRPr="00063581">
        <w:rPr>
          <w:rFonts w:eastAsiaTheme="minorHAnsi"/>
          <w:sz w:val="28"/>
          <w:szCs w:val="28"/>
        </w:rPr>
        <w:t xml:space="preserve">працює в режимі без використання входу </w:t>
      </w:r>
      <w:r w:rsidRPr="00063581">
        <w:rPr>
          <w:rFonts w:eastAsiaTheme="minorHAnsi"/>
          <w:i/>
          <w:iCs/>
          <w:sz w:val="28"/>
          <w:szCs w:val="28"/>
        </w:rPr>
        <w:t xml:space="preserve">RCPY </w:t>
      </w:r>
      <w:r w:rsidRPr="00063581">
        <w:rPr>
          <w:rFonts w:eastAsiaTheme="minorHAnsi"/>
          <w:sz w:val="28"/>
          <w:szCs w:val="28"/>
        </w:rPr>
        <w:t>(</w:t>
      </w:r>
      <w:r w:rsidRPr="00063581">
        <w:rPr>
          <w:rFonts w:eastAsiaTheme="minorHAnsi"/>
          <w:i/>
          <w:iCs/>
          <w:sz w:val="28"/>
          <w:szCs w:val="28"/>
        </w:rPr>
        <w:t>TC1_PARA</w:t>
      </w:r>
      <w:r w:rsidRPr="00063581">
        <w:rPr>
          <w:rFonts w:eastAsiaTheme="minorHAnsi"/>
          <w:sz w:val="28"/>
          <w:szCs w:val="28"/>
        </w:rPr>
        <w:t>.</w:t>
      </w:r>
      <w:r w:rsidRPr="00063581">
        <w:rPr>
          <w:rFonts w:eastAsiaTheme="minorHAnsi"/>
          <w:i/>
          <w:iCs/>
          <w:sz w:val="28"/>
          <w:szCs w:val="28"/>
        </w:rPr>
        <w:t>en_rcpy=FALSE</w:t>
      </w:r>
      <w:r w:rsidRPr="00063581">
        <w:rPr>
          <w:rFonts w:eastAsiaTheme="minorHAnsi"/>
          <w:sz w:val="28"/>
          <w:szCs w:val="28"/>
        </w:rPr>
        <w:t xml:space="preserve">), саме тому використовується зв’язка </w:t>
      </w:r>
      <w:proofErr w:type="spellStart"/>
      <w:r w:rsidRPr="00063581">
        <w:rPr>
          <w:rFonts w:eastAsiaTheme="minorHAnsi"/>
          <w:sz w:val="28"/>
          <w:szCs w:val="28"/>
        </w:rPr>
        <w:t>інкрементального</w:t>
      </w:r>
      <w:proofErr w:type="spellEnd"/>
      <w:r w:rsidRPr="00063581">
        <w:rPr>
          <w:rFonts w:eastAsiaTheme="minorHAnsi"/>
          <w:sz w:val="28"/>
          <w:szCs w:val="28"/>
        </w:rPr>
        <w:t xml:space="preserve"> виходу </w:t>
      </w:r>
      <w:r w:rsidRPr="00063581">
        <w:rPr>
          <w:rFonts w:eastAsiaTheme="minorHAnsi"/>
          <w:i/>
          <w:iCs/>
          <w:sz w:val="28"/>
          <w:szCs w:val="28"/>
        </w:rPr>
        <w:t xml:space="preserve">TC2.OUTD </w:t>
      </w:r>
      <w:r w:rsidRPr="00063581">
        <w:rPr>
          <w:rFonts w:eastAsiaTheme="minorHAnsi"/>
          <w:sz w:val="28"/>
          <w:szCs w:val="28"/>
        </w:rPr>
        <w:t xml:space="preserve">та </w:t>
      </w:r>
      <w:r w:rsidRPr="00063581">
        <w:rPr>
          <w:rFonts w:eastAsiaTheme="minorHAnsi"/>
          <w:i/>
          <w:iCs/>
          <w:sz w:val="28"/>
          <w:szCs w:val="28"/>
        </w:rPr>
        <w:t xml:space="preserve">TS2.INPD </w:t>
      </w:r>
      <w:r w:rsidRPr="00063581">
        <w:rPr>
          <w:rFonts w:eastAsiaTheme="minorHAnsi"/>
          <w:sz w:val="28"/>
          <w:szCs w:val="28"/>
        </w:rPr>
        <w:t xml:space="preserve">. Це значить, що на кожному циклі блок </w:t>
      </w:r>
      <w:r w:rsidRPr="00063581">
        <w:rPr>
          <w:rFonts w:eastAsiaTheme="minorHAnsi"/>
          <w:i/>
          <w:iCs/>
          <w:sz w:val="28"/>
          <w:szCs w:val="28"/>
        </w:rPr>
        <w:t xml:space="preserve">TC2 </w:t>
      </w:r>
      <w:r w:rsidRPr="00063581">
        <w:rPr>
          <w:rFonts w:eastAsiaTheme="minorHAnsi"/>
          <w:sz w:val="28"/>
          <w:szCs w:val="28"/>
        </w:rPr>
        <w:t xml:space="preserve">буде розраховувати нове </w:t>
      </w:r>
      <w:proofErr w:type="spellStart"/>
      <w:r w:rsidRPr="00063581">
        <w:rPr>
          <w:rFonts w:eastAsiaTheme="minorHAnsi"/>
          <w:sz w:val="28"/>
          <w:szCs w:val="28"/>
        </w:rPr>
        <w:t>інкрементальне</w:t>
      </w:r>
      <w:proofErr w:type="spellEnd"/>
      <w:r w:rsidRPr="00063581">
        <w:rPr>
          <w:rFonts w:eastAsiaTheme="minorHAnsi"/>
          <w:sz w:val="28"/>
          <w:szCs w:val="28"/>
        </w:rPr>
        <w:t xml:space="preserve"> значення виходу </w:t>
      </w:r>
      <w:r w:rsidRPr="00063581">
        <w:rPr>
          <w:rFonts w:eastAsiaTheme="minorHAnsi"/>
          <w:i/>
          <w:iCs/>
          <w:sz w:val="28"/>
          <w:szCs w:val="28"/>
        </w:rPr>
        <w:t>OUTD</w:t>
      </w:r>
      <w:r w:rsidRPr="00063581">
        <w:rPr>
          <w:rFonts w:eastAsiaTheme="minorHAnsi"/>
          <w:sz w:val="28"/>
          <w:szCs w:val="28"/>
        </w:rPr>
        <w:t xml:space="preserve">, а абсолютне значення </w:t>
      </w:r>
      <w:r w:rsidRPr="00063581">
        <w:rPr>
          <w:rFonts w:eastAsiaTheme="minorHAnsi"/>
          <w:i/>
          <w:iCs/>
          <w:sz w:val="28"/>
          <w:szCs w:val="28"/>
        </w:rPr>
        <w:t xml:space="preserve">OUT </w:t>
      </w:r>
      <w:r w:rsidRPr="00063581">
        <w:rPr>
          <w:rFonts w:eastAsiaTheme="minorHAnsi"/>
          <w:sz w:val="28"/>
          <w:szCs w:val="28"/>
        </w:rPr>
        <w:t xml:space="preserve">використовуватися не буде. </w:t>
      </w:r>
    </w:p>
    <w:p w:rsidR="00BF2AB2" w:rsidRPr="00730B41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Блок управління серводвигуном </w:t>
      </w:r>
      <w:r w:rsidRPr="00063581">
        <w:rPr>
          <w:rFonts w:eastAsiaTheme="minorHAnsi"/>
          <w:i/>
          <w:iCs/>
          <w:sz w:val="28"/>
          <w:szCs w:val="28"/>
        </w:rPr>
        <w:t xml:space="preserve">TS2 </w:t>
      </w:r>
      <w:r w:rsidRPr="00063581">
        <w:rPr>
          <w:rFonts w:eastAsiaTheme="minorHAnsi"/>
          <w:sz w:val="28"/>
          <w:szCs w:val="28"/>
        </w:rPr>
        <w:t xml:space="preserve">теж працює в режимі без використання входу </w:t>
      </w:r>
      <w:r w:rsidRPr="00063581">
        <w:rPr>
          <w:rFonts w:eastAsiaTheme="minorHAnsi"/>
          <w:i/>
          <w:iCs/>
          <w:sz w:val="28"/>
          <w:szCs w:val="28"/>
        </w:rPr>
        <w:t xml:space="preserve">RCPY </w:t>
      </w:r>
      <w:r w:rsidRPr="00063581">
        <w:rPr>
          <w:rFonts w:eastAsiaTheme="minorHAnsi"/>
          <w:sz w:val="28"/>
          <w:szCs w:val="28"/>
        </w:rPr>
        <w:t>(</w:t>
      </w:r>
      <w:r w:rsidRPr="00063581">
        <w:rPr>
          <w:rFonts w:eastAsiaTheme="minorHAnsi"/>
          <w:i/>
          <w:iCs/>
          <w:sz w:val="28"/>
          <w:szCs w:val="28"/>
        </w:rPr>
        <w:t>TS1_PARA</w:t>
      </w:r>
      <w:r w:rsidRPr="00063581">
        <w:rPr>
          <w:rFonts w:eastAsiaTheme="minorHAnsi"/>
          <w:sz w:val="28"/>
          <w:szCs w:val="28"/>
        </w:rPr>
        <w:t>.</w:t>
      </w:r>
      <w:r w:rsidRPr="00063581">
        <w:rPr>
          <w:rFonts w:eastAsiaTheme="minorHAnsi"/>
          <w:i/>
          <w:iCs/>
          <w:sz w:val="28"/>
          <w:szCs w:val="28"/>
        </w:rPr>
        <w:t>en_rcpy=FALSE</w:t>
      </w:r>
      <w:r w:rsidRPr="00063581">
        <w:rPr>
          <w:rFonts w:eastAsiaTheme="minorHAnsi"/>
          <w:sz w:val="28"/>
          <w:szCs w:val="28"/>
        </w:rPr>
        <w:t xml:space="preserve">). Це значить, що він буде перетворювати значення входу </w:t>
      </w:r>
      <w:r w:rsidRPr="00063581">
        <w:rPr>
          <w:rFonts w:eastAsiaTheme="minorHAnsi"/>
          <w:i/>
          <w:iCs/>
          <w:sz w:val="28"/>
          <w:szCs w:val="28"/>
        </w:rPr>
        <w:t xml:space="preserve">INPD </w:t>
      </w:r>
      <w:r w:rsidRPr="00063581">
        <w:rPr>
          <w:rFonts w:eastAsiaTheme="minorHAnsi"/>
          <w:sz w:val="28"/>
          <w:szCs w:val="28"/>
        </w:rPr>
        <w:t xml:space="preserve">у дискретний сигнал </w:t>
      </w:r>
      <w:r w:rsidRPr="00063581">
        <w:rPr>
          <w:rFonts w:eastAsiaTheme="minorHAnsi"/>
          <w:i/>
          <w:iCs/>
          <w:sz w:val="28"/>
          <w:szCs w:val="28"/>
        </w:rPr>
        <w:t xml:space="preserve">RAISE </w:t>
      </w:r>
      <w:r w:rsidRPr="00063581">
        <w:rPr>
          <w:rFonts w:eastAsiaTheme="minorHAnsi"/>
          <w:sz w:val="28"/>
          <w:szCs w:val="28"/>
        </w:rPr>
        <w:t xml:space="preserve">або </w:t>
      </w:r>
      <w:r w:rsidRPr="00063581">
        <w:rPr>
          <w:rFonts w:eastAsiaTheme="minorHAnsi"/>
          <w:i/>
          <w:iCs/>
          <w:sz w:val="28"/>
          <w:szCs w:val="28"/>
        </w:rPr>
        <w:t xml:space="preserve">LOWER </w:t>
      </w:r>
      <w:r w:rsidRPr="00063581">
        <w:rPr>
          <w:rFonts w:eastAsiaTheme="minorHAnsi"/>
          <w:sz w:val="28"/>
          <w:szCs w:val="28"/>
        </w:rPr>
        <w:t xml:space="preserve">відповідної тривалості. Значення параметрів блоку дорівнюють </w:t>
      </w:r>
      <w:r w:rsidRPr="00063581">
        <w:rPr>
          <w:rFonts w:eastAsiaTheme="minorHAnsi"/>
          <w:i/>
          <w:iCs/>
          <w:sz w:val="28"/>
          <w:szCs w:val="28"/>
        </w:rPr>
        <w:t>TS1_PARA</w:t>
      </w:r>
      <w:r w:rsidRPr="00063581">
        <w:rPr>
          <w:rFonts w:eastAsiaTheme="minorHAnsi"/>
          <w:sz w:val="28"/>
          <w:szCs w:val="28"/>
        </w:rPr>
        <w:t>.</w:t>
      </w:r>
      <w:r w:rsidRPr="00063581">
        <w:rPr>
          <w:rFonts w:eastAsiaTheme="minorHAnsi"/>
          <w:i/>
          <w:iCs/>
          <w:sz w:val="28"/>
          <w:szCs w:val="28"/>
        </w:rPr>
        <w:t xml:space="preserve">t_motor=t#10s </w:t>
      </w:r>
      <w:r w:rsidRPr="00063581">
        <w:rPr>
          <w:rFonts w:eastAsiaTheme="minorHAnsi"/>
          <w:sz w:val="28"/>
          <w:szCs w:val="28"/>
        </w:rPr>
        <w:t xml:space="preserve">та </w:t>
      </w:r>
      <w:r w:rsidRPr="00063581">
        <w:rPr>
          <w:rFonts w:eastAsiaTheme="minorHAnsi"/>
          <w:i/>
          <w:iCs/>
          <w:sz w:val="28"/>
          <w:szCs w:val="28"/>
        </w:rPr>
        <w:t>TS1_PARA</w:t>
      </w:r>
      <w:r w:rsidRPr="00063581">
        <w:rPr>
          <w:rFonts w:eastAsiaTheme="minorHAnsi"/>
          <w:sz w:val="28"/>
          <w:szCs w:val="28"/>
        </w:rPr>
        <w:t>.</w:t>
      </w:r>
      <w:r w:rsidRPr="00063581">
        <w:rPr>
          <w:rFonts w:eastAsiaTheme="minorHAnsi"/>
          <w:i/>
          <w:iCs/>
          <w:sz w:val="28"/>
          <w:szCs w:val="28"/>
        </w:rPr>
        <w:t xml:space="preserve">t_mini=t#250ms </w:t>
      </w:r>
      <w:r w:rsidRPr="00063581">
        <w:rPr>
          <w:rFonts w:eastAsiaTheme="minorHAnsi"/>
          <w:sz w:val="28"/>
          <w:szCs w:val="28"/>
        </w:rPr>
        <w:t xml:space="preserve">відповідно до умов задачі. </w:t>
      </w:r>
    </w:p>
    <w:p w:rsidR="00BF2AB2" w:rsidRPr="000B0B84" w:rsidRDefault="00BF2AB2" w:rsidP="00BF2AB2">
      <w:pPr>
        <w:widowControl/>
        <w:adjustRightInd w:val="0"/>
        <w:ind w:left="-284" w:right="283" w:firstLine="568"/>
        <w:jc w:val="both"/>
        <w:rPr>
          <w:rFonts w:eastAsiaTheme="minorHAnsi"/>
          <w:sz w:val="28"/>
          <w:szCs w:val="28"/>
        </w:rPr>
      </w:pPr>
      <w:r w:rsidRPr="00063581">
        <w:rPr>
          <w:rFonts w:eastAsiaTheme="minorHAnsi"/>
          <w:sz w:val="28"/>
          <w:szCs w:val="28"/>
        </w:rPr>
        <w:t xml:space="preserve">Алгоритм роботи блоку </w:t>
      </w:r>
      <w:r w:rsidRPr="00063581">
        <w:rPr>
          <w:rFonts w:eastAsiaTheme="minorHAnsi"/>
          <w:i/>
          <w:iCs/>
          <w:sz w:val="28"/>
          <w:szCs w:val="28"/>
        </w:rPr>
        <w:t xml:space="preserve">SERVO </w:t>
      </w:r>
      <w:r w:rsidRPr="00063581">
        <w:rPr>
          <w:rFonts w:eastAsiaTheme="minorHAnsi"/>
          <w:sz w:val="28"/>
          <w:szCs w:val="28"/>
        </w:rPr>
        <w:t xml:space="preserve">працює таким чином, що у ручному режимі він буде видавати сигнали "більше" та "менше" відповідно до значення входу </w:t>
      </w:r>
      <w:r w:rsidRPr="00063581">
        <w:rPr>
          <w:rFonts w:eastAsiaTheme="minorHAnsi"/>
          <w:i/>
          <w:iCs/>
          <w:sz w:val="28"/>
          <w:szCs w:val="28"/>
        </w:rPr>
        <w:t xml:space="preserve">INPD </w:t>
      </w:r>
      <w:r w:rsidRPr="00063581">
        <w:rPr>
          <w:rFonts w:eastAsiaTheme="minorHAnsi"/>
          <w:sz w:val="28"/>
          <w:szCs w:val="28"/>
        </w:rPr>
        <w:t xml:space="preserve">на кожному циклу. Враховуючи що змінна </w:t>
      </w:r>
      <w:r w:rsidRPr="00063581">
        <w:rPr>
          <w:rFonts w:eastAsiaTheme="minorHAnsi"/>
          <w:i/>
          <w:iCs/>
          <w:sz w:val="28"/>
          <w:szCs w:val="28"/>
        </w:rPr>
        <w:t xml:space="preserve">TC2_OUTD </w:t>
      </w:r>
      <w:r w:rsidRPr="00063581">
        <w:rPr>
          <w:rFonts w:eastAsiaTheme="minorHAnsi"/>
          <w:sz w:val="28"/>
          <w:szCs w:val="28"/>
        </w:rPr>
        <w:t xml:space="preserve">обновлюється з періодичністю виклику </w:t>
      </w:r>
      <w:r w:rsidRPr="00063581">
        <w:rPr>
          <w:rFonts w:eastAsiaTheme="minorHAnsi"/>
          <w:i/>
          <w:iCs/>
          <w:sz w:val="28"/>
          <w:szCs w:val="28"/>
        </w:rPr>
        <w:t xml:space="preserve">TC2 </w:t>
      </w:r>
      <w:r w:rsidRPr="00063581">
        <w:rPr>
          <w:rFonts w:eastAsiaTheme="minorHAnsi"/>
          <w:sz w:val="28"/>
          <w:szCs w:val="28"/>
        </w:rPr>
        <w:t xml:space="preserve">(500 </w:t>
      </w:r>
      <w:proofErr w:type="spellStart"/>
      <w:r w:rsidRPr="00063581">
        <w:rPr>
          <w:rFonts w:eastAsiaTheme="minorHAnsi"/>
          <w:sz w:val="28"/>
          <w:szCs w:val="28"/>
        </w:rPr>
        <w:t>мс</w:t>
      </w:r>
      <w:proofErr w:type="spellEnd"/>
      <w:r w:rsidRPr="00063581">
        <w:rPr>
          <w:rFonts w:eastAsiaTheme="minorHAnsi"/>
          <w:sz w:val="28"/>
          <w:szCs w:val="28"/>
        </w:rPr>
        <w:t xml:space="preserve">), а блок </w:t>
      </w:r>
      <w:r w:rsidRPr="00063581">
        <w:rPr>
          <w:rFonts w:eastAsiaTheme="minorHAnsi"/>
          <w:i/>
          <w:iCs/>
          <w:sz w:val="28"/>
          <w:szCs w:val="28"/>
        </w:rPr>
        <w:t xml:space="preserve">TS2 </w:t>
      </w:r>
      <w:r w:rsidRPr="00063581">
        <w:rPr>
          <w:rFonts w:eastAsiaTheme="minorHAnsi"/>
          <w:sz w:val="28"/>
          <w:szCs w:val="28"/>
        </w:rPr>
        <w:t xml:space="preserve">з кожним циклом, протягом 500 </w:t>
      </w:r>
      <w:proofErr w:type="spellStart"/>
      <w:r w:rsidRPr="00063581">
        <w:rPr>
          <w:rFonts w:eastAsiaTheme="minorHAnsi"/>
          <w:sz w:val="28"/>
          <w:szCs w:val="28"/>
        </w:rPr>
        <w:t>мс</w:t>
      </w:r>
      <w:proofErr w:type="spellEnd"/>
      <w:r w:rsidRPr="00063581">
        <w:rPr>
          <w:rFonts w:eastAsiaTheme="minorHAnsi"/>
          <w:sz w:val="28"/>
          <w:szCs w:val="28"/>
        </w:rPr>
        <w:t xml:space="preserve"> блок </w:t>
      </w:r>
      <w:r w:rsidRPr="00063581">
        <w:rPr>
          <w:rFonts w:eastAsiaTheme="minorHAnsi"/>
          <w:i/>
          <w:iCs/>
          <w:sz w:val="28"/>
          <w:szCs w:val="28"/>
        </w:rPr>
        <w:t xml:space="preserve">TS2 </w:t>
      </w:r>
      <w:r w:rsidRPr="00063581">
        <w:rPr>
          <w:rFonts w:eastAsiaTheme="minorHAnsi"/>
          <w:sz w:val="28"/>
          <w:szCs w:val="28"/>
        </w:rPr>
        <w:t>буде формувати нові імпульси. Для того щоб уникнути цього ефекту, в ручному режимі (</w:t>
      </w:r>
      <w:r w:rsidRPr="00063581">
        <w:rPr>
          <w:rFonts w:eastAsiaTheme="minorHAnsi"/>
          <w:i/>
          <w:iCs/>
          <w:sz w:val="28"/>
          <w:szCs w:val="28"/>
        </w:rPr>
        <w:t>TC2_AUTO=FALSE</w:t>
      </w:r>
      <w:r w:rsidRPr="00063581">
        <w:rPr>
          <w:rFonts w:eastAsiaTheme="minorHAnsi"/>
          <w:sz w:val="28"/>
          <w:szCs w:val="28"/>
        </w:rPr>
        <w:t xml:space="preserve">) змінна </w:t>
      </w:r>
      <w:r w:rsidRPr="00063581">
        <w:rPr>
          <w:rFonts w:eastAsiaTheme="minorHAnsi"/>
          <w:i/>
          <w:iCs/>
          <w:sz w:val="28"/>
          <w:szCs w:val="28"/>
        </w:rPr>
        <w:t xml:space="preserve">TC2_OUTD </w:t>
      </w:r>
      <w:proofErr w:type="spellStart"/>
      <w:r w:rsidRPr="00063581">
        <w:rPr>
          <w:rFonts w:eastAsiaTheme="minorHAnsi"/>
          <w:sz w:val="28"/>
          <w:szCs w:val="28"/>
        </w:rPr>
        <w:t>обнул</w:t>
      </w:r>
      <w:r>
        <w:rPr>
          <w:rFonts w:eastAsiaTheme="minorHAnsi"/>
          <w:sz w:val="28"/>
          <w:szCs w:val="28"/>
        </w:rPr>
        <w:t>яється</w:t>
      </w:r>
      <w:proofErr w:type="spellEnd"/>
      <w:r>
        <w:rPr>
          <w:rFonts w:eastAsiaTheme="minorHAnsi"/>
          <w:sz w:val="28"/>
          <w:szCs w:val="28"/>
        </w:rPr>
        <w:t xml:space="preserve"> після обробки контуру.</w:t>
      </w:r>
    </w:p>
    <w:p w:rsidR="00F15C7C" w:rsidRDefault="00F15C7C" w:rsidP="00BF2AB2">
      <w:pPr>
        <w:ind w:leftChars="-129" w:left="-284" w:right="220" w:firstLine="568"/>
      </w:pPr>
    </w:p>
    <w:sectPr w:rsidR="00F15C7C" w:rsidSect="00F15C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proofState w:spelling="clean" w:grammar="clean"/>
  <w:defaultTabStop w:val="708"/>
  <w:hyphenationZone w:val="425"/>
  <w:characterSpacingControl w:val="doNotCompress"/>
  <w:compat/>
  <w:rsids>
    <w:rsidRoot w:val="00BF2AB2"/>
    <w:rsid w:val="00395E43"/>
    <w:rsid w:val="006E34C8"/>
    <w:rsid w:val="00BF2AB2"/>
    <w:rsid w:val="00C725F8"/>
    <w:rsid w:val="00CA617C"/>
    <w:rsid w:val="00F15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Chars="100" w:left="100" w:rightChars="100" w:right="10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F2AB2"/>
    <w:pPr>
      <w:widowControl w:val="0"/>
      <w:autoSpaceDE w:val="0"/>
      <w:autoSpaceDN w:val="0"/>
      <w:ind w:leftChars="0" w:left="0" w:rightChars="0" w:right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F2AB2"/>
    <w:pPr>
      <w:autoSpaceDE w:val="0"/>
      <w:autoSpaceDN w:val="0"/>
      <w:adjustRightInd w:val="0"/>
      <w:ind w:leftChars="0" w:left="0" w:rightChars="0" w:right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F2A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AB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8658</Words>
  <Characters>4936</Characters>
  <Application>Microsoft Office Word</Application>
  <DocSecurity>0</DocSecurity>
  <Lines>41</Lines>
  <Paragraphs>27</Paragraphs>
  <ScaleCrop>false</ScaleCrop>
  <Company/>
  <LinksUpToDate>false</LinksUpToDate>
  <CharactersWithSpaces>13567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Ніколаенко</dc:creator>
  <cp:lastModifiedBy>Ніколаенко </cp:lastModifiedBy>
  <cp:revision>2</cp:revision>
  <dcterms:created xsi:type="dcterms:W3CDTF">2020-08-31T10:47:00Z</dcterms:created>
  <dcterms:modified xsi:type="dcterms:W3CDTF">2020-08-31T19:00:00Z</dcterms:modified>
</cp:coreProperties>
</file>