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C5" w:rsidRPr="006B3947" w:rsidRDefault="004E63C5" w:rsidP="004E63C5">
      <w:pPr>
        <w:pStyle w:val="4"/>
        <w:tabs>
          <w:tab w:val="center" w:pos="4677"/>
        </w:tabs>
        <w:contextualSpacing/>
        <w:mirrorIndents/>
        <w:jc w:val="center"/>
        <w:rPr>
          <w:sz w:val="24"/>
          <w:szCs w:val="24"/>
        </w:rPr>
      </w:pPr>
      <w:r w:rsidRPr="006B3947">
        <w:rPr>
          <w:sz w:val="24"/>
          <w:szCs w:val="24"/>
        </w:rPr>
        <w:t>Самостійна робота</w:t>
      </w:r>
    </w:p>
    <w:p w:rsidR="004E63C5" w:rsidRPr="006B3947" w:rsidRDefault="004E63C5" w:rsidP="004E63C5">
      <w:pPr>
        <w:spacing w:line="240" w:lineRule="auto"/>
        <w:ind w:left="7513" w:hanging="751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63C5" w:rsidRPr="007426A0" w:rsidRDefault="004E63C5" w:rsidP="004E63C5">
      <w:pPr>
        <w:spacing w:line="240" w:lineRule="auto"/>
        <w:ind w:left="7513" w:hanging="7513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7635"/>
        <w:gridCol w:w="1276"/>
      </w:tblGrid>
      <w:tr w:rsidR="004E63C5" w:rsidRPr="007426A0" w:rsidTr="00F95FB3">
        <w:tc>
          <w:tcPr>
            <w:tcW w:w="728" w:type="dxa"/>
            <w:vAlign w:val="center"/>
          </w:tcPr>
          <w:p w:rsidR="004E63C5" w:rsidRPr="007426A0" w:rsidRDefault="004E63C5" w:rsidP="00F95FB3">
            <w:pPr>
              <w:spacing w:line="240" w:lineRule="auto"/>
              <w:ind w:left="142"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63C5" w:rsidRPr="007426A0" w:rsidRDefault="004E63C5" w:rsidP="00F95FB3">
            <w:pPr>
              <w:spacing w:line="240" w:lineRule="auto"/>
              <w:ind w:left="142" w:hanging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35" w:type="dxa"/>
            <w:vAlign w:val="center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276" w:type="dxa"/>
            <w:vAlign w:val="center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</w:pPr>
            <w:r>
              <w:t>Від душі до психіки: як змінювалось уявлення про предмет психології</w:t>
            </w:r>
          </w:p>
        </w:tc>
        <w:tc>
          <w:tcPr>
            <w:tcW w:w="1276" w:type="dxa"/>
          </w:tcPr>
          <w:p w:rsidR="004E63C5" w:rsidRPr="006B3947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601CDF" w:rsidRDefault="004E63C5" w:rsidP="00F95F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побутової психології</w:t>
            </w:r>
          </w:p>
        </w:tc>
        <w:tc>
          <w:tcPr>
            <w:tcW w:w="1276" w:type="dxa"/>
          </w:tcPr>
          <w:p w:rsidR="004E63C5" w:rsidRPr="006B3947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  <w:rPr>
                <w:bCs/>
              </w:rPr>
            </w:pPr>
            <w:r>
              <w:rPr>
                <w:bCs/>
              </w:rPr>
              <w:t>Етичні принципи діяльності психолога</w:t>
            </w:r>
          </w:p>
        </w:tc>
        <w:tc>
          <w:tcPr>
            <w:tcW w:w="1276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  <w:rPr>
                <w:bCs/>
              </w:rPr>
            </w:pPr>
            <w:r>
              <w:rPr>
                <w:bCs/>
              </w:rPr>
              <w:t>Конспектування першоджерел та списку літератури</w:t>
            </w:r>
          </w:p>
        </w:tc>
        <w:tc>
          <w:tcPr>
            <w:tcW w:w="1276" w:type="dxa"/>
          </w:tcPr>
          <w:p w:rsidR="004E63C5" w:rsidRPr="006B3947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  <w:rPr>
                <w:bCs/>
                <w:iCs/>
              </w:rPr>
            </w:pPr>
            <w:r>
              <w:rPr>
                <w:bCs/>
                <w:iCs/>
              </w:rPr>
              <w:t xml:space="preserve">Створення робочого плану на день та тиждень. Формування власного прийому </w:t>
            </w:r>
            <w:proofErr w:type="spellStart"/>
            <w:r>
              <w:rPr>
                <w:bCs/>
                <w:iCs/>
              </w:rPr>
              <w:t>тайм-мнеджмента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276" w:type="dxa"/>
          </w:tcPr>
          <w:p w:rsidR="004E63C5" w:rsidRPr="006B3947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  <w:rPr>
                <w:bCs/>
                <w:iCs/>
              </w:rPr>
            </w:pPr>
            <w:r>
              <w:rPr>
                <w:bCs/>
                <w:iCs/>
              </w:rPr>
              <w:t>Феномен відповідальності</w:t>
            </w:r>
          </w:p>
        </w:tc>
        <w:tc>
          <w:tcPr>
            <w:tcW w:w="1276" w:type="dxa"/>
          </w:tcPr>
          <w:p w:rsidR="004E63C5" w:rsidRPr="006B3947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E63C5" w:rsidRPr="007426A0" w:rsidTr="00F95FB3"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635" w:type="dxa"/>
          </w:tcPr>
          <w:p w:rsidR="004E63C5" w:rsidRPr="00A30853" w:rsidRDefault="004E63C5" w:rsidP="00F95FB3">
            <w:pPr>
              <w:pStyle w:val="2"/>
              <w:spacing w:after="0" w:line="240" w:lineRule="auto"/>
              <w:contextualSpacing/>
              <w:mirrorIndents/>
              <w:rPr>
                <w:bCs/>
                <w:iCs/>
              </w:rPr>
            </w:pPr>
            <w:r>
              <w:rPr>
                <w:bCs/>
                <w:iCs/>
              </w:rPr>
              <w:t>Створення порівняльної таблиці: напрямки роботи психолога, та їх особливості.</w:t>
            </w:r>
          </w:p>
        </w:tc>
        <w:tc>
          <w:tcPr>
            <w:tcW w:w="1276" w:type="dxa"/>
          </w:tcPr>
          <w:p w:rsidR="004E63C5" w:rsidRPr="00A30853" w:rsidRDefault="004E63C5" w:rsidP="00F95FB3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4</w:t>
            </w:r>
          </w:p>
        </w:tc>
      </w:tr>
      <w:tr w:rsidR="004E63C5" w:rsidRPr="007426A0" w:rsidTr="00F95FB3">
        <w:trPr>
          <w:trHeight w:val="720"/>
        </w:trPr>
        <w:tc>
          <w:tcPr>
            <w:tcW w:w="728" w:type="dxa"/>
          </w:tcPr>
          <w:p w:rsidR="004E63C5" w:rsidRPr="007426A0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E63C5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6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E63C5" w:rsidRPr="00A30853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5" w:type="dxa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  <w:rPr>
                <w:bCs/>
                <w:iCs/>
              </w:rPr>
            </w:pPr>
            <w:r>
              <w:rPr>
                <w:bCs/>
                <w:iCs/>
              </w:rPr>
              <w:t>Етапи та критерії професіоналізму.</w:t>
            </w:r>
          </w:p>
        </w:tc>
        <w:tc>
          <w:tcPr>
            <w:tcW w:w="1276" w:type="dxa"/>
          </w:tcPr>
          <w:p w:rsidR="004E63C5" w:rsidRPr="00A30853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E63C5" w:rsidRPr="007426A0" w:rsidTr="00F95FB3">
        <w:tc>
          <w:tcPr>
            <w:tcW w:w="8363" w:type="dxa"/>
            <w:gridSpan w:val="2"/>
          </w:tcPr>
          <w:p w:rsidR="004E63C5" w:rsidRPr="007426A0" w:rsidRDefault="004E63C5" w:rsidP="00F95FB3">
            <w:pPr>
              <w:pStyle w:val="2"/>
              <w:spacing w:after="0" w:line="240" w:lineRule="auto"/>
              <w:contextualSpacing/>
              <w:mirrorIndents/>
              <w:jc w:val="center"/>
              <w:rPr>
                <w:bCs/>
              </w:rPr>
            </w:pPr>
            <w:r w:rsidRPr="007426A0">
              <w:rPr>
                <w:bCs/>
              </w:rPr>
              <w:t>Разом</w:t>
            </w:r>
          </w:p>
        </w:tc>
        <w:tc>
          <w:tcPr>
            <w:tcW w:w="1276" w:type="dxa"/>
          </w:tcPr>
          <w:p w:rsidR="004E63C5" w:rsidRPr="00A30853" w:rsidRDefault="004E63C5" w:rsidP="00F95FB3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4E63C5" w:rsidRPr="007426A0" w:rsidRDefault="004E63C5" w:rsidP="004E63C5">
      <w:pPr>
        <w:spacing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93C93" w:rsidRDefault="00693C93"/>
    <w:sectPr w:rsidR="0069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E63C5"/>
    <w:rsid w:val="004E63C5"/>
    <w:rsid w:val="0069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E63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63C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Body Text 2"/>
    <w:basedOn w:val="a"/>
    <w:link w:val="20"/>
    <w:rsid w:val="004E63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Основной текст 2 Знак"/>
    <w:basedOn w:val="a0"/>
    <w:link w:val="2"/>
    <w:rsid w:val="004E63C5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2020-08-30T19:07:00Z</dcterms:created>
  <dcterms:modified xsi:type="dcterms:W3CDTF">2020-08-30T19:07:00Z</dcterms:modified>
</cp:coreProperties>
</file>