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57"/>
        <w:gridCol w:w="1701"/>
      </w:tblGrid>
      <w:tr w:rsidR="006F407A" w:rsidRPr="00B76A15" w:rsidTr="006F407A">
        <w:trPr>
          <w:jc w:val="center"/>
        </w:trPr>
        <w:tc>
          <w:tcPr>
            <w:tcW w:w="12157" w:type="dxa"/>
          </w:tcPr>
          <w:p w:rsidR="006F407A" w:rsidRPr="00B76A15" w:rsidRDefault="006F407A" w:rsidP="006F407A">
            <w:pPr>
              <w:pStyle w:val="a5"/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r w:rsidRPr="00B76A15">
              <w:rPr>
                <w:rFonts w:asciiTheme="minorHAnsi" w:hAnsiTheme="minorHAnsi" w:cs="Tahoma"/>
                <w:b/>
                <w:sz w:val="22"/>
                <w:lang w:val="uk-UA"/>
              </w:rPr>
              <w:t>ЗАПОРІЗЬКИЙ НАЦІОНАЛЬНИЙ УНІВЕРСИТЕТ</w:t>
            </w:r>
          </w:p>
          <w:p w:rsidR="006F407A" w:rsidRPr="00B76A15" w:rsidRDefault="006F407A" w:rsidP="006F407A">
            <w:pPr>
              <w:pStyle w:val="a5"/>
              <w:tabs>
                <w:tab w:val="left" w:pos="3491"/>
                <w:tab w:val="center" w:pos="7285"/>
              </w:tabs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r w:rsidRPr="00B76A15">
              <w:rPr>
                <w:rFonts w:asciiTheme="minorHAnsi" w:hAnsiTheme="minorHAnsi" w:cs="Tahoma"/>
                <w:b/>
                <w:sz w:val="22"/>
                <w:lang w:val="uk-UA"/>
              </w:rPr>
              <w:t>ФАКУЛЬТЕТ СОЦІАЛЬНОЇ ПЕДАГОГІКИ ТА ПСИХОЛОГІЇ</w:t>
            </w:r>
          </w:p>
          <w:p w:rsidR="006F407A" w:rsidRPr="00B76A15" w:rsidRDefault="006F407A" w:rsidP="006F407A">
            <w:pPr>
              <w:pStyle w:val="a5"/>
              <w:pBdr>
                <w:bottom w:val="single" w:sz="12" w:space="1" w:color="auto"/>
              </w:pBdr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proofErr w:type="spellStart"/>
            <w:r w:rsidRPr="00B76A15">
              <w:rPr>
                <w:rFonts w:asciiTheme="minorHAnsi" w:hAnsiTheme="minorHAnsi" w:cs="Tahoma"/>
                <w:b/>
                <w:sz w:val="22"/>
                <w:lang w:val="uk-UA"/>
              </w:rPr>
              <w:t>Силабус</w:t>
            </w:r>
            <w:proofErr w:type="spellEnd"/>
            <w:r w:rsidRPr="00B76A15">
              <w:rPr>
                <w:rFonts w:asciiTheme="minorHAnsi" w:hAnsiTheme="minorHAnsi" w:cs="Tahoma"/>
                <w:b/>
                <w:sz w:val="22"/>
                <w:lang w:val="uk-UA"/>
              </w:rPr>
              <w:t xml:space="preserve"> навчальної дисципліни</w:t>
            </w:r>
          </w:p>
          <w:p w:rsidR="006F407A" w:rsidRPr="00B76A15" w:rsidRDefault="006F407A" w:rsidP="006F407A">
            <w:pPr>
              <w:pStyle w:val="a5"/>
              <w:pBdr>
                <w:bottom w:val="single" w:sz="12" w:space="1" w:color="auto"/>
              </w:pBdr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r w:rsidRPr="00B76A15">
              <w:rPr>
                <w:rFonts w:asciiTheme="minorHAnsi" w:hAnsiTheme="minorHAnsi" w:cs="Tahoma"/>
                <w:b/>
                <w:sz w:val="22"/>
                <w:lang w:val="uk-UA"/>
              </w:rPr>
              <w:t>Денна форма навчання</w:t>
            </w:r>
          </w:p>
          <w:p w:rsidR="006F407A" w:rsidRPr="00B76A15" w:rsidRDefault="006F407A" w:rsidP="006F407A">
            <w:pPr>
              <w:pStyle w:val="a5"/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</w:p>
        </w:tc>
        <w:tc>
          <w:tcPr>
            <w:tcW w:w="1701" w:type="dxa"/>
          </w:tcPr>
          <w:p w:rsidR="006F407A" w:rsidRPr="00B76A15" w:rsidRDefault="006F407A" w:rsidP="006F407A">
            <w:pPr>
              <w:pStyle w:val="a5"/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r w:rsidRPr="00B76A15">
              <w:rPr>
                <w:noProof/>
                <w:lang w:val="ru-RU" w:eastAsia="ru-RU"/>
              </w:rPr>
              <w:drawing>
                <wp:inline distT="0" distB="0" distL="0" distR="0">
                  <wp:extent cx="687705" cy="639445"/>
                  <wp:effectExtent l="19050" t="0" r="0" b="0"/>
                  <wp:docPr id="5" name="Picture 2" descr="D:\ZNU\ЛОГО ЗН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ZNU\ЛОГО ЗН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07A" w:rsidRPr="00B76A15" w:rsidRDefault="006F407A" w:rsidP="006F407A">
      <w:pPr>
        <w:spacing w:line="230" w:lineRule="auto"/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ПСИХОЛОГІЯ ОСОБИСТОСТІ</w:t>
      </w:r>
    </w:p>
    <w:p w:rsidR="006F407A" w:rsidRPr="00615CB2" w:rsidRDefault="006F407A" w:rsidP="006F407A">
      <w:pPr>
        <w:spacing w:line="230" w:lineRule="auto"/>
        <w:rPr>
          <w:sz w:val="28"/>
          <w:lang w:val="uk-UA"/>
        </w:rPr>
      </w:pPr>
      <w:r w:rsidRPr="00615CB2">
        <w:rPr>
          <w:b/>
          <w:sz w:val="28"/>
          <w:lang w:val="uk-UA"/>
        </w:rPr>
        <w:t>Викладач:</w:t>
      </w:r>
      <w:proofErr w:type="spellStart"/>
      <w:r>
        <w:rPr>
          <w:sz w:val="28"/>
          <w:lang w:val="uk-UA"/>
        </w:rPr>
        <w:t>Скрипаченко</w:t>
      </w:r>
      <w:proofErr w:type="spellEnd"/>
      <w:r>
        <w:rPr>
          <w:sz w:val="28"/>
          <w:lang w:val="uk-UA"/>
        </w:rPr>
        <w:t xml:space="preserve"> Тетяна Вікторівна, кандидат</w:t>
      </w:r>
      <w:r w:rsidRPr="00615CB2">
        <w:rPr>
          <w:rFonts w:eastAsia="Times New Roman"/>
          <w:color w:val="000000"/>
          <w:sz w:val="28"/>
          <w:lang w:val="uk-UA"/>
        </w:rPr>
        <w:t xml:space="preserve"> психологічних наук, доценткафедри психології</w:t>
      </w:r>
    </w:p>
    <w:p w:rsidR="006F407A" w:rsidRPr="00615CB2" w:rsidRDefault="006F407A" w:rsidP="006F407A">
      <w:pPr>
        <w:tabs>
          <w:tab w:val="left" w:pos="6630"/>
        </w:tabs>
        <w:spacing w:line="230" w:lineRule="auto"/>
        <w:rPr>
          <w:i/>
          <w:sz w:val="28"/>
          <w:lang w:val="uk-UA"/>
        </w:rPr>
      </w:pPr>
      <w:r w:rsidRPr="00615CB2">
        <w:rPr>
          <w:b/>
          <w:sz w:val="28"/>
          <w:lang w:val="uk-UA"/>
        </w:rPr>
        <w:t xml:space="preserve">Кафедра: </w:t>
      </w:r>
      <w:r w:rsidRPr="00615CB2">
        <w:rPr>
          <w:iCs/>
          <w:sz w:val="28"/>
          <w:lang w:val="uk-UA"/>
        </w:rPr>
        <w:t xml:space="preserve">психології, навчальний корпус ЗНУ № 8, </w:t>
      </w:r>
      <w:proofErr w:type="spellStart"/>
      <w:r w:rsidRPr="00615CB2">
        <w:rPr>
          <w:iCs/>
          <w:sz w:val="28"/>
          <w:lang w:val="uk-UA"/>
        </w:rPr>
        <w:t>ауд</w:t>
      </w:r>
      <w:proofErr w:type="spellEnd"/>
      <w:r w:rsidRPr="00615CB2">
        <w:rPr>
          <w:iCs/>
          <w:sz w:val="28"/>
          <w:lang w:val="uk-UA"/>
        </w:rPr>
        <w:t>. 220</w:t>
      </w:r>
    </w:p>
    <w:p w:rsidR="006F407A" w:rsidRPr="00185A83" w:rsidRDefault="006F407A" w:rsidP="006F407A">
      <w:pPr>
        <w:spacing w:line="230" w:lineRule="auto"/>
        <w:rPr>
          <w:bCs/>
          <w:i/>
          <w:iCs/>
          <w:sz w:val="28"/>
          <w:lang w:val="ru-RU"/>
        </w:rPr>
      </w:pPr>
      <w:r w:rsidRPr="00615CB2">
        <w:rPr>
          <w:b/>
          <w:sz w:val="28"/>
          <w:lang w:val="uk-UA"/>
        </w:rPr>
        <w:t>E-</w:t>
      </w:r>
      <w:proofErr w:type="spellStart"/>
      <w:r w:rsidRPr="00615CB2">
        <w:rPr>
          <w:b/>
          <w:sz w:val="28"/>
          <w:lang w:val="uk-UA"/>
        </w:rPr>
        <w:t>mail</w:t>
      </w:r>
      <w:proofErr w:type="spellEnd"/>
      <w:r w:rsidRPr="00615CB2">
        <w:rPr>
          <w:b/>
          <w:sz w:val="28"/>
          <w:lang w:val="uk-UA"/>
        </w:rPr>
        <w:t xml:space="preserve">: </w:t>
      </w:r>
      <w:proofErr w:type="spellStart"/>
      <w:r>
        <w:rPr>
          <w:sz w:val="28"/>
        </w:rPr>
        <w:t>skripachenko</w:t>
      </w:r>
      <w:proofErr w:type="spellEnd"/>
      <w:r w:rsidRPr="00185A83">
        <w:rPr>
          <w:sz w:val="28"/>
          <w:lang w:val="ru-RU"/>
        </w:rPr>
        <w:t>14@</w:t>
      </w:r>
      <w:proofErr w:type="spellStart"/>
      <w:r>
        <w:rPr>
          <w:sz w:val="28"/>
        </w:rPr>
        <w:t>gmail</w:t>
      </w:r>
      <w:proofErr w:type="spellEnd"/>
      <w:r w:rsidRPr="00185A83">
        <w:rPr>
          <w:sz w:val="28"/>
          <w:lang w:val="ru-RU"/>
        </w:rPr>
        <w:t>.</w:t>
      </w:r>
      <w:r>
        <w:rPr>
          <w:sz w:val="28"/>
        </w:rPr>
        <w:t>com</w:t>
      </w:r>
    </w:p>
    <w:p w:rsidR="006F407A" w:rsidRPr="00615CB2" w:rsidRDefault="006F407A" w:rsidP="006F407A">
      <w:pPr>
        <w:spacing w:line="230" w:lineRule="auto"/>
        <w:rPr>
          <w:sz w:val="28"/>
          <w:lang w:val="uk-UA"/>
        </w:rPr>
      </w:pPr>
      <w:r w:rsidRPr="00615CB2">
        <w:rPr>
          <w:b/>
          <w:sz w:val="28"/>
          <w:lang w:val="uk-UA"/>
        </w:rPr>
        <w:t xml:space="preserve">Телефон: </w:t>
      </w:r>
      <w:r w:rsidRPr="00615CB2">
        <w:rPr>
          <w:sz w:val="28"/>
          <w:lang w:val="uk-UA"/>
        </w:rPr>
        <w:t>288-76-46 (кафедра психології)</w:t>
      </w:r>
    </w:p>
    <w:p w:rsidR="006F407A" w:rsidRPr="00615CB2" w:rsidRDefault="006F407A" w:rsidP="006F407A">
      <w:pPr>
        <w:spacing w:line="230" w:lineRule="auto"/>
        <w:rPr>
          <w:b/>
          <w:sz w:val="28"/>
          <w:lang w:val="uk-UA"/>
        </w:rPr>
      </w:pPr>
      <w:r w:rsidRPr="00615CB2">
        <w:rPr>
          <w:rFonts w:eastAsia="Times New Roman"/>
          <w:b/>
          <w:color w:val="000000"/>
          <w:sz w:val="28"/>
          <w:lang w:val="uk-UA"/>
        </w:rPr>
        <w:t xml:space="preserve">Сторінка дисципліни </w:t>
      </w:r>
      <w:r w:rsidRPr="00615CB2">
        <w:rPr>
          <w:b/>
          <w:sz w:val="28"/>
          <w:lang w:val="uk-UA"/>
        </w:rPr>
        <w:t>на платформі СЕЗН (</w:t>
      </w:r>
      <w:proofErr w:type="spellStart"/>
      <w:r w:rsidRPr="00615CB2">
        <w:rPr>
          <w:b/>
          <w:bCs/>
          <w:iCs/>
          <w:sz w:val="28"/>
          <w:lang w:val="uk-UA"/>
        </w:rPr>
        <w:t>Moodle</w:t>
      </w:r>
      <w:proofErr w:type="spellEnd"/>
      <w:r w:rsidRPr="00615CB2">
        <w:rPr>
          <w:b/>
          <w:bCs/>
          <w:iCs/>
          <w:sz w:val="28"/>
          <w:lang w:val="uk-UA"/>
        </w:rPr>
        <w:t xml:space="preserve">): </w:t>
      </w:r>
      <w:hyperlink r:id="rId6" w:history="1">
        <w:r w:rsidR="00DC1113">
          <w:rPr>
            <w:rStyle w:val="a3"/>
          </w:rPr>
          <w:t>https</w:t>
        </w:r>
        <w:r w:rsidR="00DC1113" w:rsidRPr="00DC1113">
          <w:rPr>
            <w:rStyle w:val="a3"/>
            <w:lang w:val="ru-RU"/>
          </w:rPr>
          <w:t>://</w:t>
        </w:r>
        <w:proofErr w:type="spellStart"/>
        <w:r w:rsidR="00DC1113">
          <w:rPr>
            <w:rStyle w:val="a3"/>
          </w:rPr>
          <w:t>moodle</w:t>
        </w:r>
        <w:proofErr w:type="spellEnd"/>
        <w:r w:rsidR="00DC1113" w:rsidRPr="00DC1113">
          <w:rPr>
            <w:rStyle w:val="a3"/>
            <w:lang w:val="ru-RU"/>
          </w:rPr>
          <w:t>.</w:t>
        </w:r>
        <w:proofErr w:type="spellStart"/>
        <w:r w:rsidR="00DC1113">
          <w:rPr>
            <w:rStyle w:val="a3"/>
          </w:rPr>
          <w:t>znu</w:t>
        </w:r>
        <w:proofErr w:type="spellEnd"/>
        <w:r w:rsidR="00DC1113" w:rsidRPr="00DC1113">
          <w:rPr>
            <w:rStyle w:val="a3"/>
            <w:lang w:val="ru-RU"/>
          </w:rPr>
          <w:t>.</w:t>
        </w:r>
        <w:proofErr w:type="spellStart"/>
        <w:r w:rsidR="00DC1113">
          <w:rPr>
            <w:rStyle w:val="a3"/>
          </w:rPr>
          <w:t>edu</w:t>
        </w:r>
        <w:proofErr w:type="spellEnd"/>
        <w:r w:rsidR="00DC1113" w:rsidRPr="00DC1113">
          <w:rPr>
            <w:rStyle w:val="a3"/>
            <w:lang w:val="ru-RU"/>
          </w:rPr>
          <w:t>.</w:t>
        </w:r>
        <w:proofErr w:type="spellStart"/>
        <w:r w:rsidR="00DC1113">
          <w:rPr>
            <w:rStyle w:val="a3"/>
          </w:rPr>
          <w:t>ua</w:t>
        </w:r>
        <w:proofErr w:type="spellEnd"/>
        <w:r w:rsidR="00DC1113" w:rsidRPr="00DC1113">
          <w:rPr>
            <w:rStyle w:val="a3"/>
            <w:lang w:val="ru-RU"/>
          </w:rPr>
          <w:t>/</w:t>
        </w:r>
        <w:r w:rsidR="00DC1113">
          <w:rPr>
            <w:rStyle w:val="a3"/>
          </w:rPr>
          <w:t>course</w:t>
        </w:r>
        <w:r w:rsidR="00DC1113" w:rsidRPr="00DC1113">
          <w:rPr>
            <w:rStyle w:val="a3"/>
            <w:lang w:val="ru-RU"/>
          </w:rPr>
          <w:t>/</w:t>
        </w:r>
        <w:r w:rsidR="00DC1113">
          <w:rPr>
            <w:rStyle w:val="a3"/>
          </w:rPr>
          <w:t>view</w:t>
        </w:r>
        <w:r w:rsidR="00DC1113" w:rsidRPr="00DC1113">
          <w:rPr>
            <w:rStyle w:val="a3"/>
            <w:lang w:val="ru-RU"/>
          </w:rPr>
          <w:t>.</w:t>
        </w:r>
        <w:proofErr w:type="spellStart"/>
        <w:r w:rsidR="00DC1113">
          <w:rPr>
            <w:rStyle w:val="a3"/>
          </w:rPr>
          <w:t>php</w:t>
        </w:r>
        <w:proofErr w:type="spellEnd"/>
        <w:r w:rsidR="00DC1113" w:rsidRPr="00DC1113">
          <w:rPr>
            <w:rStyle w:val="a3"/>
            <w:lang w:val="ru-RU"/>
          </w:rPr>
          <w:t>?</w:t>
        </w:r>
        <w:r w:rsidR="00DC1113">
          <w:rPr>
            <w:rStyle w:val="a3"/>
          </w:rPr>
          <w:t>id</w:t>
        </w:r>
        <w:r w:rsidR="00DC1113" w:rsidRPr="00DC1113">
          <w:rPr>
            <w:rStyle w:val="a3"/>
            <w:lang w:val="ru-RU"/>
          </w:rPr>
          <w:t>=3570</w:t>
        </w:r>
      </w:hyperlink>
    </w:p>
    <w:p w:rsidR="006F407A" w:rsidRPr="00615CB2" w:rsidRDefault="006F407A" w:rsidP="006F407A">
      <w:pPr>
        <w:tabs>
          <w:tab w:val="left" w:pos="12539"/>
        </w:tabs>
        <w:spacing w:line="230" w:lineRule="auto"/>
        <w:rPr>
          <w:bCs/>
          <w:iCs/>
          <w:sz w:val="28"/>
          <w:lang w:val="uk-UA"/>
        </w:rPr>
      </w:pPr>
      <w:r w:rsidRPr="00615CB2">
        <w:rPr>
          <w:b/>
          <w:sz w:val="28"/>
          <w:lang w:val="uk-UA"/>
        </w:rPr>
        <w:t xml:space="preserve">Інші засоби зв’язку: </w:t>
      </w:r>
      <w:r>
        <w:rPr>
          <w:sz w:val="28"/>
        </w:rPr>
        <w:t>Viber</w:t>
      </w:r>
      <w:r w:rsidRPr="00945B54">
        <w:rPr>
          <w:sz w:val="28"/>
          <w:lang w:val="uk-UA"/>
        </w:rPr>
        <w:t xml:space="preserve">, </w:t>
      </w:r>
      <w:r>
        <w:rPr>
          <w:sz w:val="28"/>
        </w:rPr>
        <w:t>e</w:t>
      </w:r>
      <w:r w:rsidRPr="00945B54">
        <w:rPr>
          <w:sz w:val="28"/>
          <w:lang w:val="uk-UA"/>
        </w:rPr>
        <w:t>-</w:t>
      </w:r>
      <w:r>
        <w:rPr>
          <w:sz w:val="28"/>
        </w:rPr>
        <w:t>mail</w:t>
      </w:r>
      <w:r w:rsidRPr="00615CB2">
        <w:rPr>
          <w:bCs/>
          <w:i/>
          <w:iCs/>
          <w:sz w:val="28"/>
          <w:lang w:val="uk-UA"/>
        </w:rPr>
        <w:t>.</w:t>
      </w:r>
    </w:p>
    <w:p w:rsidR="006F407A" w:rsidRPr="00615CB2" w:rsidRDefault="006F407A" w:rsidP="006F407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>ОПИС НАВЧАЛЬНОЇ ДИСЦИПЛІНИ</w:t>
      </w:r>
    </w:p>
    <w:tbl>
      <w:tblPr>
        <w:tblW w:w="12547" w:type="dxa"/>
        <w:jc w:val="center"/>
        <w:tblInd w:w="-2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68"/>
        <w:gridCol w:w="568"/>
        <w:gridCol w:w="3757"/>
        <w:gridCol w:w="1389"/>
        <w:gridCol w:w="1972"/>
        <w:gridCol w:w="551"/>
        <w:gridCol w:w="992"/>
        <w:gridCol w:w="1050"/>
      </w:tblGrid>
      <w:tr w:rsidR="006F407A" w:rsidRPr="008019EF" w:rsidTr="006F407A">
        <w:trPr>
          <w:trHeight w:val="312"/>
          <w:jc w:val="center"/>
        </w:trPr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6F407A" w:rsidRPr="008019EF" w:rsidRDefault="006F407A" w:rsidP="006F407A">
            <w:pPr>
              <w:rPr>
                <w:rFonts w:eastAsia="Times New Roman"/>
                <w:b/>
                <w:bCs/>
                <w:lang w:val="ru-RU"/>
              </w:rPr>
            </w:pPr>
            <w:r w:rsidRPr="008019EF">
              <w:rPr>
                <w:b/>
                <w:bCs/>
                <w:lang w:val="uk-UA"/>
              </w:rPr>
              <w:t xml:space="preserve">Освітня програма, </w:t>
            </w:r>
          </w:p>
        </w:tc>
        <w:tc>
          <w:tcPr>
            <w:tcW w:w="9711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:rsidR="006F407A" w:rsidRPr="008019EF" w:rsidRDefault="006F407A" w:rsidP="006F407A">
            <w:pPr>
              <w:spacing w:after="20"/>
              <w:rPr>
                <w:rFonts w:eastAsia="Times New Roman"/>
                <w:lang w:val="uk-UA"/>
              </w:rPr>
            </w:pPr>
            <w:r w:rsidRPr="008019EF">
              <w:rPr>
                <w:lang w:val="uk-UA"/>
              </w:rPr>
              <w:t xml:space="preserve">Психологія </w:t>
            </w:r>
          </w:p>
        </w:tc>
      </w:tr>
      <w:tr w:rsidR="006F407A" w:rsidRPr="008019EF" w:rsidTr="006F407A">
        <w:trPr>
          <w:trHeight w:val="231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6F407A" w:rsidRPr="008019EF" w:rsidRDefault="006F407A" w:rsidP="006F407A">
            <w:pPr>
              <w:rPr>
                <w:b/>
                <w:bCs/>
                <w:lang w:val="uk-UA"/>
              </w:rPr>
            </w:pPr>
            <w:r w:rsidRPr="008019EF">
              <w:rPr>
                <w:b/>
                <w:bCs/>
                <w:lang w:val="uk-UA"/>
              </w:rPr>
              <w:t>Рівень вищої освіти</w:t>
            </w:r>
            <w:r w:rsidRPr="008019EF">
              <w:rPr>
                <w:b/>
                <w:bCs/>
                <w:lang w:val="ru-RU"/>
              </w:rPr>
              <w:t>:</w:t>
            </w:r>
          </w:p>
        </w:tc>
        <w:tc>
          <w:tcPr>
            <w:tcW w:w="9711" w:type="dxa"/>
            <w:gridSpan w:val="6"/>
            <w:tcBorders>
              <w:top w:val="single" w:sz="4" w:space="0" w:color="auto"/>
            </w:tcBorders>
          </w:tcPr>
          <w:p w:rsidR="006F407A" w:rsidRPr="008019EF" w:rsidRDefault="006F407A" w:rsidP="006F407A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перший</w:t>
            </w:r>
            <w:r w:rsidRPr="008019EF">
              <w:rPr>
                <w:lang w:val="uk-UA"/>
              </w:rPr>
              <w:t xml:space="preserve"> (</w:t>
            </w:r>
            <w:r>
              <w:rPr>
                <w:lang w:val="uk-UA"/>
              </w:rPr>
              <w:t>бакалав</w:t>
            </w:r>
            <w:r w:rsidRPr="008019EF">
              <w:rPr>
                <w:lang w:val="uk-UA"/>
              </w:rPr>
              <w:t>рський)</w:t>
            </w:r>
          </w:p>
        </w:tc>
      </w:tr>
      <w:tr w:rsidR="006F407A" w:rsidRPr="008019EF" w:rsidTr="006F407A">
        <w:trPr>
          <w:trHeight w:val="239"/>
          <w:jc w:val="center"/>
        </w:trPr>
        <w:tc>
          <w:tcPr>
            <w:tcW w:w="2836" w:type="dxa"/>
            <w:gridSpan w:val="2"/>
          </w:tcPr>
          <w:p w:rsidR="006F407A" w:rsidRPr="008019EF" w:rsidRDefault="006F407A" w:rsidP="006F407A">
            <w:pPr>
              <w:rPr>
                <w:b/>
                <w:bCs/>
              </w:rPr>
            </w:pPr>
            <w:r w:rsidRPr="008019EF">
              <w:rPr>
                <w:b/>
                <w:bCs/>
                <w:lang w:val="uk-UA"/>
              </w:rPr>
              <w:t>Статус дисципліни</w:t>
            </w:r>
            <w:r w:rsidRPr="008019EF">
              <w:rPr>
                <w:b/>
                <w:bCs/>
              </w:rPr>
              <w:t>:</w:t>
            </w:r>
          </w:p>
        </w:tc>
        <w:tc>
          <w:tcPr>
            <w:tcW w:w="9711" w:type="dxa"/>
            <w:gridSpan w:val="6"/>
          </w:tcPr>
          <w:p w:rsidR="006F407A" w:rsidRPr="008019EF" w:rsidRDefault="006F407A" w:rsidP="006F407A">
            <w:pPr>
              <w:spacing w:after="20"/>
              <w:rPr>
                <w:lang w:val="uk-UA"/>
              </w:rPr>
            </w:pPr>
            <w:r w:rsidRPr="008019EF">
              <w:rPr>
                <w:lang w:val="uk-UA"/>
              </w:rPr>
              <w:t>Цикл професійної підготовки спеціальності</w:t>
            </w:r>
          </w:p>
        </w:tc>
      </w:tr>
      <w:tr w:rsidR="006F407A" w:rsidRPr="008019EF" w:rsidTr="006F407A">
        <w:trPr>
          <w:trHeight w:val="250"/>
          <w:jc w:val="center"/>
        </w:trPr>
        <w:tc>
          <w:tcPr>
            <w:tcW w:w="2268" w:type="dxa"/>
          </w:tcPr>
          <w:p w:rsidR="006F407A" w:rsidRPr="008019EF" w:rsidRDefault="006F407A" w:rsidP="006F407A">
            <w:pPr>
              <w:rPr>
                <w:rFonts w:eastAsia="Times New Roman"/>
                <w:b/>
                <w:bCs/>
                <w:lang w:val="uk-UA"/>
              </w:rPr>
            </w:pPr>
            <w:r w:rsidRPr="008019EF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 w:rsidR="006F407A" w:rsidRPr="008019EF" w:rsidRDefault="00E71ADD" w:rsidP="006F407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3757" w:type="dxa"/>
          </w:tcPr>
          <w:p w:rsidR="006F407A" w:rsidRPr="008019EF" w:rsidRDefault="006F407A" w:rsidP="006F407A">
            <w:pPr>
              <w:rPr>
                <w:rFonts w:eastAsia="Times New Roman"/>
                <w:b/>
                <w:bCs/>
              </w:rPr>
            </w:pPr>
            <w:proofErr w:type="spellStart"/>
            <w:r w:rsidRPr="008019EF">
              <w:rPr>
                <w:b/>
                <w:bCs/>
                <w:lang w:val="uk-UA"/>
              </w:rPr>
              <w:t>Навч</w:t>
            </w:r>
            <w:proofErr w:type="spellEnd"/>
            <w:r w:rsidRPr="008019EF">
              <w:rPr>
                <w:b/>
                <w:bCs/>
                <w:lang w:val="uk-UA"/>
              </w:rPr>
              <w:t xml:space="preserve">. </w:t>
            </w:r>
            <w:r w:rsidRPr="008019EF">
              <w:rPr>
                <w:b/>
                <w:bCs/>
              </w:rPr>
              <w:t>р</w:t>
            </w:r>
            <w:proofErr w:type="spellStart"/>
            <w:r w:rsidRPr="008019EF">
              <w:rPr>
                <w:b/>
                <w:bCs/>
                <w:lang w:val="uk-UA"/>
              </w:rPr>
              <w:t>ік</w:t>
            </w:r>
            <w:proofErr w:type="spellEnd"/>
            <w:r w:rsidRPr="008019EF"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6F407A" w:rsidRPr="008019EF" w:rsidRDefault="006F407A" w:rsidP="006F407A">
            <w:pPr>
              <w:rPr>
                <w:rFonts w:eastAsia="Times New Roman"/>
                <w:lang w:val="uk-UA"/>
              </w:rPr>
            </w:pPr>
            <w:r w:rsidRPr="008019EF"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  <w:lang w:val="uk-UA"/>
              </w:rPr>
              <w:t>20</w:t>
            </w:r>
            <w:r w:rsidRPr="008019EF">
              <w:rPr>
                <w:rFonts w:eastAsia="Times New Roman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>20</w:t>
            </w:r>
            <w:r w:rsidRPr="008019EF"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72" w:type="dxa"/>
          </w:tcPr>
          <w:p w:rsidR="006F407A" w:rsidRPr="008019EF" w:rsidRDefault="006F407A" w:rsidP="006F407A">
            <w:pPr>
              <w:rPr>
                <w:rFonts w:eastAsia="Times New Roman"/>
                <w:b/>
                <w:bCs/>
                <w:lang w:val="uk-UA"/>
              </w:rPr>
            </w:pPr>
            <w:r w:rsidRPr="008019EF"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551" w:type="dxa"/>
          </w:tcPr>
          <w:p w:rsidR="006F407A" w:rsidRPr="008019EF" w:rsidRDefault="006F407A" w:rsidP="006F407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F407A" w:rsidRPr="008019EF" w:rsidRDefault="006F407A" w:rsidP="006F407A">
            <w:pPr>
              <w:rPr>
                <w:rFonts w:eastAsia="Times New Roman"/>
                <w:lang w:val="ru-RU"/>
              </w:rPr>
            </w:pPr>
            <w:r w:rsidRPr="008019EF">
              <w:rPr>
                <w:b/>
                <w:bCs/>
                <w:lang w:val="uk-UA"/>
              </w:rPr>
              <w:t>Тижні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6F407A" w:rsidRPr="00945B54" w:rsidRDefault="006F407A" w:rsidP="006F407A">
            <w:pPr>
              <w:rPr>
                <w:rFonts w:eastAsia="Times New Roman"/>
              </w:rPr>
            </w:pPr>
          </w:p>
        </w:tc>
      </w:tr>
      <w:tr w:rsidR="006F407A" w:rsidRPr="00E71ADD" w:rsidTr="006F407A">
        <w:trPr>
          <w:trHeight w:val="250"/>
          <w:jc w:val="center"/>
        </w:trPr>
        <w:tc>
          <w:tcPr>
            <w:tcW w:w="2268" w:type="dxa"/>
          </w:tcPr>
          <w:p w:rsidR="006F407A" w:rsidRPr="008019EF" w:rsidRDefault="006F407A" w:rsidP="006F407A">
            <w:pPr>
              <w:rPr>
                <w:b/>
                <w:bCs/>
                <w:lang w:val="uk-UA"/>
              </w:rPr>
            </w:pPr>
            <w:r w:rsidRPr="008019EF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568" w:type="dxa"/>
          </w:tcPr>
          <w:p w:rsidR="006F407A" w:rsidRPr="008019EF" w:rsidRDefault="000C5A0B" w:rsidP="006F407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="006F407A" w:rsidRPr="008019EF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3757" w:type="dxa"/>
          </w:tcPr>
          <w:p w:rsidR="006F407A" w:rsidRPr="008019EF" w:rsidRDefault="006F407A" w:rsidP="006F407A">
            <w:pPr>
              <w:rPr>
                <w:b/>
                <w:bCs/>
                <w:highlight w:val="yellow"/>
                <w:lang w:val="uk-UA"/>
              </w:rPr>
            </w:pPr>
            <w:r w:rsidRPr="008019EF">
              <w:rPr>
                <w:b/>
                <w:bCs/>
                <w:lang w:val="uk-UA"/>
              </w:rPr>
              <w:t>Кількість змістових модулів</w:t>
            </w:r>
          </w:p>
        </w:tc>
        <w:tc>
          <w:tcPr>
            <w:tcW w:w="1389" w:type="dxa"/>
          </w:tcPr>
          <w:p w:rsidR="006F407A" w:rsidRPr="00945B54" w:rsidRDefault="006F407A" w:rsidP="006F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2</w:t>
            </w:r>
          </w:p>
        </w:tc>
        <w:tc>
          <w:tcPr>
            <w:tcW w:w="4565" w:type="dxa"/>
            <w:gridSpan w:val="4"/>
            <w:vMerge w:val="restart"/>
          </w:tcPr>
          <w:p w:rsidR="006F407A" w:rsidRPr="008019EF" w:rsidRDefault="006F407A" w:rsidP="006F407A">
            <w:pPr>
              <w:rPr>
                <w:i/>
                <w:iCs/>
                <w:lang w:val="ru-RU"/>
              </w:rPr>
            </w:pPr>
            <w:r w:rsidRPr="008019EF">
              <w:rPr>
                <w:b/>
                <w:bCs/>
                <w:lang w:val="uk-UA"/>
              </w:rPr>
              <w:t>Лекційні заняття</w:t>
            </w:r>
            <w:r>
              <w:rPr>
                <w:lang w:val="ru-RU"/>
              </w:rPr>
              <w:t>– 28</w:t>
            </w:r>
          </w:p>
          <w:p w:rsidR="006F407A" w:rsidRPr="008019EF" w:rsidRDefault="006F407A" w:rsidP="006F407A">
            <w:pPr>
              <w:rPr>
                <w:b/>
                <w:bCs/>
                <w:lang w:val="ru-RU"/>
              </w:rPr>
            </w:pPr>
            <w:r w:rsidRPr="008019EF">
              <w:rPr>
                <w:b/>
                <w:bCs/>
                <w:lang w:val="uk-UA"/>
              </w:rPr>
              <w:t>Практичні заняття</w:t>
            </w:r>
            <w:r>
              <w:rPr>
                <w:lang w:val="ru-RU"/>
              </w:rPr>
              <w:t>– 14</w:t>
            </w:r>
          </w:p>
          <w:p w:rsidR="006F407A" w:rsidRPr="008019EF" w:rsidRDefault="006F407A" w:rsidP="006F407A">
            <w:pPr>
              <w:rPr>
                <w:rFonts w:eastAsia="Times New Roman"/>
                <w:lang w:val="uk-UA"/>
              </w:rPr>
            </w:pPr>
            <w:r w:rsidRPr="008019EF">
              <w:rPr>
                <w:b/>
                <w:bCs/>
                <w:lang w:val="uk-UA"/>
              </w:rPr>
              <w:t xml:space="preserve">Самостійна </w:t>
            </w:r>
            <w:proofErr w:type="spellStart"/>
            <w:r w:rsidRPr="008019EF">
              <w:rPr>
                <w:b/>
                <w:bCs/>
                <w:lang w:val="uk-UA"/>
              </w:rPr>
              <w:t>робота</w:t>
            </w:r>
            <w:r>
              <w:rPr>
                <w:rFonts w:eastAsia="Times New Roman"/>
                <w:lang w:val="uk-UA"/>
              </w:rPr>
              <w:t>–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r w:rsidR="00376825">
              <w:rPr>
                <w:rFonts w:eastAsia="Times New Roman"/>
                <w:lang w:val="uk-UA"/>
              </w:rPr>
              <w:t>48</w:t>
            </w:r>
          </w:p>
        </w:tc>
      </w:tr>
      <w:tr w:rsidR="006F407A" w:rsidRPr="008019EF" w:rsidTr="006F407A">
        <w:trPr>
          <w:trHeight w:val="250"/>
          <w:jc w:val="center"/>
        </w:trPr>
        <w:tc>
          <w:tcPr>
            <w:tcW w:w="2836" w:type="dxa"/>
            <w:gridSpan w:val="2"/>
            <w:vAlign w:val="center"/>
          </w:tcPr>
          <w:p w:rsidR="006F407A" w:rsidRPr="008019EF" w:rsidRDefault="006F407A" w:rsidP="006F407A">
            <w:pPr>
              <w:rPr>
                <w:rFonts w:eastAsia="Times New Roman"/>
              </w:rPr>
            </w:pPr>
            <w:r w:rsidRPr="008019EF">
              <w:rPr>
                <w:b/>
                <w:bCs/>
                <w:lang w:val="uk-UA"/>
              </w:rPr>
              <w:t>Вид контролю</w:t>
            </w:r>
            <w:r w:rsidRPr="008019EF">
              <w:rPr>
                <w:b/>
                <w:bCs/>
                <w:lang w:val="ru-RU"/>
              </w:rPr>
              <w:t>:</w:t>
            </w:r>
          </w:p>
        </w:tc>
        <w:tc>
          <w:tcPr>
            <w:tcW w:w="5146" w:type="dxa"/>
            <w:gridSpan w:val="2"/>
            <w:vAlign w:val="center"/>
          </w:tcPr>
          <w:p w:rsidR="006F407A" w:rsidRPr="008019EF" w:rsidRDefault="006F407A" w:rsidP="006F407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4565" w:type="dxa"/>
            <w:gridSpan w:val="4"/>
            <w:vMerge/>
          </w:tcPr>
          <w:p w:rsidR="006F407A" w:rsidRPr="008019EF" w:rsidRDefault="006F407A" w:rsidP="006F407A">
            <w:pPr>
              <w:rPr>
                <w:rFonts w:eastAsia="Times New Roman"/>
                <w:lang w:val="uk-UA"/>
              </w:rPr>
            </w:pPr>
          </w:p>
        </w:tc>
      </w:tr>
      <w:tr w:rsidR="006F407A" w:rsidRPr="008019EF" w:rsidTr="006F407A">
        <w:trPr>
          <w:trHeight w:val="250"/>
          <w:jc w:val="center"/>
        </w:trPr>
        <w:tc>
          <w:tcPr>
            <w:tcW w:w="12547" w:type="dxa"/>
            <w:gridSpan w:val="8"/>
            <w:tcBorders>
              <w:bottom w:val="single" w:sz="4" w:space="0" w:color="000000"/>
            </w:tcBorders>
          </w:tcPr>
          <w:p w:rsidR="006F407A" w:rsidRPr="008019EF" w:rsidRDefault="006F407A" w:rsidP="006F407A">
            <w:pPr>
              <w:rPr>
                <w:lang w:val="uk-UA"/>
              </w:rPr>
            </w:pPr>
            <w:r w:rsidRPr="008019EF">
              <w:rPr>
                <w:b/>
                <w:bCs/>
                <w:lang w:val="uk-UA"/>
              </w:rPr>
              <w:t>Консультації:</w:t>
            </w:r>
          </w:p>
        </w:tc>
      </w:tr>
    </w:tbl>
    <w:p w:rsidR="006F407A" w:rsidRPr="00F856AB" w:rsidRDefault="006F407A" w:rsidP="006F407A">
      <w:pPr>
        <w:keepNext/>
        <w:spacing w:before="120" w:line="230" w:lineRule="auto"/>
        <w:rPr>
          <w:b/>
          <w:bCs/>
          <w:i/>
          <w:sz w:val="28"/>
          <w:lang w:val="uk-UA"/>
        </w:rPr>
      </w:pPr>
      <w:r w:rsidRPr="00F856AB">
        <w:rPr>
          <w:b/>
          <w:bCs/>
          <w:sz w:val="28"/>
          <w:lang w:val="uk-UA"/>
        </w:rPr>
        <w:t xml:space="preserve">ВИДИ ЗАНЯТЬ І РОЗКЛАД </w:t>
      </w:r>
    </w:p>
    <w:tbl>
      <w:tblPr>
        <w:tblStyle w:val="a4"/>
        <w:tblW w:w="14274" w:type="dxa"/>
        <w:jc w:val="center"/>
        <w:tblLook w:val="04A0"/>
      </w:tblPr>
      <w:tblGrid>
        <w:gridCol w:w="2382"/>
        <w:gridCol w:w="3561"/>
        <w:gridCol w:w="1977"/>
        <w:gridCol w:w="6"/>
        <w:gridCol w:w="2094"/>
        <w:gridCol w:w="6"/>
        <w:gridCol w:w="2356"/>
        <w:gridCol w:w="6"/>
        <w:gridCol w:w="1886"/>
      </w:tblGrid>
      <w:tr w:rsidR="006F407A" w:rsidRPr="00BE512F" w:rsidTr="006F407A">
        <w:trPr>
          <w:trHeight w:val="20"/>
          <w:jc w:val="center"/>
        </w:trPr>
        <w:tc>
          <w:tcPr>
            <w:tcW w:w="2382" w:type="dxa"/>
            <w:vAlign w:val="center"/>
          </w:tcPr>
          <w:p w:rsidR="006F407A" w:rsidRPr="00B76A15" w:rsidRDefault="006F407A" w:rsidP="006F407A">
            <w:pPr>
              <w:spacing w:line="230" w:lineRule="auto"/>
              <w:contextualSpacing/>
              <w:jc w:val="center"/>
              <w:rPr>
                <w:b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color w:val="000000"/>
                <w:sz w:val="22"/>
                <w:lang w:val="uk-UA"/>
              </w:rPr>
              <w:t xml:space="preserve">Рік навчання </w:t>
            </w:r>
            <w:r w:rsidRPr="00B76A15">
              <w:rPr>
                <w:rFonts w:eastAsia="Times New Roman"/>
                <w:color w:val="000000"/>
                <w:sz w:val="22"/>
                <w:lang w:val="uk-UA"/>
              </w:rPr>
              <w:t>2020/2021</w:t>
            </w:r>
          </w:p>
        </w:tc>
        <w:tc>
          <w:tcPr>
            <w:tcW w:w="3561" w:type="dxa"/>
            <w:vAlign w:val="center"/>
          </w:tcPr>
          <w:p w:rsidR="006F407A" w:rsidRPr="00B76A15" w:rsidRDefault="006F407A" w:rsidP="006F407A">
            <w:pPr>
              <w:spacing w:line="230" w:lineRule="auto"/>
              <w:contextualSpacing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color w:val="000000"/>
                <w:sz w:val="22"/>
                <w:lang w:val="uk-UA"/>
              </w:rPr>
              <w:t xml:space="preserve">Семестр: </w:t>
            </w:r>
          </w:p>
          <w:p w:rsidR="006F407A" w:rsidRPr="00B76A15" w:rsidRDefault="006F407A" w:rsidP="006F407A">
            <w:pPr>
              <w:spacing w:line="230" w:lineRule="auto"/>
              <w:contextualSpacing/>
              <w:jc w:val="center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color w:val="000000"/>
                <w:sz w:val="22"/>
                <w:lang w:val="uk-UA"/>
              </w:rPr>
              <w:t>вересень -  грудень</w:t>
            </w:r>
          </w:p>
        </w:tc>
        <w:tc>
          <w:tcPr>
            <w:tcW w:w="4083" w:type="dxa"/>
            <w:gridSpan w:val="4"/>
            <w:vAlign w:val="center"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color w:val="000000"/>
                <w:sz w:val="22"/>
                <w:lang w:val="uk-UA"/>
              </w:rPr>
              <w:t xml:space="preserve">Термін навчання: </w:t>
            </w:r>
          </w:p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i/>
                <w:color w:val="000000"/>
                <w:sz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lang w:val="uk-UA"/>
              </w:rPr>
              <w:t xml:space="preserve">01.09.2020 – </w:t>
            </w:r>
            <w:r w:rsidRPr="00B76A15">
              <w:rPr>
                <w:rFonts w:eastAsia="Times New Roman"/>
                <w:color w:val="000000"/>
                <w:sz w:val="22"/>
                <w:lang w:val="uk-UA"/>
              </w:rPr>
              <w:t>.2020</w:t>
            </w:r>
          </w:p>
        </w:tc>
        <w:tc>
          <w:tcPr>
            <w:tcW w:w="4248" w:type="dxa"/>
            <w:gridSpan w:val="3"/>
            <w:vAlign w:val="center"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color w:val="000000"/>
                <w:sz w:val="22"/>
                <w:lang w:val="uk-UA"/>
              </w:rPr>
              <w:t>Екзаменаційний період:</w:t>
            </w:r>
          </w:p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lang w:val="uk-UA"/>
              </w:rPr>
              <w:t xml:space="preserve">.2020 – </w:t>
            </w:r>
            <w:r w:rsidRPr="00B76A15">
              <w:rPr>
                <w:rFonts w:eastAsia="Times New Roman"/>
                <w:color w:val="000000"/>
                <w:sz w:val="22"/>
                <w:lang w:val="uk-UA"/>
              </w:rPr>
              <w:t>.2020</w:t>
            </w:r>
          </w:p>
        </w:tc>
      </w:tr>
      <w:tr w:rsidR="006F407A" w:rsidRPr="00B76A15" w:rsidTr="006F407A">
        <w:trPr>
          <w:trHeight w:val="20"/>
          <w:jc w:val="center"/>
        </w:trPr>
        <w:tc>
          <w:tcPr>
            <w:tcW w:w="2382" w:type="dxa"/>
            <w:vMerge w:val="restart"/>
            <w:vAlign w:val="center"/>
          </w:tcPr>
          <w:p w:rsidR="006F407A" w:rsidRPr="00B76A15" w:rsidRDefault="006F407A" w:rsidP="006F407A">
            <w:pPr>
              <w:spacing w:line="230" w:lineRule="auto"/>
              <w:contextualSpacing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Загальна кількість годин – </w:t>
            </w:r>
            <w:r w:rsidR="00376825">
              <w:rPr>
                <w:b/>
                <w:sz w:val="22"/>
                <w:lang w:val="uk-UA"/>
              </w:rPr>
              <w:t>90</w:t>
            </w:r>
          </w:p>
        </w:tc>
        <w:tc>
          <w:tcPr>
            <w:tcW w:w="3561" w:type="dxa"/>
            <w:vAlign w:val="center"/>
          </w:tcPr>
          <w:p w:rsidR="006F407A" w:rsidRPr="00B76A15" w:rsidRDefault="006F407A" w:rsidP="006F407A">
            <w:pPr>
              <w:spacing w:line="230" w:lineRule="auto"/>
              <w:contextualSpacing/>
              <w:jc w:val="right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i/>
                <w:color w:val="000000"/>
                <w:sz w:val="22"/>
                <w:lang w:val="uk-UA"/>
              </w:rPr>
              <w:t>Форми організації освітнього процесу</w:t>
            </w:r>
          </w:p>
        </w:tc>
        <w:tc>
          <w:tcPr>
            <w:tcW w:w="4083" w:type="dxa"/>
            <w:gridSpan w:val="4"/>
            <w:vAlign w:val="center"/>
          </w:tcPr>
          <w:p w:rsidR="006F407A" w:rsidRPr="0072213E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Аудиторна робота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:rsidR="006F407A" w:rsidRPr="0072213E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Самостійна робота здобувача освіти</w:t>
            </w:r>
          </w:p>
        </w:tc>
        <w:tc>
          <w:tcPr>
            <w:tcW w:w="1886" w:type="dxa"/>
            <w:vMerge w:val="restart"/>
            <w:vAlign w:val="center"/>
          </w:tcPr>
          <w:p w:rsidR="006F407A" w:rsidRPr="0072213E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Очні консультації викладача</w:t>
            </w:r>
          </w:p>
        </w:tc>
      </w:tr>
      <w:tr w:rsidR="006F407A" w:rsidRPr="00B76A15" w:rsidTr="006F407A">
        <w:trPr>
          <w:trHeight w:val="20"/>
          <w:jc w:val="center"/>
        </w:trPr>
        <w:tc>
          <w:tcPr>
            <w:tcW w:w="2382" w:type="dxa"/>
            <w:vMerge/>
            <w:vAlign w:val="center"/>
          </w:tcPr>
          <w:p w:rsidR="006F407A" w:rsidRPr="00B76A15" w:rsidRDefault="006F407A" w:rsidP="006F407A">
            <w:pPr>
              <w:spacing w:line="230" w:lineRule="auto"/>
              <w:contextualSpacing/>
              <w:rPr>
                <w:rFonts w:eastAsia="Times New Roman"/>
                <w:b/>
                <w:color w:val="000000"/>
                <w:sz w:val="22"/>
                <w:lang w:val="uk-UA"/>
              </w:rPr>
            </w:pPr>
          </w:p>
        </w:tc>
        <w:tc>
          <w:tcPr>
            <w:tcW w:w="3561" w:type="dxa"/>
            <w:vAlign w:val="center"/>
          </w:tcPr>
          <w:p w:rsidR="006F407A" w:rsidRPr="00B76A15" w:rsidRDefault="006F407A" w:rsidP="006F407A">
            <w:pPr>
              <w:spacing w:line="230" w:lineRule="auto"/>
              <w:contextualSpacing/>
              <w:jc w:val="right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i/>
                <w:color w:val="000000"/>
                <w:sz w:val="22"/>
                <w:lang w:val="uk-UA"/>
              </w:rPr>
              <w:t>Види навчальних занять </w:t>
            </w:r>
          </w:p>
        </w:tc>
        <w:tc>
          <w:tcPr>
            <w:tcW w:w="1983" w:type="dxa"/>
            <w:gridSpan w:val="2"/>
            <w:vAlign w:val="center"/>
          </w:tcPr>
          <w:p w:rsidR="006F407A" w:rsidRPr="0072213E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лекційні</w:t>
            </w:r>
          </w:p>
        </w:tc>
        <w:tc>
          <w:tcPr>
            <w:tcW w:w="2100" w:type="dxa"/>
            <w:gridSpan w:val="2"/>
            <w:vAlign w:val="center"/>
          </w:tcPr>
          <w:p w:rsidR="006F407A" w:rsidRPr="0072213E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практичні</w:t>
            </w:r>
          </w:p>
        </w:tc>
        <w:tc>
          <w:tcPr>
            <w:tcW w:w="2362" w:type="dxa"/>
            <w:gridSpan w:val="2"/>
            <w:vMerge/>
            <w:vAlign w:val="center"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</w:p>
        </w:tc>
        <w:tc>
          <w:tcPr>
            <w:tcW w:w="1886" w:type="dxa"/>
            <w:vMerge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</w:p>
        </w:tc>
      </w:tr>
      <w:tr w:rsidR="006F407A" w:rsidRPr="00B76A15" w:rsidTr="006F407A">
        <w:trPr>
          <w:trHeight w:val="20"/>
          <w:jc w:val="center"/>
        </w:trPr>
        <w:tc>
          <w:tcPr>
            <w:tcW w:w="5943" w:type="dxa"/>
            <w:gridSpan w:val="2"/>
            <w:vAlign w:val="center"/>
          </w:tcPr>
          <w:p w:rsidR="006F407A" w:rsidRPr="00B76A15" w:rsidRDefault="006F407A" w:rsidP="006F407A">
            <w:pPr>
              <w:spacing w:line="230" w:lineRule="auto"/>
              <w:contextualSpacing/>
              <w:jc w:val="right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i/>
                <w:color w:val="000000"/>
                <w:sz w:val="22"/>
                <w:lang w:val="uk-UA"/>
              </w:rPr>
              <w:t xml:space="preserve">Розподіл навчальних годин </w:t>
            </w:r>
          </w:p>
        </w:tc>
        <w:tc>
          <w:tcPr>
            <w:tcW w:w="1977" w:type="dxa"/>
            <w:vAlign w:val="center"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lang w:val="uk-UA"/>
              </w:rPr>
              <w:t>28</w:t>
            </w:r>
          </w:p>
        </w:tc>
        <w:tc>
          <w:tcPr>
            <w:tcW w:w="2100" w:type="dxa"/>
            <w:gridSpan w:val="2"/>
            <w:vAlign w:val="center"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lang w:val="uk-UA"/>
              </w:rPr>
              <w:t>14</w:t>
            </w:r>
          </w:p>
        </w:tc>
        <w:tc>
          <w:tcPr>
            <w:tcW w:w="2362" w:type="dxa"/>
            <w:gridSpan w:val="2"/>
            <w:vAlign w:val="center"/>
          </w:tcPr>
          <w:p w:rsidR="006F407A" w:rsidRPr="00B76A15" w:rsidRDefault="00376825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lang w:val="uk-UA"/>
              </w:rPr>
              <w:t>48</w:t>
            </w:r>
          </w:p>
        </w:tc>
        <w:tc>
          <w:tcPr>
            <w:tcW w:w="1892" w:type="dxa"/>
            <w:gridSpan w:val="2"/>
            <w:vAlign w:val="center"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</w:tr>
      <w:tr w:rsidR="006F407A" w:rsidRPr="00F812FB" w:rsidTr="006F407A">
        <w:trPr>
          <w:trHeight w:val="20"/>
          <w:jc w:val="center"/>
        </w:trPr>
        <w:tc>
          <w:tcPr>
            <w:tcW w:w="5943" w:type="dxa"/>
            <w:gridSpan w:val="2"/>
            <w:vAlign w:val="center"/>
          </w:tcPr>
          <w:p w:rsidR="006F407A" w:rsidRPr="00B76A15" w:rsidRDefault="006F407A" w:rsidP="006F407A">
            <w:pPr>
              <w:spacing w:line="230" w:lineRule="auto"/>
              <w:contextualSpacing/>
              <w:jc w:val="right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i/>
                <w:color w:val="000000"/>
                <w:sz w:val="22"/>
                <w:lang w:val="uk-UA"/>
              </w:rPr>
              <w:t>Час проведення за розкладом</w:t>
            </w:r>
          </w:p>
        </w:tc>
        <w:tc>
          <w:tcPr>
            <w:tcW w:w="1977" w:type="dxa"/>
            <w:vAlign w:val="center"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</w:tr>
    </w:tbl>
    <w:p w:rsidR="006F407A" w:rsidRPr="00615CB2" w:rsidRDefault="006F407A" w:rsidP="006F407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 xml:space="preserve">АНОТАЦІЯ </w:t>
      </w:r>
    </w:p>
    <w:p w:rsidR="006F407A" w:rsidRPr="006F407A" w:rsidRDefault="006F407A" w:rsidP="006F407A">
      <w:pPr>
        <w:ind w:firstLine="709"/>
        <w:jc w:val="both"/>
        <w:rPr>
          <w:lang w:val="uk-UA"/>
        </w:rPr>
      </w:pPr>
      <w:r w:rsidRPr="00B76A15">
        <w:rPr>
          <w:b/>
          <w:i/>
          <w:lang w:val="uk-UA"/>
        </w:rPr>
        <w:t>Метою</w:t>
      </w:r>
      <w:r w:rsidRPr="00B76A15">
        <w:rPr>
          <w:lang w:val="uk-UA"/>
        </w:rPr>
        <w:t xml:space="preserve"> навчальної дисципліни </w:t>
      </w:r>
      <w:r w:rsidR="00317935">
        <w:rPr>
          <w:lang w:val="uk-UA"/>
        </w:rPr>
        <w:t xml:space="preserve">«Психологія особистості» </w:t>
      </w:r>
      <w:r w:rsidRPr="006F407A">
        <w:rPr>
          <w:lang w:val="uk-UA"/>
        </w:rPr>
        <w:t xml:space="preserve">є формування </w:t>
      </w:r>
      <w:proofErr w:type="spellStart"/>
      <w:r w:rsidRPr="006F407A">
        <w:rPr>
          <w:lang w:val="uk-UA"/>
        </w:rPr>
        <w:t>компетентностей</w:t>
      </w:r>
      <w:proofErr w:type="spellEnd"/>
      <w:r w:rsidRPr="006F407A">
        <w:rPr>
          <w:lang w:val="uk-UA"/>
        </w:rPr>
        <w:t xml:space="preserve"> здобувачів вищої освіти з </w:t>
      </w:r>
      <w:proofErr w:type="spellStart"/>
      <w:r w:rsidRPr="006F407A">
        <w:rPr>
          <w:lang w:val="uk-UA"/>
        </w:rPr>
        <w:t>визначиення</w:t>
      </w:r>
      <w:proofErr w:type="spellEnd"/>
      <w:r w:rsidRPr="006F407A">
        <w:rPr>
          <w:lang w:val="uk-UA"/>
        </w:rPr>
        <w:t xml:space="preserve"> основних сучасних підходів до розгляду особистості та її структури, проблеми розвитку та самореалізації особистості, взаємодії людини в суспільстві, основних джерел розвитку особистості в різних </w:t>
      </w:r>
      <w:proofErr w:type="spellStart"/>
      <w:r w:rsidRPr="006F407A">
        <w:rPr>
          <w:lang w:val="uk-UA"/>
        </w:rPr>
        <w:t>парадигмальних</w:t>
      </w:r>
      <w:proofErr w:type="spellEnd"/>
      <w:r w:rsidRPr="006F407A">
        <w:rPr>
          <w:lang w:val="uk-UA"/>
        </w:rPr>
        <w:t xml:space="preserve"> підходах, фахова компетентність у розумінні норми і патології  психічному розвитку особистості, у формуванні власних стратегій та мотиваційних факторів особистісного розвитку. </w:t>
      </w:r>
    </w:p>
    <w:p w:rsidR="006F407A" w:rsidRPr="00376825" w:rsidRDefault="006F407A" w:rsidP="006F407A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lang w:val="uk-UA"/>
        </w:rPr>
      </w:pPr>
      <w:r w:rsidRPr="00376825">
        <w:rPr>
          <w:lang w:val="uk-UA"/>
        </w:rPr>
        <w:lastRenderedPageBreak/>
        <w:t>У рамках курсу здобувачі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вищої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освіти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будуть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вивчати характеристику основних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відомих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психологічних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напрямків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в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західній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психології та психотерапії. У рамках курсу передбачений цикл лекцій про особливості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кожної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психологічної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парадигми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від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ранніх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психологічних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напрямків (біхевіоризму, психоаналізу) до більш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пізніх (гуманістичної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психології). Лекційний курс створює платформу для обговорення та критичної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рефлексії теоретичного багажу психології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особистості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під час семінарських занять, на яких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здобувачі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вищої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освіти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будуть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заохочуватися до формування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власного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розуміння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змісту кожного напрямку, різних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підходів до розуміння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психічного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>розвитку та особливостей</w:t>
      </w:r>
      <w:r w:rsidR="000C5A0B">
        <w:rPr>
          <w:lang w:val="uk-UA"/>
        </w:rPr>
        <w:t xml:space="preserve"> </w:t>
      </w:r>
      <w:r w:rsidRPr="00376825">
        <w:rPr>
          <w:lang w:val="uk-UA"/>
        </w:rPr>
        <w:t xml:space="preserve">терапії. </w:t>
      </w:r>
    </w:p>
    <w:p w:rsidR="006F407A" w:rsidRPr="00376825" w:rsidRDefault="006F407A" w:rsidP="006F407A">
      <w:pPr>
        <w:ind w:firstLine="360"/>
        <w:jc w:val="both"/>
        <w:rPr>
          <w:lang w:val="uk-UA"/>
        </w:rPr>
      </w:pPr>
    </w:p>
    <w:p w:rsidR="006F407A" w:rsidRPr="00057E78" w:rsidRDefault="006F407A" w:rsidP="006F407A">
      <w:pPr>
        <w:ind w:firstLine="720"/>
        <w:jc w:val="both"/>
        <w:rPr>
          <w:lang w:val="uk-UA"/>
        </w:rPr>
      </w:pPr>
    </w:p>
    <w:p w:rsidR="006F407A" w:rsidRPr="00615CB2" w:rsidRDefault="006F407A" w:rsidP="006F407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>ОЧІКУВАНІ РЕЗУЛЬТАТИ НАВЧАННЯ</w:t>
      </w:r>
    </w:p>
    <w:p w:rsidR="006F407A" w:rsidRPr="00B76A15" w:rsidRDefault="006F407A" w:rsidP="006F407A">
      <w:pPr>
        <w:spacing w:line="230" w:lineRule="auto"/>
        <w:rPr>
          <w:lang w:val="uk-UA"/>
        </w:rPr>
      </w:pPr>
      <w:r w:rsidRPr="00B76A15">
        <w:rPr>
          <w:lang w:val="uk-UA"/>
        </w:rPr>
        <w:t xml:space="preserve">У разі успішного завершення дисципліни студент </w:t>
      </w:r>
      <w:r w:rsidRPr="00B76A15">
        <w:rPr>
          <w:u w:val="single"/>
          <w:lang w:val="uk-UA"/>
        </w:rPr>
        <w:t>зможе</w:t>
      </w:r>
      <w:r w:rsidRPr="00B76A15">
        <w:rPr>
          <w:lang w:val="uk-UA"/>
        </w:rPr>
        <w:t>:</w:t>
      </w:r>
    </w:p>
    <w:p w:rsidR="006F407A" w:rsidRDefault="006F407A" w:rsidP="006F407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Визначати теоретичні підходи до визначення особистості в психології;</w:t>
      </w:r>
    </w:p>
    <w:p w:rsidR="006F407A" w:rsidRDefault="006F407A" w:rsidP="006F407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Аналізувати кожну парадигму особистості з точки зору структурних компонентів;</w:t>
      </w:r>
    </w:p>
    <w:p w:rsidR="006F407A" w:rsidRDefault="006F407A" w:rsidP="006F407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Розрізняти психологічні підходи до терапії та їх особливості;</w:t>
      </w:r>
    </w:p>
    <w:p w:rsidR="006F407A" w:rsidRDefault="006F407A" w:rsidP="006F407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Критично осмислювати переваги та недоліки кожного психологічного напрямку;</w:t>
      </w:r>
    </w:p>
    <w:p w:rsidR="006F407A" w:rsidRDefault="006F407A" w:rsidP="006F407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Працювати з першоджерелами.</w:t>
      </w:r>
    </w:p>
    <w:p w:rsidR="006F407A" w:rsidRPr="00615CB2" w:rsidRDefault="006F407A" w:rsidP="006F407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 xml:space="preserve">ОСНОВНІ НАВЧАЛЬНІ РЕСУРСИ </w:t>
      </w:r>
    </w:p>
    <w:p w:rsidR="006F407A" w:rsidRPr="00B76A15" w:rsidRDefault="006F407A" w:rsidP="006F407A">
      <w:pPr>
        <w:spacing w:line="230" w:lineRule="auto"/>
        <w:jc w:val="both"/>
        <w:rPr>
          <w:color w:val="000000"/>
          <w:lang w:val="uk-UA"/>
        </w:rPr>
      </w:pPr>
      <w:r w:rsidRPr="00B76A15">
        <w:rPr>
          <w:color w:val="000000"/>
          <w:lang w:val="uk-UA"/>
        </w:rPr>
        <w:t xml:space="preserve">Лекційний матеріал та навчальна література, </w:t>
      </w:r>
      <w:r>
        <w:rPr>
          <w:color w:val="000000"/>
          <w:lang w:val="uk-UA"/>
        </w:rPr>
        <w:t>презентації</w:t>
      </w:r>
      <w:r w:rsidR="00DF6CC8">
        <w:rPr>
          <w:color w:val="000000"/>
          <w:lang w:val="uk-UA"/>
        </w:rPr>
        <w:t>лекцій, плани практичних занять, навчально-методичний посібник «Психологія особистості»</w:t>
      </w:r>
      <w:bookmarkStart w:id="0" w:name="_GoBack"/>
      <w:bookmarkEnd w:id="0"/>
    </w:p>
    <w:p w:rsidR="006F407A" w:rsidRPr="00615CB2" w:rsidRDefault="006F407A" w:rsidP="006F407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 xml:space="preserve">ФОРМИ  ОЦІНЮВАННЯ </w:t>
      </w:r>
    </w:p>
    <w:p w:rsidR="006F407A" w:rsidRPr="00B76A15" w:rsidRDefault="006F407A" w:rsidP="006F407A">
      <w:pPr>
        <w:spacing w:line="230" w:lineRule="auto"/>
        <w:ind w:left="567"/>
        <w:jc w:val="both"/>
        <w:rPr>
          <w:b/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 xml:space="preserve">Поточне оцінювання </w:t>
      </w:r>
    </w:p>
    <w:p w:rsidR="006F407A" w:rsidRPr="00B76A15" w:rsidRDefault="006F407A" w:rsidP="006F407A">
      <w:pPr>
        <w:spacing w:line="230" w:lineRule="auto"/>
        <w:ind w:firstLine="720"/>
        <w:jc w:val="both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Поточний контроль здійснюється в ході навчальної діяльності студентів.</w:t>
      </w:r>
    </w:p>
    <w:p w:rsidR="006F407A" w:rsidRPr="00B76A15" w:rsidRDefault="006F407A" w:rsidP="006F407A">
      <w:pPr>
        <w:spacing w:line="230" w:lineRule="auto"/>
        <w:ind w:firstLine="720"/>
        <w:jc w:val="both"/>
        <w:rPr>
          <w:bCs/>
          <w:iCs/>
          <w:color w:val="000000"/>
          <w:lang w:val="uk-UA"/>
        </w:rPr>
      </w:pPr>
      <w:r w:rsidRPr="00B76A15">
        <w:rPr>
          <w:bCs/>
          <w:iCs/>
          <w:color w:val="000000"/>
          <w:lang w:val="uk-UA"/>
        </w:rPr>
        <w:t>Узагальнені оцінки розміщуються на платформі СЕЗН (</w:t>
      </w:r>
      <w:proofErr w:type="spellStart"/>
      <w:r w:rsidRPr="00B76A15">
        <w:rPr>
          <w:bCs/>
          <w:iCs/>
          <w:color w:val="000000"/>
          <w:lang w:val="uk-UA"/>
        </w:rPr>
        <w:t>Moodle</w:t>
      </w:r>
      <w:proofErr w:type="spellEnd"/>
      <w:r w:rsidRPr="00B76A15">
        <w:rPr>
          <w:bCs/>
          <w:iCs/>
          <w:color w:val="000000"/>
          <w:lang w:val="uk-UA"/>
        </w:rPr>
        <w:t>).</w:t>
      </w:r>
    </w:p>
    <w:p w:rsidR="006F407A" w:rsidRPr="00B76A15" w:rsidRDefault="006F407A" w:rsidP="006F407A">
      <w:pPr>
        <w:spacing w:line="230" w:lineRule="auto"/>
        <w:ind w:left="720"/>
        <w:jc w:val="both"/>
        <w:rPr>
          <w:b/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>Обов’язкові види навчальної роботи:</w:t>
      </w:r>
    </w:p>
    <w:p w:rsidR="006F407A" w:rsidRPr="00B76A15" w:rsidRDefault="006F407A" w:rsidP="006F407A">
      <w:pPr>
        <w:spacing w:line="230" w:lineRule="auto"/>
        <w:ind w:left="720"/>
        <w:jc w:val="both"/>
        <w:rPr>
          <w:iCs/>
          <w:color w:val="000000"/>
          <w:lang w:val="uk-UA"/>
        </w:rPr>
      </w:pPr>
      <w:r w:rsidRPr="00B76A15">
        <w:rPr>
          <w:iCs/>
          <w:color w:val="000000"/>
          <w:lang w:val="uk-UA"/>
        </w:rPr>
        <w:t>– активна участь у груповій та індивідуальній роботі на практичних заняттях (</w:t>
      </w:r>
      <w:r w:rsidRPr="00B76A15">
        <w:rPr>
          <w:bCs/>
          <w:iCs/>
          <w:color w:val="000000"/>
          <w:lang w:val="uk-UA"/>
        </w:rPr>
        <w:t xml:space="preserve">максимально </w:t>
      </w:r>
      <w:r w:rsidR="00DC1113">
        <w:rPr>
          <w:iCs/>
          <w:color w:val="000000"/>
          <w:lang w:val="uk-UA"/>
        </w:rPr>
        <w:t>2 бал</w:t>
      </w:r>
      <w:r w:rsidRPr="00B76A15">
        <w:rPr>
          <w:iCs/>
          <w:color w:val="000000"/>
          <w:lang w:val="uk-UA"/>
        </w:rPr>
        <w:t>);</w:t>
      </w:r>
    </w:p>
    <w:p w:rsidR="006F407A" w:rsidRPr="00B76A15" w:rsidRDefault="006F407A" w:rsidP="006F407A">
      <w:pPr>
        <w:spacing w:line="230" w:lineRule="auto"/>
        <w:ind w:left="720"/>
        <w:jc w:val="both"/>
        <w:rPr>
          <w:iCs/>
          <w:color w:val="000000"/>
          <w:lang w:val="uk-UA"/>
        </w:rPr>
      </w:pPr>
      <w:r w:rsidRPr="00B76A15">
        <w:rPr>
          <w:bCs/>
          <w:iCs/>
          <w:color w:val="000000"/>
          <w:lang w:val="uk-UA"/>
        </w:rPr>
        <w:t xml:space="preserve">– підготовка основних практичних завдань з дисципліни </w:t>
      </w:r>
      <w:r w:rsidRPr="00B76A15">
        <w:rPr>
          <w:iCs/>
          <w:color w:val="000000"/>
          <w:lang w:val="uk-UA"/>
        </w:rPr>
        <w:t>(</w:t>
      </w:r>
      <w:r w:rsidRPr="00B76A15">
        <w:rPr>
          <w:bCs/>
          <w:iCs/>
          <w:color w:val="000000"/>
          <w:lang w:val="uk-UA"/>
        </w:rPr>
        <w:t xml:space="preserve">максимально </w:t>
      </w:r>
      <w:r w:rsidR="00DC1113">
        <w:rPr>
          <w:iCs/>
          <w:color w:val="000000"/>
          <w:lang w:val="uk-UA"/>
        </w:rPr>
        <w:t>2 бали</w:t>
      </w:r>
      <w:r w:rsidRPr="00B76A15">
        <w:rPr>
          <w:iCs/>
          <w:color w:val="000000"/>
          <w:lang w:val="uk-UA"/>
        </w:rPr>
        <w:t>) – до кожного практичного заняття.</w:t>
      </w:r>
    </w:p>
    <w:p w:rsidR="006F407A" w:rsidRPr="00B76A15" w:rsidRDefault="006F407A" w:rsidP="006F407A">
      <w:pPr>
        <w:spacing w:line="230" w:lineRule="auto"/>
        <w:ind w:left="720"/>
        <w:jc w:val="both"/>
        <w:rPr>
          <w:bCs/>
          <w:iCs/>
          <w:color w:val="000000"/>
          <w:lang w:val="uk-UA"/>
        </w:rPr>
      </w:pPr>
      <w:r w:rsidRPr="00B76A15">
        <w:rPr>
          <w:iCs/>
          <w:color w:val="000000"/>
          <w:lang w:val="uk-UA"/>
        </w:rPr>
        <w:t>– атестаційний проміжний контроль (</w:t>
      </w:r>
      <w:r w:rsidRPr="00B76A15">
        <w:rPr>
          <w:bCs/>
          <w:iCs/>
          <w:color w:val="000000"/>
          <w:lang w:val="uk-UA"/>
        </w:rPr>
        <w:t xml:space="preserve">максимально </w:t>
      </w:r>
      <w:r w:rsidR="00DC1113">
        <w:rPr>
          <w:iCs/>
          <w:color w:val="000000"/>
          <w:lang w:val="uk-UA"/>
        </w:rPr>
        <w:t>10</w:t>
      </w:r>
      <w:r w:rsidRPr="00B76A15">
        <w:rPr>
          <w:iCs/>
          <w:color w:val="000000"/>
          <w:lang w:val="uk-UA"/>
        </w:rPr>
        <w:t xml:space="preserve"> балів) – двічі за семестр.</w:t>
      </w:r>
    </w:p>
    <w:p w:rsidR="006F407A" w:rsidRPr="00B76A15" w:rsidRDefault="006F407A" w:rsidP="006F407A">
      <w:pPr>
        <w:spacing w:line="230" w:lineRule="auto"/>
        <w:ind w:left="720"/>
        <w:jc w:val="both"/>
        <w:rPr>
          <w:b/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>Додаткові види навчальної роботи:</w:t>
      </w:r>
    </w:p>
    <w:p w:rsidR="006F407A" w:rsidRPr="00B76A15" w:rsidRDefault="006F407A" w:rsidP="006F407A">
      <w:pPr>
        <w:spacing w:line="230" w:lineRule="auto"/>
        <w:ind w:left="720"/>
        <w:jc w:val="both"/>
        <w:rPr>
          <w:iCs/>
          <w:color w:val="000000"/>
          <w:lang w:val="uk-UA"/>
        </w:rPr>
      </w:pPr>
      <w:r w:rsidRPr="00B76A15">
        <w:rPr>
          <w:iCs/>
          <w:color w:val="000000"/>
          <w:lang w:val="uk-UA"/>
        </w:rPr>
        <w:t>– </w:t>
      </w:r>
      <w:r>
        <w:rPr>
          <w:iCs/>
          <w:color w:val="000000"/>
          <w:lang w:val="uk-UA"/>
        </w:rPr>
        <w:t xml:space="preserve">самостійна </w:t>
      </w:r>
      <w:r w:rsidRPr="00B76A15">
        <w:rPr>
          <w:bCs/>
          <w:iCs/>
          <w:color w:val="000000"/>
          <w:lang w:val="uk-UA"/>
        </w:rPr>
        <w:t xml:space="preserve">підготовка додаткових практичних завдань з дисципліни </w:t>
      </w:r>
      <w:r w:rsidRPr="00B76A15">
        <w:rPr>
          <w:iCs/>
          <w:color w:val="000000"/>
          <w:lang w:val="uk-UA"/>
        </w:rPr>
        <w:t>(</w:t>
      </w:r>
      <w:r w:rsidRPr="00B76A15">
        <w:rPr>
          <w:bCs/>
          <w:iCs/>
          <w:color w:val="000000"/>
          <w:lang w:val="uk-UA"/>
        </w:rPr>
        <w:t xml:space="preserve">максимально </w:t>
      </w:r>
      <w:r w:rsidR="00DC1113">
        <w:rPr>
          <w:iCs/>
          <w:color w:val="000000"/>
          <w:lang w:val="uk-UA"/>
        </w:rPr>
        <w:t>2 бали</w:t>
      </w:r>
      <w:r w:rsidRPr="00B76A15">
        <w:rPr>
          <w:iCs/>
          <w:color w:val="000000"/>
          <w:lang w:val="uk-UA"/>
        </w:rPr>
        <w:t>).</w:t>
      </w:r>
    </w:p>
    <w:p w:rsidR="006F407A" w:rsidRPr="00B76A15" w:rsidRDefault="006F407A" w:rsidP="006F407A">
      <w:pPr>
        <w:spacing w:line="230" w:lineRule="auto"/>
        <w:ind w:left="567"/>
        <w:jc w:val="both"/>
        <w:rPr>
          <w:b/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>Підсумкове оцінювання:</w:t>
      </w:r>
    </w:p>
    <w:p w:rsidR="006F407A" w:rsidRPr="00B76A15" w:rsidRDefault="006F407A" w:rsidP="006F407A">
      <w:pPr>
        <w:spacing w:line="230" w:lineRule="auto"/>
        <w:ind w:left="720"/>
        <w:jc w:val="both"/>
        <w:rPr>
          <w:lang w:val="uk-UA"/>
        </w:rPr>
      </w:pPr>
      <w:r w:rsidRPr="00B76A15">
        <w:rPr>
          <w:b/>
          <w:bCs/>
          <w:iCs/>
          <w:color w:val="000000"/>
          <w:lang w:val="uk-UA"/>
        </w:rPr>
        <w:t xml:space="preserve">Теоретична складова </w:t>
      </w:r>
      <w:r w:rsidRPr="00B76A15">
        <w:rPr>
          <w:bCs/>
          <w:iCs/>
          <w:color w:val="000000"/>
          <w:lang w:val="uk-UA"/>
        </w:rPr>
        <w:t>(підсумкове тестування з дисципліни)</w:t>
      </w:r>
      <w:r w:rsidRPr="00B76A15">
        <w:rPr>
          <w:iCs/>
          <w:color w:val="000000"/>
          <w:lang w:val="uk-UA"/>
        </w:rPr>
        <w:t xml:space="preserve"> – </w:t>
      </w:r>
      <w:r w:rsidRPr="00B76A15">
        <w:rPr>
          <w:bCs/>
          <w:iCs/>
          <w:color w:val="000000"/>
          <w:lang w:val="uk-UA"/>
        </w:rPr>
        <w:t>20 балів (максимальна кількість).</w:t>
      </w:r>
    </w:p>
    <w:p w:rsidR="006F407A" w:rsidRDefault="006F407A" w:rsidP="006F407A">
      <w:pPr>
        <w:spacing w:line="230" w:lineRule="auto"/>
        <w:ind w:left="720"/>
        <w:jc w:val="both"/>
        <w:rPr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 xml:space="preserve">Практична складова </w:t>
      </w:r>
      <w:r w:rsidRPr="00B76A15">
        <w:rPr>
          <w:bCs/>
          <w:iCs/>
          <w:color w:val="000000"/>
          <w:lang w:val="uk-UA"/>
        </w:rPr>
        <w:t>(підготовка індивідуального завдання)</w:t>
      </w:r>
      <w:r w:rsidRPr="00B76A15">
        <w:rPr>
          <w:iCs/>
          <w:color w:val="000000"/>
          <w:lang w:val="uk-UA"/>
        </w:rPr>
        <w:t xml:space="preserve"> – </w:t>
      </w:r>
      <w:r w:rsidRPr="00B76A15">
        <w:rPr>
          <w:bCs/>
          <w:iCs/>
          <w:color w:val="000000"/>
          <w:lang w:val="uk-UA"/>
        </w:rPr>
        <w:t>20 балів (максимальна кількість).</w:t>
      </w:r>
    </w:p>
    <w:tbl>
      <w:tblPr>
        <w:tblStyle w:val="a4"/>
        <w:tblW w:w="0" w:type="auto"/>
        <w:jc w:val="center"/>
        <w:tblLook w:val="04A0"/>
      </w:tblPr>
      <w:tblGrid>
        <w:gridCol w:w="5722"/>
        <w:gridCol w:w="4359"/>
        <w:gridCol w:w="2740"/>
      </w:tblGrid>
      <w:tr w:rsidR="006F407A" w:rsidRPr="00B76A15" w:rsidTr="006F407A">
        <w:trPr>
          <w:tblHeader/>
          <w:jc w:val="center"/>
        </w:trPr>
        <w:tc>
          <w:tcPr>
            <w:tcW w:w="5722" w:type="dxa"/>
          </w:tcPr>
          <w:p w:rsidR="006F407A" w:rsidRPr="00B76A15" w:rsidRDefault="006F407A" w:rsidP="006F407A">
            <w:pPr>
              <w:keepNext/>
              <w:spacing w:line="230" w:lineRule="auto"/>
              <w:jc w:val="center"/>
              <w:rPr>
                <w:b/>
                <w:bCs/>
                <w:sz w:val="22"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Контрольний захід</w:t>
            </w:r>
          </w:p>
        </w:tc>
        <w:tc>
          <w:tcPr>
            <w:tcW w:w="4359" w:type="dxa"/>
          </w:tcPr>
          <w:p w:rsidR="006F407A" w:rsidRPr="00B76A15" w:rsidRDefault="006F407A" w:rsidP="006F407A">
            <w:pPr>
              <w:keepNext/>
              <w:spacing w:line="230" w:lineRule="auto"/>
              <w:jc w:val="center"/>
              <w:rPr>
                <w:b/>
                <w:bCs/>
                <w:sz w:val="22"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Термін виконання</w:t>
            </w:r>
          </w:p>
        </w:tc>
        <w:tc>
          <w:tcPr>
            <w:tcW w:w="2740" w:type="dxa"/>
          </w:tcPr>
          <w:p w:rsidR="006F407A" w:rsidRPr="00B76A15" w:rsidRDefault="006F407A" w:rsidP="006F407A">
            <w:pPr>
              <w:keepNext/>
              <w:spacing w:line="230" w:lineRule="auto"/>
              <w:jc w:val="center"/>
              <w:rPr>
                <w:b/>
                <w:bCs/>
                <w:sz w:val="22"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% від загальної оцінки</w:t>
            </w:r>
          </w:p>
        </w:tc>
      </w:tr>
      <w:tr w:rsidR="006F407A" w:rsidRPr="00B76A15" w:rsidTr="006F407A">
        <w:trPr>
          <w:jc w:val="center"/>
        </w:trPr>
        <w:tc>
          <w:tcPr>
            <w:tcW w:w="10081" w:type="dxa"/>
            <w:gridSpan w:val="2"/>
            <w:vAlign w:val="center"/>
          </w:tcPr>
          <w:p w:rsidR="006F407A" w:rsidRPr="00B76A15" w:rsidRDefault="006F407A" w:rsidP="006F407A">
            <w:pPr>
              <w:spacing w:line="230" w:lineRule="auto"/>
              <w:rPr>
                <w:b/>
                <w:bCs/>
                <w:lang w:val="uk-UA"/>
              </w:rPr>
            </w:pPr>
            <w:r w:rsidRPr="00B76A15">
              <w:rPr>
                <w:b/>
                <w:bCs/>
                <w:lang w:val="uk-UA"/>
              </w:rPr>
              <w:t xml:space="preserve">Поточний контроль </w:t>
            </w:r>
          </w:p>
        </w:tc>
        <w:tc>
          <w:tcPr>
            <w:tcW w:w="2740" w:type="dxa"/>
            <w:vAlign w:val="center"/>
          </w:tcPr>
          <w:p w:rsidR="006F407A" w:rsidRPr="00B76A15" w:rsidRDefault="006F407A" w:rsidP="006F407A">
            <w:pPr>
              <w:spacing w:line="230" w:lineRule="auto"/>
              <w:jc w:val="center"/>
              <w:rPr>
                <w:b/>
                <w:bCs/>
                <w:lang w:val="uk-UA"/>
              </w:rPr>
            </w:pPr>
            <w:r w:rsidRPr="00B76A15">
              <w:rPr>
                <w:b/>
                <w:bCs/>
                <w:lang w:val="uk-UA"/>
              </w:rPr>
              <w:t>60%</w:t>
            </w:r>
          </w:p>
        </w:tc>
      </w:tr>
      <w:tr w:rsidR="006F407A" w:rsidRPr="00B76A15" w:rsidTr="006F407A">
        <w:trPr>
          <w:jc w:val="center"/>
        </w:trPr>
        <w:tc>
          <w:tcPr>
            <w:tcW w:w="5722" w:type="dxa"/>
            <w:vAlign w:val="bottom"/>
          </w:tcPr>
          <w:p w:rsidR="006F407A" w:rsidRPr="00B76A15" w:rsidRDefault="006F407A" w:rsidP="006F407A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359" w:type="dxa"/>
          </w:tcPr>
          <w:p w:rsidR="006F407A" w:rsidRPr="00B76A15" w:rsidRDefault="006F407A" w:rsidP="006F407A">
            <w:pPr>
              <w:spacing w:line="230" w:lineRule="auto"/>
              <w:jc w:val="both"/>
              <w:rPr>
                <w:iCs/>
                <w:lang w:val="uk-UA"/>
              </w:rPr>
            </w:pPr>
          </w:p>
        </w:tc>
        <w:tc>
          <w:tcPr>
            <w:tcW w:w="2740" w:type="dxa"/>
          </w:tcPr>
          <w:p w:rsidR="006F407A" w:rsidRPr="00B76A15" w:rsidRDefault="006F407A" w:rsidP="006F407A">
            <w:pPr>
              <w:spacing w:line="230" w:lineRule="auto"/>
              <w:jc w:val="center"/>
              <w:rPr>
                <w:lang w:val="uk-UA"/>
              </w:rPr>
            </w:pPr>
          </w:p>
        </w:tc>
      </w:tr>
      <w:tr w:rsidR="006F407A" w:rsidRPr="00B76A15" w:rsidTr="006F407A">
        <w:trPr>
          <w:jc w:val="center"/>
        </w:trPr>
        <w:tc>
          <w:tcPr>
            <w:tcW w:w="5722" w:type="dxa"/>
            <w:vAlign w:val="bottom"/>
          </w:tcPr>
          <w:p w:rsidR="006F407A" w:rsidRPr="00B76A15" w:rsidRDefault="006F407A" w:rsidP="006F407A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  <w:r w:rsidRPr="00B76A15">
              <w:rPr>
                <w:iCs/>
                <w:color w:val="000000"/>
                <w:lang w:val="uk-UA"/>
              </w:rPr>
              <w:t>Участь у роботі на практичних заняттях</w:t>
            </w:r>
          </w:p>
        </w:tc>
        <w:tc>
          <w:tcPr>
            <w:tcW w:w="4359" w:type="dxa"/>
          </w:tcPr>
          <w:p w:rsidR="006F407A" w:rsidRPr="00B76A15" w:rsidRDefault="006F407A" w:rsidP="006F407A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На кожному практичному занятті</w:t>
            </w:r>
          </w:p>
        </w:tc>
        <w:tc>
          <w:tcPr>
            <w:tcW w:w="2740" w:type="dxa"/>
          </w:tcPr>
          <w:p w:rsidR="006F407A" w:rsidRPr="00B76A15" w:rsidRDefault="006F407A" w:rsidP="006F407A">
            <w:pPr>
              <w:spacing w:line="23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B76A15">
              <w:rPr>
                <w:lang w:val="uk-UA"/>
              </w:rPr>
              <w:t xml:space="preserve"> %</w:t>
            </w:r>
          </w:p>
        </w:tc>
      </w:tr>
      <w:tr w:rsidR="006F407A" w:rsidRPr="00B76A15" w:rsidTr="006F407A">
        <w:trPr>
          <w:jc w:val="center"/>
        </w:trPr>
        <w:tc>
          <w:tcPr>
            <w:tcW w:w="5722" w:type="dxa"/>
            <w:vAlign w:val="bottom"/>
          </w:tcPr>
          <w:p w:rsidR="006F407A" w:rsidRPr="00B76A15" w:rsidRDefault="006F407A" w:rsidP="006F407A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  <w:r w:rsidRPr="00B76A15">
              <w:rPr>
                <w:bCs/>
                <w:iCs/>
                <w:color w:val="000000"/>
                <w:lang w:val="uk-UA"/>
              </w:rPr>
              <w:t xml:space="preserve">Підготовка основних практичних завдань </w:t>
            </w:r>
          </w:p>
        </w:tc>
        <w:tc>
          <w:tcPr>
            <w:tcW w:w="4359" w:type="dxa"/>
          </w:tcPr>
          <w:p w:rsidR="006F407A" w:rsidRPr="00B76A15" w:rsidRDefault="006F407A" w:rsidP="006F407A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До кожного практичного заняття</w:t>
            </w:r>
          </w:p>
        </w:tc>
        <w:tc>
          <w:tcPr>
            <w:tcW w:w="2740" w:type="dxa"/>
          </w:tcPr>
          <w:p w:rsidR="006F407A" w:rsidRPr="00B76A15" w:rsidRDefault="006F407A" w:rsidP="006F407A">
            <w:pPr>
              <w:spacing w:line="230" w:lineRule="auto"/>
              <w:jc w:val="center"/>
              <w:rPr>
                <w:lang w:val="uk-UA"/>
              </w:rPr>
            </w:pPr>
            <w:r w:rsidRPr="00B76A15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B76A15">
              <w:rPr>
                <w:lang w:val="uk-UA"/>
              </w:rPr>
              <w:t xml:space="preserve"> %</w:t>
            </w:r>
          </w:p>
        </w:tc>
      </w:tr>
      <w:tr w:rsidR="006F407A" w:rsidRPr="00B76A15" w:rsidTr="006F407A">
        <w:trPr>
          <w:jc w:val="center"/>
        </w:trPr>
        <w:tc>
          <w:tcPr>
            <w:tcW w:w="5722" w:type="dxa"/>
            <w:vAlign w:val="bottom"/>
          </w:tcPr>
          <w:p w:rsidR="006F407A" w:rsidRPr="00B76A15" w:rsidRDefault="006F407A" w:rsidP="006F407A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  <w:r w:rsidRPr="00B76A15">
              <w:rPr>
                <w:iCs/>
                <w:color w:val="000000"/>
                <w:lang w:val="uk-UA"/>
              </w:rPr>
              <w:t xml:space="preserve">Атестаційний (проміжний) контроль </w:t>
            </w:r>
          </w:p>
        </w:tc>
        <w:tc>
          <w:tcPr>
            <w:tcW w:w="4359" w:type="dxa"/>
          </w:tcPr>
          <w:p w:rsidR="006F407A" w:rsidRPr="00B76A15" w:rsidRDefault="006F407A" w:rsidP="006F407A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2 рази на семестр</w:t>
            </w:r>
          </w:p>
        </w:tc>
        <w:tc>
          <w:tcPr>
            <w:tcW w:w="2740" w:type="dxa"/>
          </w:tcPr>
          <w:p w:rsidR="006F407A" w:rsidRPr="00B76A15" w:rsidRDefault="006F407A" w:rsidP="006F407A">
            <w:pPr>
              <w:spacing w:line="23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B76A15">
              <w:rPr>
                <w:lang w:val="uk-UA"/>
              </w:rPr>
              <w:t xml:space="preserve"> %</w:t>
            </w:r>
          </w:p>
        </w:tc>
      </w:tr>
      <w:tr w:rsidR="006F407A" w:rsidRPr="00B76A15" w:rsidTr="006F407A">
        <w:trPr>
          <w:jc w:val="center"/>
        </w:trPr>
        <w:tc>
          <w:tcPr>
            <w:tcW w:w="5722" w:type="dxa"/>
            <w:vAlign w:val="bottom"/>
          </w:tcPr>
          <w:p w:rsidR="006F407A" w:rsidRPr="00B76A15" w:rsidRDefault="006F407A" w:rsidP="006F407A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359" w:type="dxa"/>
          </w:tcPr>
          <w:p w:rsidR="006F407A" w:rsidRPr="00B76A15" w:rsidRDefault="006F407A" w:rsidP="006F407A">
            <w:pPr>
              <w:spacing w:line="230" w:lineRule="auto"/>
              <w:jc w:val="both"/>
              <w:rPr>
                <w:iCs/>
                <w:lang w:val="uk-UA"/>
              </w:rPr>
            </w:pPr>
          </w:p>
        </w:tc>
        <w:tc>
          <w:tcPr>
            <w:tcW w:w="2740" w:type="dxa"/>
          </w:tcPr>
          <w:p w:rsidR="006F407A" w:rsidRPr="00B76A15" w:rsidRDefault="006F407A" w:rsidP="006F407A">
            <w:pPr>
              <w:spacing w:line="230" w:lineRule="auto"/>
              <w:jc w:val="center"/>
              <w:rPr>
                <w:lang w:val="uk-UA"/>
              </w:rPr>
            </w:pPr>
          </w:p>
        </w:tc>
      </w:tr>
      <w:tr w:rsidR="006F407A" w:rsidRPr="00B76A15" w:rsidTr="006F407A">
        <w:trPr>
          <w:jc w:val="center"/>
        </w:trPr>
        <w:tc>
          <w:tcPr>
            <w:tcW w:w="5722" w:type="dxa"/>
            <w:tcBorders>
              <w:bottom w:val="single" w:sz="4" w:space="0" w:color="auto"/>
            </w:tcBorders>
          </w:tcPr>
          <w:p w:rsidR="006F407A" w:rsidRPr="00B76A15" w:rsidRDefault="006F407A" w:rsidP="006F407A">
            <w:pPr>
              <w:spacing w:line="230" w:lineRule="auto"/>
              <w:ind w:left="292"/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Самостійна п</w:t>
            </w:r>
            <w:r w:rsidRPr="00B76A15">
              <w:rPr>
                <w:bCs/>
                <w:iCs/>
                <w:color w:val="000000"/>
                <w:lang w:val="uk-UA"/>
              </w:rPr>
              <w:t xml:space="preserve">ідготовка додаткових практичних завдань 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6F407A" w:rsidRPr="00B76A15" w:rsidRDefault="006F407A" w:rsidP="006F407A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До кожного практичного заняття</w:t>
            </w:r>
          </w:p>
        </w:tc>
        <w:tc>
          <w:tcPr>
            <w:tcW w:w="2740" w:type="dxa"/>
          </w:tcPr>
          <w:p w:rsidR="006F407A" w:rsidRPr="00B76A15" w:rsidRDefault="006F407A" w:rsidP="006F407A">
            <w:pPr>
              <w:spacing w:line="23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B76A15">
              <w:rPr>
                <w:lang w:val="uk-UA"/>
              </w:rPr>
              <w:t xml:space="preserve"> %</w:t>
            </w:r>
          </w:p>
        </w:tc>
      </w:tr>
      <w:tr w:rsidR="006F407A" w:rsidRPr="00B76A15" w:rsidTr="006F407A">
        <w:trPr>
          <w:jc w:val="center"/>
        </w:trPr>
        <w:tc>
          <w:tcPr>
            <w:tcW w:w="10081" w:type="dxa"/>
            <w:gridSpan w:val="2"/>
            <w:tcBorders>
              <w:bottom w:val="single" w:sz="4" w:space="0" w:color="auto"/>
            </w:tcBorders>
            <w:vAlign w:val="center"/>
          </w:tcPr>
          <w:p w:rsidR="006F407A" w:rsidRPr="00B76A15" w:rsidRDefault="006F407A" w:rsidP="006F407A">
            <w:pPr>
              <w:spacing w:line="230" w:lineRule="auto"/>
              <w:rPr>
                <w:lang w:val="uk-UA"/>
              </w:rPr>
            </w:pPr>
            <w:r w:rsidRPr="00B76A15">
              <w:rPr>
                <w:b/>
                <w:bCs/>
                <w:lang w:val="uk-UA"/>
              </w:rPr>
              <w:t xml:space="preserve">Підсумковий контроль </w:t>
            </w:r>
          </w:p>
        </w:tc>
        <w:tc>
          <w:tcPr>
            <w:tcW w:w="2740" w:type="dxa"/>
            <w:vAlign w:val="center"/>
          </w:tcPr>
          <w:p w:rsidR="006F407A" w:rsidRPr="00B76A15" w:rsidRDefault="006F407A" w:rsidP="006F407A">
            <w:pPr>
              <w:spacing w:line="230" w:lineRule="auto"/>
              <w:jc w:val="center"/>
              <w:rPr>
                <w:lang w:val="uk-UA"/>
              </w:rPr>
            </w:pPr>
            <w:r w:rsidRPr="00B76A15">
              <w:rPr>
                <w:b/>
                <w:bCs/>
                <w:lang w:val="uk-UA"/>
              </w:rPr>
              <w:t>40%</w:t>
            </w:r>
          </w:p>
        </w:tc>
      </w:tr>
      <w:tr w:rsidR="006F407A" w:rsidRPr="00B76A15" w:rsidTr="006F407A">
        <w:trPr>
          <w:jc w:val="center"/>
        </w:trPr>
        <w:tc>
          <w:tcPr>
            <w:tcW w:w="5722" w:type="dxa"/>
            <w:tcBorders>
              <w:top w:val="single" w:sz="4" w:space="0" w:color="auto"/>
            </w:tcBorders>
          </w:tcPr>
          <w:p w:rsidR="006F407A" w:rsidRPr="00B76A15" w:rsidRDefault="006F407A" w:rsidP="006F407A">
            <w:pPr>
              <w:spacing w:line="230" w:lineRule="auto"/>
              <w:ind w:left="292"/>
              <w:jc w:val="both"/>
              <w:rPr>
                <w:iCs/>
                <w:color w:val="000000"/>
                <w:lang w:val="uk-UA"/>
              </w:rPr>
            </w:pPr>
            <w:r w:rsidRPr="00B76A15">
              <w:rPr>
                <w:iCs/>
                <w:color w:val="000000"/>
                <w:lang w:val="uk-UA"/>
              </w:rPr>
              <w:t>Підсумкове тестування (екзамен)</w:t>
            </w: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6F407A" w:rsidRPr="00B76A15" w:rsidRDefault="006F407A" w:rsidP="006F407A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Екзаменаційна сесія</w:t>
            </w:r>
          </w:p>
        </w:tc>
        <w:tc>
          <w:tcPr>
            <w:tcW w:w="2740" w:type="dxa"/>
          </w:tcPr>
          <w:p w:rsidR="006F407A" w:rsidRPr="00B76A15" w:rsidRDefault="006F407A" w:rsidP="006F407A">
            <w:pPr>
              <w:spacing w:line="230" w:lineRule="auto"/>
              <w:jc w:val="center"/>
              <w:rPr>
                <w:lang w:val="uk-UA"/>
              </w:rPr>
            </w:pPr>
            <w:r w:rsidRPr="00B76A15">
              <w:rPr>
                <w:lang w:val="uk-UA"/>
              </w:rPr>
              <w:t>20%</w:t>
            </w:r>
          </w:p>
        </w:tc>
      </w:tr>
      <w:tr w:rsidR="006F407A" w:rsidRPr="00B76A15" w:rsidTr="006F407A">
        <w:trPr>
          <w:jc w:val="center"/>
        </w:trPr>
        <w:tc>
          <w:tcPr>
            <w:tcW w:w="5722" w:type="dxa"/>
          </w:tcPr>
          <w:p w:rsidR="006F407A" w:rsidRPr="00B76A15" w:rsidRDefault="006F407A" w:rsidP="006F407A">
            <w:pPr>
              <w:spacing w:line="230" w:lineRule="auto"/>
              <w:ind w:left="292"/>
              <w:jc w:val="both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Індивідуальне завдання</w:t>
            </w:r>
          </w:p>
        </w:tc>
        <w:tc>
          <w:tcPr>
            <w:tcW w:w="4359" w:type="dxa"/>
          </w:tcPr>
          <w:p w:rsidR="006F407A" w:rsidRPr="00B76A15" w:rsidRDefault="006F407A" w:rsidP="006F407A">
            <w:pPr>
              <w:spacing w:line="230" w:lineRule="auto"/>
              <w:jc w:val="both"/>
              <w:rPr>
                <w:iCs/>
                <w:lang w:val="uk-UA"/>
              </w:rPr>
            </w:pPr>
          </w:p>
        </w:tc>
        <w:tc>
          <w:tcPr>
            <w:tcW w:w="2740" w:type="dxa"/>
          </w:tcPr>
          <w:p w:rsidR="006F407A" w:rsidRPr="00B76A15" w:rsidRDefault="006F407A" w:rsidP="006F407A">
            <w:pPr>
              <w:spacing w:line="230" w:lineRule="auto"/>
              <w:jc w:val="center"/>
              <w:rPr>
                <w:lang w:val="uk-UA"/>
              </w:rPr>
            </w:pPr>
            <w:r w:rsidRPr="00B76A15">
              <w:rPr>
                <w:lang w:val="uk-UA"/>
              </w:rPr>
              <w:t>20%</w:t>
            </w:r>
          </w:p>
        </w:tc>
      </w:tr>
      <w:tr w:rsidR="006F407A" w:rsidRPr="00B76A15" w:rsidTr="006F407A">
        <w:trPr>
          <w:jc w:val="center"/>
        </w:trPr>
        <w:tc>
          <w:tcPr>
            <w:tcW w:w="10081" w:type="dxa"/>
            <w:gridSpan w:val="2"/>
            <w:vAlign w:val="center"/>
          </w:tcPr>
          <w:p w:rsidR="006F407A" w:rsidRPr="00B76A15" w:rsidRDefault="006F407A" w:rsidP="006F407A">
            <w:pPr>
              <w:spacing w:line="230" w:lineRule="auto"/>
              <w:jc w:val="right"/>
              <w:rPr>
                <w:b/>
                <w:lang w:val="uk-UA"/>
              </w:rPr>
            </w:pPr>
            <w:r w:rsidRPr="00B76A15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740" w:type="dxa"/>
          </w:tcPr>
          <w:p w:rsidR="006F407A" w:rsidRPr="00B76A15" w:rsidRDefault="006F407A" w:rsidP="006F407A">
            <w:pPr>
              <w:spacing w:line="230" w:lineRule="auto"/>
              <w:jc w:val="both"/>
              <w:rPr>
                <w:b/>
                <w:lang w:val="uk-UA"/>
              </w:rPr>
            </w:pPr>
            <w:r w:rsidRPr="00B76A15">
              <w:rPr>
                <w:b/>
                <w:lang w:val="uk-UA"/>
              </w:rPr>
              <w:t>100%</w:t>
            </w:r>
          </w:p>
        </w:tc>
      </w:tr>
    </w:tbl>
    <w:p w:rsidR="006F407A" w:rsidRPr="00615CB2" w:rsidRDefault="006F407A" w:rsidP="006F407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 xml:space="preserve">КРИТЕРІЇ ОЦІНЮВАННЯ </w:t>
      </w:r>
    </w:p>
    <w:tbl>
      <w:tblPr>
        <w:tblW w:w="14273" w:type="dxa"/>
        <w:jc w:val="center"/>
        <w:tblLook w:val="04A0"/>
      </w:tblPr>
      <w:tblGrid>
        <w:gridCol w:w="2990"/>
        <w:gridCol w:w="11283"/>
      </w:tblGrid>
      <w:tr w:rsidR="006F407A" w:rsidRPr="00E71ADD" w:rsidTr="006F407A">
        <w:trPr>
          <w:trHeight w:val="264"/>
          <w:tblHeader/>
          <w:jc w:val="center"/>
        </w:trPr>
        <w:tc>
          <w:tcPr>
            <w:tcW w:w="2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bCs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Види і форми освітнього процесу</w:t>
            </w:r>
          </w:p>
        </w:tc>
        <w:tc>
          <w:tcPr>
            <w:tcW w:w="1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bCs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Критерії та показники оцінки навчально-пізнавальної діяльності здобувачів освіти</w:t>
            </w:r>
          </w:p>
        </w:tc>
      </w:tr>
      <w:tr w:rsidR="006F407A" w:rsidRPr="00E71ADD" w:rsidTr="006F407A">
        <w:trPr>
          <w:trHeight w:val="270"/>
          <w:tblHeader/>
          <w:jc w:val="center"/>
        </w:trPr>
        <w:tc>
          <w:tcPr>
            <w:tcW w:w="2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i/>
                <w:iCs/>
                <w:lang w:val="uk-UA"/>
              </w:rPr>
            </w:pPr>
          </w:p>
        </w:tc>
      </w:tr>
      <w:tr w:rsidR="006F407A" w:rsidRPr="00B76A15" w:rsidTr="006F407A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  <w:r w:rsidRPr="00B76A15">
              <w:rPr>
                <w:lang w:val="uk-UA"/>
              </w:rPr>
              <w:t>Практичні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 xml:space="preserve">Оцінюється: </w:t>
            </w:r>
          </w:p>
        </w:tc>
      </w:tr>
      <w:tr w:rsidR="006F407A" w:rsidRPr="00E71ADD" w:rsidTr="006F407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ступінь володіння здобувачем освіти основними поняттями теми, логічність й доказовість власних висновків за окремими завданнями під час заняття;</w:t>
            </w:r>
          </w:p>
        </w:tc>
      </w:tr>
      <w:tr w:rsidR="006F407A" w:rsidRPr="00E71ADD" w:rsidTr="006F407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активність здобувача освіти під час обговорення проблем, що розглядаються на занятті</w:t>
            </w:r>
          </w:p>
        </w:tc>
      </w:tr>
      <w:tr w:rsidR="006F407A" w:rsidRPr="00E71ADD" w:rsidTr="006F407A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B76A15">
              <w:rPr>
                <w:lang w:val="uk-UA"/>
              </w:rPr>
              <w:t xml:space="preserve">одаткові </w:t>
            </w:r>
            <w:r>
              <w:rPr>
                <w:lang w:val="uk-UA"/>
              </w:rPr>
              <w:t>практичні завдання до кожного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 xml:space="preserve">Результати виконаного здобувачем освіти завдання оцінюється за показниками: </w:t>
            </w:r>
          </w:p>
        </w:tc>
      </w:tr>
      <w:tr w:rsidR="006F407A" w:rsidRPr="00B76A15" w:rsidTr="006F407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 xml:space="preserve">– володіння основними поняттями теми; </w:t>
            </w:r>
          </w:p>
        </w:tc>
      </w:tr>
      <w:tr w:rsidR="006F407A" w:rsidRPr="00E71ADD" w:rsidTr="006F407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логічність та доказовість власних думок й висновків;</w:t>
            </w:r>
          </w:p>
        </w:tc>
      </w:tr>
      <w:tr w:rsidR="006F407A" w:rsidRPr="00B76A15" w:rsidTr="006F407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самостійність виконання завдання;</w:t>
            </w:r>
          </w:p>
        </w:tc>
      </w:tr>
      <w:tr w:rsidR="006F407A" w:rsidRPr="00B76A15" w:rsidTr="006F407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творчий рівень, оригінальність роботи</w:t>
            </w:r>
          </w:p>
        </w:tc>
      </w:tr>
      <w:tr w:rsidR="006F407A" w:rsidRPr="00E71ADD" w:rsidTr="006F407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якість оформлення та наявність посилань на використані джерела.</w:t>
            </w:r>
          </w:p>
        </w:tc>
      </w:tr>
      <w:tr w:rsidR="006F407A" w:rsidRPr="00E71ADD" w:rsidTr="006F407A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</w:p>
        </w:tc>
      </w:tr>
      <w:tr w:rsidR="006F407A" w:rsidRPr="00E71ADD" w:rsidTr="006F407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</w:p>
        </w:tc>
      </w:tr>
      <w:tr w:rsidR="006F407A" w:rsidRPr="00E71ADD" w:rsidTr="006F407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</w:p>
        </w:tc>
      </w:tr>
      <w:tr w:rsidR="006F407A" w:rsidRPr="00E71ADD" w:rsidTr="006F407A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  <w:r w:rsidRPr="00B76A15">
              <w:rPr>
                <w:lang w:val="uk-UA"/>
              </w:rPr>
              <w:t>Підсумк</w:t>
            </w:r>
            <w:r>
              <w:rPr>
                <w:lang w:val="uk-UA"/>
              </w:rPr>
              <w:t>овий семестровий контроль: екзамен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 xml:space="preserve">1. Оцінювання рівня засвоєння теоретичного матеріалу: тестовий </w:t>
            </w:r>
            <w:proofErr w:type="spellStart"/>
            <w:r w:rsidRPr="00B76A15">
              <w:rPr>
                <w:lang w:val="uk-UA"/>
              </w:rPr>
              <w:t>контрольа</w:t>
            </w:r>
            <w:proofErr w:type="spellEnd"/>
            <w:r w:rsidRPr="00B76A15">
              <w:rPr>
                <w:lang w:val="uk-UA"/>
              </w:rPr>
              <w:t xml:space="preserve"> (20 б.)</w:t>
            </w:r>
          </w:p>
        </w:tc>
      </w:tr>
      <w:tr w:rsidR="006F407A" w:rsidRPr="00E71ADD" w:rsidTr="006F407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76A1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2. Оцінювання рівня опанування самостійною пізнавальною, пошуковою та аналітичною активністю в практичній частині  дисципліни: я (20 балів)</w:t>
            </w:r>
          </w:p>
        </w:tc>
      </w:tr>
    </w:tbl>
    <w:p w:rsidR="006F407A" w:rsidRPr="00615CB2" w:rsidRDefault="006F407A" w:rsidP="006F407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4"/>
        <w:gridCol w:w="4253"/>
        <w:gridCol w:w="2126"/>
        <w:gridCol w:w="1873"/>
      </w:tblGrid>
      <w:tr w:rsidR="006F407A" w:rsidRPr="00B76A15" w:rsidTr="006F407A">
        <w:trPr>
          <w:cantSplit/>
          <w:trHeight w:val="205"/>
          <w:tblHeader/>
          <w:jc w:val="center"/>
        </w:trPr>
        <w:tc>
          <w:tcPr>
            <w:tcW w:w="2654" w:type="dxa"/>
            <w:vMerge w:val="restart"/>
            <w:vAlign w:val="center"/>
          </w:tcPr>
          <w:p w:rsidR="006F407A" w:rsidRPr="00B76A15" w:rsidRDefault="006F407A" w:rsidP="006F407A">
            <w:pPr>
              <w:pStyle w:val="2"/>
              <w:spacing w:before="0" w:line="23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B76A15">
              <w:rPr>
                <w:rFonts w:ascii="Times New Roman" w:hAnsi="Times New Roman"/>
                <w:b/>
                <w:caps/>
                <w:color w:val="auto"/>
                <w:sz w:val="22"/>
                <w:szCs w:val="22"/>
                <w:lang w:val="uk-UA"/>
              </w:rPr>
              <w:t>З</w:t>
            </w: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а шкалою ECTS</w:t>
            </w:r>
          </w:p>
        </w:tc>
        <w:tc>
          <w:tcPr>
            <w:tcW w:w="4253" w:type="dxa"/>
            <w:vMerge w:val="restart"/>
            <w:vAlign w:val="center"/>
          </w:tcPr>
          <w:p w:rsidR="006F407A" w:rsidRPr="00B76A15" w:rsidRDefault="006F407A" w:rsidP="006F407A">
            <w:pPr>
              <w:pStyle w:val="5"/>
              <w:spacing w:before="0" w:line="228" w:lineRule="auto"/>
              <w:ind w:right="-108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vAlign w:val="center"/>
          </w:tcPr>
          <w:p w:rsidR="006F407A" w:rsidRPr="00B76A15" w:rsidRDefault="006F407A" w:rsidP="006F407A">
            <w:pPr>
              <w:pStyle w:val="3"/>
              <w:tabs>
                <w:tab w:val="num" w:pos="0"/>
              </w:tabs>
              <w:spacing w:line="230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За національною шкалою</w:t>
            </w:r>
          </w:p>
        </w:tc>
      </w:tr>
      <w:tr w:rsidR="006F407A" w:rsidRPr="00B76A15" w:rsidTr="006F407A">
        <w:trPr>
          <w:cantSplit/>
          <w:trHeight w:val="58"/>
          <w:tblHeader/>
          <w:jc w:val="center"/>
        </w:trPr>
        <w:tc>
          <w:tcPr>
            <w:tcW w:w="2654" w:type="dxa"/>
            <w:vMerge/>
            <w:vAlign w:val="center"/>
          </w:tcPr>
          <w:p w:rsidR="006F407A" w:rsidRPr="00B76A15" w:rsidRDefault="006F407A" w:rsidP="006F407A">
            <w:pPr>
              <w:pStyle w:val="2"/>
              <w:spacing w:line="23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6F407A" w:rsidRPr="00B76A15" w:rsidRDefault="006F407A" w:rsidP="006F407A">
            <w:pPr>
              <w:pStyle w:val="5"/>
              <w:spacing w:line="228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F407A" w:rsidRPr="00B76A15" w:rsidRDefault="006F407A" w:rsidP="006F407A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73" w:type="dxa"/>
            <w:vAlign w:val="center"/>
          </w:tcPr>
          <w:p w:rsidR="006F407A" w:rsidRPr="00B76A15" w:rsidRDefault="006F407A" w:rsidP="006F407A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Залік</w:t>
            </w:r>
          </w:p>
        </w:tc>
      </w:tr>
      <w:tr w:rsidR="006F407A" w:rsidRPr="00B76A15" w:rsidTr="006F407A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6F407A" w:rsidRPr="00B76A15" w:rsidRDefault="006F407A" w:rsidP="006F407A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6F407A" w:rsidRPr="00B76A15" w:rsidRDefault="006F407A" w:rsidP="006F407A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6F407A" w:rsidRPr="00B76A15" w:rsidRDefault="006F407A" w:rsidP="006F407A">
            <w:pPr>
              <w:pStyle w:val="4"/>
              <w:spacing w:line="230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6F407A" w:rsidRPr="00B76A15" w:rsidRDefault="006F407A" w:rsidP="006F407A">
            <w:pPr>
              <w:pStyle w:val="4"/>
              <w:spacing w:line="230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6F407A" w:rsidRPr="00B76A15" w:rsidTr="006F407A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6F407A" w:rsidRPr="00B76A15" w:rsidRDefault="006F407A" w:rsidP="006F407A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6F407A" w:rsidRPr="00B76A15" w:rsidRDefault="006F407A" w:rsidP="006F407A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F407A" w:rsidRPr="00B76A15" w:rsidRDefault="006F407A" w:rsidP="006F407A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6F407A" w:rsidRPr="00B76A15" w:rsidRDefault="006F407A" w:rsidP="006F407A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F407A" w:rsidRPr="00B76A15" w:rsidTr="006F407A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6F407A" w:rsidRPr="00B76A15" w:rsidRDefault="006F407A" w:rsidP="006F407A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6F407A" w:rsidRPr="00B76A15" w:rsidRDefault="006F407A" w:rsidP="006F407A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6F407A" w:rsidRPr="00B76A15" w:rsidRDefault="006F407A" w:rsidP="006F407A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6F407A" w:rsidRPr="00B76A15" w:rsidRDefault="006F407A" w:rsidP="006F407A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F407A" w:rsidRPr="00B76A15" w:rsidTr="006F407A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6F407A" w:rsidRPr="00B76A15" w:rsidRDefault="006F407A" w:rsidP="006F407A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6F407A" w:rsidRPr="00B76A15" w:rsidRDefault="006F407A" w:rsidP="006F407A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6F407A" w:rsidRPr="00B76A15" w:rsidRDefault="006F407A" w:rsidP="006F407A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6F407A" w:rsidRPr="00B76A15" w:rsidRDefault="006F407A" w:rsidP="006F407A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F407A" w:rsidRPr="00B76A15" w:rsidTr="006F407A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6F407A" w:rsidRPr="00B76A15" w:rsidRDefault="006F407A" w:rsidP="006F407A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6F407A" w:rsidRPr="00B76A15" w:rsidRDefault="006F407A" w:rsidP="006F407A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6F407A" w:rsidRPr="00B76A15" w:rsidRDefault="006F407A" w:rsidP="006F407A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6F407A" w:rsidRPr="00B76A15" w:rsidRDefault="006F407A" w:rsidP="006F407A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F407A" w:rsidRPr="00B76A15" w:rsidTr="006F407A">
        <w:trPr>
          <w:cantSplit/>
          <w:jc w:val="center"/>
        </w:trPr>
        <w:tc>
          <w:tcPr>
            <w:tcW w:w="2654" w:type="dxa"/>
            <w:vAlign w:val="center"/>
          </w:tcPr>
          <w:p w:rsidR="006F407A" w:rsidRPr="00B76A15" w:rsidRDefault="006F407A" w:rsidP="006F407A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lastRenderedPageBreak/>
              <w:t>FX</w:t>
            </w:r>
          </w:p>
        </w:tc>
        <w:tc>
          <w:tcPr>
            <w:tcW w:w="4253" w:type="dxa"/>
            <w:vAlign w:val="center"/>
          </w:tcPr>
          <w:p w:rsidR="006F407A" w:rsidRPr="00B76A15" w:rsidRDefault="006F407A" w:rsidP="006F407A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F407A" w:rsidRPr="00B76A15" w:rsidRDefault="006F407A" w:rsidP="006F407A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6F407A" w:rsidRPr="00B76A15" w:rsidRDefault="006F407A" w:rsidP="006F407A">
            <w:pPr>
              <w:spacing w:line="230" w:lineRule="auto"/>
              <w:ind w:right="-54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Не зараховано</w:t>
            </w:r>
          </w:p>
        </w:tc>
      </w:tr>
      <w:tr w:rsidR="006F407A" w:rsidRPr="00E71ADD" w:rsidTr="006F407A">
        <w:trPr>
          <w:cantSplit/>
          <w:jc w:val="center"/>
        </w:trPr>
        <w:tc>
          <w:tcPr>
            <w:tcW w:w="2654" w:type="dxa"/>
            <w:vAlign w:val="center"/>
          </w:tcPr>
          <w:p w:rsidR="006F407A" w:rsidRPr="00B76A15" w:rsidRDefault="006F407A" w:rsidP="006F407A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6F407A" w:rsidRPr="00B76A15" w:rsidRDefault="006F407A" w:rsidP="006F407A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F407A" w:rsidRPr="00B76A15" w:rsidRDefault="006F407A" w:rsidP="006F407A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6F407A" w:rsidRPr="00B76A15" w:rsidRDefault="006F407A" w:rsidP="006F407A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6F407A" w:rsidRPr="00615CB2" w:rsidRDefault="006F407A" w:rsidP="006F407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 xml:space="preserve">РОЗКЛАД КУРСУ </w:t>
      </w:r>
    </w:p>
    <w:tbl>
      <w:tblPr>
        <w:tblW w:w="14708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976"/>
        <w:gridCol w:w="2353"/>
        <w:gridCol w:w="4500"/>
        <w:gridCol w:w="5681"/>
        <w:gridCol w:w="1198"/>
      </w:tblGrid>
      <w:tr w:rsidR="006F407A" w:rsidRPr="00F812FB" w:rsidTr="00932F9A">
        <w:trPr>
          <w:tblHeader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b/>
                <w:lang w:val="uk-UA" w:eastAsia="ru-RU"/>
              </w:rPr>
            </w:pPr>
            <w:r w:rsidRPr="00A84A8C">
              <w:rPr>
                <w:rFonts w:eastAsia="Times New Roman"/>
                <w:b/>
                <w:sz w:val="22"/>
                <w:szCs w:val="22"/>
                <w:lang w:val="uk-UA" w:eastAsia="ru-RU"/>
              </w:rPr>
              <w:t>Тиждень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b/>
                <w:color w:val="000000"/>
                <w:sz w:val="22"/>
                <w:szCs w:val="22"/>
                <w:lang w:val="uk-UA" w:eastAsia="ru-RU"/>
              </w:rPr>
              <w:t>Форми організації освітнього процесу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b/>
                <w:color w:val="000000"/>
                <w:sz w:val="22"/>
                <w:szCs w:val="22"/>
                <w:lang w:val="uk-UA" w:eastAsia="ru-RU"/>
              </w:rPr>
              <w:t>Тема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A84A8C">
              <w:rPr>
                <w:b/>
                <w:bCs/>
                <w:color w:val="000000"/>
                <w:sz w:val="22"/>
                <w:szCs w:val="22"/>
                <w:lang w:val="uk-UA"/>
              </w:rPr>
              <w:t>Контрольне завдання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651419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балів</w:t>
            </w:r>
          </w:p>
        </w:tc>
      </w:tr>
      <w:tr w:rsidR="006F407A" w:rsidRPr="00F812FB" w:rsidTr="00932F9A">
        <w:trPr>
          <w:jc w:val="center"/>
        </w:trPr>
        <w:tc>
          <w:tcPr>
            <w:tcW w:w="1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25FC8" w:rsidRPr="00376825" w:rsidRDefault="006F407A" w:rsidP="00925FC8">
            <w:pPr>
              <w:ind w:firstLine="709"/>
              <w:rPr>
                <w:b/>
                <w:lang w:val="ru-RU"/>
              </w:rPr>
            </w:pPr>
            <w:r>
              <w:rPr>
                <w:rFonts w:eastAsia="Times New Roman"/>
                <w:b/>
                <w:color w:val="000000"/>
                <w:lang w:val="uk-UA" w:eastAsia="ru-RU" w:bidi="en-US"/>
              </w:rPr>
              <w:t xml:space="preserve">Змістовий модуль 1: </w:t>
            </w:r>
            <w:proofErr w:type="spellStart"/>
            <w:r w:rsidR="00925FC8" w:rsidRPr="00925FC8">
              <w:rPr>
                <w:b/>
                <w:lang w:val="ru-RU"/>
              </w:rPr>
              <w:t>Загальне</w:t>
            </w:r>
            <w:proofErr w:type="spellEnd"/>
            <w:r w:rsidR="00376825">
              <w:rPr>
                <w:b/>
                <w:lang w:val="ru-RU"/>
              </w:rPr>
              <w:t xml:space="preserve"> </w:t>
            </w:r>
            <w:proofErr w:type="spellStart"/>
            <w:r w:rsidR="00925FC8" w:rsidRPr="00925FC8">
              <w:rPr>
                <w:b/>
                <w:lang w:val="ru-RU"/>
              </w:rPr>
              <w:t>уявлення</w:t>
            </w:r>
            <w:proofErr w:type="spellEnd"/>
            <w:r w:rsidR="00925FC8" w:rsidRPr="00925FC8">
              <w:rPr>
                <w:b/>
                <w:lang w:val="ru-RU"/>
              </w:rPr>
              <w:t xml:space="preserve"> про </w:t>
            </w:r>
            <w:proofErr w:type="spellStart"/>
            <w:r w:rsidR="00925FC8" w:rsidRPr="00925FC8">
              <w:rPr>
                <w:b/>
                <w:lang w:val="ru-RU"/>
              </w:rPr>
              <w:t>особистість</w:t>
            </w:r>
            <w:proofErr w:type="spellEnd"/>
            <w:r w:rsidR="00925FC8" w:rsidRPr="00925FC8">
              <w:rPr>
                <w:b/>
                <w:lang w:val="ru-RU"/>
              </w:rPr>
              <w:t xml:space="preserve">. </w:t>
            </w:r>
            <w:proofErr w:type="spellStart"/>
            <w:r w:rsidR="00925FC8" w:rsidRPr="00376825">
              <w:rPr>
                <w:b/>
                <w:lang w:val="ru-RU"/>
              </w:rPr>
              <w:t>Перші</w:t>
            </w:r>
            <w:proofErr w:type="spellEnd"/>
            <w:r w:rsidR="00376825">
              <w:rPr>
                <w:b/>
                <w:lang w:val="ru-RU"/>
              </w:rPr>
              <w:t xml:space="preserve"> </w:t>
            </w:r>
            <w:proofErr w:type="spellStart"/>
            <w:r w:rsidR="00925FC8" w:rsidRPr="00376825">
              <w:rPr>
                <w:b/>
                <w:lang w:val="ru-RU"/>
              </w:rPr>
              <w:t>психологічні</w:t>
            </w:r>
            <w:proofErr w:type="spellEnd"/>
            <w:r w:rsidR="00376825">
              <w:rPr>
                <w:b/>
                <w:lang w:val="ru-RU"/>
              </w:rPr>
              <w:t xml:space="preserve"> </w:t>
            </w:r>
            <w:proofErr w:type="spellStart"/>
            <w:r w:rsidR="00925FC8" w:rsidRPr="00376825">
              <w:rPr>
                <w:b/>
                <w:lang w:val="ru-RU"/>
              </w:rPr>
              <w:t>теорії</w:t>
            </w:r>
            <w:proofErr w:type="spellEnd"/>
            <w:r w:rsidR="00376825">
              <w:rPr>
                <w:b/>
                <w:lang w:val="ru-RU"/>
              </w:rPr>
              <w:t xml:space="preserve"> </w:t>
            </w:r>
            <w:proofErr w:type="spellStart"/>
            <w:r w:rsidR="00925FC8" w:rsidRPr="00376825">
              <w:rPr>
                <w:b/>
                <w:lang w:val="ru-RU"/>
              </w:rPr>
              <w:t>особистості</w:t>
            </w:r>
            <w:proofErr w:type="spellEnd"/>
          </w:p>
          <w:p w:rsidR="006F407A" w:rsidRPr="00A84A8C" w:rsidRDefault="006F407A" w:rsidP="00925FC8">
            <w:pPr>
              <w:jc w:val="center"/>
              <w:rPr>
                <w:rFonts w:eastAsia="Times New Roman"/>
                <w:b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925FC8" w:rsidP="006F407A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 w:bidi="en-US"/>
              </w:rPr>
            </w:pPr>
            <w:r>
              <w:rPr>
                <w:rFonts w:eastAsia="Times New Roman"/>
                <w:b/>
                <w:color w:val="000000"/>
                <w:lang w:val="uk-UA" w:eastAsia="ru-RU" w:bidi="en-US"/>
              </w:rPr>
              <w:t>30</w:t>
            </w:r>
          </w:p>
        </w:tc>
      </w:tr>
      <w:tr w:rsidR="006F407A" w:rsidRPr="006F407A" w:rsidTr="00932F9A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9F7E35" w:rsidRDefault="006F407A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Поняття</w:t>
            </w:r>
            <w:proofErr w:type="spellEnd"/>
            <w:r w:rsidR="003768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особистості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психології</w:t>
            </w:r>
            <w:proofErr w:type="spellEnd"/>
            <w:r w:rsidRPr="009F7E35">
              <w:rPr>
                <w:rFonts w:eastAsia="Times New Roman"/>
                <w:color w:val="000000"/>
              </w:rPr>
              <w:t>.</w:t>
            </w:r>
          </w:p>
          <w:p w:rsidR="006F407A" w:rsidRPr="00A84A8C" w:rsidRDefault="006F407A" w:rsidP="006F407A">
            <w:pPr>
              <w:jc w:val="both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F407A" w:rsidRPr="00A84A8C" w:rsidTr="00932F9A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1-2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F53A0" w:rsidRPr="00BF53A0" w:rsidRDefault="00BF53A0" w:rsidP="00BF5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BF53A0">
              <w:rPr>
                <w:rFonts w:eastAsia="Times New Roman"/>
                <w:color w:val="000000"/>
                <w:lang w:val="ru-RU"/>
              </w:rPr>
              <w:t>Філософські</w:t>
            </w:r>
            <w:proofErr w:type="spellEnd"/>
            <w:r w:rsidRPr="00BF53A0">
              <w:rPr>
                <w:rFonts w:eastAsia="Times New Roman"/>
                <w:color w:val="000000"/>
                <w:lang w:val="ru-RU"/>
              </w:rPr>
              <w:t xml:space="preserve"> та </w:t>
            </w:r>
            <w:proofErr w:type="spellStart"/>
            <w:r w:rsidRPr="00BF53A0">
              <w:rPr>
                <w:rFonts w:eastAsia="Times New Roman"/>
                <w:color w:val="000000"/>
                <w:lang w:val="ru-RU"/>
              </w:rPr>
              <w:t>психологічні</w:t>
            </w:r>
            <w:proofErr w:type="spellEnd"/>
            <w:r w:rsidR="00376825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BF53A0">
              <w:rPr>
                <w:rFonts w:eastAsia="Times New Roman"/>
                <w:color w:val="000000"/>
                <w:lang w:val="ru-RU"/>
              </w:rPr>
              <w:t>п</w:t>
            </w:r>
            <w:proofErr w:type="gramEnd"/>
            <w:r w:rsidRPr="00BF53A0">
              <w:rPr>
                <w:rFonts w:eastAsia="Times New Roman"/>
                <w:color w:val="000000"/>
                <w:lang w:val="ru-RU"/>
              </w:rPr>
              <w:t>ідходи</w:t>
            </w:r>
            <w:proofErr w:type="spellEnd"/>
            <w:r w:rsidRPr="00BF53A0">
              <w:rPr>
                <w:rFonts w:eastAsia="Times New Roman"/>
                <w:color w:val="000000"/>
                <w:lang w:val="ru-RU"/>
              </w:rPr>
              <w:t xml:space="preserve"> до </w:t>
            </w:r>
            <w:proofErr w:type="spellStart"/>
            <w:r w:rsidRPr="00BF53A0">
              <w:rPr>
                <w:rFonts w:eastAsia="Times New Roman"/>
                <w:color w:val="000000"/>
                <w:lang w:val="ru-RU"/>
              </w:rPr>
              <w:t>поняття</w:t>
            </w:r>
            <w:proofErr w:type="spellEnd"/>
            <w:r w:rsidRPr="00BF53A0">
              <w:rPr>
                <w:rFonts w:eastAsia="Times New Roman"/>
                <w:color w:val="000000"/>
                <w:lang w:val="ru-RU"/>
              </w:rPr>
              <w:t xml:space="preserve"> «</w:t>
            </w:r>
            <w:proofErr w:type="spellStart"/>
            <w:r w:rsidRPr="00BF53A0">
              <w:rPr>
                <w:rFonts w:eastAsia="Times New Roman"/>
                <w:color w:val="000000"/>
                <w:lang w:val="ru-RU"/>
              </w:rPr>
              <w:t>особистість</w:t>
            </w:r>
            <w:proofErr w:type="spellEnd"/>
            <w:r w:rsidRPr="00BF53A0">
              <w:rPr>
                <w:rFonts w:eastAsia="Times New Roman"/>
                <w:color w:val="000000"/>
                <w:lang w:val="ru-RU"/>
              </w:rPr>
              <w:t>»</w:t>
            </w:r>
          </w:p>
          <w:p w:rsidR="006F407A" w:rsidRPr="00BF53A0" w:rsidRDefault="006F407A" w:rsidP="006F407A">
            <w:pPr>
              <w:spacing w:line="228" w:lineRule="auto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37682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Групова робота з визначення </w:t>
            </w:r>
            <w:r w:rsidR="00376825">
              <w:rPr>
                <w:rFonts w:eastAsia="Times New Roman"/>
                <w:color w:val="000000"/>
                <w:lang w:val="uk-UA" w:eastAsia="ru-RU"/>
              </w:rPr>
              <w:t>розуміння особистості в філософії і психології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2</w:t>
            </w:r>
          </w:p>
        </w:tc>
      </w:tr>
      <w:tr w:rsidR="006F407A" w:rsidRPr="00F812FB" w:rsidTr="00932F9A">
        <w:trPr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925FC8" w:rsidP="006F407A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2</w:t>
            </w:r>
          </w:p>
        </w:tc>
      </w:tr>
      <w:tr w:rsidR="006F407A" w:rsidRPr="00A84A8C" w:rsidTr="00932F9A">
        <w:trPr>
          <w:trHeight w:val="23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right"/>
              <w:rPr>
                <w:rFonts w:eastAsia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F407A" w:rsidRPr="006F407A" w:rsidTr="00932F9A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BF53A0" w:rsidP="006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Біхевіоризм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F407A" w:rsidRPr="00A84A8C" w:rsidTr="00932F9A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3-4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BF53A0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Особливості </w:t>
            </w:r>
            <w:proofErr w:type="spellStart"/>
            <w:r>
              <w:rPr>
                <w:rFonts w:eastAsia="Times New Roman"/>
                <w:color w:val="000000"/>
                <w:lang w:val="uk-UA" w:eastAsia="ru-RU"/>
              </w:rPr>
              <w:t>біхевіористичного</w:t>
            </w:r>
            <w:proofErr w:type="spellEnd"/>
            <w:r w:rsidR="00376825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 w:eastAsia="ru-RU"/>
              </w:rPr>
              <w:t>нарямку</w:t>
            </w:r>
            <w:proofErr w:type="spell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37682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Групова дискусія про сутність </w:t>
            </w:r>
            <w:r w:rsidR="00376825">
              <w:rPr>
                <w:rFonts w:eastAsia="Times New Roman"/>
                <w:color w:val="000000"/>
                <w:lang w:val="uk-UA" w:eastAsia="ru-RU"/>
              </w:rPr>
              <w:t>біхевіоризму</w:t>
            </w:r>
            <w:r>
              <w:rPr>
                <w:rFonts w:eastAsia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6F407A" w:rsidRPr="00F812FB" w:rsidTr="00932F9A">
        <w:trPr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1F4961" w:rsidP="006F407A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2</w:t>
            </w:r>
          </w:p>
        </w:tc>
      </w:tr>
      <w:tr w:rsidR="006F407A" w:rsidRPr="00F812FB" w:rsidTr="00932F9A">
        <w:trPr>
          <w:jc w:val="center"/>
        </w:trPr>
        <w:tc>
          <w:tcPr>
            <w:tcW w:w="1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keepNext/>
              <w:spacing w:line="228" w:lineRule="auto"/>
              <w:rPr>
                <w:rFonts w:eastAsia="Times New Roman"/>
                <w:b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keepNext/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 w:bidi="en-US"/>
              </w:rPr>
            </w:pPr>
          </w:p>
        </w:tc>
      </w:tr>
      <w:tr w:rsidR="006F407A" w:rsidRPr="005C215A" w:rsidTr="00932F9A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BF53A0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/>
                <w:color w:val="000000"/>
                <w:lang w:val="uk-UA" w:eastAsia="ru-RU"/>
              </w:rPr>
              <w:t>Необіхевіоризм</w:t>
            </w:r>
            <w:proofErr w:type="spell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F407A" w:rsidRPr="0040015B" w:rsidTr="00932F9A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5-</w:t>
            </w:r>
            <w:r w:rsidRPr="00A84A8C">
              <w:rPr>
                <w:rFonts w:eastAsia="Times New Roman"/>
                <w:lang w:val="uk-UA" w:eastAsia="ru-RU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Практичне заняття 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BF53A0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Особливості </w:t>
            </w:r>
            <w:proofErr w:type="spellStart"/>
            <w:r>
              <w:rPr>
                <w:rFonts w:eastAsia="Times New Roman"/>
                <w:color w:val="000000"/>
                <w:lang w:val="uk-UA" w:eastAsia="ru-RU"/>
              </w:rPr>
              <w:t>необіхевіоизму</w:t>
            </w:r>
            <w:proofErr w:type="spell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37682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Загальна дискусія «</w:t>
            </w:r>
            <w:r w:rsidR="00376825">
              <w:rPr>
                <w:rFonts w:eastAsia="Times New Roman"/>
                <w:color w:val="000000"/>
                <w:lang w:val="uk-UA" w:eastAsia="ru-RU" w:bidi="en-US"/>
              </w:rPr>
              <w:t xml:space="preserve">Порівняння класичного біхевіоризму із принципами </w:t>
            </w:r>
            <w:proofErr w:type="spellStart"/>
            <w:r w:rsidR="00376825">
              <w:rPr>
                <w:rFonts w:eastAsia="Times New Roman"/>
                <w:color w:val="000000"/>
                <w:lang w:val="uk-UA" w:eastAsia="ru-RU" w:bidi="en-US"/>
              </w:rPr>
              <w:t>необіхевіоризму</w:t>
            </w:r>
            <w:proofErr w:type="spellEnd"/>
            <w:r w:rsidRPr="00A84A8C">
              <w:rPr>
                <w:rFonts w:eastAsia="Times New Roman"/>
                <w:color w:val="000000"/>
                <w:lang w:val="uk-UA" w:eastAsia="ru-RU" w:bidi="en-US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6F407A" w:rsidRPr="0040015B" w:rsidTr="00932F9A">
        <w:trPr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925FC8" w:rsidP="006F407A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1</w:t>
            </w:r>
          </w:p>
        </w:tc>
      </w:tr>
      <w:tr w:rsidR="006F407A" w:rsidRPr="0040015B" w:rsidTr="00932F9A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right"/>
              <w:rPr>
                <w:rFonts w:eastAsia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F407A" w:rsidRPr="0040015B" w:rsidTr="00932F9A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BF53A0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Теорії соціального </w:t>
            </w:r>
            <w:proofErr w:type="spellStart"/>
            <w:r>
              <w:rPr>
                <w:rFonts w:eastAsia="Times New Roman"/>
                <w:color w:val="000000"/>
                <w:lang w:val="uk-UA" w:eastAsia="ru-RU"/>
              </w:rPr>
              <w:t>научування</w:t>
            </w:r>
            <w:proofErr w:type="spell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F407A" w:rsidRPr="00A84A8C" w:rsidTr="00932F9A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7-</w:t>
            </w:r>
            <w:r w:rsidRPr="00A84A8C">
              <w:rPr>
                <w:rFonts w:eastAsia="Times New Roman"/>
                <w:lang w:val="uk-UA" w:eastAsia="ru-RU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BF53A0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Основні погляди представників теорії соціального </w:t>
            </w:r>
            <w:proofErr w:type="spellStart"/>
            <w:r>
              <w:rPr>
                <w:rFonts w:eastAsia="Times New Roman"/>
                <w:color w:val="000000"/>
                <w:lang w:val="uk-UA" w:eastAsia="ru-RU"/>
              </w:rPr>
              <w:t>научування</w:t>
            </w:r>
            <w:proofErr w:type="spell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Pr="00A84A8C" w:rsidRDefault="006F407A" w:rsidP="0037682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Групова дискусія «</w:t>
            </w:r>
            <w:r w:rsidR="00376825">
              <w:rPr>
                <w:rFonts w:eastAsia="Times New Roman"/>
                <w:color w:val="000000"/>
                <w:lang w:val="uk-UA" w:eastAsia="ru-RU" w:bidi="en-US"/>
              </w:rPr>
              <w:t>Ролі, які ми граємо</w:t>
            </w:r>
            <w:r>
              <w:rPr>
                <w:rFonts w:eastAsia="Times New Roman"/>
                <w:color w:val="000000"/>
                <w:lang w:val="uk-UA" w:eastAsia="ru-RU" w:bidi="en-US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6F407A" w:rsidRPr="00F812FB" w:rsidTr="00932F9A">
        <w:trPr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925FC8" w:rsidP="006F407A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1</w:t>
            </w:r>
          </w:p>
        </w:tc>
      </w:tr>
      <w:tr w:rsidR="006F407A" w:rsidRPr="005C215A" w:rsidTr="00932F9A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BF53A0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Гештальтпсихологія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F407A" w:rsidRPr="00A84A8C" w:rsidTr="00932F9A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9-</w:t>
            </w:r>
            <w:r w:rsidRPr="00A84A8C">
              <w:rPr>
                <w:rFonts w:eastAsia="Times New Roman"/>
                <w:lang w:val="uk-UA" w:eastAsia="ru-RU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BF53A0" w:rsidP="006F407A">
            <w:pPr>
              <w:spacing w:line="228" w:lineRule="auto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lang w:val="ru-RU" w:eastAsia="ru-RU"/>
              </w:rPr>
              <w:t>Особливості</w:t>
            </w:r>
            <w:proofErr w:type="spellEnd"/>
            <w:r w:rsidR="00376825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ru-RU" w:eastAsia="ru-RU"/>
              </w:rPr>
              <w:t>гештальтпсихологічного</w:t>
            </w:r>
            <w:proofErr w:type="spellEnd"/>
            <w:r w:rsidR="00376825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val="ru-RU" w:eastAsia="ru-RU"/>
              </w:rPr>
              <w:t>ідходу</w:t>
            </w:r>
            <w:proofErr w:type="spell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Pr="00A84A8C" w:rsidRDefault="006F407A" w:rsidP="0037682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Групова робота «</w:t>
            </w:r>
            <w:r w:rsidR="00376825">
              <w:rPr>
                <w:rFonts w:eastAsia="Times New Roman"/>
                <w:color w:val="000000"/>
                <w:lang w:val="uk-UA" w:eastAsia="ru-RU" w:bidi="en-US"/>
              </w:rPr>
              <w:t>Поняття фігури та фону та їх вплив на розуміння світу та себе</w:t>
            </w:r>
            <w:r>
              <w:rPr>
                <w:rFonts w:eastAsia="Times New Roman"/>
                <w:color w:val="000000"/>
                <w:lang w:val="uk-UA" w:eastAsia="ru-RU" w:bidi="en-US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6F407A" w:rsidRPr="00F812FB" w:rsidTr="00932F9A">
        <w:trPr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1F4961" w:rsidP="006F407A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1</w:t>
            </w:r>
          </w:p>
        </w:tc>
      </w:tr>
      <w:tr w:rsidR="006F407A" w:rsidRPr="00BF53A0" w:rsidTr="00932F9A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BF53A0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Психоаналітична теорія З. Фрейда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F407A" w:rsidRPr="00BF53A0" w:rsidTr="00932F9A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11-</w:t>
            </w:r>
            <w:r w:rsidRPr="00A84A8C">
              <w:rPr>
                <w:rFonts w:eastAsia="Times New Roman"/>
                <w:lang w:val="uk-UA" w:eastAsia="ru-RU"/>
              </w:rPr>
              <w:t>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BF53A0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Теорія З. Фрейда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37682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 xml:space="preserve">Робота в групі: </w:t>
            </w:r>
            <w:r w:rsidR="00376825">
              <w:rPr>
                <w:rFonts w:eastAsia="Times New Roman"/>
                <w:color w:val="000000"/>
                <w:lang w:val="uk-UA" w:eastAsia="ru-RU" w:bidi="en-US"/>
              </w:rPr>
              <w:t xml:space="preserve">Передумови та особливості </w:t>
            </w:r>
            <w:r w:rsidR="00376825">
              <w:rPr>
                <w:rFonts w:eastAsia="Times New Roman"/>
                <w:color w:val="000000"/>
                <w:lang w:val="uk-UA" w:eastAsia="ru-RU" w:bidi="en-US"/>
              </w:rPr>
              <w:lastRenderedPageBreak/>
              <w:t>психоаналізу</w:t>
            </w:r>
            <w:r>
              <w:rPr>
                <w:rFonts w:eastAsia="Times New Roman"/>
                <w:color w:val="000000"/>
                <w:lang w:val="uk-UA" w:eastAsia="ru-RU" w:bidi="en-US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1F4961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lastRenderedPageBreak/>
              <w:t>2</w:t>
            </w:r>
          </w:p>
        </w:tc>
      </w:tr>
      <w:tr w:rsidR="006F407A" w:rsidRPr="00BF53A0" w:rsidTr="00932F9A">
        <w:trPr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Д</w:t>
            </w: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одаткове завдання 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1F4961" w:rsidP="006F407A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1</w:t>
            </w:r>
          </w:p>
        </w:tc>
      </w:tr>
      <w:tr w:rsidR="006F407A" w:rsidRPr="005C215A" w:rsidTr="00932F9A">
        <w:trPr>
          <w:trHeight w:val="38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F53A0" w:rsidRDefault="00BF53A0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F53A0" w:rsidRDefault="00BF53A0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/>
                <w:color w:val="000000"/>
                <w:lang w:val="uk-UA" w:eastAsia="ru-RU"/>
              </w:rPr>
              <w:t>Аттестація</w:t>
            </w:r>
            <w:proofErr w:type="spellEnd"/>
            <w:r>
              <w:rPr>
                <w:rFonts w:eastAsia="Times New Roman"/>
                <w:color w:val="000000"/>
                <w:lang w:val="uk-UA" w:eastAsia="ru-RU"/>
              </w:rPr>
              <w:t xml:space="preserve"> 1</w:t>
            </w:r>
          </w:p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F53A0" w:rsidRDefault="00BF53A0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Pr="00284A48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5FC8" w:rsidRDefault="00376825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Модульна контрольна 1</w:t>
            </w:r>
          </w:p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1F4961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10</w:t>
            </w:r>
          </w:p>
        </w:tc>
      </w:tr>
      <w:tr w:rsidR="00925FC8" w:rsidRPr="00925FC8" w:rsidTr="00932F9A">
        <w:trPr>
          <w:trHeight w:val="64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5FC8" w:rsidRDefault="00925FC8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925FC8" w:rsidRDefault="00925FC8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925FC8" w:rsidRDefault="00925FC8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1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5FC8" w:rsidRDefault="00925FC8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925FC8" w:rsidRPr="00925FC8" w:rsidRDefault="00925FC8" w:rsidP="00925FC8">
            <w:pPr>
              <w:spacing w:line="228" w:lineRule="auto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lang w:val="uk-UA" w:eastAsia="ru-RU" w:bidi="en-US"/>
              </w:rPr>
              <w:t xml:space="preserve">Змістовий модуль 2: </w:t>
            </w:r>
            <w:proofErr w:type="spellStart"/>
            <w:r w:rsidRPr="00925FC8">
              <w:rPr>
                <w:b/>
                <w:lang w:val="ru-RU"/>
              </w:rPr>
              <w:t>Теорії</w:t>
            </w:r>
            <w:proofErr w:type="spellEnd"/>
            <w:r w:rsidR="00376825">
              <w:rPr>
                <w:b/>
                <w:lang w:val="ru-RU"/>
              </w:rPr>
              <w:t xml:space="preserve"> </w:t>
            </w:r>
            <w:proofErr w:type="spellStart"/>
            <w:r w:rsidRPr="00925FC8">
              <w:rPr>
                <w:b/>
                <w:lang w:val="ru-RU"/>
              </w:rPr>
              <w:t>особистості</w:t>
            </w:r>
            <w:proofErr w:type="spellEnd"/>
            <w:r w:rsidR="00376825">
              <w:rPr>
                <w:b/>
                <w:lang w:val="ru-RU"/>
              </w:rPr>
              <w:t xml:space="preserve"> </w:t>
            </w:r>
            <w:proofErr w:type="spellStart"/>
            <w:r w:rsidRPr="00925FC8">
              <w:rPr>
                <w:b/>
                <w:lang w:val="ru-RU"/>
              </w:rPr>
              <w:t>від</w:t>
            </w:r>
            <w:proofErr w:type="spellEnd"/>
            <w:r w:rsidRPr="00925FC8">
              <w:rPr>
                <w:b/>
                <w:lang w:val="ru-RU"/>
              </w:rPr>
              <w:t xml:space="preserve"> неофрейдизму </w:t>
            </w:r>
            <w:proofErr w:type="spellStart"/>
            <w:r w:rsidRPr="00925FC8">
              <w:rPr>
                <w:b/>
                <w:lang w:val="ru-RU"/>
              </w:rPr>
              <w:t>і</w:t>
            </w:r>
            <w:proofErr w:type="spellEnd"/>
            <w:r w:rsidRPr="00925FC8">
              <w:rPr>
                <w:b/>
                <w:lang w:val="ru-RU"/>
              </w:rPr>
              <w:t xml:space="preserve"> до </w:t>
            </w:r>
            <w:proofErr w:type="spellStart"/>
            <w:r w:rsidRPr="00925FC8">
              <w:rPr>
                <w:b/>
                <w:lang w:val="ru-RU"/>
              </w:rPr>
              <w:t>сучасності</w:t>
            </w:r>
            <w:proofErr w:type="spellEnd"/>
          </w:p>
          <w:p w:rsidR="00925FC8" w:rsidRPr="00376825" w:rsidRDefault="00925FC8" w:rsidP="006F407A">
            <w:pPr>
              <w:spacing w:line="228" w:lineRule="auto"/>
              <w:rPr>
                <w:rFonts w:eastAsia="Times New Roman"/>
                <w:color w:val="000000"/>
                <w:lang w:val="ru-RU" w:eastAsia="ru-RU"/>
              </w:rPr>
            </w:pPr>
          </w:p>
          <w:p w:rsidR="00925FC8" w:rsidRPr="00A84A8C" w:rsidRDefault="00925FC8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C8" w:rsidRDefault="00932F9A">
            <w:pPr>
              <w:spacing w:after="200" w:line="276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 xml:space="preserve">      30 </w:t>
            </w:r>
          </w:p>
          <w:p w:rsidR="00925FC8" w:rsidRDefault="00925FC8">
            <w:pPr>
              <w:spacing w:after="200" w:line="276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925FC8" w:rsidRDefault="00925FC8">
            <w:pPr>
              <w:spacing w:after="200" w:line="276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925FC8" w:rsidRPr="00A84A8C" w:rsidRDefault="00925FC8" w:rsidP="00925FC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925FC8" w:rsidRPr="00E71ADD" w:rsidTr="00932F9A">
        <w:trPr>
          <w:trHeight w:val="52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5FC8" w:rsidRDefault="00925FC8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13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5FC8" w:rsidRDefault="00925FC8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5FC8" w:rsidRDefault="00925FC8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Аналітична психологія К.Г. Юнга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5FC8" w:rsidRDefault="00925FC8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8" w:rsidRPr="00A84A8C" w:rsidRDefault="00925FC8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F407A" w:rsidRPr="00284A48" w:rsidTr="00932F9A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13-</w:t>
            </w:r>
            <w:r w:rsidRPr="00A84A8C">
              <w:rPr>
                <w:rFonts w:eastAsia="Times New Roman"/>
                <w:lang w:val="uk-UA" w:eastAsia="ru-RU"/>
              </w:rPr>
              <w:t>14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284A48" w:rsidRDefault="00BF53A0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Теорія К.Г. Юнга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376825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Групова дискусія «</w:t>
            </w:r>
            <w:proofErr w:type="spellStart"/>
            <w:r>
              <w:rPr>
                <w:rFonts w:eastAsia="Times New Roman"/>
                <w:color w:val="000000"/>
                <w:lang w:val="uk-UA" w:eastAsia="ru-RU" w:bidi="en-US"/>
              </w:rPr>
              <w:t>Архитиповість</w:t>
            </w:r>
            <w:proofErr w:type="spellEnd"/>
            <w:r>
              <w:rPr>
                <w:rFonts w:eastAsia="Times New Roman"/>
                <w:color w:val="000000"/>
                <w:lang w:val="uk-UA" w:eastAsia="ru-RU" w:bidi="en-US"/>
              </w:rPr>
              <w:t xml:space="preserve"> свідомості особистості»</w:t>
            </w:r>
          </w:p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6F407A" w:rsidRPr="00284A48" w:rsidTr="00932F9A">
        <w:trPr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932F9A" w:rsidP="006F407A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1</w:t>
            </w:r>
          </w:p>
        </w:tc>
      </w:tr>
      <w:tr w:rsidR="006F407A" w:rsidRPr="006F407A" w:rsidTr="00932F9A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Лекція 8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BF53A0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Індивідуальна психологія А. Адлера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F407A" w:rsidRPr="00A84A8C" w:rsidTr="00932F9A">
        <w:trPr>
          <w:trHeight w:val="84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15-16</w:t>
            </w:r>
          </w:p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8E6DF2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8E6DF2">
              <w:rPr>
                <w:rFonts w:eastAsia="Times New Roman"/>
                <w:color w:val="000000"/>
                <w:lang w:val="uk-UA" w:eastAsia="ru-RU"/>
              </w:rPr>
              <w:t>Практичне заняття 8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b/>
                <w:color w:val="000000"/>
                <w:lang w:val="uk-UA" w:eastAsia="ru-RU"/>
              </w:rPr>
            </w:pPr>
          </w:p>
          <w:p w:rsidR="006F407A" w:rsidRPr="00A84A8C" w:rsidRDefault="006F407A" w:rsidP="006F407A">
            <w:pPr>
              <w:spacing w:line="228" w:lineRule="auto"/>
              <w:rPr>
                <w:rFonts w:eastAsia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BF53A0" w:rsidRDefault="00BF53A0" w:rsidP="006F407A">
            <w:pPr>
              <w:pStyle w:val="21"/>
              <w:rPr>
                <w:b w:val="0"/>
                <w:color w:val="000000"/>
                <w:lang w:val="uk-UA" w:bidi="en-US"/>
              </w:rPr>
            </w:pPr>
            <w:r w:rsidRPr="00BF53A0">
              <w:rPr>
                <w:b w:val="0"/>
                <w:color w:val="000000"/>
                <w:lang w:val="uk-UA" w:bidi="en-US"/>
              </w:rPr>
              <w:t>Теорія особистості А. Адлера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F4961" w:rsidRDefault="001F4961" w:rsidP="001F4961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1F4961" w:rsidRDefault="001F4961" w:rsidP="001F4961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Групова робота «Почуття неповноцінності та його вплив на формування особистості»</w:t>
            </w:r>
          </w:p>
          <w:p w:rsidR="006F407A" w:rsidRPr="0040015B" w:rsidRDefault="006F407A" w:rsidP="006F407A">
            <w:pPr>
              <w:spacing w:line="228" w:lineRule="auto"/>
              <w:rPr>
                <w:rFonts w:eastAsia="Times New Roman"/>
                <w:color w:val="000000"/>
                <w:lang w:val="ru-RU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2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Pr="00A84A8C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F407A" w:rsidRPr="00A84A8C" w:rsidTr="00932F9A">
        <w:trPr>
          <w:trHeight w:val="45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Pr="008E6DF2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8E6DF2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  <w:p w:rsidR="006F407A" w:rsidRPr="008E6DF2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Pr="00814208" w:rsidRDefault="006F407A" w:rsidP="006F407A">
            <w:pPr>
              <w:pStyle w:val="21"/>
              <w:rPr>
                <w:b w:val="0"/>
                <w:iCs/>
                <w:lang w:val="uk-UA"/>
              </w:rPr>
            </w:pPr>
          </w:p>
          <w:p w:rsidR="006F407A" w:rsidRDefault="006F407A" w:rsidP="006F407A">
            <w:pPr>
              <w:spacing w:line="228" w:lineRule="auto"/>
              <w:rPr>
                <w:b/>
                <w:iCs/>
                <w:lang w:val="uk-UA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Додаткове завдання 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1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F407A" w:rsidRPr="00BF53A0" w:rsidTr="00932F9A">
        <w:trPr>
          <w:trHeight w:val="24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Pr="008E6DF2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Лекція 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Pr="00BF53A0" w:rsidRDefault="00BF53A0" w:rsidP="006F407A">
            <w:pPr>
              <w:spacing w:line="228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Теорія особистості К. </w:t>
            </w:r>
            <w:proofErr w:type="spellStart"/>
            <w:r>
              <w:rPr>
                <w:iCs/>
                <w:lang w:val="uk-UA"/>
              </w:rPr>
              <w:t>Хорні</w:t>
            </w:r>
            <w:proofErr w:type="spell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F407A" w:rsidRPr="00BF53A0" w:rsidTr="00932F9A">
        <w:trPr>
          <w:trHeight w:val="47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17-18</w:t>
            </w:r>
          </w:p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Pr="008E6DF2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Практичне заняття 9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BF53A0" w:rsidP="00BF53A0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 xml:space="preserve">Теорія К. </w:t>
            </w:r>
            <w:proofErr w:type="spellStart"/>
            <w:r>
              <w:rPr>
                <w:rFonts w:eastAsia="Times New Roman"/>
                <w:color w:val="000000"/>
                <w:lang w:val="uk-UA" w:eastAsia="ru-RU" w:bidi="en-US"/>
              </w:rPr>
              <w:t>Хорні</w:t>
            </w:r>
            <w:proofErr w:type="spell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6825" w:rsidRDefault="00376825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37682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Групова дискусія «</w:t>
            </w:r>
            <w:r w:rsidR="00376825">
              <w:rPr>
                <w:rFonts w:eastAsia="Times New Roman"/>
                <w:color w:val="000000"/>
                <w:lang w:val="uk-UA" w:eastAsia="ru-RU"/>
              </w:rPr>
              <w:t>Поняття невротичної особистості</w:t>
            </w:r>
            <w:r>
              <w:rPr>
                <w:rFonts w:eastAsia="Times New Roman"/>
                <w:color w:val="000000"/>
                <w:lang w:val="uk-UA" w:eastAsia="ru-RU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2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F407A" w:rsidRPr="00A84A8C" w:rsidTr="00932F9A">
        <w:trPr>
          <w:trHeight w:val="29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Pr="00855218" w:rsidRDefault="006F407A" w:rsidP="006F407A">
            <w:pPr>
              <w:spacing w:line="228" w:lineRule="auto"/>
              <w:rPr>
                <w:iCs/>
                <w:lang w:val="uk-UA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Додаткове завдання 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 1</w:t>
            </w:r>
          </w:p>
        </w:tc>
      </w:tr>
      <w:tr w:rsidR="006F407A" w:rsidRPr="00E71ADD" w:rsidTr="00932F9A">
        <w:trPr>
          <w:trHeight w:val="43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19</w:t>
            </w:r>
          </w:p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Лекція 10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BF53A0" w:rsidP="006F407A">
            <w:pPr>
              <w:spacing w:line="228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Концепція розвитку особистості за Е. </w:t>
            </w:r>
            <w:proofErr w:type="spellStart"/>
            <w:r>
              <w:rPr>
                <w:iCs/>
                <w:lang w:val="uk-UA"/>
              </w:rPr>
              <w:t>Фромом</w:t>
            </w:r>
            <w:proofErr w:type="spellEnd"/>
          </w:p>
          <w:p w:rsidR="006F407A" w:rsidRPr="00855218" w:rsidRDefault="006F407A" w:rsidP="006F407A">
            <w:pPr>
              <w:spacing w:line="228" w:lineRule="auto"/>
              <w:rPr>
                <w:iCs/>
                <w:lang w:val="uk-UA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F407A" w:rsidRPr="006F407A" w:rsidTr="00932F9A">
        <w:trPr>
          <w:trHeight w:val="100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19-20</w:t>
            </w:r>
          </w:p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lastRenderedPageBreak/>
              <w:t>Практичне заняття 10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BF53A0" w:rsidP="006F407A">
            <w:pPr>
              <w:spacing w:line="228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Теорія особистості Е. </w:t>
            </w:r>
            <w:proofErr w:type="spellStart"/>
            <w:r>
              <w:rPr>
                <w:iCs/>
                <w:lang w:val="uk-UA"/>
              </w:rPr>
              <w:t>Фрома</w:t>
            </w:r>
            <w:proofErr w:type="spellEnd"/>
          </w:p>
          <w:p w:rsidR="006F407A" w:rsidRDefault="006F407A" w:rsidP="006F407A">
            <w:pPr>
              <w:spacing w:line="228" w:lineRule="auto"/>
              <w:rPr>
                <w:iCs/>
                <w:lang w:val="uk-UA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376825" w:rsidRDefault="00376825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Групова дискусія «Мати чи бути»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Default="00376825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Додаткове завдання 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9A" w:rsidRDefault="001F4961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 1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 1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F407A" w:rsidRPr="00BF53A0" w:rsidTr="00932F9A">
        <w:trPr>
          <w:trHeight w:val="130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lastRenderedPageBreak/>
              <w:t>21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Pr="00B95F90" w:rsidRDefault="006F407A" w:rsidP="006F407A">
            <w:pPr>
              <w:rPr>
                <w:lang w:val="uk-UA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Лекція 11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iCs/>
                <w:lang w:val="uk-UA"/>
              </w:rPr>
            </w:pPr>
          </w:p>
          <w:p w:rsidR="00376825" w:rsidRDefault="00376825" w:rsidP="006F407A">
            <w:pPr>
              <w:spacing w:line="228" w:lineRule="auto"/>
              <w:rPr>
                <w:iCs/>
                <w:lang w:val="uk-UA"/>
              </w:rPr>
            </w:pPr>
          </w:p>
          <w:p w:rsidR="006F407A" w:rsidRDefault="00BF53A0" w:rsidP="006F407A">
            <w:pPr>
              <w:spacing w:line="228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Теорія особистості Е. </w:t>
            </w:r>
            <w:proofErr w:type="spellStart"/>
            <w:r>
              <w:rPr>
                <w:iCs/>
                <w:lang w:val="uk-UA"/>
              </w:rPr>
              <w:t>Еріксона</w:t>
            </w:r>
            <w:proofErr w:type="spellEnd"/>
          </w:p>
          <w:p w:rsidR="006F407A" w:rsidRDefault="006F407A" w:rsidP="00BF53A0">
            <w:pPr>
              <w:spacing w:line="228" w:lineRule="auto"/>
              <w:rPr>
                <w:iCs/>
                <w:lang w:val="uk-UA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F407A" w:rsidRPr="00BF53A0" w:rsidTr="00932F9A">
        <w:trPr>
          <w:trHeight w:val="24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21-22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Практичне заняття 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Pr="00BF53A0" w:rsidRDefault="00BF53A0" w:rsidP="006F407A">
            <w:pPr>
              <w:pStyle w:val="21"/>
              <w:rPr>
                <w:b w:val="0"/>
                <w:iCs/>
                <w:lang w:val="uk-UA"/>
              </w:rPr>
            </w:pPr>
            <w:r w:rsidRPr="00BF53A0">
              <w:rPr>
                <w:b w:val="0"/>
                <w:iCs/>
                <w:lang w:val="uk-UA"/>
              </w:rPr>
              <w:t xml:space="preserve">Теорія особистості Е. </w:t>
            </w:r>
            <w:proofErr w:type="spellStart"/>
            <w:r w:rsidRPr="00BF53A0">
              <w:rPr>
                <w:b w:val="0"/>
                <w:iCs/>
                <w:lang w:val="uk-UA"/>
              </w:rPr>
              <w:t>Еріксона</w:t>
            </w:r>
            <w:proofErr w:type="spell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376825" w:rsidRDefault="00376825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 xml:space="preserve">Групова дискусія «Поняття кризи»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</w:t>
            </w:r>
            <w:r w:rsidR="001F4961">
              <w:rPr>
                <w:rFonts w:eastAsia="Times New Roman"/>
                <w:color w:val="000000"/>
                <w:lang w:val="uk-UA" w:eastAsia="ru-RU"/>
              </w:rPr>
              <w:t>1</w:t>
            </w:r>
          </w:p>
        </w:tc>
      </w:tr>
      <w:tr w:rsidR="006F407A" w:rsidRPr="00BF53A0" w:rsidTr="00932F9A">
        <w:trPr>
          <w:trHeight w:val="28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b/>
                <w:iCs/>
                <w:lang w:val="uk-UA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Додаткове завдання 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1</w:t>
            </w:r>
          </w:p>
        </w:tc>
      </w:tr>
      <w:tr w:rsidR="006F407A" w:rsidRPr="006F407A" w:rsidTr="00932F9A">
        <w:trPr>
          <w:trHeight w:val="95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Лекція 12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BF53A0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 xml:space="preserve">Теорія особистості Г. </w:t>
            </w:r>
            <w:proofErr w:type="spellStart"/>
            <w:r>
              <w:rPr>
                <w:rFonts w:eastAsia="Times New Roman"/>
                <w:color w:val="000000"/>
                <w:lang w:val="uk-UA" w:eastAsia="ru-RU" w:bidi="en-US"/>
              </w:rPr>
              <w:t>Олпорта</w:t>
            </w:r>
            <w:proofErr w:type="spellEnd"/>
          </w:p>
          <w:p w:rsidR="006F407A" w:rsidRDefault="006F407A" w:rsidP="006F407A">
            <w:pPr>
              <w:spacing w:line="228" w:lineRule="auto"/>
              <w:rPr>
                <w:b/>
                <w:iCs/>
                <w:lang w:val="uk-UA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F407A" w:rsidRPr="006F407A" w:rsidTr="00932F9A">
        <w:trPr>
          <w:trHeight w:val="80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23-24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Практичне заняття 12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BF53A0" w:rsidP="00BF53A0">
            <w:pPr>
              <w:pStyle w:val="21"/>
              <w:rPr>
                <w:b w:val="0"/>
                <w:iCs/>
                <w:lang w:val="uk-UA"/>
              </w:rPr>
            </w:pPr>
            <w:r>
              <w:rPr>
                <w:b w:val="0"/>
                <w:iCs/>
                <w:lang w:val="uk-UA"/>
              </w:rPr>
              <w:t xml:space="preserve">Особистість в розумінні Г. </w:t>
            </w:r>
            <w:proofErr w:type="spellStart"/>
            <w:r>
              <w:rPr>
                <w:b w:val="0"/>
                <w:iCs/>
                <w:lang w:val="uk-UA"/>
              </w:rPr>
              <w:t>Олпорта</w:t>
            </w:r>
            <w:proofErr w:type="spell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1F4961" w:rsidRDefault="001F4961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 xml:space="preserve">Групова робота «Що таке </w:t>
            </w:r>
            <w:proofErr w:type="spellStart"/>
            <w:r>
              <w:rPr>
                <w:rFonts w:eastAsia="Times New Roman"/>
                <w:color w:val="000000"/>
                <w:lang w:val="uk-UA" w:eastAsia="ru-RU" w:bidi="en-US"/>
              </w:rPr>
              <w:t>пропріум</w:t>
            </w:r>
            <w:proofErr w:type="spellEnd"/>
            <w:r>
              <w:rPr>
                <w:rFonts w:eastAsia="Times New Roman"/>
                <w:color w:val="000000"/>
                <w:lang w:val="uk-UA" w:eastAsia="ru-RU" w:bidi="en-US"/>
              </w:rPr>
              <w:t>»</w:t>
            </w:r>
          </w:p>
          <w:p w:rsidR="001F4961" w:rsidRDefault="001F4961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</w:t>
            </w:r>
            <w:r w:rsidR="001F4961">
              <w:rPr>
                <w:rFonts w:eastAsia="Times New Roman"/>
                <w:color w:val="000000"/>
                <w:lang w:val="uk-UA" w:eastAsia="ru-RU"/>
              </w:rPr>
              <w:t>1</w:t>
            </w:r>
          </w:p>
        </w:tc>
      </w:tr>
      <w:tr w:rsidR="006F407A" w:rsidRPr="00BF53A0" w:rsidTr="00932F9A">
        <w:trPr>
          <w:trHeight w:val="72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Default="006F407A" w:rsidP="006F407A">
            <w:pPr>
              <w:spacing w:line="228" w:lineRule="auto"/>
              <w:rPr>
                <w:iCs/>
                <w:lang w:val="uk-UA"/>
              </w:rPr>
            </w:pPr>
          </w:p>
          <w:p w:rsidR="006F407A" w:rsidRDefault="006F407A" w:rsidP="006F407A">
            <w:pPr>
              <w:spacing w:line="228" w:lineRule="auto"/>
              <w:rPr>
                <w:b/>
                <w:iCs/>
                <w:lang w:val="uk-UA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Додаткове завдання 12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1</w:t>
            </w:r>
          </w:p>
        </w:tc>
      </w:tr>
      <w:tr w:rsidR="006F407A" w:rsidRPr="006F407A" w:rsidTr="00932F9A">
        <w:trPr>
          <w:trHeight w:val="69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Лекція 13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iCs/>
                <w:lang w:val="uk-UA"/>
              </w:rPr>
            </w:pPr>
          </w:p>
          <w:p w:rsidR="006F407A" w:rsidRDefault="00BF53A0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Теорія особистості А. Маслоу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F407A" w:rsidRPr="006F407A" w:rsidTr="00932F9A">
        <w:trPr>
          <w:trHeight w:val="76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25-26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Практичне заняття 13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BF53A0" w:rsidP="00BF53A0">
            <w:pPr>
              <w:spacing w:line="228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Особистість в теорії А. Маслоу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Default="006F407A" w:rsidP="001F4961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Групова дискусія «</w:t>
            </w:r>
            <w:r w:rsidR="001F4961">
              <w:rPr>
                <w:rFonts w:eastAsia="Times New Roman"/>
                <w:color w:val="000000"/>
                <w:lang w:val="uk-UA" w:eastAsia="ru-RU" w:bidi="en-US"/>
              </w:rPr>
              <w:t>Особистість, що само актуалізується»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</w:t>
            </w:r>
            <w:r w:rsidR="001F4961">
              <w:rPr>
                <w:rFonts w:eastAsia="Times New Roman"/>
                <w:color w:val="000000"/>
                <w:lang w:val="uk-UA" w:eastAsia="ru-RU"/>
              </w:rPr>
              <w:t>1</w:t>
            </w:r>
          </w:p>
        </w:tc>
      </w:tr>
      <w:tr w:rsidR="006F407A" w:rsidRPr="00BF53A0" w:rsidTr="00932F9A">
        <w:trPr>
          <w:trHeight w:val="49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iCs/>
                <w:lang w:val="uk-UA"/>
              </w:rPr>
            </w:pPr>
          </w:p>
          <w:p w:rsidR="006F407A" w:rsidRPr="00855218" w:rsidRDefault="006F407A" w:rsidP="006F407A">
            <w:pPr>
              <w:spacing w:line="228" w:lineRule="auto"/>
              <w:rPr>
                <w:iCs/>
                <w:lang w:val="uk-UA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ru-RU" w:eastAsia="ru-RU" w:bidi="en-US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Додатковез</w:t>
            </w:r>
            <w:proofErr w:type="spellEnd"/>
            <w:r w:rsidR="001F4961">
              <w:rPr>
                <w:rFonts w:eastAsia="Times New Roman"/>
                <w:color w:val="000000"/>
                <w:lang w:val="ru-RU" w:eastAsia="ru-RU" w:bidi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авдання</w:t>
            </w:r>
            <w:proofErr w:type="spellEnd"/>
            <w:r>
              <w:rPr>
                <w:rFonts w:eastAsia="Times New Roman"/>
                <w:color w:val="000000"/>
                <w:lang w:val="ru-RU" w:eastAsia="ru-RU" w:bidi="en-US"/>
              </w:rPr>
              <w:t xml:space="preserve"> 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1</w:t>
            </w:r>
          </w:p>
        </w:tc>
      </w:tr>
      <w:tr w:rsidR="006F407A" w:rsidRPr="00420272" w:rsidTr="00932F9A">
        <w:trPr>
          <w:trHeight w:val="26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Лекція 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Pr="00420272" w:rsidRDefault="00420272" w:rsidP="006F407A">
            <w:pPr>
              <w:pStyle w:val="21"/>
              <w:rPr>
                <w:b w:val="0"/>
                <w:iCs/>
                <w:lang w:val="uk-UA"/>
              </w:rPr>
            </w:pPr>
            <w:r w:rsidRPr="00420272">
              <w:rPr>
                <w:b w:val="0"/>
                <w:iCs/>
                <w:lang w:val="uk-UA"/>
              </w:rPr>
              <w:t xml:space="preserve">Теорія особистості К. </w:t>
            </w:r>
            <w:proofErr w:type="spellStart"/>
            <w:r w:rsidRPr="00420272">
              <w:rPr>
                <w:b w:val="0"/>
                <w:iCs/>
                <w:lang w:val="uk-UA"/>
              </w:rPr>
              <w:t>Роджерса</w:t>
            </w:r>
            <w:proofErr w:type="spell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ru-RU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F407A" w:rsidRPr="003712DC" w:rsidTr="00932F9A">
        <w:trPr>
          <w:trHeight w:val="26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27-28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Практичне заняття 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420272" w:rsidP="006F407A">
            <w:pPr>
              <w:pStyle w:val="21"/>
              <w:rPr>
                <w:b w:val="0"/>
                <w:iCs/>
                <w:lang w:val="uk-UA"/>
              </w:rPr>
            </w:pPr>
            <w:r>
              <w:rPr>
                <w:b w:val="0"/>
                <w:iCs/>
                <w:lang w:val="uk-UA"/>
              </w:rPr>
              <w:t xml:space="preserve">Гуманістична теорія К. </w:t>
            </w:r>
            <w:proofErr w:type="spellStart"/>
            <w:r>
              <w:rPr>
                <w:b w:val="0"/>
                <w:iCs/>
                <w:lang w:val="uk-UA"/>
              </w:rPr>
              <w:t>Роджерса</w:t>
            </w:r>
            <w:proofErr w:type="spell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1F4961" w:rsidP="006F407A">
            <w:pPr>
              <w:spacing w:line="228" w:lineRule="auto"/>
              <w:rPr>
                <w:rFonts w:eastAsia="Times New Roman"/>
                <w:color w:val="000000"/>
                <w:lang w:val="ru-RU" w:eastAsia="ru-RU" w:bidi="en-US"/>
              </w:rPr>
            </w:pPr>
            <w:r>
              <w:rPr>
                <w:rFonts w:eastAsia="Times New Roman"/>
                <w:color w:val="000000"/>
                <w:lang w:val="ru-RU" w:eastAsia="ru-RU" w:bidi="en-US"/>
              </w:rPr>
              <w:br/>
            </w: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Групова</w:t>
            </w:r>
            <w:proofErr w:type="spellEnd"/>
            <w:r>
              <w:rPr>
                <w:rFonts w:eastAsia="Times New Roman"/>
                <w:color w:val="000000"/>
                <w:lang w:val="ru-RU" w:eastAsia="ru-RU" w:bidi="en-US"/>
              </w:rPr>
              <w:t xml:space="preserve"> робота «</w:t>
            </w: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Особливості</w:t>
            </w:r>
            <w:proofErr w:type="spellEnd"/>
            <w:r>
              <w:rPr>
                <w:rFonts w:eastAsia="Times New Roman"/>
                <w:color w:val="000000"/>
                <w:lang w:val="ru-RU" w:eastAsia="ru-RU" w:bidi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клієнт-центрованої</w:t>
            </w:r>
            <w:proofErr w:type="spellEnd"/>
            <w:r>
              <w:rPr>
                <w:rFonts w:eastAsia="Times New Roman"/>
                <w:color w:val="000000"/>
                <w:lang w:val="ru-RU" w:eastAsia="ru-RU" w:bidi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терапії</w:t>
            </w:r>
            <w:proofErr w:type="spellEnd"/>
            <w:r>
              <w:rPr>
                <w:rFonts w:eastAsia="Times New Roman"/>
                <w:color w:val="000000"/>
                <w:lang w:val="ru-RU" w:eastAsia="ru-RU" w:bidi="en-US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2</w:t>
            </w:r>
          </w:p>
        </w:tc>
      </w:tr>
      <w:tr w:rsidR="006F407A" w:rsidRPr="00E03F97" w:rsidTr="00932F9A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pStyle w:val="21"/>
              <w:rPr>
                <w:b w:val="0"/>
                <w:iCs/>
                <w:lang w:val="uk-UA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ru-RU" w:eastAsia="ru-RU" w:bidi="en-US"/>
              </w:rPr>
            </w:pP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Додаткове</w:t>
            </w:r>
            <w:proofErr w:type="spellEnd"/>
            <w:r w:rsidR="001F4961">
              <w:rPr>
                <w:rFonts w:eastAsia="Times New Roman"/>
                <w:color w:val="000000"/>
                <w:lang w:val="ru-RU" w:eastAsia="ru-RU" w:bidi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завдання</w:t>
            </w:r>
            <w:proofErr w:type="spellEnd"/>
            <w:r>
              <w:rPr>
                <w:rFonts w:eastAsia="Times New Roman"/>
                <w:color w:val="000000"/>
                <w:lang w:val="ru-RU" w:eastAsia="ru-RU" w:bidi="en-US"/>
              </w:rPr>
              <w:t xml:space="preserve"> 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F407A" w:rsidRPr="00420272" w:rsidTr="00932F9A">
        <w:trPr>
          <w:trHeight w:val="49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lastRenderedPageBreak/>
              <w:t>29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Лекція 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420272" w:rsidP="006F407A">
            <w:pPr>
              <w:pStyle w:val="21"/>
              <w:rPr>
                <w:b w:val="0"/>
                <w:iCs/>
                <w:lang w:val="uk-UA"/>
              </w:rPr>
            </w:pPr>
            <w:r>
              <w:rPr>
                <w:b w:val="0"/>
                <w:iCs/>
                <w:lang w:val="uk-UA"/>
              </w:rPr>
              <w:t xml:space="preserve">Теорія особистості В. </w:t>
            </w:r>
            <w:proofErr w:type="spellStart"/>
            <w:r>
              <w:rPr>
                <w:b w:val="0"/>
                <w:iCs/>
                <w:lang w:val="uk-UA"/>
              </w:rPr>
              <w:t>Франкла</w:t>
            </w:r>
            <w:proofErr w:type="spellEnd"/>
          </w:p>
          <w:p w:rsidR="006F407A" w:rsidRDefault="006F407A" w:rsidP="006F407A">
            <w:pPr>
              <w:pStyle w:val="21"/>
              <w:rPr>
                <w:b w:val="0"/>
                <w:iCs/>
                <w:lang w:val="uk-UA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ru-RU" w:eastAsia="ru-RU" w:bidi="en-US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ru-RU" w:eastAsia="ru-RU" w:bidi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F407A" w:rsidRPr="003712DC" w:rsidTr="00932F9A">
        <w:trPr>
          <w:trHeight w:val="57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29-30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Практичне заняття 15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420272" w:rsidP="006F407A">
            <w:pPr>
              <w:pStyle w:val="21"/>
              <w:rPr>
                <w:b w:val="0"/>
                <w:iCs/>
                <w:lang w:val="uk-UA"/>
              </w:rPr>
            </w:pPr>
            <w:r>
              <w:rPr>
                <w:b w:val="0"/>
                <w:iCs/>
                <w:lang w:val="uk-UA"/>
              </w:rPr>
              <w:t xml:space="preserve">Теорія особистості В. </w:t>
            </w:r>
            <w:proofErr w:type="spellStart"/>
            <w:r>
              <w:rPr>
                <w:b w:val="0"/>
                <w:iCs/>
                <w:lang w:val="uk-UA"/>
              </w:rPr>
              <w:t>Франкла</w:t>
            </w:r>
            <w:proofErr w:type="spell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1F4961">
            <w:pPr>
              <w:spacing w:line="228" w:lineRule="auto"/>
              <w:rPr>
                <w:rFonts w:eastAsia="Times New Roman"/>
                <w:color w:val="000000"/>
                <w:lang w:val="ru-RU" w:eastAsia="ru-RU" w:bidi="en-US"/>
              </w:rPr>
            </w:pPr>
          </w:p>
          <w:p w:rsidR="001F4961" w:rsidRDefault="001F4961" w:rsidP="001F4961">
            <w:pPr>
              <w:spacing w:line="228" w:lineRule="auto"/>
              <w:rPr>
                <w:rFonts w:eastAsia="Times New Roman"/>
                <w:color w:val="000000"/>
                <w:lang w:val="ru-RU" w:eastAsia="ru-RU" w:bidi="en-US"/>
              </w:rPr>
            </w:pP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Групова</w:t>
            </w:r>
            <w:proofErr w:type="spellEnd"/>
            <w:r>
              <w:rPr>
                <w:rFonts w:eastAsia="Times New Roman"/>
                <w:color w:val="000000"/>
                <w:lang w:val="ru-RU" w:eastAsia="ru-RU" w:bidi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дискусія</w:t>
            </w:r>
            <w:proofErr w:type="spellEnd"/>
            <w:r>
              <w:rPr>
                <w:rFonts w:eastAsia="Times New Roman"/>
                <w:color w:val="000000"/>
                <w:lang w:val="ru-RU" w:eastAsia="ru-RU" w:bidi="en-US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Сенс</w:t>
            </w:r>
            <w:proofErr w:type="spellEnd"/>
            <w:r>
              <w:rPr>
                <w:rFonts w:eastAsia="Times New Roman"/>
                <w:color w:val="000000"/>
                <w:lang w:val="ru-RU" w:eastAsia="ru-RU" w:bidi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життя</w:t>
            </w:r>
            <w:proofErr w:type="spellEnd"/>
            <w:r>
              <w:rPr>
                <w:rFonts w:eastAsia="Times New Roman"/>
                <w:color w:val="000000"/>
                <w:lang w:val="ru-RU" w:eastAsia="ru-RU" w:bidi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особистості</w:t>
            </w:r>
            <w:proofErr w:type="spellEnd"/>
            <w:r>
              <w:rPr>
                <w:rFonts w:eastAsia="Times New Roman"/>
                <w:color w:val="000000"/>
                <w:lang w:val="ru-RU" w:eastAsia="ru-RU" w:bidi="en-US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</w:t>
            </w:r>
            <w:r w:rsidR="001F4961">
              <w:rPr>
                <w:rFonts w:eastAsia="Times New Roman"/>
                <w:color w:val="000000"/>
                <w:lang w:val="uk-UA" w:eastAsia="ru-RU"/>
              </w:rPr>
              <w:t>1</w:t>
            </w:r>
          </w:p>
        </w:tc>
      </w:tr>
      <w:tr w:rsidR="006F407A" w:rsidRPr="00E03F97" w:rsidTr="00932F9A">
        <w:trPr>
          <w:trHeight w:val="51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932F9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932F9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Атестація </w:t>
            </w:r>
            <w:r w:rsidR="001F4961">
              <w:rPr>
                <w:rFonts w:eastAsia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F407A" w:rsidRDefault="006F407A" w:rsidP="006F407A">
            <w:pPr>
              <w:pStyle w:val="21"/>
              <w:rPr>
                <w:b w:val="0"/>
                <w:iCs/>
                <w:lang w:val="uk-UA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ru-RU" w:eastAsia="ru-RU" w:bidi="en-US"/>
              </w:rPr>
            </w:pP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Додаткове</w:t>
            </w:r>
            <w:proofErr w:type="spellEnd"/>
            <w:r w:rsidR="001F4961">
              <w:rPr>
                <w:rFonts w:eastAsia="Times New Roman"/>
                <w:color w:val="000000"/>
                <w:lang w:val="ru-RU" w:eastAsia="ru-RU" w:bidi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завдання</w:t>
            </w:r>
            <w:proofErr w:type="spellEnd"/>
            <w:r>
              <w:rPr>
                <w:rFonts w:eastAsia="Times New Roman"/>
                <w:color w:val="000000"/>
                <w:lang w:val="ru-RU" w:eastAsia="ru-RU" w:bidi="en-US"/>
              </w:rPr>
              <w:t xml:space="preserve"> 15</w:t>
            </w:r>
          </w:p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ru-RU" w:eastAsia="ru-RU" w:bidi="en-US"/>
              </w:rPr>
            </w:pPr>
          </w:p>
          <w:p w:rsidR="00932F9A" w:rsidRDefault="00932F9A" w:rsidP="006F407A">
            <w:pPr>
              <w:spacing w:line="228" w:lineRule="auto"/>
              <w:rPr>
                <w:rFonts w:eastAsia="Times New Roman"/>
                <w:color w:val="000000"/>
                <w:lang w:val="ru-RU" w:eastAsia="ru-RU" w:bidi="en-US"/>
              </w:rPr>
            </w:pPr>
          </w:p>
          <w:p w:rsidR="00932F9A" w:rsidRDefault="00932F9A" w:rsidP="006F407A">
            <w:pPr>
              <w:spacing w:line="228" w:lineRule="auto"/>
              <w:rPr>
                <w:rFonts w:eastAsia="Times New Roman"/>
                <w:color w:val="000000"/>
                <w:lang w:val="ru-RU" w:eastAsia="ru-RU" w:bidi="en-US"/>
              </w:rPr>
            </w:pP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Модульна</w:t>
            </w:r>
            <w:proofErr w:type="spellEnd"/>
            <w:r w:rsidR="001F4961">
              <w:rPr>
                <w:rFonts w:eastAsia="Times New Roman"/>
                <w:color w:val="000000"/>
                <w:lang w:val="ru-RU" w:eastAsia="ru-RU" w:bidi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ru-RU" w:eastAsia="ru-RU" w:bidi="en-US"/>
              </w:rPr>
              <w:t>контрольна</w:t>
            </w:r>
            <w:proofErr w:type="spellEnd"/>
            <w:r>
              <w:rPr>
                <w:rFonts w:eastAsia="Times New Roman"/>
                <w:color w:val="000000"/>
                <w:lang w:val="ru-RU" w:eastAsia="ru-RU" w:bidi="en-US"/>
              </w:rPr>
              <w:t xml:space="preserve"> робота 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Default="006F407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932F9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932F9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932F9A" w:rsidRDefault="00932F9A" w:rsidP="006F407A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</w:t>
            </w:r>
            <w:r w:rsidR="001F4961"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</w:tr>
      <w:tr w:rsidR="006F407A" w:rsidRPr="00A84A8C" w:rsidTr="00932F9A">
        <w:trPr>
          <w:trHeight w:val="20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A84A8C">
              <w:rPr>
                <w:rFonts w:eastAsia="Times New Roman"/>
                <w:lang w:val="uk-UA" w:eastAsia="ru-RU"/>
              </w:rPr>
              <w:t>Екз</w:t>
            </w:r>
            <w:proofErr w:type="spellEnd"/>
            <w:r>
              <w:rPr>
                <w:rFonts w:eastAsia="Times New Roman"/>
                <w:lang w:val="uk-UA" w:eastAsia="ru-RU"/>
              </w:rPr>
              <w:t xml:space="preserve">. </w:t>
            </w:r>
            <w:r w:rsidRPr="00A84A8C">
              <w:rPr>
                <w:rFonts w:eastAsia="Times New Roman"/>
                <w:lang w:val="uk-UA" w:eastAsia="ru-RU"/>
              </w:rPr>
              <w:t>тиждень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Екзамен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Підсумкове тестування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20</w:t>
            </w:r>
          </w:p>
        </w:tc>
      </w:tr>
      <w:tr w:rsidR="006F407A" w:rsidRPr="00A84A8C" w:rsidTr="00932F9A">
        <w:trPr>
          <w:trHeight w:val="20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07A" w:rsidRPr="00A84A8C" w:rsidRDefault="006F407A" w:rsidP="006F407A">
            <w:pPr>
              <w:spacing w:line="228" w:lineRule="auto"/>
              <w:rPr>
                <w:rFonts w:eastAsia="Times New Roman"/>
                <w:iCs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Захист індивідуального завдання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7A" w:rsidRPr="00A84A8C" w:rsidRDefault="006F407A" w:rsidP="006F407A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20</w:t>
            </w:r>
          </w:p>
        </w:tc>
      </w:tr>
    </w:tbl>
    <w:p w:rsidR="006F407A" w:rsidRPr="00615CB2" w:rsidRDefault="006F407A" w:rsidP="006F407A">
      <w:pPr>
        <w:keepNext/>
        <w:spacing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>ОСНОВНІ ДЖЕРЕЛА та ІНФОРМАЦІЙНІ РЕСУРСИ</w:t>
      </w:r>
    </w:p>
    <w:p w:rsidR="00420272" w:rsidRPr="00317935" w:rsidRDefault="00317935" w:rsidP="00317935">
      <w:pPr>
        <w:pStyle w:val="a7"/>
        <w:keepNext/>
        <w:numPr>
          <w:ilvl w:val="0"/>
          <w:numId w:val="3"/>
        </w:numPr>
        <w:spacing w:before="120" w:line="230" w:lineRule="auto"/>
        <w:rPr>
          <w:lang w:val="ru-RU"/>
        </w:rPr>
      </w:pPr>
      <w:r w:rsidRPr="00317935">
        <w:rPr>
          <w:lang w:val="ru-RU"/>
        </w:rPr>
        <w:t xml:space="preserve">Адлер А. Лекции по аналитической психологии. – К.: </w:t>
      </w:r>
      <w:proofErr w:type="spellStart"/>
      <w:r w:rsidRPr="00317935">
        <w:rPr>
          <w:lang w:val="ru-RU"/>
        </w:rPr>
        <w:t>Ваклер</w:t>
      </w:r>
      <w:proofErr w:type="spellEnd"/>
      <w:r w:rsidRPr="00317935">
        <w:rPr>
          <w:lang w:val="ru-RU"/>
        </w:rPr>
        <w:t>, 1996. – 282 с.</w:t>
      </w:r>
    </w:p>
    <w:p w:rsidR="00317935" w:rsidRPr="00317935" w:rsidRDefault="00317935" w:rsidP="00317935">
      <w:pPr>
        <w:pStyle w:val="a7"/>
        <w:keepNext/>
        <w:numPr>
          <w:ilvl w:val="0"/>
          <w:numId w:val="3"/>
        </w:numPr>
        <w:spacing w:before="120" w:line="230" w:lineRule="auto"/>
        <w:rPr>
          <w:lang w:val="ru-RU"/>
        </w:rPr>
      </w:pPr>
      <w:r w:rsidRPr="00317935">
        <w:rPr>
          <w:lang w:val="ru-RU"/>
        </w:rPr>
        <w:t xml:space="preserve">Балл Г. А. Концепция </w:t>
      </w:r>
      <w:proofErr w:type="spellStart"/>
      <w:r w:rsidRPr="00317935">
        <w:rPr>
          <w:lang w:val="ru-RU"/>
        </w:rPr>
        <w:t>самоактуализации</w:t>
      </w:r>
      <w:proofErr w:type="spellEnd"/>
      <w:r w:rsidRPr="00317935">
        <w:rPr>
          <w:lang w:val="ru-RU"/>
        </w:rPr>
        <w:t xml:space="preserve"> личности в гуманистической психологии. – К.; Донецк, 1993. – 32 с.</w:t>
      </w:r>
    </w:p>
    <w:p w:rsidR="00317935" w:rsidRPr="00317935" w:rsidRDefault="00317935" w:rsidP="00317935">
      <w:pPr>
        <w:pStyle w:val="a7"/>
        <w:keepNext/>
        <w:numPr>
          <w:ilvl w:val="0"/>
          <w:numId w:val="3"/>
        </w:numPr>
        <w:spacing w:before="120" w:line="230" w:lineRule="auto"/>
        <w:rPr>
          <w:lang w:val="ru-RU"/>
        </w:rPr>
      </w:pPr>
      <w:proofErr w:type="spellStart"/>
      <w:r w:rsidRPr="00317935">
        <w:rPr>
          <w:lang w:val="ru-RU"/>
        </w:rPr>
        <w:t>Бех</w:t>
      </w:r>
      <w:proofErr w:type="spellEnd"/>
      <w:r w:rsidRPr="00317935">
        <w:rPr>
          <w:lang w:val="ru-RU"/>
        </w:rPr>
        <w:t xml:space="preserve"> І. Д. </w:t>
      </w:r>
      <w:proofErr w:type="spellStart"/>
      <w:r w:rsidRPr="00317935">
        <w:rPr>
          <w:lang w:val="ru-RU"/>
        </w:rPr>
        <w:t>Від</w:t>
      </w:r>
      <w:proofErr w:type="spellEnd"/>
      <w:r w:rsidR="00E71ADD">
        <w:rPr>
          <w:lang w:val="ru-RU"/>
        </w:rPr>
        <w:t xml:space="preserve"> </w:t>
      </w:r>
      <w:proofErr w:type="spellStart"/>
      <w:r w:rsidRPr="00317935">
        <w:rPr>
          <w:lang w:val="ru-RU"/>
        </w:rPr>
        <w:t>волі</w:t>
      </w:r>
      <w:proofErr w:type="spellEnd"/>
      <w:r w:rsidRPr="00317935">
        <w:rPr>
          <w:lang w:val="ru-RU"/>
        </w:rPr>
        <w:t xml:space="preserve"> до </w:t>
      </w:r>
      <w:proofErr w:type="spellStart"/>
      <w:r w:rsidRPr="00317935">
        <w:rPr>
          <w:lang w:val="ru-RU"/>
        </w:rPr>
        <w:t>особистості</w:t>
      </w:r>
      <w:proofErr w:type="spellEnd"/>
      <w:r w:rsidRPr="00317935">
        <w:rPr>
          <w:lang w:val="ru-RU"/>
        </w:rPr>
        <w:t xml:space="preserve">. – К.: </w:t>
      </w:r>
      <w:proofErr w:type="spellStart"/>
      <w:r w:rsidRPr="00317935">
        <w:rPr>
          <w:lang w:val="ru-RU"/>
        </w:rPr>
        <w:t>Україна-Віта</w:t>
      </w:r>
      <w:proofErr w:type="spellEnd"/>
      <w:r w:rsidRPr="00317935">
        <w:rPr>
          <w:lang w:val="ru-RU"/>
        </w:rPr>
        <w:t xml:space="preserve">, 1995. – 207 </w:t>
      </w:r>
      <w:proofErr w:type="gramStart"/>
      <w:r w:rsidRPr="00317935">
        <w:rPr>
          <w:lang w:val="ru-RU"/>
        </w:rPr>
        <w:t>с</w:t>
      </w:r>
      <w:proofErr w:type="gramEnd"/>
      <w:r w:rsidRPr="00317935">
        <w:rPr>
          <w:lang w:val="ru-RU"/>
        </w:rPr>
        <w:t xml:space="preserve">. </w:t>
      </w:r>
    </w:p>
    <w:p w:rsidR="00317935" w:rsidRPr="00317935" w:rsidRDefault="00317935" w:rsidP="00317935">
      <w:pPr>
        <w:pStyle w:val="a7"/>
        <w:keepNext/>
        <w:numPr>
          <w:ilvl w:val="0"/>
          <w:numId w:val="3"/>
        </w:numPr>
        <w:spacing w:before="120" w:line="230" w:lineRule="auto"/>
        <w:rPr>
          <w:lang w:val="ru-RU"/>
        </w:rPr>
      </w:pPr>
      <w:r w:rsidRPr="00317935">
        <w:rPr>
          <w:lang w:val="ru-RU"/>
        </w:rPr>
        <w:t xml:space="preserve">Быстрицкий Е. К. Феномен личности: мировоззрение, культура, бытие. – К.: </w:t>
      </w:r>
      <w:proofErr w:type="spellStart"/>
      <w:r w:rsidRPr="00317935">
        <w:rPr>
          <w:lang w:val="ru-RU"/>
        </w:rPr>
        <w:t>Наукова</w:t>
      </w:r>
      <w:proofErr w:type="spellEnd"/>
      <w:r w:rsidRPr="00317935">
        <w:rPr>
          <w:lang w:val="ru-RU"/>
        </w:rPr>
        <w:t xml:space="preserve"> думка, 1991. – 200 с. </w:t>
      </w:r>
    </w:p>
    <w:p w:rsidR="00317935" w:rsidRDefault="00317935" w:rsidP="00317935">
      <w:pPr>
        <w:keepNext/>
        <w:spacing w:before="120" w:line="230" w:lineRule="auto"/>
        <w:rPr>
          <w:lang w:val="ru-RU"/>
        </w:rPr>
      </w:pPr>
      <w:r>
        <w:rPr>
          <w:lang w:val="ru-RU"/>
        </w:rPr>
        <w:t xml:space="preserve">      5. </w:t>
      </w:r>
      <w:proofErr w:type="spellStart"/>
      <w:r w:rsidRPr="00317935">
        <w:rPr>
          <w:lang w:val="ru-RU"/>
        </w:rPr>
        <w:t>Психологія</w:t>
      </w:r>
      <w:proofErr w:type="spellEnd"/>
      <w:r w:rsidRPr="00317935">
        <w:rPr>
          <w:lang w:val="ru-RU"/>
        </w:rPr>
        <w:t xml:space="preserve">: </w:t>
      </w:r>
      <w:proofErr w:type="spellStart"/>
      <w:r w:rsidRPr="00317935">
        <w:rPr>
          <w:lang w:val="ru-RU"/>
        </w:rPr>
        <w:t>Підручник</w:t>
      </w:r>
      <w:proofErr w:type="spellEnd"/>
      <w:proofErr w:type="gramStart"/>
      <w:r w:rsidRPr="00317935">
        <w:rPr>
          <w:lang w:val="ru-RU"/>
        </w:rPr>
        <w:t xml:space="preserve"> / З</w:t>
      </w:r>
      <w:proofErr w:type="gramEnd"/>
      <w:r w:rsidRPr="00317935">
        <w:rPr>
          <w:lang w:val="ru-RU"/>
        </w:rPr>
        <w:t xml:space="preserve">а ред. Ю. Л. </w:t>
      </w:r>
      <w:proofErr w:type="spellStart"/>
      <w:r w:rsidRPr="00317935">
        <w:rPr>
          <w:lang w:val="ru-RU"/>
        </w:rPr>
        <w:t>Трофімова</w:t>
      </w:r>
      <w:proofErr w:type="spellEnd"/>
      <w:r w:rsidRPr="00317935">
        <w:rPr>
          <w:lang w:val="ru-RU"/>
        </w:rPr>
        <w:t xml:space="preserve">. – К.: </w:t>
      </w:r>
      <w:proofErr w:type="spellStart"/>
      <w:r w:rsidRPr="00317935">
        <w:rPr>
          <w:lang w:val="ru-RU"/>
        </w:rPr>
        <w:t>Либідь</w:t>
      </w:r>
      <w:proofErr w:type="spellEnd"/>
      <w:r w:rsidRPr="00317935">
        <w:rPr>
          <w:lang w:val="ru-RU"/>
        </w:rPr>
        <w:t xml:space="preserve">, 2005. – 560 с. </w:t>
      </w:r>
    </w:p>
    <w:p w:rsidR="00317935" w:rsidRDefault="00317935" w:rsidP="00317935">
      <w:pPr>
        <w:keepNext/>
        <w:spacing w:before="120" w:line="230" w:lineRule="auto"/>
        <w:rPr>
          <w:lang w:val="ru-RU"/>
        </w:rPr>
      </w:pPr>
      <w:r>
        <w:rPr>
          <w:lang w:val="ru-RU"/>
        </w:rPr>
        <w:t xml:space="preserve">      6. </w:t>
      </w:r>
      <w:proofErr w:type="spellStart"/>
      <w:r w:rsidRPr="00317935">
        <w:rPr>
          <w:lang w:val="ru-RU"/>
        </w:rPr>
        <w:t>Психологія</w:t>
      </w:r>
      <w:proofErr w:type="spellEnd"/>
      <w:r w:rsidR="001F4961">
        <w:rPr>
          <w:lang w:val="ru-RU"/>
        </w:rPr>
        <w:t xml:space="preserve"> </w:t>
      </w:r>
      <w:proofErr w:type="spellStart"/>
      <w:r w:rsidRPr="00317935">
        <w:rPr>
          <w:lang w:val="ru-RU"/>
        </w:rPr>
        <w:t>особистості</w:t>
      </w:r>
      <w:proofErr w:type="spellEnd"/>
      <w:r w:rsidRPr="00317935">
        <w:rPr>
          <w:lang w:val="ru-RU"/>
        </w:rPr>
        <w:t xml:space="preserve">: </w:t>
      </w:r>
      <w:proofErr w:type="spellStart"/>
      <w:r w:rsidRPr="00317935">
        <w:rPr>
          <w:lang w:val="ru-RU"/>
        </w:rPr>
        <w:t>Словник-довідник</w:t>
      </w:r>
      <w:proofErr w:type="spellEnd"/>
      <w:proofErr w:type="gramStart"/>
      <w:r w:rsidRPr="00317935">
        <w:rPr>
          <w:lang w:val="ru-RU"/>
        </w:rPr>
        <w:t xml:space="preserve"> / З</w:t>
      </w:r>
      <w:proofErr w:type="gramEnd"/>
      <w:r w:rsidRPr="00317935">
        <w:rPr>
          <w:lang w:val="ru-RU"/>
        </w:rPr>
        <w:t xml:space="preserve">а ред. П. П. Горностая. – К.: Рута, 2001. – 320 </w:t>
      </w:r>
      <w:proofErr w:type="gramStart"/>
      <w:r w:rsidRPr="00317935">
        <w:rPr>
          <w:lang w:val="ru-RU"/>
        </w:rPr>
        <w:t>с</w:t>
      </w:r>
      <w:proofErr w:type="gramEnd"/>
    </w:p>
    <w:p w:rsidR="00317935" w:rsidRDefault="00317935" w:rsidP="00317935">
      <w:pPr>
        <w:keepNext/>
        <w:spacing w:before="120" w:line="230" w:lineRule="auto"/>
        <w:rPr>
          <w:lang w:val="ru-RU"/>
        </w:rPr>
      </w:pPr>
      <w:r>
        <w:rPr>
          <w:lang w:val="ru-RU"/>
        </w:rPr>
        <w:t xml:space="preserve">      7. </w:t>
      </w:r>
      <w:proofErr w:type="spellStart"/>
      <w:r w:rsidRPr="00317935">
        <w:rPr>
          <w:lang w:val="ru-RU"/>
        </w:rPr>
        <w:t>Варій</w:t>
      </w:r>
      <w:proofErr w:type="spellEnd"/>
      <w:r w:rsidRPr="00317935">
        <w:rPr>
          <w:lang w:val="ru-RU"/>
        </w:rPr>
        <w:t xml:space="preserve"> М. Й. </w:t>
      </w:r>
      <w:proofErr w:type="spellStart"/>
      <w:r w:rsidRPr="00317935">
        <w:rPr>
          <w:lang w:val="ru-RU"/>
        </w:rPr>
        <w:t>Психологія</w:t>
      </w:r>
      <w:proofErr w:type="spellEnd"/>
      <w:r w:rsidR="001F4961">
        <w:rPr>
          <w:lang w:val="ru-RU"/>
        </w:rPr>
        <w:t xml:space="preserve"> </w:t>
      </w:r>
      <w:proofErr w:type="spellStart"/>
      <w:r w:rsidRPr="00317935">
        <w:rPr>
          <w:lang w:val="ru-RU"/>
        </w:rPr>
        <w:t>особистості</w:t>
      </w:r>
      <w:proofErr w:type="spellEnd"/>
      <w:r w:rsidRPr="00317935">
        <w:rPr>
          <w:lang w:val="ru-RU"/>
        </w:rPr>
        <w:t xml:space="preserve">: </w:t>
      </w:r>
      <w:proofErr w:type="spellStart"/>
      <w:r w:rsidRPr="00317935">
        <w:rPr>
          <w:lang w:val="ru-RU"/>
        </w:rPr>
        <w:t>Навчальний</w:t>
      </w:r>
      <w:proofErr w:type="spellEnd"/>
      <w:r w:rsidR="001F4961">
        <w:rPr>
          <w:lang w:val="ru-RU"/>
        </w:rPr>
        <w:t xml:space="preserve"> </w:t>
      </w:r>
      <w:proofErr w:type="spellStart"/>
      <w:proofErr w:type="gramStart"/>
      <w:r w:rsidRPr="00317935">
        <w:rPr>
          <w:lang w:val="ru-RU"/>
        </w:rPr>
        <w:t>пос</w:t>
      </w:r>
      <w:proofErr w:type="gramEnd"/>
      <w:r w:rsidRPr="00317935">
        <w:rPr>
          <w:lang w:val="ru-RU"/>
        </w:rPr>
        <w:t>ібник</w:t>
      </w:r>
      <w:proofErr w:type="spellEnd"/>
      <w:r w:rsidRPr="00317935">
        <w:rPr>
          <w:lang w:val="ru-RU"/>
        </w:rPr>
        <w:t xml:space="preserve">. – К.: Центр </w:t>
      </w:r>
      <w:proofErr w:type="spellStart"/>
      <w:r w:rsidRPr="00317935">
        <w:rPr>
          <w:lang w:val="ru-RU"/>
        </w:rPr>
        <w:t>учбової</w:t>
      </w:r>
      <w:proofErr w:type="spellEnd"/>
      <w:r w:rsidR="001F4961">
        <w:rPr>
          <w:lang w:val="ru-RU"/>
        </w:rPr>
        <w:t xml:space="preserve"> </w:t>
      </w:r>
      <w:proofErr w:type="spellStart"/>
      <w:r w:rsidRPr="00317935">
        <w:rPr>
          <w:lang w:val="ru-RU"/>
        </w:rPr>
        <w:t>літератури</w:t>
      </w:r>
      <w:proofErr w:type="spellEnd"/>
      <w:r w:rsidRPr="00317935">
        <w:rPr>
          <w:lang w:val="ru-RU"/>
        </w:rPr>
        <w:t xml:space="preserve">, 2008. – 592 </w:t>
      </w:r>
      <w:proofErr w:type="gramStart"/>
      <w:r w:rsidRPr="00317935">
        <w:rPr>
          <w:lang w:val="ru-RU"/>
        </w:rPr>
        <w:t>с</w:t>
      </w:r>
      <w:proofErr w:type="gramEnd"/>
      <w:r w:rsidRPr="00317935">
        <w:rPr>
          <w:lang w:val="ru-RU"/>
        </w:rPr>
        <w:t>.</w:t>
      </w:r>
    </w:p>
    <w:p w:rsidR="00317935" w:rsidRDefault="00317935" w:rsidP="00317935">
      <w:pPr>
        <w:keepNext/>
        <w:spacing w:before="120" w:line="230" w:lineRule="auto"/>
        <w:rPr>
          <w:lang w:val="ru-RU"/>
        </w:rPr>
      </w:pPr>
      <w:r>
        <w:rPr>
          <w:lang w:val="ru-RU"/>
        </w:rPr>
        <w:t xml:space="preserve">      8. </w:t>
      </w:r>
      <w:proofErr w:type="spellStart"/>
      <w:r w:rsidRPr="00317935">
        <w:rPr>
          <w:lang w:val="ru-RU"/>
        </w:rPr>
        <w:t>Роменець</w:t>
      </w:r>
      <w:proofErr w:type="spellEnd"/>
      <w:r w:rsidRPr="00317935">
        <w:rPr>
          <w:lang w:val="ru-RU"/>
        </w:rPr>
        <w:t xml:space="preserve"> В. А. </w:t>
      </w:r>
      <w:proofErr w:type="spellStart"/>
      <w:r w:rsidRPr="00317935">
        <w:rPr>
          <w:lang w:val="ru-RU"/>
        </w:rPr>
        <w:t>Історія</w:t>
      </w:r>
      <w:proofErr w:type="spellEnd"/>
      <w:r w:rsidR="001F4961">
        <w:rPr>
          <w:lang w:val="ru-RU"/>
        </w:rPr>
        <w:t xml:space="preserve"> </w:t>
      </w:r>
      <w:proofErr w:type="spellStart"/>
      <w:r w:rsidRPr="00317935">
        <w:rPr>
          <w:lang w:val="ru-RU"/>
        </w:rPr>
        <w:t>психології</w:t>
      </w:r>
      <w:proofErr w:type="spellEnd"/>
      <w:r w:rsidR="000C5A0B">
        <w:rPr>
          <w:lang w:val="ru-RU"/>
        </w:rPr>
        <w:t xml:space="preserve"> </w:t>
      </w:r>
      <w:r>
        <w:t>XIX</w:t>
      </w:r>
      <w:r w:rsidRPr="00317935">
        <w:rPr>
          <w:lang w:val="ru-RU"/>
        </w:rPr>
        <w:t xml:space="preserve"> – початку </w:t>
      </w:r>
      <w:r>
        <w:t>XX</w:t>
      </w:r>
      <w:r w:rsidR="00E71ADD">
        <w:rPr>
          <w:lang w:val="uk-UA"/>
        </w:rPr>
        <w:t xml:space="preserve"> </w:t>
      </w:r>
      <w:proofErr w:type="spellStart"/>
      <w:r w:rsidRPr="00317935">
        <w:rPr>
          <w:lang w:val="ru-RU"/>
        </w:rPr>
        <w:t>століття</w:t>
      </w:r>
      <w:proofErr w:type="spellEnd"/>
      <w:r w:rsidRPr="00317935">
        <w:rPr>
          <w:lang w:val="ru-RU"/>
        </w:rPr>
        <w:t xml:space="preserve">. – К.: </w:t>
      </w:r>
      <w:proofErr w:type="spellStart"/>
      <w:r w:rsidRPr="00317935">
        <w:rPr>
          <w:lang w:val="ru-RU"/>
        </w:rPr>
        <w:t>Вища</w:t>
      </w:r>
      <w:proofErr w:type="spellEnd"/>
      <w:r w:rsidRPr="00317935">
        <w:rPr>
          <w:lang w:val="ru-RU"/>
        </w:rPr>
        <w:t xml:space="preserve"> школа, 1995. – 614 с. </w:t>
      </w:r>
    </w:p>
    <w:p w:rsidR="006F407A" w:rsidRPr="00615CB2" w:rsidRDefault="006F407A" w:rsidP="006F407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>РЕГУЛЯЦІЇ І ПОЛІТИКИ КУРСУ</w:t>
      </w:r>
    </w:p>
    <w:p w:rsidR="006F407A" w:rsidRPr="00B45689" w:rsidRDefault="006F407A" w:rsidP="006F407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rFonts w:eastAsia="Times New Roman"/>
          <w:color w:val="000000"/>
          <w:lang w:val="uk-UA"/>
        </w:rPr>
      </w:pPr>
      <w:r w:rsidRPr="00B45689">
        <w:rPr>
          <w:rFonts w:eastAsia="Times New Roman"/>
          <w:i/>
          <w:color w:val="000000"/>
          <w:lang w:val="uk-UA"/>
        </w:rPr>
        <w:t xml:space="preserve">Відповідальність здобувача освіти: </w:t>
      </w:r>
      <w:r w:rsidRPr="00B45689">
        <w:rPr>
          <w:rFonts w:eastAsia="Times New Roman"/>
          <w:color w:val="000000"/>
          <w:lang w:val="uk-UA"/>
        </w:rPr>
        <w:t xml:space="preserve">Ознайомитися </w:t>
      </w:r>
      <w:r>
        <w:rPr>
          <w:rFonts w:eastAsia="Times New Roman"/>
          <w:color w:val="000000"/>
          <w:lang w:val="uk-UA"/>
        </w:rPr>
        <w:t>з</w:t>
      </w:r>
      <w:r w:rsidRPr="00B45689">
        <w:rPr>
          <w:rFonts w:eastAsia="Times New Roman"/>
          <w:color w:val="000000"/>
          <w:lang w:val="uk-UA"/>
        </w:rPr>
        <w:t xml:space="preserve"> сторін</w:t>
      </w:r>
      <w:r>
        <w:rPr>
          <w:rFonts w:eastAsia="Times New Roman"/>
          <w:color w:val="000000"/>
          <w:lang w:val="uk-UA"/>
        </w:rPr>
        <w:t xml:space="preserve">кою </w:t>
      </w:r>
      <w:r w:rsidRPr="00B45689">
        <w:rPr>
          <w:rFonts w:eastAsia="Times New Roman"/>
          <w:color w:val="000000"/>
          <w:lang w:val="uk-UA"/>
        </w:rPr>
        <w:t>дисципліни на платформі СЕЗН (</w:t>
      </w:r>
      <w:r>
        <w:rPr>
          <w:rFonts w:eastAsia="Times New Roman"/>
          <w:color w:val="000000"/>
        </w:rPr>
        <w:t>Moodle</w:t>
      </w:r>
      <w:r w:rsidRPr="00B45689">
        <w:rPr>
          <w:rFonts w:eastAsia="Times New Roman"/>
          <w:color w:val="000000"/>
          <w:lang w:val="uk-UA"/>
        </w:rPr>
        <w:t>)</w:t>
      </w:r>
      <w:r>
        <w:rPr>
          <w:rFonts w:eastAsia="Times New Roman"/>
          <w:color w:val="000000"/>
          <w:lang w:val="uk-UA"/>
        </w:rPr>
        <w:t>, а саме</w:t>
      </w:r>
      <w:r w:rsidRPr="00B45689">
        <w:rPr>
          <w:rFonts w:eastAsia="Times New Roman"/>
          <w:color w:val="000000"/>
          <w:lang w:val="uk-UA"/>
        </w:rPr>
        <w:t xml:space="preserve"> з: робочою програмою дисципліни, загальним</w:t>
      </w:r>
      <w:r>
        <w:rPr>
          <w:rFonts w:eastAsia="Times New Roman"/>
          <w:color w:val="000000"/>
          <w:lang w:val="uk-UA"/>
        </w:rPr>
        <w:t>ирозділами</w:t>
      </w:r>
      <w:r w:rsidRPr="00B45689">
        <w:rPr>
          <w:rFonts w:eastAsia="Times New Roman"/>
          <w:color w:val="000000"/>
          <w:lang w:val="uk-UA"/>
        </w:rPr>
        <w:t xml:space="preserve"> сторінки, термінами виконання зав</w:t>
      </w:r>
      <w:r>
        <w:rPr>
          <w:rFonts w:eastAsia="Times New Roman"/>
          <w:color w:val="000000"/>
          <w:lang w:val="uk-UA"/>
        </w:rPr>
        <w:t>дань, тестів, формами контролю. Підтвердити вивчення рекомендацій «ЗАГАЛЬНІ ПОРАДИ ЗДОБУВАЧУ ОСВІТИ» (обов’язково).</w:t>
      </w:r>
    </w:p>
    <w:p w:rsidR="006F407A" w:rsidRDefault="006F407A" w:rsidP="006F407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rFonts w:eastAsia="Times New Roman"/>
          <w:color w:val="000000"/>
          <w:lang w:val="uk-UA"/>
        </w:rPr>
      </w:pPr>
      <w:r w:rsidRPr="00B45689">
        <w:rPr>
          <w:rFonts w:eastAsia="Times New Roman"/>
          <w:i/>
          <w:color w:val="000000"/>
          <w:lang w:val="uk-UA"/>
        </w:rPr>
        <w:t xml:space="preserve">Виконання навчального плану дисципліни </w:t>
      </w:r>
      <w:r w:rsidRPr="00B45689">
        <w:rPr>
          <w:rFonts w:eastAsia="Times New Roman"/>
          <w:color w:val="000000"/>
          <w:lang w:val="uk-UA"/>
        </w:rPr>
        <w:t>передбачає системну присутність здобувачів освіти на лекційних і практичних заняттях, виконання запропонованих завдань, відпрацювання пропущених практичних завдань і проходження передбачених форм контролю.</w:t>
      </w:r>
    </w:p>
    <w:p w:rsidR="006F407A" w:rsidRPr="00B45689" w:rsidRDefault="006F407A" w:rsidP="006F407A">
      <w:pPr>
        <w:spacing w:line="230" w:lineRule="auto"/>
        <w:jc w:val="both"/>
        <w:rPr>
          <w:bCs/>
          <w:iCs/>
          <w:color w:val="000000"/>
          <w:lang w:val="uk-UA"/>
        </w:rPr>
      </w:pPr>
      <w:r w:rsidRPr="00B45689">
        <w:rPr>
          <w:bCs/>
          <w:iCs/>
          <w:color w:val="000000"/>
          <w:lang w:val="uk-UA"/>
        </w:rPr>
        <w:t xml:space="preserve">Відвідування практичних занять </w:t>
      </w:r>
      <w:r>
        <w:rPr>
          <w:bCs/>
          <w:iCs/>
          <w:color w:val="000000"/>
          <w:lang w:val="uk-UA"/>
        </w:rPr>
        <w:t>є</w:t>
      </w:r>
      <w:r w:rsidRPr="00B45689">
        <w:rPr>
          <w:bCs/>
          <w:iCs/>
          <w:color w:val="000000"/>
          <w:lang w:val="uk-UA"/>
        </w:rPr>
        <w:t xml:space="preserve"> обов’язко</w:t>
      </w:r>
      <w:r>
        <w:rPr>
          <w:bCs/>
          <w:iCs/>
          <w:color w:val="000000"/>
          <w:lang w:val="uk-UA"/>
        </w:rPr>
        <w:t>вим</w:t>
      </w:r>
      <w:r w:rsidRPr="00B45689">
        <w:rPr>
          <w:bCs/>
          <w:iCs/>
          <w:color w:val="000000"/>
          <w:lang w:val="uk-UA"/>
        </w:rPr>
        <w:t xml:space="preserve">. Студенти, які за певних обставин не можуть відвідувати практичні заняття регулярно, </w:t>
      </w:r>
      <w:r>
        <w:rPr>
          <w:bCs/>
          <w:iCs/>
          <w:color w:val="000000"/>
          <w:lang w:val="uk-UA"/>
        </w:rPr>
        <w:t>мають</w:t>
      </w:r>
      <w:r w:rsidRPr="00B45689">
        <w:rPr>
          <w:bCs/>
          <w:iCs/>
          <w:color w:val="000000"/>
          <w:lang w:val="uk-UA"/>
        </w:rPr>
        <w:t xml:space="preserve"> узгодити із викладачем графік індивідуального відпрацювання пропущених занять. </w:t>
      </w:r>
    </w:p>
    <w:p w:rsidR="006F407A" w:rsidRDefault="006F407A" w:rsidP="006F407A">
      <w:pPr>
        <w:spacing w:line="230" w:lineRule="auto"/>
        <w:rPr>
          <w:bCs/>
          <w:color w:val="000000"/>
          <w:lang w:val="uk-UA"/>
        </w:rPr>
      </w:pPr>
      <w:r w:rsidRPr="00B45689">
        <w:rPr>
          <w:bCs/>
          <w:i/>
          <w:color w:val="000000"/>
          <w:lang w:val="uk-UA"/>
        </w:rPr>
        <w:t>Політика академічної доброчесності</w:t>
      </w:r>
      <w:r>
        <w:rPr>
          <w:bCs/>
          <w:i/>
          <w:color w:val="000000"/>
          <w:lang w:val="uk-UA"/>
        </w:rPr>
        <w:t xml:space="preserve">: </w:t>
      </w:r>
      <w:r>
        <w:rPr>
          <w:bCs/>
          <w:iCs/>
          <w:color w:val="000000"/>
          <w:lang w:val="uk-UA"/>
        </w:rPr>
        <w:t>П</w:t>
      </w:r>
      <w:r w:rsidRPr="00B45689">
        <w:rPr>
          <w:bCs/>
          <w:iCs/>
          <w:color w:val="000000"/>
          <w:lang w:val="uk-UA"/>
        </w:rPr>
        <w:t xml:space="preserve">исьмові роботи, що виконуються </w:t>
      </w:r>
      <w:r>
        <w:rPr>
          <w:bCs/>
          <w:iCs/>
          <w:color w:val="000000"/>
          <w:lang w:val="uk-UA"/>
        </w:rPr>
        <w:t xml:space="preserve">здобувачами освіти можуть бути </w:t>
      </w:r>
      <w:r w:rsidRPr="00B45689">
        <w:rPr>
          <w:bCs/>
          <w:iCs/>
          <w:color w:val="000000"/>
          <w:lang w:val="uk-UA"/>
        </w:rPr>
        <w:t>перевір</w:t>
      </w:r>
      <w:r>
        <w:rPr>
          <w:bCs/>
          <w:iCs/>
          <w:color w:val="000000"/>
          <w:lang w:val="uk-UA"/>
        </w:rPr>
        <w:t xml:space="preserve">ені </w:t>
      </w:r>
      <w:r w:rsidRPr="00B45689">
        <w:rPr>
          <w:bCs/>
          <w:iCs/>
          <w:color w:val="000000"/>
          <w:lang w:val="uk-UA"/>
        </w:rPr>
        <w:t xml:space="preserve">на наявність плагіату за допомогою спеціалізованого програмного забезпечення. </w:t>
      </w:r>
      <w:r>
        <w:rPr>
          <w:bCs/>
          <w:iCs/>
          <w:color w:val="000000"/>
          <w:lang w:val="uk-UA"/>
        </w:rPr>
        <w:t xml:space="preserve">Усі запозичення та цитування мають бути оформлені за допомогою посилань на використані джерела. Правила оформлення літературних джерел: </w:t>
      </w:r>
      <w:r w:rsidRPr="00B45689">
        <w:rPr>
          <w:bCs/>
          <w:iCs/>
          <w:color w:val="000000"/>
          <w:lang w:val="uk-UA"/>
        </w:rPr>
        <w:t>https://</w:t>
      </w:r>
    </w:p>
    <w:p w:rsidR="006F407A" w:rsidRPr="00A84A8C" w:rsidRDefault="006F407A" w:rsidP="006F407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rFonts w:eastAsia="Times New Roman"/>
          <w:color w:val="000000"/>
          <w:lang w:val="uk-UA"/>
        </w:rPr>
      </w:pPr>
      <w:r w:rsidRPr="00A84A8C">
        <w:rPr>
          <w:rFonts w:eastAsia="Times New Roman"/>
          <w:i/>
          <w:color w:val="000000"/>
          <w:lang w:val="uk-UA"/>
        </w:rPr>
        <w:t>Письмові роботи.</w:t>
      </w:r>
      <w:r w:rsidRPr="00A84A8C">
        <w:rPr>
          <w:rFonts w:eastAsia="Times New Roman"/>
          <w:color w:val="000000"/>
          <w:lang w:val="uk-UA"/>
        </w:rPr>
        <w:t xml:space="preserve"> Здобувачам освіти пропонується виконання практичних завдань</w:t>
      </w:r>
      <w:r>
        <w:rPr>
          <w:rFonts w:eastAsia="Times New Roman"/>
          <w:color w:val="000000"/>
          <w:lang w:val="uk-UA"/>
        </w:rPr>
        <w:t xml:space="preserve">, а </w:t>
      </w:r>
      <w:r w:rsidRPr="00A84A8C">
        <w:rPr>
          <w:rFonts w:eastAsia="Times New Roman"/>
          <w:color w:val="000000"/>
          <w:lang w:val="uk-UA"/>
        </w:rPr>
        <w:t xml:space="preserve">також </w:t>
      </w:r>
      <w:r>
        <w:rPr>
          <w:rFonts w:eastAsia="Times New Roman"/>
          <w:color w:val="000000"/>
          <w:lang w:val="uk-UA"/>
        </w:rPr>
        <w:t>виконання самостійної та індивідуальної роботи</w:t>
      </w:r>
      <w:r w:rsidRPr="00A84A8C">
        <w:rPr>
          <w:rFonts w:eastAsia="Times New Roman"/>
          <w:color w:val="000000"/>
          <w:lang w:val="uk-UA"/>
        </w:rPr>
        <w:t xml:space="preserve">. Пріоритетним під час виконання завдань є самостійність мислення, формулювання власних думок, неупереджений і відповідальний аналіз </w:t>
      </w:r>
      <w:r w:rsidRPr="00A84A8C">
        <w:rPr>
          <w:rFonts w:eastAsia="Times New Roman"/>
          <w:color w:val="000000"/>
          <w:lang w:val="uk-UA"/>
        </w:rPr>
        <w:lastRenderedPageBreak/>
        <w:t xml:space="preserve">чужих думок і текстів, максимально можливе дотримання норм Кодексу академічної доброчесності Запорізького національного університету. </w:t>
      </w:r>
    </w:p>
    <w:p w:rsidR="006F407A" w:rsidRDefault="006F407A" w:rsidP="006F407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b/>
          <w:i/>
          <w:iCs/>
          <w:color w:val="000000"/>
          <w:lang w:val="uk-UA"/>
        </w:rPr>
      </w:pPr>
      <w:r w:rsidRPr="00B45689">
        <w:rPr>
          <w:rFonts w:eastAsia="Times New Roman"/>
          <w:i/>
          <w:color w:val="000000"/>
          <w:lang w:val="uk-UA"/>
        </w:rPr>
        <w:t xml:space="preserve">Формати комунікації </w:t>
      </w:r>
      <w:r w:rsidRPr="00B45689">
        <w:rPr>
          <w:i/>
          <w:lang w:val="uk-UA"/>
        </w:rPr>
        <w:t>між викладачем і здобувачами вищої освіти:</w:t>
      </w:r>
      <w:r w:rsidRPr="00B45689">
        <w:rPr>
          <w:lang w:val="uk-UA"/>
        </w:rPr>
        <w:t xml:space="preserve"> в аудиторії під час лекційних і практичних занять; на запланованих консультаціях з дисципліни, </w:t>
      </w:r>
      <w:r w:rsidRPr="00B45689">
        <w:rPr>
          <w:iCs/>
          <w:color w:val="000000"/>
          <w:lang w:val="uk-UA"/>
        </w:rPr>
        <w:t>електронним листуванням. Під час електронної комунікації обов’язково</w:t>
      </w:r>
      <w:r w:rsidRPr="00B45689">
        <w:rPr>
          <w:bCs/>
          <w:iCs/>
          <w:lang w:val="uk-UA"/>
        </w:rPr>
        <w:t xml:space="preserve"> зазначте</w:t>
      </w:r>
      <w:r>
        <w:rPr>
          <w:bCs/>
          <w:iCs/>
          <w:lang w:val="uk-UA"/>
        </w:rPr>
        <w:t>:</w:t>
      </w:r>
      <w:r w:rsidRPr="00B45689">
        <w:rPr>
          <w:bCs/>
          <w:iCs/>
          <w:lang w:val="uk-UA"/>
        </w:rPr>
        <w:t xml:space="preserve"> прізвище та ім’я, </w:t>
      </w:r>
      <w:r>
        <w:rPr>
          <w:bCs/>
          <w:iCs/>
          <w:lang w:val="uk-UA"/>
        </w:rPr>
        <w:t xml:space="preserve">форму навчання, </w:t>
      </w:r>
      <w:r w:rsidRPr="00B45689">
        <w:rPr>
          <w:bCs/>
          <w:iCs/>
          <w:lang w:val="uk-UA"/>
        </w:rPr>
        <w:t>шифр академічної групи</w:t>
      </w:r>
      <w:r>
        <w:rPr>
          <w:bCs/>
          <w:iCs/>
          <w:lang w:val="uk-UA"/>
        </w:rPr>
        <w:t xml:space="preserve"> та назву дисципліни. </w:t>
      </w:r>
      <w:r w:rsidRPr="00927A80">
        <w:rPr>
          <w:iCs/>
          <w:color w:val="000000"/>
          <w:lang w:val="uk-UA"/>
        </w:rPr>
        <w:t xml:space="preserve">Всі робочі оголошення можуть надсилатися через старосту, на електронну пошту та розміщуватимуться в </w:t>
      </w:r>
      <w:proofErr w:type="spellStart"/>
      <w:r w:rsidRPr="00927A80">
        <w:rPr>
          <w:iCs/>
          <w:color w:val="000000"/>
          <w:lang w:val="uk-UA"/>
        </w:rPr>
        <w:t>Moodle</w:t>
      </w:r>
      <w:proofErr w:type="spellEnd"/>
      <w:r w:rsidRPr="00927A80">
        <w:rPr>
          <w:iCs/>
          <w:color w:val="000000"/>
          <w:lang w:val="uk-UA"/>
        </w:rPr>
        <w:t xml:space="preserve">. Будь ласка, перевіряйте повідомлення вчасно. Ел. пошта має бути підписана справжнім ім’ям і прізвищем. Адреси типу </w:t>
      </w:r>
      <w:r w:rsidRPr="00927A80">
        <w:rPr>
          <w:b/>
          <w:iCs/>
          <w:color w:val="000000"/>
          <w:lang w:val="uk-UA"/>
        </w:rPr>
        <w:t>user123@gmail.com</w:t>
      </w:r>
      <w:r w:rsidRPr="00927A80">
        <w:rPr>
          <w:b/>
          <w:i/>
          <w:iCs/>
          <w:color w:val="000000"/>
          <w:lang w:val="uk-UA"/>
        </w:rPr>
        <w:t>не приймаються!</w:t>
      </w:r>
    </w:p>
    <w:p w:rsidR="006F407A" w:rsidRPr="00B45689" w:rsidRDefault="006F407A" w:rsidP="006F407A">
      <w:pPr>
        <w:spacing w:line="230" w:lineRule="auto"/>
        <w:jc w:val="both"/>
        <w:rPr>
          <w:bCs/>
          <w:iCs/>
          <w:color w:val="000000"/>
          <w:lang w:val="uk-UA"/>
        </w:rPr>
      </w:pPr>
      <w:r>
        <w:rPr>
          <w:bCs/>
          <w:i/>
          <w:iCs/>
          <w:color w:val="000000"/>
          <w:lang w:val="uk-UA"/>
        </w:rPr>
        <w:t xml:space="preserve">Використання мобільних телефонів, планшетів та інших </w:t>
      </w:r>
      <w:proofErr w:type="spellStart"/>
      <w:r>
        <w:rPr>
          <w:bCs/>
          <w:i/>
          <w:iCs/>
          <w:color w:val="000000"/>
          <w:lang w:val="uk-UA"/>
        </w:rPr>
        <w:t>гаджетів</w:t>
      </w:r>
      <w:r w:rsidRPr="00B45689">
        <w:rPr>
          <w:bCs/>
          <w:iCs/>
          <w:color w:val="000000"/>
          <w:lang w:val="uk-UA"/>
        </w:rPr>
        <w:t>під</w:t>
      </w:r>
      <w:proofErr w:type="spellEnd"/>
      <w:r w:rsidRPr="00B45689">
        <w:rPr>
          <w:bCs/>
          <w:iCs/>
          <w:color w:val="000000"/>
          <w:lang w:val="uk-UA"/>
        </w:rPr>
        <w:t xml:space="preserve"> час лекційних та практичних занять </w:t>
      </w:r>
      <w:r>
        <w:rPr>
          <w:bCs/>
          <w:iCs/>
          <w:color w:val="000000"/>
          <w:lang w:val="uk-UA"/>
        </w:rPr>
        <w:t>має бути обґрунтовано освітньою діяльністю здобувача освіти</w:t>
      </w:r>
      <w:r w:rsidRPr="00B45689">
        <w:rPr>
          <w:bCs/>
          <w:iCs/>
          <w:color w:val="000000"/>
          <w:lang w:val="uk-UA"/>
        </w:rPr>
        <w:t xml:space="preserve">. </w:t>
      </w:r>
      <w:r>
        <w:rPr>
          <w:bCs/>
          <w:iCs/>
          <w:color w:val="000000"/>
          <w:lang w:val="uk-UA"/>
        </w:rPr>
        <w:t xml:space="preserve">Обов’язковим єзастосування </w:t>
      </w:r>
      <w:r w:rsidRPr="00B45689">
        <w:rPr>
          <w:bCs/>
          <w:iCs/>
          <w:color w:val="000000"/>
          <w:lang w:val="uk-UA"/>
        </w:rPr>
        <w:t>режим</w:t>
      </w:r>
      <w:r>
        <w:rPr>
          <w:bCs/>
          <w:iCs/>
          <w:color w:val="000000"/>
          <w:lang w:val="uk-UA"/>
        </w:rPr>
        <w:t>у</w:t>
      </w:r>
      <w:r w:rsidRPr="00B45689">
        <w:rPr>
          <w:bCs/>
          <w:iCs/>
          <w:color w:val="000000"/>
          <w:lang w:val="uk-UA"/>
        </w:rPr>
        <w:t xml:space="preserve"> «БЕЗ ЗВУКУ» </w:t>
      </w:r>
      <w:r>
        <w:rPr>
          <w:bCs/>
          <w:iCs/>
          <w:color w:val="000000"/>
          <w:lang w:val="uk-UA"/>
        </w:rPr>
        <w:t>протягом всього аудиторного</w:t>
      </w:r>
      <w:r w:rsidRPr="00B45689">
        <w:rPr>
          <w:bCs/>
          <w:iCs/>
          <w:color w:val="000000"/>
          <w:lang w:val="uk-UA"/>
        </w:rPr>
        <w:t xml:space="preserve"> заняття. </w:t>
      </w:r>
    </w:p>
    <w:p w:rsidR="006F407A" w:rsidRPr="00927A80" w:rsidRDefault="006F407A" w:rsidP="006F407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b/>
          <w:i/>
          <w:iCs/>
          <w:color w:val="000000"/>
          <w:lang w:val="uk-UA"/>
        </w:rPr>
      </w:pPr>
    </w:p>
    <w:p w:rsidR="006F407A" w:rsidRPr="007B293A" w:rsidRDefault="006F407A" w:rsidP="006F407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rFonts w:asciiTheme="minorHAnsi" w:hAnsiTheme="minorHAnsi"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</w:p>
    <w:p w:rsidR="006F407A" w:rsidRPr="00B76A15" w:rsidRDefault="006F407A" w:rsidP="006F407A">
      <w:pPr>
        <w:spacing w:line="230" w:lineRule="auto"/>
        <w:jc w:val="center"/>
        <w:rPr>
          <w:rFonts w:asciiTheme="minorHAnsi" w:hAnsiTheme="minorHAnsi"/>
          <w:b/>
          <w:i/>
          <w:color w:val="000000"/>
          <w:sz w:val="28"/>
          <w:lang w:val="uk-UA"/>
        </w:rPr>
      </w:pPr>
      <w:r w:rsidRPr="00B76A15">
        <w:rPr>
          <w:rFonts w:asciiTheme="minorHAnsi" w:hAnsiTheme="minorHAnsi"/>
          <w:b/>
          <w:i/>
          <w:color w:val="000000"/>
          <w:sz w:val="28"/>
          <w:lang w:val="uk-UA"/>
        </w:rPr>
        <w:lastRenderedPageBreak/>
        <w:t>ДОДАТОК ДО СИЛАБУСУ ЗНУ – 2020-2021</w:t>
      </w:r>
    </w:p>
    <w:p w:rsidR="006F407A" w:rsidRPr="00B76A15" w:rsidRDefault="006F407A" w:rsidP="006F407A">
      <w:pPr>
        <w:shd w:val="clear" w:color="auto" w:fill="DBE5F1" w:themeFill="accent1" w:themeFillTint="33"/>
        <w:spacing w:line="230" w:lineRule="auto"/>
        <w:jc w:val="both"/>
        <w:rPr>
          <w:rFonts w:asciiTheme="minorHAnsi" w:hAnsiTheme="minorHAnsi"/>
          <w:i/>
          <w:sz w:val="22"/>
          <w:lang w:val="uk-UA"/>
        </w:rPr>
      </w:pPr>
      <w:r w:rsidRPr="00B76A15">
        <w:rPr>
          <w:rFonts w:asciiTheme="minorHAnsi" w:hAnsiTheme="minorHAnsi"/>
          <w:b/>
          <w:i/>
          <w:sz w:val="22"/>
          <w:lang w:val="uk-UA"/>
        </w:rPr>
        <w:t xml:space="preserve">МісіяЗапорізького національного університету </w:t>
      </w:r>
      <w:r w:rsidRPr="00B76A15">
        <w:rPr>
          <w:rFonts w:asciiTheme="minorHAnsi" w:hAnsiTheme="minorHAnsi"/>
          <w:i/>
          <w:sz w:val="22"/>
          <w:lang w:val="uk-UA"/>
        </w:rPr>
        <w:t xml:space="preserve">полягає у формуванні європейського простору освіти, науки і культури європейського рівня, здатного активно впливати на громадську думку, забезпечувати соціальне прогнозування у різних сферах на основі фундаментальних і прикладних наукових досліджень. Запорізький національний університет відіграє важливу роль у розвитку економіки, державних інституцій та громадянського суспільства, надаючи їм знань, </w:t>
      </w:r>
      <w:proofErr w:type="spellStart"/>
      <w:r w:rsidRPr="00B76A15">
        <w:rPr>
          <w:rFonts w:asciiTheme="minorHAnsi" w:hAnsiTheme="minorHAnsi"/>
          <w:i/>
          <w:sz w:val="22"/>
          <w:lang w:val="uk-UA"/>
        </w:rPr>
        <w:t>компетентностей</w:t>
      </w:r>
      <w:proofErr w:type="spellEnd"/>
      <w:r w:rsidRPr="00B76A15">
        <w:rPr>
          <w:rFonts w:asciiTheme="minorHAnsi" w:hAnsiTheme="minorHAnsi"/>
          <w:i/>
          <w:sz w:val="22"/>
          <w:lang w:val="uk-UA"/>
        </w:rPr>
        <w:t xml:space="preserve"> та ідей, необхідних для забезпечення економічного, політичного та соціального розвитку і зростання.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АКАДЕМІЧНА ДОБРОЧЕСНІСТЬ. </w:t>
      </w:r>
      <w:r w:rsidRPr="00B76A15">
        <w:rPr>
          <w:rFonts w:asciiTheme="minorHAnsi" w:hAnsiTheme="minorHAnsi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76A15">
        <w:rPr>
          <w:rFonts w:asciiTheme="minorHAnsi" w:hAnsiTheme="minorHAnsi"/>
          <w:b/>
          <w:i/>
          <w:sz w:val="20"/>
          <w:lang w:val="uk-UA"/>
        </w:rPr>
        <w:t>Кодексом академічної доброчесності ЗНУ</w:t>
      </w:r>
      <w:r w:rsidRPr="00B76A15">
        <w:rPr>
          <w:rFonts w:asciiTheme="minorHAnsi" w:hAnsiTheme="minorHAnsi"/>
          <w:b/>
          <w:sz w:val="20"/>
          <w:lang w:val="uk-UA"/>
        </w:rPr>
        <w:t>:</w:t>
      </w:r>
      <w:hyperlink r:id="rId7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https://tinyurl.com/ya6yk4ad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</w:t>
      </w:r>
      <w:r w:rsidRPr="00B76A15">
        <w:rPr>
          <w:rFonts w:asciiTheme="minorHAnsi" w:hAnsiTheme="minorHAnsi"/>
          <w:i/>
          <w:sz w:val="20"/>
          <w:lang w:val="uk-UA"/>
        </w:rPr>
        <w:t>Декларація академічної доброчесності здобувача вищої освіти</w:t>
      </w:r>
      <w:r w:rsidRPr="00B76A15">
        <w:rPr>
          <w:rFonts w:asciiTheme="minorHAnsi" w:hAnsiTheme="minorHAnsi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https://tinyurl.com/y6wzzlu3</w:t>
        </w:r>
      </w:hyperlink>
      <w:r w:rsidRPr="00B76A15">
        <w:rPr>
          <w:rFonts w:asciiTheme="minorHAnsi" w:hAnsiTheme="minorHAnsi"/>
          <w:sz w:val="20"/>
          <w:lang w:val="uk-UA"/>
        </w:rPr>
        <w:t>.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НАВЧАЛЬНИЙ ПРОЦЕС ТА ЗАБЕЗПЕЧЕННЯ ЯКОСТІ ОСВІТИ. </w:t>
      </w:r>
      <w:r w:rsidRPr="00B76A15">
        <w:rPr>
          <w:rFonts w:asciiTheme="minorHAnsi" w:hAnsiTheme="minorHAnsi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76A15">
        <w:rPr>
          <w:rFonts w:asciiTheme="minorHAnsi" w:hAnsiTheme="minorHAnsi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9" w:history="1">
        <w:r w:rsidRPr="00B76A15">
          <w:rPr>
            <w:rStyle w:val="a3"/>
            <w:rFonts w:asciiTheme="minorHAnsi" w:hAnsiTheme="minorHAnsi"/>
            <w:bCs/>
            <w:sz w:val="20"/>
            <w:shd w:val="clear" w:color="auto" w:fill="FFFFFF"/>
            <w:lang w:val="uk-UA"/>
          </w:rPr>
          <w:t>https://tinyurl.com/y9tve4lk</w:t>
        </w:r>
      </w:hyperlink>
      <w:r w:rsidRPr="00B76A15">
        <w:rPr>
          <w:rFonts w:asciiTheme="minorHAnsi" w:hAnsiTheme="minorHAnsi"/>
          <w:b/>
          <w:bCs/>
          <w:color w:val="000000"/>
          <w:sz w:val="20"/>
          <w:shd w:val="clear" w:color="auto" w:fill="FFFFFF"/>
          <w:lang w:val="uk-UA"/>
        </w:rPr>
        <w:t>.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ПОВТОРНЕ ВИВЧЕННЯ ДИСЦИПЛІН, ВІДРАХУВАННЯ. </w:t>
      </w:r>
      <w:r w:rsidRPr="00B76A15">
        <w:rPr>
          <w:rFonts w:asciiTheme="minorHAnsi" w:hAnsiTheme="minorHAnsi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76A15">
        <w:rPr>
          <w:rFonts w:asciiTheme="minorHAnsi" w:hAnsiTheme="minorHAnsi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0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https://tinyurl.com/y9pkmmp5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B76A15">
        <w:rPr>
          <w:rFonts w:asciiTheme="minorHAnsi" w:hAnsiTheme="minorHAnsi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1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https://tinyurl.com/ycds57la</w:t>
        </w:r>
      </w:hyperlink>
      <w:r w:rsidRPr="00B76A15">
        <w:rPr>
          <w:rFonts w:asciiTheme="minorHAnsi" w:hAnsiTheme="minorHAnsi"/>
          <w:sz w:val="20"/>
          <w:lang w:val="uk-UA"/>
        </w:rPr>
        <w:t>.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НЕФОРМАЛЬНА ОСВІТА. </w:t>
      </w:r>
      <w:r w:rsidRPr="00B76A15">
        <w:rPr>
          <w:rFonts w:asciiTheme="minorHAnsi" w:hAnsiTheme="minorHAnsi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B76A15">
        <w:rPr>
          <w:rFonts w:asciiTheme="minorHAnsi" w:hAnsiTheme="minorHAnsi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2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https://tinyurl.com/y8gbt4xs</w:t>
        </w:r>
      </w:hyperlink>
      <w:r w:rsidRPr="00B76A15">
        <w:rPr>
          <w:rFonts w:asciiTheme="minorHAnsi" w:hAnsiTheme="minorHAnsi"/>
          <w:sz w:val="20"/>
          <w:lang w:val="uk-UA"/>
        </w:rPr>
        <w:t>.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ВИРІШЕННЯ КОНФЛІКТІВ. </w:t>
      </w:r>
      <w:r w:rsidRPr="00B76A15">
        <w:rPr>
          <w:rFonts w:asciiTheme="minorHAnsi" w:hAnsiTheme="minorHAnsi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B76A15">
        <w:rPr>
          <w:rFonts w:asciiTheme="minorHAnsi" w:hAnsiTheme="minorHAnsi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3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https://tinyurl.com/ycyfws9v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B76A15">
        <w:rPr>
          <w:rFonts w:asciiTheme="minorHAnsi" w:hAnsiTheme="minorHAnsi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4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https://tinyurl.com/yd6bq6p9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; </w:t>
      </w:r>
      <w:r w:rsidRPr="00B76A15">
        <w:rPr>
          <w:rFonts w:asciiTheme="minorHAnsi" w:hAnsiTheme="minorHAnsi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5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https://tinyurl.com/y9r5dpwh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ПСИХОЛОГІЧНА ДОПОМОГА. </w:t>
      </w:r>
      <w:r w:rsidRPr="00B76A15">
        <w:rPr>
          <w:rFonts w:asciiTheme="minorHAnsi" w:hAnsiTheme="minorHAnsi"/>
          <w:sz w:val="20"/>
          <w:lang w:val="uk-UA"/>
        </w:rPr>
        <w:t>Телефон довіри практичного психолога (061)228-15-84 (щоденно з 9 до 21).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Pr="00B76A15">
        <w:rPr>
          <w:rFonts w:asciiTheme="minorHAnsi" w:hAnsiTheme="minorHAnsi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B76A15">
        <w:rPr>
          <w:rFonts w:asciiTheme="minorHAnsi" w:hAnsiTheme="minorHAnsi"/>
          <w:sz w:val="20"/>
          <w:lang w:val="uk-UA"/>
        </w:rPr>
        <w:t>маломобільних</w:t>
      </w:r>
      <w:proofErr w:type="spellEnd"/>
      <w:r w:rsidRPr="00B76A15">
        <w:rPr>
          <w:rFonts w:asciiTheme="minorHAnsi" w:hAnsiTheme="minorHAnsi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B76A15">
        <w:rPr>
          <w:rFonts w:asciiTheme="minorHAnsi" w:hAnsiTheme="minorHAnsi"/>
          <w:sz w:val="20"/>
          <w:lang w:val="uk-UA"/>
        </w:rPr>
        <w:t>маломобільних</w:t>
      </w:r>
      <w:proofErr w:type="spellEnd"/>
      <w:r w:rsidRPr="00B76A15">
        <w:rPr>
          <w:rFonts w:asciiTheme="minorHAnsi" w:hAnsiTheme="minorHAnsi"/>
          <w:sz w:val="20"/>
          <w:lang w:val="uk-UA"/>
        </w:rPr>
        <w:t xml:space="preserve"> груп населення у ЗНУ: </w:t>
      </w:r>
      <w:hyperlink r:id="rId16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https://tinyurl.com/ydhcsagx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РЕСУРСИ ДЛЯ НАВЧАННЯ. Наукова бібліотека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7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http://library.znu.edu.ua</w:t>
        </w:r>
      </w:hyperlink>
      <w:r w:rsidRPr="00B76A15">
        <w:rPr>
          <w:rFonts w:asciiTheme="minorHAnsi" w:hAnsiTheme="minorHAnsi"/>
          <w:sz w:val="20"/>
          <w:lang w:val="uk-UA"/>
        </w:rPr>
        <w:t>. Графік роботи абонементів: понеділок – п`ятниця з 08.00 до 17.00; субота з 09.00 до 15.00.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b/>
          <w:i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>Якщо забули пароль/</w:t>
      </w:r>
      <w:proofErr w:type="spellStart"/>
      <w:r w:rsidRPr="00B76A15">
        <w:rPr>
          <w:rFonts w:asciiTheme="minorHAnsi" w:hAnsiTheme="minorHAnsi"/>
          <w:sz w:val="20"/>
          <w:lang w:val="uk-UA"/>
        </w:rPr>
        <w:t>логін</w:t>
      </w:r>
      <w:proofErr w:type="spellEnd"/>
      <w:r w:rsidRPr="00B76A15">
        <w:rPr>
          <w:rFonts w:asciiTheme="minorHAnsi" w:hAnsiTheme="minorHAnsi"/>
          <w:sz w:val="20"/>
          <w:lang w:val="uk-UA"/>
        </w:rPr>
        <w:t>, направте листа з темою «Забув пароль/</w:t>
      </w:r>
      <w:proofErr w:type="spellStart"/>
      <w:r w:rsidRPr="00B76A15">
        <w:rPr>
          <w:rFonts w:asciiTheme="minorHAnsi" w:hAnsiTheme="minorHAnsi"/>
          <w:sz w:val="20"/>
          <w:lang w:val="uk-UA"/>
        </w:rPr>
        <w:t>логін</w:t>
      </w:r>
      <w:proofErr w:type="spellEnd"/>
      <w:r w:rsidRPr="00B76A15">
        <w:rPr>
          <w:rFonts w:asciiTheme="minorHAnsi" w:hAnsiTheme="minorHAnsi"/>
          <w:sz w:val="20"/>
          <w:lang w:val="uk-UA"/>
        </w:rPr>
        <w:t>» за адресами: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>·   для студентів ЗНУ - moodle.znu@gmail.com, Савченко Тетяна Володимирівна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B76A15">
        <w:rPr>
          <w:rFonts w:asciiTheme="minorHAnsi" w:hAnsiTheme="minorHAnsi"/>
          <w:sz w:val="20"/>
          <w:lang w:val="uk-UA"/>
        </w:rPr>
        <w:t>Moodle</w:t>
      </w:r>
      <w:proofErr w:type="spellEnd"/>
      <w:r w:rsidRPr="00B76A15">
        <w:rPr>
          <w:rFonts w:asciiTheme="minorHAnsi" w:hAnsiTheme="minorHAnsi"/>
          <w:sz w:val="20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Центр інтенсивного вивчення іноземних мов</w:t>
      </w:r>
      <w:r w:rsidRPr="00B76A15">
        <w:rPr>
          <w:rFonts w:asciiTheme="minorHAnsi" w:hAnsiTheme="minorHAnsi"/>
          <w:sz w:val="20"/>
          <w:lang w:val="uk-UA"/>
        </w:rPr>
        <w:t>: http://sites.znu.edu.ua/child-advance/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Центр німецької мови, партнер Гете-інституту</w:t>
      </w:r>
      <w:r w:rsidRPr="00B76A15">
        <w:rPr>
          <w:rFonts w:asciiTheme="minorHAnsi" w:hAnsiTheme="minorHAnsi"/>
          <w:sz w:val="20"/>
          <w:lang w:val="uk-UA"/>
        </w:rPr>
        <w:t>: https://www.znu.edu.ua/ukr/edu/ocznu/nim</w:t>
      </w:r>
    </w:p>
    <w:p w:rsidR="006F407A" w:rsidRPr="00B76A15" w:rsidRDefault="006F407A" w:rsidP="006F407A">
      <w:pPr>
        <w:spacing w:line="230" w:lineRule="auto"/>
        <w:jc w:val="both"/>
        <w:rPr>
          <w:rFonts w:asciiTheme="minorHAnsi" w:hAnsiTheme="minorHAnsi"/>
          <w:i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Школа Конфуція (вивчення китайської мови)</w:t>
      </w:r>
      <w:r w:rsidRPr="00B76A15">
        <w:rPr>
          <w:rFonts w:asciiTheme="minorHAnsi" w:hAnsiTheme="minorHAnsi"/>
          <w:sz w:val="20"/>
          <w:lang w:val="uk-UA"/>
        </w:rPr>
        <w:t>: http://sites.znu.edu.ua/confucius.</w:t>
      </w:r>
    </w:p>
    <w:p w:rsidR="006F407A" w:rsidRPr="006F407A" w:rsidRDefault="006F407A">
      <w:pPr>
        <w:rPr>
          <w:lang w:val="uk-UA"/>
        </w:rPr>
      </w:pPr>
    </w:p>
    <w:sectPr w:rsidR="006F407A" w:rsidRPr="006F407A" w:rsidSect="006F407A">
      <w:pgSz w:w="16839" w:h="11907" w:orient="landscape" w:code="9"/>
      <w:pgMar w:top="680" w:right="1134" w:bottom="680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306F"/>
    <w:multiLevelType w:val="hybridMultilevel"/>
    <w:tmpl w:val="C28A9C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172AA"/>
    <w:multiLevelType w:val="hybridMultilevel"/>
    <w:tmpl w:val="08CC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499D"/>
    <w:multiLevelType w:val="hybridMultilevel"/>
    <w:tmpl w:val="0E16A92E"/>
    <w:lvl w:ilvl="0" w:tplc="BC4C51C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C3273"/>
    <w:rsid w:val="0004656A"/>
    <w:rsid w:val="000C3273"/>
    <w:rsid w:val="000C5A0B"/>
    <w:rsid w:val="001815C1"/>
    <w:rsid w:val="001F4961"/>
    <w:rsid w:val="00317935"/>
    <w:rsid w:val="00376825"/>
    <w:rsid w:val="00420272"/>
    <w:rsid w:val="006F407A"/>
    <w:rsid w:val="00731703"/>
    <w:rsid w:val="008E2D44"/>
    <w:rsid w:val="00925FC8"/>
    <w:rsid w:val="00932F9A"/>
    <w:rsid w:val="00A01F1D"/>
    <w:rsid w:val="00A60C38"/>
    <w:rsid w:val="00B30E34"/>
    <w:rsid w:val="00BF53A0"/>
    <w:rsid w:val="00C852C4"/>
    <w:rsid w:val="00DB1D1C"/>
    <w:rsid w:val="00DC1113"/>
    <w:rsid w:val="00DF6CC8"/>
    <w:rsid w:val="00E7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407A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07A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07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F407A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07A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F407A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F407A"/>
    <w:rPr>
      <w:rFonts w:asciiTheme="majorHAnsi" w:eastAsiaTheme="majorEastAsia" w:hAnsiTheme="majorHAnsi" w:cs="Times New Roman"/>
      <w:i/>
      <w:iCs/>
      <w:color w:val="365F91" w:themeColor="accent1" w:themeShade="BF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6F407A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6F407A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6F40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407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07A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407A"/>
    <w:pPr>
      <w:ind w:left="720"/>
      <w:contextualSpacing/>
    </w:pPr>
  </w:style>
  <w:style w:type="paragraph" w:styleId="21">
    <w:name w:val="Body Text 2"/>
    <w:basedOn w:val="a"/>
    <w:link w:val="22"/>
    <w:rsid w:val="006F407A"/>
    <w:pPr>
      <w:jc w:val="both"/>
    </w:pPr>
    <w:rPr>
      <w:rFonts w:eastAsia="Times New Roman"/>
      <w:b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F40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07A"/>
    <w:rPr>
      <w:rFonts w:ascii="Tahoma" w:eastAsiaTheme="minorEastAsia" w:hAnsi="Tahoma" w:cs="Tahoma"/>
      <w:sz w:val="16"/>
      <w:szCs w:val="16"/>
      <w:lang w:val="en-US"/>
    </w:rPr>
  </w:style>
  <w:style w:type="character" w:styleId="aa">
    <w:name w:val="FollowedHyperlink"/>
    <w:basedOn w:val="a0"/>
    <w:uiPriority w:val="99"/>
    <w:semiHidden/>
    <w:unhideWhenUsed/>
    <w:rsid w:val="00DB1D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407A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07A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07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F407A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07A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F407A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F407A"/>
    <w:rPr>
      <w:rFonts w:asciiTheme="majorHAnsi" w:eastAsiaTheme="majorEastAsia" w:hAnsiTheme="majorHAnsi" w:cs="Times New Roman"/>
      <w:i/>
      <w:iCs/>
      <w:color w:val="365F91" w:themeColor="accent1" w:themeShade="BF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6F407A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6F407A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6F40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407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07A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407A"/>
    <w:pPr>
      <w:ind w:left="720"/>
      <w:contextualSpacing/>
    </w:pPr>
  </w:style>
  <w:style w:type="paragraph" w:styleId="21">
    <w:name w:val="Body Text 2"/>
    <w:basedOn w:val="a"/>
    <w:link w:val="22"/>
    <w:rsid w:val="006F407A"/>
    <w:pPr>
      <w:jc w:val="both"/>
    </w:pPr>
    <w:rPr>
      <w:rFonts w:eastAsia="Times New Roman"/>
      <w:b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F40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07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3570" TargetMode="External"/><Relationship Id="rId11" Type="http://schemas.openxmlformats.org/officeDocument/2006/relationships/hyperlink" Target="https://tinyurl.com/ycds57l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2020-07-19T10:08:00Z</dcterms:created>
  <dcterms:modified xsi:type="dcterms:W3CDTF">2020-08-27T19:32:00Z</dcterms:modified>
</cp:coreProperties>
</file>