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32" w:rsidRDefault="00602432" w:rsidP="00602432">
      <w:pPr>
        <w:pStyle w:val="30"/>
        <w:shd w:val="clear" w:color="auto" w:fill="auto"/>
        <w:ind w:left="2060" w:right="580"/>
      </w:pPr>
      <w:r>
        <w:t xml:space="preserve">Тема </w:t>
      </w:r>
      <w:r>
        <w:rPr>
          <w:lang w:val="uk-UA"/>
        </w:rPr>
        <w:t>4</w:t>
      </w:r>
      <w:r>
        <w:t>: Популяція як елементарна еволюційна одиниця</w:t>
      </w:r>
    </w:p>
    <w:p w:rsidR="00602432" w:rsidRDefault="00602432" w:rsidP="00602432">
      <w:pPr>
        <w:pStyle w:val="2"/>
        <w:shd w:val="clear" w:color="auto" w:fill="auto"/>
        <w:spacing w:before="0"/>
        <w:ind w:left="20" w:right="20" w:firstLine="580"/>
      </w:pPr>
      <w:r>
        <w:rPr>
          <w:rStyle w:val="a6"/>
          <w:lang w:val="en-US"/>
        </w:rPr>
        <w:t>Mema</w:t>
      </w:r>
      <w:r w:rsidRPr="00D1600F">
        <w:rPr>
          <w:rStyle w:val="a6"/>
        </w:rPr>
        <w:t xml:space="preserve"> </w:t>
      </w:r>
      <w:r>
        <w:rPr>
          <w:rStyle w:val="a6"/>
        </w:rPr>
        <w:t>і завдання:</w:t>
      </w:r>
      <w:r>
        <w:t xml:space="preserve"> довести, що популяція </w:t>
      </w:r>
      <w:r>
        <w:rPr>
          <w:lang w:val="uk-UA"/>
        </w:rPr>
        <w:t>є</w:t>
      </w:r>
      <w:r w:rsidRPr="00D1600F">
        <w:t xml:space="preserve"> </w:t>
      </w:r>
      <w:r>
        <w:t>елементарною еволюційною одиницею; з'ясувати, що зумовило виділення популяції в якості елементарної еволюційної</w:t>
      </w:r>
      <w:r>
        <w:rPr>
          <w:rStyle w:val="75pt"/>
        </w:rPr>
        <w:t xml:space="preserve"> ОДИНИЦІ, ВИВЧИТИ ОСНОВНІ</w:t>
      </w:r>
      <w:r>
        <w:t xml:space="preserve"> </w:t>
      </w:r>
      <w:r>
        <w:rPr>
          <w:lang w:val="uk-UA"/>
        </w:rPr>
        <w:t>її</w:t>
      </w:r>
      <w:r w:rsidRPr="00D1600F">
        <w:t xml:space="preserve"> </w:t>
      </w:r>
      <w:r>
        <w:t>характеристики.</w:t>
      </w:r>
    </w:p>
    <w:p w:rsidR="00602432" w:rsidRDefault="00602432" w:rsidP="00602432">
      <w:pPr>
        <w:pStyle w:val="2"/>
        <w:shd w:val="clear" w:color="auto" w:fill="auto"/>
        <w:spacing w:before="0" w:after="0"/>
        <w:ind w:left="2780" w:firstLine="0"/>
        <w:jc w:val="left"/>
      </w:pPr>
      <w:r>
        <w:t>Стислий змі</w:t>
      </w:r>
      <w:proofErr w:type="gramStart"/>
      <w:r>
        <w:t>ст</w:t>
      </w:r>
      <w:proofErr w:type="gramEnd"/>
    </w:p>
    <w:p w:rsidR="00602432" w:rsidRDefault="00602432" w:rsidP="00602432">
      <w:pPr>
        <w:pStyle w:val="2"/>
        <w:shd w:val="clear" w:color="auto" w:fill="auto"/>
        <w:spacing w:before="0" w:after="0"/>
        <w:ind w:left="20" w:right="20" w:firstLine="580"/>
      </w:pPr>
      <w:r>
        <w:t xml:space="preserve">В епоху розвитку класичного дарвінізму формування еволюційної теорії відбувалося з опорою на результати, отримані в </w:t>
      </w:r>
      <w:proofErr w:type="gramStart"/>
      <w:r>
        <w:t>р</w:t>
      </w:r>
      <w:proofErr w:type="gramEnd"/>
      <w:r>
        <w:t>ізних галузях біології переважно завдяки описовим та порівняльним методам. У цей час було закладено основи макроеволюційно</w:t>
      </w:r>
      <w:r w:rsidRPr="00A660F6">
        <w:t>г</w:t>
      </w:r>
      <w:r>
        <w:t xml:space="preserve">о вчення. На етиці класичного дарвінізму з досягненнями сучасної популяційної генетики започаткувався розвиток нового напрямку </w:t>
      </w:r>
      <w:r w:rsidRPr="00D1600F">
        <w:t xml:space="preserve">- </w:t>
      </w:r>
      <w:r>
        <w:t xml:space="preserve">мікроеволюції. </w:t>
      </w:r>
      <w:proofErr w:type="gramStart"/>
      <w:r>
        <w:t>Першим</w:t>
      </w:r>
      <w:proofErr w:type="gramEnd"/>
      <w:r>
        <w:t xml:space="preserve"> його питанням було виділення елементарної еволюційної структури і явища, без яких неможливий перебіг еволюційних процесів.</w:t>
      </w:r>
    </w:p>
    <w:p w:rsidR="00602432" w:rsidRDefault="00602432" w:rsidP="00602432">
      <w:pPr>
        <w:pStyle w:val="2"/>
        <w:shd w:val="clear" w:color="auto" w:fill="auto"/>
        <w:spacing w:before="0" w:after="0"/>
        <w:ind w:left="20" w:right="20" w:firstLine="580"/>
      </w:pPr>
      <w:r>
        <w:t>Більшість еволюційних теорій визнавали найменшою еволюційною системою окремий ор</w:t>
      </w:r>
      <w:r w:rsidRPr="00A660F6">
        <w:t>г</w:t>
      </w:r>
      <w:r>
        <w:t xml:space="preserve">анізм </w:t>
      </w:r>
      <w:r w:rsidRPr="00D1600F">
        <w:t xml:space="preserve">- </w:t>
      </w:r>
      <w:r>
        <w:t xml:space="preserve">особину Але окрема особина не мас своєї еволюційної історії. Згідно з положеннями синтетичної </w:t>
      </w:r>
      <w:r w:rsidRPr="00A660F6">
        <w:t>т</w:t>
      </w:r>
      <w:r>
        <w:t>еор</w:t>
      </w:r>
      <w:r w:rsidRPr="00A660F6">
        <w:t>ії</w:t>
      </w:r>
      <w:r>
        <w:t xml:space="preserve"> еволюції, її основою служить індивідуальна генотипна мінливість, а сам еволюційний процес здійснюється через відбі</w:t>
      </w:r>
      <w:proofErr w:type="gramStart"/>
      <w:r>
        <w:t>р</w:t>
      </w:r>
      <w:proofErr w:type="gramEnd"/>
      <w:r>
        <w:t xml:space="preserve"> організмів, а не окремих генів Тому в якості елементарної еволюційної одиниці більш </w:t>
      </w:r>
      <w:proofErr w:type="gramStart"/>
      <w:r>
        <w:t>доц</w:t>
      </w:r>
      <w:proofErr w:type="gramEnd"/>
      <w:r>
        <w:t>ільно визнавати групу генотипно і фенотипно різноманітних особин, що складають популяцію.</w:t>
      </w:r>
    </w:p>
    <w:p w:rsidR="00602432" w:rsidRDefault="00602432" w:rsidP="00602432">
      <w:pPr>
        <w:pStyle w:val="2"/>
        <w:shd w:val="clear" w:color="auto" w:fill="auto"/>
        <w:spacing w:before="0" w:after="0"/>
        <w:ind w:left="20" w:right="20" w:firstLine="580"/>
        <w:sectPr w:rsidR="00602432" w:rsidSect="00602432">
          <w:footerReference w:type="default" r:id="rId5"/>
          <w:pgSz w:w="8390" w:h="11905"/>
          <w:pgMar w:top="548" w:right="346" w:bottom="701" w:left="183" w:header="0" w:footer="3" w:gutter="0"/>
          <w:pgNumType w:start="4"/>
          <w:cols w:space="720"/>
          <w:noEndnote/>
          <w:docGrid w:linePitch="360"/>
        </w:sectPr>
      </w:pPr>
      <w:r>
        <w:t>В сучасному уявленні, популяцією вважається мінімальна група особин одного виду, що здатна до самовідновлення, яка протягом еволюційно тривалого часу населяє певний прості</w:t>
      </w:r>
      <w:proofErr w:type="gramStart"/>
      <w:r>
        <w:t>р</w:t>
      </w:r>
      <w:proofErr w:type="gramEnd"/>
      <w:r>
        <w:t>, утворює самостійну генетичну систему і формує свою екологічну нішу. Саме популяцію слід вважати далі неділимою одиницею в</w:t>
      </w:r>
      <w:r w:rsidRPr="00A660F6">
        <w:rPr>
          <w:smallCaps/>
        </w:rPr>
        <w:t xml:space="preserve"> </w:t>
      </w:r>
      <w:r w:rsidRPr="00D330AD">
        <w:rPr>
          <w:lang w:val="uk-UA"/>
        </w:rPr>
        <w:t>еволюційному</w:t>
      </w:r>
      <w:r>
        <w:t xml:space="preserve"> вченні, оскільки вона відповідає існуючим </w:t>
      </w:r>
      <w:r>
        <w:rPr>
          <w:lang w:val="uk-UA"/>
        </w:rPr>
        <w:t>вимогам</w:t>
      </w:r>
      <w:r w:rsidRPr="00D1600F">
        <w:t xml:space="preserve"> </w:t>
      </w:r>
      <w:r>
        <w:t xml:space="preserve">до елементарної еволюційної одиниці: вона реально існує </w:t>
      </w:r>
      <w:proofErr w:type="gramStart"/>
      <w:r>
        <w:t>в</w:t>
      </w:r>
      <w:proofErr w:type="gramEnd"/>
      <w:r>
        <w:t xml:space="preserve"> природі, здатна до спадкових змін у черзі поколінь і є єдиною, далі неділимою еволюційною структурою. </w:t>
      </w:r>
      <w:proofErr w:type="gramStart"/>
      <w:r>
        <w:t>Саме ц</w:t>
      </w:r>
      <w:proofErr w:type="gramEnd"/>
      <w:r>
        <w:t xml:space="preserve">і властивості популяції й зумовили її виділення у </w:t>
      </w:r>
      <w:r>
        <w:rPr>
          <w:lang w:val="uk-UA"/>
        </w:rPr>
        <w:t>30</w:t>
      </w:r>
      <w:r>
        <w:t xml:space="preserve"> </w:t>
      </w:r>
      <w:r w:rsidRPr="00D1600F">
        <w:t xml:space="preserve">- 40 </w:t>
      </w:r>
      <w:r>
        <w:t xml:space="preserve">роках </w:t>
      </w:r>
      <w:r w:rsidRPr="00A660F6">
        <w:t>XX</w:t>
      </w:r>
      <w:r w:rsidRPr="00D1600F">
        <w:t xml:space="preserve"> </w:t>
      </w:r>
      <w:r>
        <w:t>століття в якості елементарної еволюційної одиниці</w:t>
      </w:r>
      <w:r w:rsidRPr="00D1600F">
        <w:t>.</w:t>
      </w:r>
    </w:p>
    <w:p w:rsidR="00602432" w:rsidRDefault="00602432" w:rsidP="00602432">
      <w:pPr>
        <w:pStyle w:val="2"/>
        <w:shd w:val="clear" w:color="auto" w:fill="auto"/>
        <w:spacing w:before="0" w:after="0"/>
        <w:ind w:left="2080" w:firstLine="0"/>
        <w:jc w:val="left"/>
      </w:pPr>
      <w:r>
        <w:lastRenderedPageBreak/>
        <w:t>Питання для самопідготовки.</w:t>
      </w:r>
    </w:p>
    <w:p w:rsidR="00602432" w:rsidRDefault="00602432" w:rsidP="00602432">
      <w:pPr>
        <w:pStyle w:val="2"/>
        <w:numPr>
          <w:ilvl w:val="0"/>
          <w:numId w:val="1"/>
        </w:numPr>
        <w:shd w:val="clear" w:color="auto" w:fill="auto"/>
        <w:tabs>
          <w:tab w:val="left" w:pos="458"/>
        </w:tabs>
        <w:spacing w:before="0" w:after="0"/>
        <w:ind w:left="120" w:firstLine="0"/>
        <w:jc w:val="left"/>
      </w:pPr>
      <w:r>
        <w:t>Які вимоги пред'являють до елементарної еволюційної одиниці</w:t>
      </w:r>
      <w:r>
        <w:rPr>
          <w:vertAlign w:val="superscript"/>
        </w:rPr>
        <w:t>0</w:t>
      </w:r>
    </w:p>
    <w:p w:rsidR="00602432" w:rsidRDefault="00602432" w:rsidP="00602432">
      <w:pPr>
        <w:pStyle w:val="2"/>
        <w:numPr>
          <w:ilvl w:val="0"/>
          <w:numId w:val="1"/>
        </w:numPr>
        <w:shd w:val="clear" w:color="auto" w:fill="auto"/>
        <w:tabs>
          <w:tab w:val="left" w:pos="487"/>
        </w:tabs>
        <w:spacing w:before="0" w:after="0"/>
        <w:ind w:left="120" w:firstLine="0"/>
        <w:jc w:val="left"/>
      </w:pPr>
      <w:r>
        <w:t>Визначення поняття популяція.</w:t>
      </w:r>
    </w:p>
    <w:p w:rsidR="00602432" w:rsidRDefault="00602432" w:rsidP="00602432">
      <w:pPr>
        <w:pStyle w:val="2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/>
        <w:ind w:left="120" w:firstLine="0"/>
        <w:jc w:val="left"/>
      </w:pPr>
      <w:r>
        <w:t>Популяційний ареал.</w:t>
      </w:r>
    </w:p>
    <w:p w:rsidR="00602432" w:rsidRDefault="00602432" w:rsidP="00602432">
      <w:pPr>
        <w:pStyle w:val="2"/>
        <w:numPr>
          <w:ilvl w:val="0"/>
          <w:numId w:val="1"/>
        </w:numPr>
        <w:shd w:val="clear" w:color="auto" w:fill="auto"/>
        <w:tabs>
          <w:tab w:val="left" w:pos="494"/>
        </w:tabs>
        <w:spacing w:before="0" w:after="0"/>
        <w:ind w:left="120" w:firstLine="0"/>
        <w:jc w:val="left"/>
      </w:pPr>
      <w:r>
        <w:t>Чисельність особин в популяції та її динаміка.</w:t>
      </w:r>
    </w:p>
    <w:p w:rsidR="00602432" w:rsidRDefault="00602432" w:rsidP="00602432">
      <w:pPr>
        <w:pStyle w:val="2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/>
        <w:ind w:left="120" w:firstLine="0"/>
        <w:jc w:val="left"/>
      </w:pPr>
      <w:r>
        <w:t>Статевий та віковий склад популяції.</w:t>
      </w:r>
    </w:p>
    <w:p w:rsidR="00602432" w:rsidRDefault="00602432" w:rsidP="00602432">
      <w:pPr>
        <w:pStyle w:val="2"/>
        <w:numPr>
          <w:ilvl w:val="0"/>
          <w:numId w:val="1"/>
        </w:numPr>
        <w:shd w:val="clear" w:color="auto" w:fill="auto"/>
        <w:tabs>
          <w:tab w:val="left" w:pos="487"/>
        </w:tabs>
        <w:spacing w:before="0" w:after="0"/>
        <w:ind w:left="120" w:firstLine="0"/>
        <w:jc w:val="left"/>
      </w:pPr>
      <w:r>
        <w:t>Генетична єдність та гетерогенність популяції.</w:t>
      </w:r>
    </w:p>
    <w:p w:rsidR="00602432" w:rsidRDefault="00602432" w:rsidP="00602432">
      <w:pPr>
        <w:pStyle w:val="2"/>
        <w:numPr>
          <w:ilvl w:val="0"/>
          <w:numId w:val="1"/>
        </w:numPr>
        <w:shd w:val="clear" w:color="auto" w:fill="auto"/>
        <w:tabs>
          <w:tab w:val="left" w:pos="487"/>
        </w:tabs>
        <w:spacing w:before="0" w:after="300"/>
        <w:ind w:left="120" w:firstLine="0"/>
        <w:jc w:val="left"/>
      </w:pPr>
      <w:r>
        <w:t>Екологічна єдність популяції, уявлення про екологічну нішу.</w:t>
      </w:r>
    </w:p>
    <w:p w:rsidR="00602432" w:rsidRDefault="00602432" w:rsidP="00602432">
      <w:pPr>
        <w:pStyle w:val="2"/>
        <w:shd w:val="clear" w:color="auto" w:fill="auto"/>
        <w:spacing w:before="0" w:after="0"/>
        <w:ind w:left="3100" w:firstLine="0"/>
        <w:jc w:val="left"/>
      </w:pPr>
      <w:r>
        <w:t>Завдання 1.</w:t>
      </w:r>
    </w:p>
    <w:p w:rsidR="00602432" w:rsidRDefault="00602432" w:rsidP="00602432">
      <w:pPr>
        <w:pStyle w:val="2"/>
        <w:shd w:val="clear" w:color="auto" w:fill="auto"/>
        <w:spacing w:before="0" w:after="241"/>
        <w:ind w:left="120" w:right="240" w:firstLine="0"/>
        <w:jc w:val="left"/>
      </w:pPr>
      <w:r>
        <w:t>Заповнити таблицю «Основні характеристики особини, популяції та виду». Зробити висновок щодо можливості кожної із структур до самостійного еволюціонування. Таблиця 1.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38"/>
        <w:gridCol w:w="1116"/>
        <w:gridCol w:w="1246"/>
        <w:gridCol w:w="900"/>
      </w:tblGrid>
      <w:tr w:rsidR="00602432" w:rsidTr="00D65D02">
        <w:trPr>
          <w:trHeight w:val="382"/>
          <w:jc w:val="center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32" w:rsidRDefault="00602432" w:rsidP="00D65D02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Тези для порівняння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32" w:rsidRDefault="00602432" w:rsidP="00D65D02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Особина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432" w:rsidRDefault="00602432" w:rsidP="00D65D02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 w:firstLine="0"/>
              <w:jc w:val="left"/>
            </w:pPr>
            <w:r>
              <w:t>Популяція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432" w:rsidRDefault="00602432" w:rsidP="00D65D02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>
              <w:t>Вид</w:t>
            </w:r>
          </w:p>
        </w:tc>
      </w:tr>
      <w:tr w:rsidR="00602432" w:rsidTr="00D65D02">
        <w:trPr>
          <w:trHeight w:val="1793"/>
          <w:jc w:val="center"/>
        </w:trPr>
        <w:tc>
          <w:tcPr>
            <w:tcW w:w="38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02432" w:rsidRDefault="00602432" w:rsidP="00D65D02">
            <w:pPr>
              <w:pStyle w:val="2"/>
              <w:framePr w:wrap="notBeside" w:vAnchor="text" w:hAnchor="text" w:xAlign="center" w:y="1"/>
              <w:shd w:val="clear" w:color="auto" w:fill="auto"/>
              <w:spacing w:before="0" w:after="0"/>
              <w:ind w:left="40" w:firstLine="0"/>
              <w:jc w:val="left"/>
            </w:pPr>
            <w:r>
              <w:t>1</w:t>
            </w:r>
            <w:r>
              <w:rPr>
                <w:lang w:val="en-US"/>
              </w:rPr>
              <w:t>.</w:t>
            </w:r>
            <w:r>
              <w:t>3 яких структур складається</w:t>
            </w:r>
          </w:p>
          <w:p w:rsidR="00602432" w:rsidRDefault="00602432" w:rsidP="00D65D02">
            <w:pPr>
              <w:pStyle w:val="2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34"/>
              </w:tabs>
              <w:spacing w:before="0" w:after="0"/>
              <w:ind w:left="40" w:firstLine="0"/>
              <w:jc w:val="left"/>
            </w:pPr>
            <w:r>
              <w:t>Чи властива генотипна мінливість</w:t>
            </w:r>
          </w:p>
          <w:p w:rsidR="00602432" w:rsidRDefault="00602432" w:rsidP="00D65D02">
            <w:pPr>
              <w:pStyle w:val="2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34"/>
              </w:tabs>
              <w:spacing w:before="0" w:after="0"/>
              <w:ind w:left="40" w:firstLine="0"/>
              <w:jc w:val="left"/>
            </w:pPr>
            <w:r>
              <w:t>Чи властива фе</w:t>
            </w:r>
            <w:r>
              <w:rPr>
                <w:lang w:val="uk-UA"/>
              </w:rPr>
              <w:t>н</w:t>
            </w:r>
            <w:r>
              <w:t>отипна мінливість</w:t>
            </w:r>
          </w:p>
          <w:p w:rsidR="00602432" w:rsidRDefault="00602432" w:rsidP="00D65D02">
            <w:pPr>
              <w:pStyle w:val="2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2"/>
              </w:tabs>
              <w:spacing w:before="0" w:after="0"/>
              <w:ind w:left="40" w:firstLine="0"/>
              <w:jc w:val="left"/>
            </w:pPr>
            <w:r>
              <w:t>Чи є генотипно єдиною структурою</w:t>
            </w:r>
          </w:p>
          <w:p w:rsidR="00602432" w:rsidRDefault="00602432" w:rsidP="00D65D02">
            <w:pPr>
              <w:pStyle w:val="2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34"/>
              </w:tabs>
              <w:spacing w:before="0" w:after="0"/>
              <w:ind w:left="40" w:firstLine="0"/>
              <w:jc w:val="left"/>
            </w:pPr>
            <w:r>
              <w:t xml:space="preserve">Чи є генотипно </w:t>
            </w:r>
            <w:proofErr w:type="gramStart"/>
            <w:r>
              <w:t>ст</w:t>
            </w:r>
            <w:proofErr w:type="gramEnd"/>
            <w:r>
              <w:t>ійкою структурою</w:t>
            </w:r>
          </w:p>
          <w:p w:rsidR="00602432" w:rsidRDefault="00602432" w:rsidP="00D65D02">
            <w:pPr>
              <w:pStyle w:val="2"/>
              <w:framePr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20"/>
              </w:tabs>
              <w:spacing w:before="0" w:after="0"/>
              <w:ind w:left="40" w:firstLine="0"/>
              <w:jc w:val="left"/>
            </w:pPr>
            <w:r>
              <w:t>Тривалість існування (в поколіннях)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32" w:rsidRDefault="00602432" w:rsidP="00D65D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32" w:rsidRDefault="00602432" w:rsidP="00D65D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432" w:rsidRDefault="00602432" w:rsidP="00D65D0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2432" w:rsidRDefault="00602432" w:rsidP="00602432">
      <w:pPr>
        <w:pStyle w:val="21"/>
        <w:framePr w:wrap="notBeside" w:vAnchor="text" w:hAnchor="text" w:xAlign="center" w:y="1"/>
        <w:shd w:val="clear" w:color="auto" w:fill="auto"/>
        <w:spacing w:line="220" w:lineRule="exact"/>
        <w:jc w:val="center"/>
      </w:pPr>
      <w:r>
        <w:t>Висновок:</w:t>
      </w:r>
    </w:p>
    <w:p w:rsidR="00602432" w:rsidRDefault="00602432" w:rsidP="00602432">
      <w:pPr>
        <w:rPr>
          <w:sz w:val="2"/>
          <w:szCs w:val="2"/>
        </w:rPr>
      </w:pPr>
    </w:p>
    <w:p w:rsidR="00602432" w:rsidRDefault="00602432" w:rsidP="00602432">
      <w:pPr>
        <w:pStyle w:val="2"/>
        <w:shd w:val="clear" w:color="auto" w:fill="auto"/>
        <w:spacing w:before="0" w:after="100" w:afterAutospacing="1" w:line="220" w:lineRule="exact"/>
        <w:ind w:left="3101" w:firstLine="0"/>
        <w:jc w:val="left"/>
      </w:pPr>
    </w:p>
    <w:p w:rsidR="00602432" w:rsidRDefault="00602432" w:rsidP="00602432">
      <w:pPr>
        <w:pStyle w:val="2"/>
        <w:shd w:val="clear" w:color="auto" w:fill="auto"/>
        <w:spacing w:before="0" w:after="100" w:afterAutospacing="1" w:line="220" w:lineRule="exact"/>
        <w:ind w:left="3101" w:firstLine="0"/>
        <w:jc w:val="left"/>
      </w:pPr>
    </w:p>
    <w:p w:rsidR="00602432" w:rsidRDefault="00602432" w:rsidP="00602432">
      <w:pPr>
        <w:pStyle w:val="2"/>
        <w:shd w:val="clear" w:color="auto" w:fill="auto"/>
        <w:spacing w:before="0" w:after="100" w:afterAutospacing="1" w:line="220" w:lineRule="exact"/>
        <w:ind w:left="3101" w:firstLine="0"/>
        <w:jc w:val="left"/>
      </w:pPr>
      <w:r>
        <w:t>Завдання 2.</w:t>
      </w:r>
    </w:p>
    <w:p w:rsidR="00602432" w:rsidRDefault="00602432" w:rsidP="00602432">
      <w:pPr>
        <w:pStyle w:val="2"/>
        <w:shd w:val="clear" w:color="auto" w:fill="auto"/>
        <w:spacing w:before="0" w:after="256" w:line="220" w:lineRule="exact"/>
        <w:ind w:left="120" w:firstLine="0"/>
        <w:jc w:val="left"/>
      </w:pPr>
      <w:r>
        <w:t>Розглянути типи розміщення особин в просторі та навести приклади</w:t>
      </w:r>
    </w:p>
    <w:p w:rsidR="00602432" w:rsidRDefault="00602432" w:rsidP="0060243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4551045" cy="1309370"/>
            <wp:effectExtent l="19050" t="0" r="1905" b="0"/>
            <wp:docPr id="1" name="Рисунок 1" descr="E:\..\..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..\..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432" w:rsidRDefault="00602432" w:rsidP="00602432">
      <w:pPr>
        <w:rPr>
          <w:sz w:val="2"/>
          <w:szCs w:val="2"/>
        </w:rPr>
      </w:pPr>
      <w:r>
        <w:br w:type="page"/>
      </w:r>
    </w:p>
    <w:p w:rsidR="00602432" w:rsidRDefault="00602432" w:rsidP="00602432">
      <w:pPr>
        <w:pStyle w:val="2"/>
        <w:framePr w:wrap="notBeside" w:vAnchor="text" w:hAnchor="text" w:xAlign="center" w:y="1"/>
        <w:shd w:val="clear" w:color="auto" w:fill="auto"/>
        <w:spacing w:before="269" w:after="0" w:line="302" w:lineRule="exact"/>
        <w:ind w:firstLine="0"/>
        <w:jc w:val="left"/>
      </w:pPr>
      <w:r>
        <w:t xml:space="preserve">1 – </w:t>
      </w:r>
    </w:p>
    <w:p w:rsidR="00602432" w:rsidRDefault="00602432" w:rsidP="00602432">
      <w:pPr>
        <w:pStyle w:val="2"/>
        <w:framePr w:wrap="notBeside" w:vAnchor="text" w:hAnchor="text" w:xAlign="center" w:y="1"/>
        <w:shd w:val="clear" w:color="auto" w:fill="auto"/>
        <w:spacing w:before="269" w:after="0" w:line="302" w:lineRule="exact"/>
        <w:ind w:firstLine="0"/>
        <w:jc w:val="left"/>
      </w:pPr>
      <w:r>
        <w:t xml:space="preserve">2 – </w:t>
      </w:r>
    </w:p>
    <w:p w:rsidR="00602432" w:rsidRDefault="00602432" w:rsidP="00602432">
      <w:pPr>
        <w:pStyle w:val="2"/>
        <w:framePr w:wrap="notBeside" w:vAnchor="text" w:hAnchor="text" w:xAlign="center" w:y="1"/>
        <w:shd w:val="clear" w:color="auto" w:fill="auto"/>
        <w:spacing w:before="269" w:after="0" w:line="302" w:lineRule="exact"/>
        <w:ind w:firstLine="0"/>
        <w:jc w:val="left"/>
      </w:pPr>
      <w:r>
        <w:t xml:space="preserve">3 – </w:t>
      </w:r>
    </w:p>
    <w:p w:rsidR="00602432" w:rsidRDefault="00602432" w:rsidP="00602432">
      <w:pPr>
        <w:pStyle w:val="a8"/>
        <w:framePr w:wrap="notBeside" w:vAnchor="text" w:hAnchor="text" w:xAlign="center" w:y="1"/>
        <w:shd w:val="clear" w:color="auto" w:fill="auto"/>
        <w:spacing w:after="0" w:line="220" w:lineRule="exact"/>
        <w:jc w:val="center"/>
      </w:pPr>
      <w:r>
        <w:t>Завдання 3.</w:t>
      </w:r>
    </w:p>
    <w:p w:rsidR="00602432" w:rsidRDefault="00602432" w:rsidP="00602432">
      <w:pPr>
        <w:pStyle w:val="a8"/>
        <w:framePr w:wrap="notBeside" w:vAnchor="text" w:hAnchor="text" w:xAlign="center" w:y="1"/>
        <w:shd w:val="clear" w:color="auto" w:fill="auto"/>
        <w:spacing w:after="0" w:line="220" w:lineRule="exact"/>
        <w:jc w:val="center"/>
      </w:pPr>
      <w:r>
        <w:t>Розглянути</w:t>
      </w:r>
      <w:r>
        <w:rPr>
          <w:rStyle w:val="9pt"/>
        </w:rPr>
        <w:t xml:space="preserve"> типи життєвих циклі</w:t>
      </w:r>
      <w:proofErr w:type="gramStart"/>
      <w:r>
        <w:rPr>
          <w:rStyle w:val="9pt"/>
        </w:rPr>
        <w:t>в</w:t>
      </w:r>
      <w:proofErr w:type="gramEnd"/>
      <w:r>
        <w:t xml:space="preserve"> та навести приклади.</w:t>
      </w:r>
    </w:p>
    <w:p w:rsidR="00602432" w:rsidRPr="00382E37" w:rsidRDefault="00602432" w:rsidP="00602432">
      <w:pPr>
        <w:pStyle w:val="a8"/>
        <w:framePr w:wrap="notBeside" w:vAnchor="text" w:hAnchor="text" w:xAlign="center" w:y="1"/>
        <w:shd w:val="clear" w:color="auto" w:fill="auto"/>
        <w:spacing w:after="0" w:line="220" w:lineRule="exact"/>
        <w:jc w:val="center"/>
      </w:pPr>
    </w:p>
    <w:p w:rsidR="00602432" w:rsidRDefault="00602432" w:rsidP="0060243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3782060" cy="2057400"/>
            <wp:effectExtent l="19050" t="0" r="8890" b="0"/>
            <wp:docPr id="2" name="Рисунок 2" descr="E:\..\..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..\..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432" w:rsidRPr="00382E37" w:rsidRDefault="00602432" w:rsidP="00602432">
      <w:pPr>
        <w:rPr>
          <w:sz w:val="2"/>
          <w:szCs w:val="2"/>
        </w:rPr>
      </w:pPr>
      <w:r>
        <w:rPr>
          <w:sz w:val="2"/>
          <w:szCs w:val="2"/>
        </w:rPr>
        <w:t>1</w:t>
      </w:r>
    </w:p>
    <w:p w:rsidR="00602432" w:rsidRDefault="00602432" w:rsidP="00602432">
      <w:pPr>
        <w:pStyle w:val="2"/>
        <w:shd w:val="clear" w:color="auto" w:fill="auto"/>
        <w:spacing w:before="0" w:after="0" w:line="360" w:lineRule="auto"/>
        <w:ind w:firstLine="0"/>
        <w:jc w:val="left"/>
      </w:pPr>
      <w:r>
        <w:t xml:space="preserve">1 – </w:t>
      </w:r>
    </w:p>
    <w:p w:rsidR="00602432" w:rsidRDefault="00602432" w:rsidP="00602432">
      <w:pPr>
        <w:pStyle w:val="2"/>
        <w:shd w:val="clear" w:color="auto" w:fill="auto"/>
        <w:spacing w:before="0" w:after="0" w:line="360" w:lineRule="auto"/>
        <w:ind w:firstLine="0"/>
        <w:jc w:val="left"/>
      </w:pPr>
      <w:r>
        <w:t xml:space="preserve">2 – </w:t>
      </w:r>
    </w:p>
    <w:p w:rsidR="00602432" w:rsidRDefault="00602432" w:rsidP="00602432">
      <w:pPr>
        <w:pStyle w:val="2"/>
        <w:shd w:val="clear" w:color="auto" w:fill="auto"/>
        <w:spacing w:before="0" w:after="0" w:line="360" w:lineRule="auto"/>
        <w:ind w:firstLine="0"/>
        <w:jc w:val="left"/>
      </w:pPr>
      <w:r>
        <w:t xml:space="preserve">3 – </w:t>
      </w:r>
    </w:p>
    <w:p w:rsidR="00602432" w:rsidRDefault="00602432" w:rsidP="00602432">
      <w:pPr>
        <w:pStyle w:val="2"/>
        <w:shd w:val="clear" w:color="auto" w:fill="auto"/>
        <w:spacing w:before="0" w:after="0" w:line="360" w:lineRule="auto"/>
        <w:ind w:firstLine="0"/>
        <w:jc w:val="left"/>
      </w:pPr>
      <w:r>
        <w:t xml:space="preserve">4 – </w:t>
      </w:r>
    </w:p>
    <w:p w:rsidR="00602432" w:rsidRDefault="00602432" w:rsidP="00602432">
      <w:pPr>
        <w:pStyle w:val="2"/>
        <w:shd w:val="clear" w:color="auto" w:fill="auto"/>
        <w:spacing w:before="269" w:after="0" w:line="302" w:lineRule="exact"/>
        <w:ind w:left="3300" w:firstLine="0"/>
        <w:jc w:val="left"/>
      </w:pPr>
      <w:r>
        <w:t>Завдання 4.</w:t>
      </w:r>
    </w:p>
    <w:p w:rsidR="00602432" w:rsidRDefault="00602432" w:rsidP="00602432">
      <w:pPr>
        <w:pStyle w:val="2"/>
        <w:shd w:val="clear" w:color="auto" w:fill="auto"/>
        <w:spacing w:before="0" w:after="0" w:line="302" w:lineRule="exact"/>
        <w:ind w:left="340" w:right="220" w:firstLine="0"/>
        <w:jc w:val="left"/>
      </w:pPr>
      <w:r>
        <w:t>Розглянути запропоновані типи міграцій на значні відстані та навести приклади.</w:t>
      </w:r>
    </w:p>
    <w:p w:rsidR="00602432" w:rsidRDefault="00602432" w:rsidP="00602432">
      <w:pPr>
        <w:pStyle w:val="2"/>
        <w:shd w:val="clear" w:color="auto" w:fill="auto"/>
        <w:spacing w:before="0" w:after="60" w:line="302" w:lineRule="exact"/>
        <w:ind w:left="340" w:firstLine="0"/>
        <w:jc w:val="left"/>
      </w:pPr>
      <w:r>
        <w:t xml:space="preserve">1. Квиток </w:t>
      </w:r>
      <w:proofErr w:type="gramStart"/>
      <w:r>
        <w:t>на</w:t>
      </w:r>
      <w:proofErr w:type="gramEnd"/>
      <w:r>
        <w:t xml:space="preserve"> серію поїздок у обидва кінці</w:t>
      </w:r>
    </w:p>
    <w:p w:rsidR="00602432" w:rsidRDefault="00602432" w:rsidP="0060243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3927475" cy="602615"/>
            <wp:effectExtent l="19050" t="0" r="0" b="0"/>
            <wp:docPr id="3" name="Рисунок 3" descr="E:\..\..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..\..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47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432" w:rsidRDefault="00602432" w:rsidP="00602432">
      <w:pPr>
        <w:rPr>
          <w:sz w:val="2"/>
          <w:szCs w:val="2"/>
        </w:rPr>
      </w:pPr>
    </w:p>
    <w:p w:rsidR="00602432" w:rsidRDefault="00602432" w:rsidP="00602432">
      <w:pPr>
        <w:pStyle w:val="2"/>
        <w:shd w:val="clear" w:color="auto" w:fill="auto"/>
        <w:tabs>
          <w:tab w:val="left" w:pos="5662"/>
        </w:tabs>
        <w:spacing w:before="50" w:after="0"/>
        <w:ind w:left="780" w:firstLine="0"/>
        <w:jc w:val="left"/>
      </w:pPr>
      <w:r>
        <w:t>трофічний</w:t>
      </w:r>
      <w:r>
        <w:tab/>
        <w:t>репродуктивний</w:t>
      </w:r>
    </w:p>
    <w:p w:rsidR="00602432" w:rsidRDefault="00602432" w:rsidP="00602432">
      <w:pPr>
        <w:pStyle w:val="2"/>
        <w:shd w:val="clear" w:color="auto" w:fill="auto"/>
        <w:tabs>
          <w:tab w:val="left" w:pos="5914"/>
        </w:tabs>
        <w:spacing w:before="0" w:after="0"/>
        <w:ind w:left="780" w:firstLine="0"/>
        <w:jc w:val="left"/>
      </w:pPr>
      <w:r>
        <w:t>ареал</w:t>
      </w:r>
      <w:r>
        <w:tab/>
      </w:r>
      <w:proofErr w:type="gramStart"/>
      <w:r>
        <w:t>ареал</w:t>
      </w:r>
      <w:proofErr w:type="gramEnd"/>
      <w:r>
        <w:br w:type="page"/>
      </w:r>
    </w:p>
    <w:p w:rsidR="00602432" w:rsidRDefault="00602432" w:rsidP="00602432">
      <w:pPr>
        <w:pStyle w:val="a8"/>
        <w:framePr w:wrap="notBeside" w:vAnchor="text" w:hAnchor="text" w:xAlign="center" w:y="1"/>
        <w:shd w:val="clear" w:color="auto" w:fill="auto"/>
        <w:spacing w:after="0" w:line="220" w:lineRule="exact"/>
      </w:pPr>
      <w:r>
        <w:t>2. Квиток на</w:t>
      </w:r>
      <w:r w:rsidRPr="00836C95">
        <w:rPr>
          <w:smallCaps/>
        </w:rPr>
        <w:t xml:space="preserve"> </w:t>
      </w:r>
      <w:r w:rsidRPr="00836C95">
        <w:t>одну поїздку</w:t>
      </w:r>
      <w:r w:rsidRPr="00836C95">
        <w:rPr>
          <w:smallCaps/>
        </w:rPr>
        <w:t xml:space="preserve"> </w:t>
      </w:r>
      <w:r w:rsidRPr="00836C95">
        <w:t xml:space="preserve">в </w:t>
      </w:r>
      <w:r>
        <w:t>обидва кінці</w:t>
      </w:r>
    </w:p>
    <w:p w:rsidR="00602432" w:rsidRPr="00382E37" w:rsidRDefault="00602432" w:rsidP="00602432">
      <w:pPr>
        <w:pStyle w:val="a8"/>
        <w:framePr w:wrap="notBeside" w:vAnchor="text" w:hAnchor="text" w:xAlign="center" w:y="1"/>
        <w:shd w:val="clear" w:color="auto" w:fill="auto"/>
        <w:spacing w:after="0" w:line="220" w:lineRule="exact"/>
        <w:jc w:val="center"/>
      </w:pPr>
    </w:p>
    <w:p w:rsidR="00602432" w:rsidRDefault="00602432" w:rsidP="00602432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4841875" cy="2764155"/>
            <wp:effectExtent l="19050" t="0" r="0" b="0"/>
            <wp:docPr id="4" name="Рисунок 4" descr="E:\..\..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..\..\Temp\FineReader1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27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432" w:rsidRDefault="00602432" w:rsidP="00602432">
      <w:pPr>
        <w:rPr>
          <w:sz w:val="2"/>
          <w:szCs w:val="2"/>
        </w:rPr>
      </w:pPr>
    </w:p>
    <w:p w:rsidR="00602432" w:rsidRDefault="00602432" w:rsidP="00602432">
      <w:pPr>
        <w:pStyle w:val="2"/>
        <w:shd w:val="clear" w:color="auto" w:fill="auto"/>
        <w:spacing w:before="342" w:after="0" w:line="220" w:lineRule="exact"/>
        <w:ind w:left="3320" w:firstLine="0"/>
        <w:jc w:val="left"/>
      </w:pPr>
      <w:r>
        <w:t>Завдання 5.</w:t>
      </w:r>
    </w:p>
    <w:p w:rsidR="00602432" w:rsidRDefault="00602432" w:rsidP="00602432">
      <w:pPr>
        <w:pStyle w:val="2"/>
        <w:shd w:val="clear" w:color="auto" w:fill="auto"/>
        <w:spacing w:before="0" w:after="556" w:line="220" w:lineRule="exact"/>
        <w:ind w:left="360" w:firstLine="0"/>
        <w:jc w:val="left"/>
      </w:pPr>
      <w:r>
        <w:t>Розглянути типи загибелі організмі</w:t>
      </w:r>
      <w:proofErr w:type="gramStart"/>
      <w:r>
        <w:t>в</w:t>
      </w:r>
      <w:proofErr w:type="gramEnd"/>
      <w:r>
        <w:t xml:space="preserve"> та навести приклади.</w:t>
      </w:r>
    </w:p>
    <w:p w:rsidR="00602432" w:rsidRDefault="00602432" w:rsidP="00602432"/>
    <w:p w:rsidR="00602432" w:rsidRPr="00602432" w:rsidRDefault="00602432" w:rsidP="00602432">
      <w:pPr>
        <w:rPr>
          <w:sz w:val="0"/>
          <w:szCs w:val="0"/>
          <w:lang w:val="uk-UA"/>
        </w:rPr>
        <w:sectPr w:rsidR="00602432" w:rsidRPr="00602432">
          <w:footerReference w:type="default" r:id="rId10"/>
          <w:pgSz w:w="8390" w:h="11905"/>
          <w:pgMar w:top="548" w:right="346" w:bottom="701" w:left="183" w:header="0" w:footer="3" w:gutter="0"/>
          <w:cols w:space="720"/>
          <w:noEndnote/>
          <w:titlePg/>
          <w:docGrid w:linePitch="360"/>
        </w:sectPr>
      </w:pPr>
      <w:r>
        <w:rPr>
          <w:noProof/>
        </w:rPr>
        <w:drawing>
          <wp:inline distT="0" distB="0" distL="0" distR="0">
            <wp:extent cx="3790315" cy="2167890"/>
            <wp:effectExtent l="19050" t="0" r="635" b="0"/>
            <wp:docPr id="22" name="Рисунок 2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15" cy="216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59B" w:rsidRPr="00602432" w:rsidRDefault="00B0759B">
      <w:pPr>
        <w:rPr>
          <w:lang w:val="uk-UA"/>
        </w:rPr>
      </w:pPr>
    </w:p>
    <w:sectPr w:rsidR="00B0759B" w:rsidRPr="00602432" w:rsidSect="00B0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C95" w:rsidRDefault="00602432">
    <w:pPr>
      <w:pStyle w:val="a5"/>
      <w:framePr w:w="8777" w:h="158" w:wrap="none" w:vAnchor="text" w:hAnchor="page" w:x="-192" w:y="-338"/>
      <w:shd w:val="clear" w:color="auto" w:fill="auto"/>
      <w:ind w:left="75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C95" w:rsidRPr="00382E37" w:rsidRDefault="00602432" w:rsidP="00382E37">
    <w:pPr>
      <w:pStyle w:val="a9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046A8"/>
    <w:multiLevelType w:val="multilevel"/>
    <w:tmpl w:val="D410F3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5D367B"/>
    <w:multiLevelType w:val="multilevel"/>
    <w:tmpl w:val="A830A4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grammar="clean"/>
  <w:defaultTabStop w:val="708"/>
  <w:characterSpacingControl w:val="doNotCompress"/>
  <w:savePreviewPicture/>
  <w:compat/>
  <w:rsids>
    <w:rsidRoot w:val="00602432"/>
    <w:rsid w:val="000511FF"/>
    <w:rsid w:val="00066BF1"/>
    <w:rsid w:val="0008512B"/>
    <w:rsid w:val="000A08F6"/>
    <w:rsid w:val="000A44D6"/>
    <w:rsid w:val="000C5F7A"/>
    <w:rsid w:val="000D10EF"/>
    <w:rsid w:val="000E0C30"/>
    <w:rsid w:val="00111B23"/>
    <w:rsid w:val="00117A68"/>
    <w:rsid w:val="00135F17"/>
    <w:rsid w:val="001622C0"/>
    <w:rsid w:val="001866AA"/>
    <w:rsid w:val="00191CC3"/>
    <w:rsid w:val="001F5398"/>
    <w:rsid w:val="002000EB"/>
    <w:rsid w:val="002346A5"/>
    <w:rsid w:val="00237310"/>
    <w:rsid w:val="00243972"/>
    <w:rsid w:val="002465F0"/>
    <w:rsid w:val="0025191A"/>
    <w:rsid w:val="0025474A"/>
    <w:rsid w:val="00256E3A"/>
    <w:rsid w:val="00267240"/>
    <w:rsid w:val="00281234"/>
    <w:rsid w:val="002816D7"/>
    <w:rsid w:val="002B494B"/>
    <w:rsid w:val="002C4137"/>
    <w:rsid w:val="002D1E08"/>
    <w:rsid w:val="002F4B6C"/>
    <w:rsid w:val="002F5F7C"/>
    <w:rsid w:val="0030544A"/>
    <w:rsid w:val="003069D0"/>
    <w:rsid w:val="0034087A"/>
    <w:rsid w:val="003443E2"/>
    <w:rsid w:val="00352634"/>
    <w:rsid w:val="003620A5"/>
    <w:rsid w:val="00364328"/>
    <w:rsid w:val="00367E07"/>
    <w:rsid w:val="003A1B89"/>
    <w:rsid w:val="003D6DAA"/>
    <w:rsid w:val="003E3261"/>
    <w:rsid w:val="003F3F9E"/>
    <w:rsid w:val="00412277"/>
    <w:rsid w:val="00421704"/>
    <w:rsid w:val="00455257"/>
    <w:rsid w:val="004731E9"/>
    <w:rsid w:val="00473E51"/>
    <w:rsid w:val="00484C57"/>
    <w:rsid w:val="004C5871"/>
    <w:rsid w:val="004C7564"/>
    <w:rsid w:val="004F7207"/>
    <w:rsid w:val="005075C2"/>
    <w:rsid w:val="0051342F"/>
    <w:rsid w:val="00523AB9"/>
    <w:rsid w:val="005257C9"/>
    <w:rsid w:val="005268FC"/>
    <w:rsid w:val="00550292"/>
    <w:rsid w:val="0059322E"/>
    <w:rsid w:val="005F6A7C"/>
    <w:rsid w:val="00602432"/>
    <w:rsid w:val="006536BE"/>
    <w:rsid w:val="00660B5C"/>
    <w:rsid w:val="006754D9"/>
    <w:rsid w:val="00676B8C"/>
    <w:rsid w:val="00685B60"/>
    <w:rsid w:val="006C19D2"/>
    <w:rsid w:val="006E7BA5"/>
    <w:rsid w:val="006F03A5"/>
    <w:rsid w:val="00712C05"/>
    <w:rsid w:val="007147B5"/>
    <w:rsid w:val="00724654"/>
    <w:rsid w:val="007C01E5"/>
    <w:rsid w:val="007C39BC"/>
    <w:rsid w:val="007D69FC"/>
    <w:rsid w:val="0081723A"/>
    <w:rsid w:val="0082359A"/>
    <w:rsid w:val="00833081"/>
    <w:rsid w:val="008339AB"/>
    <w:rsid w:val="008413C1"/>
    <w:rsid w:val="00846119"/>
    <w:rsid w:val="00855C9F"/>
    <w:rsid w:val="0085634D"/>
    <w:rsid w:val="008706EE"/>
    <w:rsid w:val="0088312E"/>
    <w:rsid w:val="008D6336"/>
    <w:rsid w:val="00905ECE"/>
    <w:rsid w:val="00940642"/>
    <w:rsid w:val="00944BE9"/>
    <w:rsid w:val="00986DDA"/>
    <w:rsid w:val="009D5410"/>
    <w:rsid w:val="00A0746C"/>
    <w:rsid w:val="00A20A36"/>
    <w:rsid w:val="00A241D8"/>
    <w:rsid w:val="00A37491"/>
    <w:rsid w:val="00A4126A"/>
    <w:rsid w:val="00A52BD2"/>
    <w:rsid w:val="00A66988"/>
    <w:rsid w:val="00A76574"/>
    <w:rsid w:val="00AB4272"/>
    <w:rsid w:val="00AC7E46"/>
    <w:rsid w:val="00AE33FD"/>
    <w:rsid w:val="00AE56FC"/>
    <w:rsid w:val="00AF3F9D"/>
    <w:rsid w:val="00B013AF"/>
    <w:rsid w:val="00B0759B"/>
    <w:rsid w:val="00B13405"/>
    <w:rsid w:val="00B423ED"/>
    <w:rsid w:val="00B42980"/>
    <w:rsid w:val="00B446B6"/>
    <w:rsid w:val="00B44DC8"/>
    <w:rsid w:val="00B5303B"/>
    <w:rsid w:val="00B5666C"/>
    <w:rsid w:val="00B65F33"/>
    <w:rsid w:val="00B67FDB"/>
    <w:rsid w:val="00B76DF5"/>
    <w:rsid w:val="00B85AB2"/>
    <w:rsid w:val="00C0632E"/>
    <w:rsid w:val="00C11FCB"/>
    <w:rsid w:val="00C17F5C"/>
    <w:rsid w:val="00C22710"/>
    <w:rsid w:val="00C3232D"/>
    <w:rsid w:val="00C55F72"/>
    <w:rsid w:val="00C6399D"/>
    <w:rsid w:val="00C83576"/>
    <w:rsid w:val="00C90D8C"/>
    <w:rsid w:val="00CA24EF"/>
    <w:rsid w:val="00CC29D2"/>
    <w:rsid w:val="00CE44D9"/>
    <w:rsid w:val="00CE7F54"/>
    <w:rsid w:val="00CF60D5"/>
    <w:rsid w:val="00D11D55"/>
    <w:rsid w:val="00D24B0E"/>
    <w:rsid w:val="00D9218F"/>
    <w:rsid w:val="00DA1355"/>
    <w:rsid w:val="00DA2B8F"/>
    <w:rsid w:val="00DA2F3F"/>
    <w:rsid w:val="00DD6E28"/>
    <w:rsid w:val="00DE1BB9"/>
    <w:rsid w:val="00DF2863"/>
    <w:rsid w:val="00DF4D37"/>
    <w:rsid w:val="00DF5871"/>
    <w:rsid w:val="00DF7AC2"/>
    <w:rsid w:val="00E01251"/>
    <w:rsid w:val="00E05B15"/>
    <w:rsid w:val="00E248CD"/>
    <w:rsid w:val="00E33D1E"/>
    <w:rsid w:val="00E500D3"/>
    <w:rsid w:val="00E526EC"/>
    <w:rsid w:val="00E55111"/>
    <w:rsid w:val="00E6093D"/>
    <w:rsid w:val="00E84E07"/>
    <w:rsid w:val="00E9304D"/>
    <w:rsid w:val="00EA2789"/>
    <w:rsid w:val="00EA69C5"/>
    <w:rsid w:val="00EB2033"/>
    <w:rsid w:val="00EC362D"/>
    <w:rsid w:val="00ED40FD"/>
    <w:rsid w:val="00EE038A"/>
    <w:rsid w:val="00F1072B"/>
    <w:rsid w:val="00F419F7"/>
    <w:rsid w:val="00F43878"/>
    <w:rsid w:val="00FA61DA"/>
    <w:rsid w:val="00FB2D0B"/>
    <w:rsid w:val="00FC7EED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243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0243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024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2432"/>
    <w:rPr>
      <w:rFonts w:ascii="Courier New" w:eastAsia="Courier New" w:hAnsi="Courier New" w:cs="Courier New"/>
      <w:sz w:val="25"/>
      <w:szCs w:val="25"/>
      <w:shd w:val="clear" w:color="auto" w:fill="FFFFFF"/>
    </w:rPr>
  </w:style>
  <w:style w:type="character" w:customStyle="1" w:styleId="a6">
    <w:name w:val="Основной текст + Курсив"/>
    <w:basedOn w:val="a3"/>
    <w:rsid w:val="00602432"/>
    <w:rPr>
      <w:i/>
      <w:iCs/>
    </w:rPr>
  </w:style>
  <w:style w:type="character" w:customStyle="1" w:styleId="75pt">
    <w:name w:val="Основной текст + 7;5 pt"/>
    <w:basedOn w:val="a3"/>
    <w:rsid w:val="00602432"/>
    <w:rPr>
      <w:sz w:val="15"/>
      <w:szCs w:val="15"/>
    </w:rPr>
  </w:style>
  <w:style w:type="character" w:customStyle="1" w:styleId="20">
    <w:name w:val="Подпись к таблице (2)_"/>
    <w:basedOn w:val="a0"/>
    <w:link w:val="21"/>
    <w:rsid w:val="0060243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Подпись к картинке_"/>
    <w:basedOn w:val="a0"/>
    <w:link w:val="a8"/>
    <w:rsid w:val="0060243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pt">
    <w:name w:val="Подпись к картинке + 9 pt;Малые прописные"/>
    <w:basedOn w:val="a7"/>
    <w:rsid w:val="00602432"/>
    <w:rPr>
      <w:smallCaps/>
      <w:sz w:val="18"/>
      <w:szCs w:val="18"/>
    </w:rPr>
  </w:style>
  <w:style w:type="paragraph" w:customStyle="1" w:styleId="2">
    <w:name w:val="Основной текст2"/>
    <w:basedOn w:val="a"/>
    <w:link w:val="a3"/>
    <w:rsid w:val="00602432"/>
    <w:pPr>
      <w:shd w:val="clear" w:color="auto" w:fill="FFFFFF"/>
      <w:spacing w:before="240" w:after="240" w:line="295" w:lineRule="exact"/>
      <w:ind w:hanging="5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5">
    <w:name w:val="Колонтитул"/>
    <w:basedOn w:val="a"/>
    <w:link w:val="a4"/>
    <w:rsid w:val="0060243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02432"/>
    <w:pPr>
      <w:shd w:val="clear" w:color="auto" w:fill="FFFFFF"/>
      <w:spacing w:after="240" w:line="295" w:lineRule="exact"/>
      <w:ind w:hanging="880"/>
    </w:pPr>
    <w:rPr>
      <w:rFonts w:ascii="Courier New" w:eastAsia="Courier New" w:hAnsi="Courier New" w:cs="Courier New"/>
      <w:color w:val="auto"/>
      <w:sz w:val="25"/>
      <w:szCs w:val="25"/>
      <w:lang w:eastAsia="en-US"/>
    </w:rPr>
  </w:style>
  <w:style w:type="paragraph" w:customStyle="1" w:styleId="21">
    <w:name w:val="Подпись к таблице (2)"/>
    <w:basedOn w:val="a"/>
    <w:link w:val="20"/>
    <w:rsid w:val="006024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8">
    <w:name w:val="Подпись к картинке"/>
    <w:basedOn w:val="a"/>
    <w:link w:val="a7"/>
    <w:rsid w:val="006024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6024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243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24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2432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footer" Target="footer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470</Words>
  <Characters>2680</Characters>
  <Application>Microsoft Office Word</Application>
  <DocSecurity>0</DocSecurity>
  <Lines>22</Lines>
  <Paragraphs>6</Paragraphs>
  <ScaleCrop>false</ScaleCrop>
  <Company>Grizli777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2020-09-01T05:34:00Z</dcterms:created>
  <dcterms:modified xsi:type="dcterms:W3CDTF">2020-09-01T05:36:00Z</dcterms:modified>
</cp:coreProperties>
</file>