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7EE" w:rsidRPr="00513475" w:rsidRDefault="00E057EE" w:rsidP="00E057EE">
      <w:pPr>
        <w:jc w:val="center"/>
        <w:rPr>
          <w:color w:val="000000"/>
          <w:sz w:val="28"/>
          <w:szCs w:val="28"/>
          <w:lang w:val="uk-UA"/>
        </w:rPr>
      </w:pPr>
      <w:r w:rsidRPr="00513475">
        <w:rPr>
          <w:sz w:val="28"/>
          <w:szCs w:val="28"/>
          <w:lang w:val="uk-UA"/>
        </w:rPr>
        <w:t>Тема</w:t>
      </w:r>
      <w:r w:rsidRPr="00513475">
        <w:rPr>
          <w:color w:val="000000"/>
          <w:sz w:val="28"/>
          <w:szCs w:val="28"/>
          <w:lang w:val="uk-UA"/>
        </w:rPr>
        <w:t xml:space="preserve"> № 9</w:t>
      </w:r>
    </w:p>
    <w:p w:rsidR="00E057EE" w:rsidRPr="00513475" w:rsidRDefault="00E057EE" w:rsidP="00E057EE">
      <w:pPr>
        <w:jc w:val="center"/>
        <w:rPr>
          <w:color w:val="000000"/>
          <w:sz w:val="28"/>
          <w:szCs w:val="28"/>
          <w:lang w:val="uk-UA"/>
        </w:rPr>
      </w:pPr>
    </w:p>
    <w:p w:rsidR="00E057EE" w:rsidRPr="00513475" w:rsidRDefault="00E057EE" w:rsidP="00E057EE">
      <w:pPr>
        <w:jc w:val="center"/>
        <w:rPr>
          <w:b/>
          <w:color w:val="000000"/>
          <w:sz w:val="28"/>
          <w:szCs w:val="28"/>
          <w:lang w:val="uk-UA"/>
        </w:rPr>
      </w:pPr>
      <w:r w:rsidRPr="00513475">
        <w:rPr>
          <w:b/>
          <w:color w:val="000000"/>
          <w:sz w:val="28"/>
          <w:szCs w:val="28"/>
          <w:lang w:val="uk-UA"/>
        </w:rPr>
        <w:t>Зарубіжне літературознавство кінця ХХ – початку ХХІ ст.</w:t>
      </w:r>
    </w:p>
    <w:p w:rsidR="00E057EE" w:rsidRPr="00513475" w:rsidRDefault="00E057EE" w:rsidP="00E057EE">
      <w:pPr>
        <w:jc w:val="both"/>
        <w:rPr>
          <w:color w:val="000000"/>
          <w:sz w:val="28"/>
          <w:szCs w:val="28"/>
          <w:lang w:val="uk-UA"/>
        </w:rPr>
      </w:pPr>
    </w:p>
    <w:p w:rsidR="00E057EE" w:rsidRPr="00513475" w:rsidRDefault="00E057EE" w:rsidP="00E057EE">
      <w:pPr>
        <w:numPr>
          <w:ilvl w:val="0"/>
          <w:numId w:val="1"/>
        </w:numPr>
        <w:tabs>
          <w:tab w:val="clear" w:pos="720"/>
          <w:tab w:val="left" w:pos="426"/>
        </w:tabs>
        <w:ind w:left="426" w:hanging="426"/>
        <w:jc w:val="both"/>
        <w:rPr>
          <w:color w:val="000000"/>
          <w:sz w:val="28"/>
          <w:szCs w:val="28"/>
          <w:lang w:val="uk-UA"/>
        </w:rPr>
      </w:pPr>
      <w:proofErr w:type="spellStart"/>
      <w:r w:rsidRPr="00513475">
        <w:rPr>
          <w:color w:val="000000"/>
          <w:sz w:val="28"/>
          <w:szCs w:val="28"/>
          <w:lang w:val="uk-UA"/>
        </w:rPr>
        <w:t>Постструктуралізм</w:t>
      </w:r>
      <w:proofErr w:type="spellEnd"/>
      <w:r w:rsidRPr="00513475">
        <w:rPr>
          <w:color w:val="000000"/>
          <w:sz w:val="28"/>
          <w:szCs w:val="28"/>
          <w:lang w:val="uk-UA"/>
        </w:rPr>
        <w:t xml:space="preserve"> (М. Фуко, Р. Барт). </w:t>
      </w:r>
      <w:proofErr w:type="spellStart"/>
      <w:r w:rsidRPr="00513475">
        <w:rPr>
          <w:color w:val="000000"/>
          <w:sz w:val="28"/>
          <w:szCs w:val="28"/>
          <w:lang w:val="uk-UA"/>
        </w:rPr>
        <w:t>Шизоаналіз</w:t>
      </w:r>
      <w:proofErr w:type="spellEnd"/>
      <w:r w:rsidRPr="00513475">
        <w:rPr>
          <w:color w:val="000000"/>
          <w:sz w:val="28"/>
          <w:szCs w:val="28"/>
          <w:lang w:val="uk-UA"/>
        </w:rPr>
        <w:t xml:space="preserve"> (</w:t>
      </w:r>
      <w:proofErr w:type="spellStart"/>
      <w:r w:rsidRPr="00513475">
        <w:rPr>
          <w:color w:val="000000"/>
          <w:sz w:val="28"/>
          <w:szCs w:val="28"/>
          <w:lang w:val="uk-UA"/>
        </w:rPr>
        <w:t>Ж. Де</w:t>
      </w:r>
      <w:proofErr w:type="spellEnd"/>
      <w:r w:rsidRPr="00513475">
        <w:rPr>
          <w:color w:val="000000"/>
          <w:sz w:val="28"/>
          <w:szCs w:val="28"/>
          <w:lang w:val="uk-UA"/>
        </w:rPr>
        <w:t xml:space="preserve">лез, </w:t>
      </w:r>
      <w:proofErr w:type="spellStart"/>
      <w:r w:rsidRPr="00513475">
        <w:rPr>
          <w:color w:val="000000"/>
          <w:sz w:val="28"/>
          <w:szCs w:val="28"/>
          <w:lang w:val="uk-UA"/>
        </w:rPr>
        <w:t>Ф. Гват</w:t>
      </w:r>
      <w:proofErr w:type="spellEnd"/>
      <w:r w:rsidRPr="00513475">
        <w:rPr>
          <w:color w:val="000000"/>
          <w:sz w:val="28"/>
          <w:szCs w:val="28"/>
          <w:lang w:val="uk-UA"/>
        </w:rPr>
        <w:t>арі).</w:t>
      </w:r>
    </w:p>
    <w:p w:rsidR="00E057EE" w:rsidRPr="00513475" w:rsidRDefault="00E057EE" w:rsidP="00E057EE">
      <w:pPr>
        <w:numPr>
          <w:ilvl w:val="0"/>
          <w:numId w:val="1"/>
        </w:numPr>
        <w:tabs>
          <w:tab w:val="left" w:pos="426"/>
        </w:tabs>
        <w:ind w:left="426" w:hanging="426"/>
        <w:jc w:val="both"/>
        <w:rPr>
          <w:color w:val="000000"/>
          <w:sz w:val="28"/>
          <w:szCs w:val="28"/>
          <w:lang w:val="uk-UA"/>
        </w:rPr>
      </w:pPr>
      <w:proofErr w:type="spellStart"/>
      <w:r w:rsidRPr="00513475">
        <w:rPr>
          <w:color w:val="000000"/>
          <w:sz w:val="28"/>
          <w:szCs w:val="28"/>
          <w:lang w:val="uk-UA"/>
        </w:rPr>
        <w:t>Деконструктивізм</w:t>
      </w:r>
      <w:proofErr w:type="spellEnd"/>
      <w:r w:rsidRPr="00513475">
        <w:rPr>
          <w:color w:val="000000"/>
          <w:sz w:val="28"/>
          <w:szCs w:val="28"/>
          <w:lang w:val="uk-UA"/>
        </w:rPr>
        <w:t xml:space="preserve"> (Ж. Дерріда).</w:t>
      </w:r>
    </w:p>
    <w:p w:rsidR="00E057EE" w:rsidRPr="00513475" w:rsidRDefault="00E057EE" w:rsidP="00E057EE">
      <w:pPr>
        <w:numPr>
          <w:ilvl w:val="0"/>
          <w:numId w:val="1"/>
        </w:numPr>
        <w:tabs>
          <w:tab w:val="left" w:pos="426"/>
        </w:tabs>
        <w:ind w:left="426" w:hanging="426"/>
        <w:jc w:val="both"/>
        <w:rPr>
          <w:color w:val="000000"/>
          <w:sz w:val="28"/>
          <w:szCs w:val="28"/>
          <w:lang w:val="uk-UA"/>
        </w:rPr>
      </w:pPr>
      <w:r w:rsidRPr="00513475">
        <w:rPr>
          <w:color w:val="000000"/>
          <w:sz w:val="28"/>
          <w:szCs w:val="28"/>
          <w:lang w:val="uk-UA"/>
        </w:rPr>
        <w:t xml:space="preserve">Феміністичне літературознавство (С. де </w:t>
      </w:r>
      <w:proofErr w:type="spellStart"/>
      <w:r w:rsidRPr="00513475">
        <w:rPr>
          <w:color w:val="000000"/>
          <w:sz w:val="28"/>
          <w:szCs w:val="28"/>
          <w:lang w:val="uk-UA"/>
        </w:rPr>
        <w:t>Бовуар</w:t>
      </w:r>
      <w:proofErr w:type="spellEnd"/>
      <w:r w:rsidRPr="00513475">
        <w:rPr>
          <w:color w:val="000000"/>
          <w:sz w:val="28"/>
          <w:szCs w:val="28"/>
          <w:lang w:val="uk-UA"/>
        </w:rPr>
        <w:t xml:space="preserve">, </w:t>
      </w:r>
      <w:proofErr w:type="spellStart"/>
      <w:r w:rsidRPr="00513475">
        <w:rPr>
          <w:color w:val="000000"/>
          <w:sz w:val="28"/>
          <w:szCs w:val="28"/>
          <w:lang w:val="uk-UA"/>
        </w:rPr>
        <w:t>Ю. Кріст</w:t>
      </w:r>
      <w:proofErr w:type="spellEnd"/>
      <w:r w:rsidRPr="00513475">
        <w:rPr>
          <w:color w:val="000000"/>
          <w:sz w:val="28"/>
          <w:szCs w:val="28"/>
          <w:lang w:val="uk-UA"/>
        </w:rPr>
        <w:t xml:space="preserve">ева, </w:t>
      </w:r>
      <w:proofErr w:type="spellStart"/>
      <w:r w:rsidRPr="00513475">
        <w:rPr>
          <w:color w:val="000000"/>
          <w:sz w:val="28"/>
          <w:szCs w:val="28"/>
          <w:lang w:val="uk-UA"/>
        </w:rPr>
        <w:t>Е. Шовал</w:t>
      </w:r>
      <w:proofErr w:type="spellEnd"/>
      <w:r w:rsidRPr="00513475">
        <w:rPr>
          <w:color w:val="000000"/>
          <w:sz w:val="28"/>
          <w:szCs w:val="28"/>
          <w:lang w:val="uk-UA"/>
        </w:rPr>
        <w:t>тер).</w:t>
      </w:r>
    </w:p>
    <w:p w:rsidR="00E057EE" w:rsidRPr="00513475" w:rsidRDefault="00E057EE" w:rsidP="00E057EE">
      <w:pPr>
        <w:numPr>
          <w:ilvl w:val="0"/>
          <w:numId w:val="1"/>
        </w:numPr>
        <w:tabs>
          <w:tab w:val="left" w:pos="426"/>
        </w:tabs>
        <w:ind w:left="426" w:hanging="426"/>
        <w:jc w:val="both"/>
        <w:rPr>
          <w:color w:val="000000"/>
          <w:sz w:val="28"/>
          <w:szCs w:val="28"/>
          <w:lang w:val="uk-UA"/>
        </w:rPr>
      </w:pPr>
      <w:r w:rsidRPr="00513475">
        <w:rPr>
          <w:color w:val="000000"/>
          <w:sz w:val="28"/>
          <w:szCs w:val="28"/>
          <w:lang w:val="uk-UA"/>
        </w:rPr>
        <w:t xml:space="preserve">Постмодернізм (Ж-Ф. Ліотар, </w:t>
      </w:r>
      <w:proofErr w:type="spellStart"/>
      <w:r w:rsidRPr="00513475">
        <w:rPr>
          <w:color w:val="000000"/>
          <w:sz w:val="28"/>
          <w:szCs w:val="28"/>
          <w:lang w:val="uk-UA"/>
        </w:rPr>
        <w:t>Ж. Жен</w:t>
      </w:r>
      <w:proofErr w:type="spellEnd"/>
      <w:r w:rsidRPr="00513475">
        <w:rPr>
          <w:color w:val="000000"/>
          <w:sz w:val="28"/>
          <w:szCs w:val="28"/>
          <w:lang w:val="uk-UA"/>
        </w:rPr>
        <w:t xml:space="preserve">нет). </w:t>
      </w:r>
    </w:p>
    <w:p w:rsidR="00E057EE" w:rsidRPr="00513475" w:rsidRDefault="00E057EE" w:rsidP="00E057EE">
      <w:pPr>
        <w:numPr>
          <w:ilvl w:val="0"/>
          <w:numId w:val="1"/>
        </w:numPr>
        <w:tabs>
          <w:tab w:val="left" w:pos="426"/>
        </w:tabs>
        <w:ind w:left="426" w:hanging="426"/>
        <w:jc w:val="both"/>
        <w:rPr>
          <w:color w:val="000000"/>
          <w:sz w:val="28"/>
          <w:szCs w:val="28"/>
          <w:lang w:val="uk-UA"/>
        </w:rPr>
      </w:pPr>
      <w:r w:rsidRPr="00513475">
        <w:rPr>
          <w:color w:val="000000"/>
          <w:sz w:val="28"/>
          <w:szCs w:val="28"/>
          <w:lang w:val="uk-UA"/>
        </w:rPr>
        <w:t>Постколоніальні дослідження (Е. Саїд).</w:t>
      </w:r>
    </w:p>
    <w:p w:rsidR="00E057EE" w:rsidRPr="00513475" w:rsidRDefault="00E057EE" w:rsidP="00E057EE">
      <w:pPr>
        <w:numPr>
          <w:ilvl w:val="0"/>
          <w:numId w:val="1"/>
        </w:numPr>
        <w:tabs>
          <w:tab w:val="left" w:pos="426"/>
        </w:tabs>
        <w:ind w:left="426" w:hanging="426"/>
        <w:jc w:val="both"/>
        <w:rPr>
          <w:color w:val="000000"/>
          <w:sz w:val="28"/>
          <w:szCs w:val="28"/>
          <w:lang w:val="uk-UA"/>
        </w:rPr>
      </w:pPr>
      <w:r w:rsidRPr="00513475">
        <w:rPr>
          <w:color w:val="000000"/>
          <w:sz w:val="28"/>
          <w:szCs w:val="28"/>
          <w:lang w:val="uk-UA"/>
        </w:rPr>
        <w:t>Рецептивна естетика (Г. Р. Яусс, В. Ізер).</w:t>
      </w:r>
    </w:p>
    <w:p w:rsidR="00E057EE" w:rsidRPr="00513475" w:rsidRDefault="00E057EE" w:rsidP="00E057EE">
      <w:pPr>
        <w:contextualSpacing/>
        <w:jc w:val="both"/>
        <w:rPr>
          <w:b/>
          <w:color w:val="000000"/>
          <w:sz w:val="28"/>
          <w:szCs w:val="28"/>
          <w:lang w:val="uk-UA"/>
        </w:rPr>
      </w:pPr>
    </w:p>
    <w:p w:rsidR="00E057EE" w:rsidRPr="00513475" w:rsidRDefault="00E057EE" w:rsidP="00E057EE">
      <w:pPr>
        <w:contextualSpacing/>
        <w:jc w:val="center"/>
        <w:rPr>
          <w:b/>
          <w:color w:val="000000"/>
          <w:sz w:val="28"/>
          <w:szCs w:val="28"/>
          <w:lang w:val="uk-UA"/>
        </w:rPr>
      </w:pPr>
      <w:r w:rsidRPr="00513475">
        <w:rPr>
          <w:b/>
          <w:color w:val="000000"/>
          <w:sz w:val="28"/>
          <w:szCs w:val="28"/>
          <w:lang w:val="uk-UA"/>
        </w:rPr>
        <w:t>Література</w:t>
      </w:r>
    </w:p>
    <w:p w:rsidR="00E057EE" w:rsidRPr="00513475" w:rsidRDefault="00E057EE" w:rsidP="00E057EE">
      <w:pPr>
        <w:contextualSpacing/>
        <w:rPr>
          <w:b/>
          <w:color w:val="000000"/>
          <w:sz w:val="28"/>
          <w:szCs w:val="28"/>
          <w:lang w:val="uk-UA"/>
        </w:rPr>
      </w:pPr>
      <w:r w:rsidRPr="00513475">
        <w:rPr>
          <w:b/>
          <w:color w:val="000000"/>
          <w:sz w:val="28"/>
          <w:szCs w:val="28"/>
          <w:lang w:val="uk-UA"/>
        </w:rPr>
        <w:t>Основна:</w:t>
      </w:r>
    </w:p>
    <w:p w:rsidR="00E057EE" w:rsidRPr="00513475" w:rsidRDefault="00E057EE" w:rsidP="00E057EE">
      <w:pPr>
        <w:numPr>
          <w:ilvl w:val="0"/>
          <w:numId w:val="4"/>
        </w:numPr>
        <w:tabs>
          <w:tab w:val="clear" w:pos="720"/>
          <w:tab w:val="num" w:pos="284"/>
          <w:tab w:val="left" w:pos="3405"/>
        </w:tabs>
        <w:ind w:left="284" w:hanging="284"/>
        <w:jc w:val="both"/>
        <w:rPr>
          <w:sz w:val="28"/>
          <w:szCs w:val="28"/>
          <w:lang w:val="uk-UA"/>
        </w:rPr>
      </w:pPr>
      <w:proofErr w:type="spellStart"/>
      <w:r w:rsidRPr="00513475">
        <w:rPr>
          <w:sz w:val="28"/>
          <w:szCs w:val="28"/>
          <w:lang w:val="uk-UA"/>
        </w:rPr>
        <w:t>Астрахан</w:t>
      </w:r>
      <w:proofErr w:type="spellEnd"/>
      <w:r w:rsidRPr="00513475">
        <w:rPr>
          <w:sz w:val="28"/>
          <w:szCs w:val="28"/>
          <w:lang w:val="uk-UA"/>
        </w:rPr>
        <w:t xml:space="preserve"> Н. Теорія літератури: основи, традиції, актуальні проблеми. Київ : ВД Дмитра </w:t>
      </w:r>
      <w:proofErr w:type="spellStart"/>
      <w:r w:rsidRPr="00513475">
        <w:rPr>
          <w:sz w:val="28"/>
          <w:szCs w:val="28"/>
          <w:lang w:val="uk-UA"/>
        </w:rPr>
        <w:t>Бураго</w:t>
      </w:r>
      <w:proofErr w:type="spellEnd"/>
      <w:r w:rsidRPr="00513475">
        <w:rPr>
          <w:sz w:val="28"/>
          <w:szCs w:val="28"/>
          <w:lang w:val="uk-UA"/>
        </w:rPr>
        <w:t>, 2021. С. 21–67, 227–267.</w:t>
      </w:r>
    </w:p>
    <w:p w:rsidR="00E057EE" w:rsidRPr="00513475" w:rsidRDefault="00E057EE" w:rsidP="00E057EE">
      <w:pPr>
        <w:numPr>
          <w:ilvl w:val="0"/>
          <w:numId w:val="4"/>
        </w:numPr>
        <w:tabs>
          <w:tab w:val="clear" w:pos="720"/>
          <w:tab w:val="num" w:pos="284"/>
          <w:tab w:val="left" w:pos="3405"/>
        </w:tabs>
        <w:ind w:left="284" w:hanging="284"/>
        <w:jc w:val="both"/>
        <w:rPr>
          <w:sz w:val="28"/>
          <w:szCs w:val="28"/>
          <w:lang w:val="uk-UA"/>
        </w:rPr>
      </w:pPr>
      <w:proofErr w:type="spellStart"/>
      <w:r w:rsidRPr="00513475">
        <w:rPr>
          <w:sz w:val="28"/>
          <w:szCs w:val="28"/>
          <w:lang w:val="uk-UA"/>
        </w:rPr>
        <w:t>Тичініна</w:t>
      </w:r>
      <w:proofErr w:type="spellEnd"/>
      <w:r w:rsidRPr="00513475">
        <w:rPr>
          <w:sz w:val="28"/>
          <w:szCs w:val="28"/>
          <w:lang w:val="uk-UA"/>
        </w:rPr>
        <w:t xml:space="preserve"> А. Сучасні методологічні практики : </w:t>
      </w:r>
      <w:proofErr w:type="spellStart"/>
      <w:r w:rsidRPr="00513475">
        <w:rPr>
          <w:sz w:val="28"/>
          <w:szCs w:val="28"/>
          <w:lang w:val="uk-UA"/>
        </w:rPr>
        <w:t>навч.-метод</w:t>
      </w:r>
      <w:proofErr w:type="spellEnd"/>
      <w:r w:rsidRPr="00513475">
        <w:rPr>
          <w:sz w:val="28"/>
          <w:szCs w:val="28"/>
          <w:lang w:val="uk-UA"/>
        </w:rPr>
        <w:t xml:space="preserve">. посібник. Чернівці : Чернівецький національний університет ім. </w:t>
      </w:r>
      <w:proofErr w:type="spellStart"/>
      <w:r w:rsidRPr="00513475">
        <w:rPr>
          <w:sz w:val="28"/>
          <w:szCs w:val="28"/>
          <w:lang w:val="uk-UA"/>
        </w:rPr>
        <w:t>Ю. Федьков</w:t>
      </w:r>
      <w:proofErr w:type="spellEnd"/>
      <w:r w:rsidRPr="00513475">
        <w:rPr>
          <w:sz w:val="28"/>
          <w:szCs w:val="28"/>
          <w:lang w:val="uk-UA"/>
        </w:rPr>
        <w:t>ича, 2018. С. 8–148</w:t>
      </w:r>
    </w:p>
    <w:p w:rsidR="00E057EE" w:rsidRPr="00513475" w:rsidRDefault="00E057EE" w:rsidP="00E057EE">
      <w:pPr>
        <w:numPr>
          <w:ilvl w:val="0"/>
          <w:numId w:val="4"/>
        </w:numPr>
        <w:tabs>
          <w:tab w:val="clear" w:pos="720"/>
          <w:tab w:val="num" w:pos="284"/>
          <w:tab w:val="left" w:pos="3405"/>
        </w:tabs>
        <w:ind w:left="284" w:hanging="284"/>
        <w:jc w:val="both"/>
        <w:rPr>
          <w:sz w:val="28"/>
          <w:szCs w:val="28"/>
          <w:lang w:val="uk-UA"/>
        </w:rPr>
      </w:pPr>
      <w:r w:rsidRPr="00513475">
        <w:rPr>
          <w:sz w:val="28"/>
          <w:szCs w:val="28"/>
          <w:lang w:val="uk-UA"/>
        </w:rPr>
        <w:t xml:space="preserve">Ференц Н. Сучасні методологічні засади літературознавства : </w:t>
      </w:r>
      <w:proofErr w:type="spellStart"/>
      <w:r w:rsidRPr="00513475">
        <w:rPr>
          <w:sz w:val="28"/>
          <w:szCs w:val="28"/>
          <w:lang w:val="uk-UA"/>
        </w:rPr>
        <w:t>навч.-метод</w:t>
      </w:r>
      <w:proofErr w:type="spellEnd"/>
      <w:r w:rsidRPr="00513475">
        <w:rPr>
          <w:sz w:val="28"/>
          <w:szCs w:val="28"/>
          <w:lang w:val="uk-UA"/>
        </w:rPr>
        <w:t xml:space="preserve">. посібник. Ужгород : </w:t>
      </w:r>
      <w:proofErr w:type="spellStart"/>
      <w:r w:rsidRPr="00513475">
        <w:rPr>
          <w:sz w:val="28"/>
          <w:szCs w:val="28"/>
          <w:lang w:val="uk-UA"/>
        </w:rPr>
        <w:t>Гражда</w:t>
      </w:r>
      <w:proofErr w:type="spellEnd"/>
      <w:r w:rsidRPr="00513475">
        <w:rPr>
          <w:sz w:val="28"/>
          <w:szCs w:val="28"/>
          <w:lang w:val="uk-UA"/>
        </w:rPr>
        <w:t xml:space="preserve">, 2021. С. 33–127. </w:t>
      </w:r>
    </w:p>
    <w:p w:rsidR="00E057EE" w:rsidRPr="00513475" w:rsidRDefault="00E057EE" w:rsidP="00E057EE">
      <w:pPr>
        <w:contextualSpacing/>
        <w:rPr>
          <w:b/>
          <w:color w:val="000000"/>
          <w:sz w:val="28"/>
          <w:szCs w:val="28"/>
          <w:lang w:val="uk-UA"/>
        </w:rPr>
      </w:pPr>
    </w:p>
    <w:p w:rsidR="00E057EE" w:rsidRPr="00513475" w:rsidRDefault="00E057EE" w:rsidP="00E057EE">
      <w:pPr>
        <w:contextualSpacing/>
        <w:rPr>
          <w:b/>
          <w:color w:val="000000"/>
          <w:sz w:val="28"/>
          <w:szCs w:val="28"/>
          <w:lang w:val="uk-UA"/>
        </w:rPr>
      </w:pPr>
      <w:r w:rsidRPr="00513475">
        <w:rPr>
          <w:b/>
          <w:color w:val="000000"/>
          <w:sz w:val="28"/>
          <w:szCs w:val="28"/>
          <w:lang w:val="uk-UA"/>
        </w:rPr>
        <w:t>Додаткова:</w:t>
      </w:r>
    </w:p>
    <w:p w:rsidR="00E057EE" w:rsidRPr="00513475" w:rsidRDefault="00E057EE" w:rsidP="00E057EE">
      <w:pPr>
        <w:pStyle w:val="a3"/>
        <w:numPr>
          <w:ilvl w:val="0"/>
          <w:numId w:val="3"/>
        </w:numPr>
        <w:tabs>
          <w:tab w:val="left" w:pos="426"/>
        </w:tabs>
        <w:autoSpaceDE w:val="0"/>
        <w:autoSpaceDN w:val="0"/>
        <w:adjustRightInd w:val="0"/>
        <w:spacing w:before="0" w:beforeAutospacing="0" w:after="0" w:afterAutospacing="0"/>
        <w:ind w:left="426" w:hanging="426"/>
        <w:contextualSpacing/>
        <w:jc w:val="both"/>
        <w:rPr>
          <w:color w:val="000000"/>
          <w:sz w:val="28"/>
          <w:szCs w:val="28"/>
          <w:lang w:val="uk-UA"/>
        </w:rPr>
      </w:pPr>
      <w:r w:rsidRPr="00513475">
        <w:rPr>
          <w:color w:val="000000"/>
          <w:sz w:val="28"/>
          <w:szCs w:val="28"/>
          <w:lang w:val="uk-UA"/>
        </w:rPr>
        <w:t xml:space="preserve">Бажан О. Кореляція феміністичної та ґендерної критики як різновидів новітнього літературознавства. </w:t>
      </w:r>
      <w:r w:rsidRPr="00513475">
        <w:rPr>
          <w:i/>
          <w:color w:val="000000"/>
          <w:sz w:val="28"/>
          <w:szCs w:val="28"/>
          <w:lang w:val="uk-UA"/>
        </w:rPr>
        <w:t>Шевченкознавчі студії</w:t>
      </w:r>
      <w:r w:rsidRPr="00513475">
        <w:rPr>
          <w:color w:val="000000"/>
          <w:sz w:val="28"/>
          <w:szCs w:val="28"/>
          <w:lang w:val="uk-UA"/>
        </w:rPr>
        <w:t xml:space="preserve"> : зб. наук. праць. 2012. Вип. 16. С. 152–163. </w:t>
      </w:r>
    </w:p>
    <w:p w:rsidR="00E057EE" w:rsidRPr="00513475" w:rsidRDefault="00E057EE" w:rsidP="00E057EE">
      <w:pPr>
        <w:numPr>
          <w:ilvl w:val="0"/>
          <w:numId w:val="3"/>
        </w:numPr>
        <w:tabs>
          <w:tab w:val="left" w:pos="426"/>
        </w:tabs>
        <w:ind w:left="426" w:hanging="426"/>
        <w:jc w:val="both"/>
        <w:rPr>
          <w:sz w:val="28"/>
          <w:szCs w:val="28"/>
          <w:lang w:val="uk-UA"/>
        </w:rPr>
      </w:pPr>
      <w:r w:rsidRPr="00513475">
        <w:rPr>
          <w:sz w:val="28"/>
          <w:szCs w:val="28"/>
          <w:lang w:val="uk-UA"/>
        </w:rPr>
        <w:t xml:space="preserve">Галич О. Літературознавство кінця ХХ – початку ХХІ століття : напрями, течії, школи. </w:t>
      </w:r>
      <w:r w:rsidRPr="00513475">
        <w:rPr>
          <w:i/>
          <w:sz w:val="28"/>
          <w:szCs w:val="28"/>
          <w:lang w:val="uk-UA"/>
        </w:rPr>
        <w:t>Галич О. Історія літературознавства</w:t>
      </w:r>
      <w:r w:rsidRPr="00513475">
        <w:rPr>
          <w:sz w:val="28"/>
          <w:szCs w:val="28"/>
          <w:lang w:val="uk-UA"/>
        </w:rPr>
        <w:t>. Київ : Либідь, 2013. С. 356–383.</w:t>
      </w:r>
    </w:p>
    <w:p w:rsidR="00E057EE" w:rsidRPr="00513475" w:rsidRDefault="00E057EE" w:rsidP="00E057EE">
      <w:pPr>
        <w:numPr>
          <w:ilvl w:val="0"/>
          <w:numId w:val="3"/>
        </w:numPr>
        <w:tabs>
          <w:tab w:val="left" w:pos="426"/>
        </w:tabs>
        <w:ind w:left="426" w:hanging="426"/>
        <w:jc w:val="both"/>
        <w:rPr>
          <w:sz w:val="28"/>
          <w:szCs w:val="28"/>
          <w:lang w:val="uk-UA"/>
        </w:rPr>
      </w:pPr>
      <w:r w:rsidRPr="00513475">
        <w:rPr>
          <w:sz w:val="28"/>
          <w:szCs w:val="28"/>
          <w:lang w:val="uk-UA"/>
        </w:rPr>
        <w:t xml:space="preserve">Галич О. Розвиток світової літературознавчої думки у ХХ столітті. </w:t>
      </w:r>
      <w:r w:rsidRPr="00513475">
        <w:rPr>
          <w:i/>
          <w:sz w:val="28"/>
          <w:szCs w:val="28"/>
          <w:lang w:val="uk-UA"/>
        </w:rPr>
        <w:t>Галич О. Історія літературознавства</w:t>
      </w:r>
      <w:r w:rsidRPr="00513475">
        <w:rPr>
          <w:sz w:val="28"/>
          <w:szCs w:val="28"/>
          <w:lang w:val="uk-UA"/>
        </w:rPr>
        <w:t>. Київ : Либідь, 2013. С. 306–355.</w:t>
      </w:r>
    </w:p>
    <w:p w:rsidR="00E057EE" w:rsidRPr="00513475" w:rsidRDefault="00E057EE" w:rsidP="00E057EE">
      <w:pPr>
        <w:pStyle w:val="a4"/>
        <w:numPr>
          <w:ilvl w:val="0"/>
          <w:numId w:val="3"/>
        </w:numPr>
        <w:tabs>
          <w:tab w:val="left" w:pos="426"/>
        </w:tabs>
        <w:autoSpaceDE w:val="0"/>
        <w:autoSpaceDN w:val="0"/>
        <w:adjustRightInd w:val="0"/>
        <w:spacing w:after="0" w:line="240" w:lineRule="auto"/>
        <w:ind w:left="426" w:hanging="426"/>
        <w:jc w:val="both"/>
        <w:rPr>
          <w:rFonts w:ascii="Times New Roman" w:hAnsi="Times New Roman"/>
          <w:bCs/>
          <w:color w:val="000000"/>
          <w:sz w:val="28"/>
          <w:szCs w:val="28"/>
        </w:rPr>
      </w:pPr>
      <w:proofErr w:type="spellStart"/>
      <w:r w:rsidRPr="00513475">
        <w:rPr>
          <w:rFonts w:ascii="Times New Roman" w:hAnsi="Times New Roman"/>
          <w:color w:val="000000"/>
          <w:sz w:val="28"/>
          <w:szCs w:val="28"/>
        </w:rPr>
        <w:t>Госовська</w:t>
      </w:r>
      <w:proofErr w:type="spellEnd"/>
      <w:r w:rsidRPr="00513475">
        <w:rPr>
          <w:rFonts w:ascii="Times New Roman" w:hAnsi="Times New Roman"/>
          <w:color w:val="000000"/>
          <w:sz w:val="28"/>
          <w:szCs w:val="28"/>
        </w:rPr>
        <w:t xml:space="preserve"> М. Проблеми феміністичної літературної критики: одіссея сучасних теорій. </w:t>
      </w:r>
      <w:proofErr w:type="spellStart"/>
      <w:r w:rsidRPr="00513475">
        <w:rPr>
          <w:rFonts w:ascii="Times New Roman" w:hAnsi="Times New Roman"/>
          <w:i/>
          <w:color w:val="000000"/>
          <w:sz w:val="28"/>
          <w:szCs w:val="28"/>
        </w:rPr>
        <w:t>Studia</w:t>
      </w:r>
      <w:proofErr w:type="spellEnd"/>
      <w:r w:rsidRPr="00513475">
        <w:rPr>
          <w:rFonts w:ascii="Times New Roman" w:hAnsi="Times New Roman"/>
          <w:i/>
          <w:color w:val="000000"/>
          <w:sz w:val="28"/>
          <w:szCs w:val="28"/>
        </w:rPr>
        <w:t xml:space="preserve"> </w:t>
      </w:r>
      <w:proofErr w:type="spellStart"/>
      <w:r w:rsidRPr="00513475">
        <w:rPr>
          <w:rFonts w:ascii="Times New Roman" w:hAnsi="Times New Roman"/>
          <w:i/>
          <w:color w:val="000000"/>
          <w:sz w:val="28"/>
          <w:szCs w:val="28"/>
        </w:rPr>
        <w:t>Methodologica</w:t>
      </w:r>
      <w:proofErr w:type="spellEnd"/>
      <w:r w:rsidRPr="00513475">
        <w:rPr>
          <w:rFonts w:ascii="Times New Roman" w:hAnsi="Times New Roman"/>
          <w:color w:val="000000"/>
          <w:sz w:val="28"/>
          <w:szCs w:val="28"/>
        </w:rPr>
        <w:t> : наук. зб. Тернопіль : ТНПУ, 2011. Вип. 31. С. 129–133. </w:t>
      </w:r>
    </w:p>
    <w:p w:rsidR="00E057EE" w:rsidRPr="00513475" w:rsidRDefault="00E057EE" w:rsidP="00E057EE">
      <w:pPr>
        <w:numPr>
          <w:ilvl w:val="0"/>
          <w:numId w:val="3"/>
        </w:numPr>
        <w:tabs>
          <w:tab w:val="left" w:pos="426"/>
        </w:tabs>
        <w:ind w:left="426" w:hanging="426"/>
        <w:contextualSpacing/>
        <w:jc w:val="both"/>
        <w:rPr>
          <w:sz w:val="28"/>
          <w:szCs w:val="28"/>
          <w:lang w:val="uk-UA"/>
        </w:rPr>
      </w:pPr>
      <w:proofErr w:type="spellStart"/>
      <w:r w:rsidRPr="00513475">
        <w:rPr>
          <w:sz w:val="28"/>
          <w:szCs w:val="28"/>
          <w:lang w:val="uk-UA"/>
        </w:rPr>
        <w:t>Драненко</w:t>
      </w:r>
      <w:proofErr w:type="spellEnd"/>
      <w:r w:rsidRPr="00513475">
        <w:rPr>
          <w:sz w:val="28"/>
          <w:szCs w:val="28"/>
          <w:lang w:val="uk-UA"/>
        </w:rPr>
        <w:t xml:space="preserve"> Г. </w:t>
      </w:r>
      <w:proofErr w:type="spellStart"/>
      <w:r w:rsidRPr="00513475">
        <w:rPr>
          <w:sz w:val="28"/>
          <w:szCs w:val="28"/>
          <w:lang w:val="uk-UA"/>
        </w:rPr>
        <w:t>Міфокритика</w:t>
      </w:r>
      <w:proofErr w:type="spellEnd"/>
      <w:r w:rsidRPr="00513475">
        <w:rPr>
          <w:sz w:val="28"/>
          <w:szCs w:val="28"/>
          <w:lang w:val="uk-UA"/>
        </w:rPr>
        <w:t xml:space="preserve"> та рецептивна теорія : продуктивний діалог. </w:t>
      </w:r>
      <w:r w:rsidRPr="00513475">
        <w:rPr>
          <w:i/>
          <w:color w:val="000000"/>
          <w:sz w:val="28"/>
          <w:szCs w:val="28"/>
          <w:lang w:val="uk-UA"/>
        </w:rPr>
        <w:t>Питання літературознавства</w:t>
      </w:r>
      <w:r w:rsidRPr="00513475">
        <w:rPr>
          <w:color w:val="000000"/>
          <w:sz w:val="28"/>
          <w:szCs w:val="28"/>
          <w:lang w:val="uk-UA"/>
        </w:rPr>
        <w:t xml:space="preserve"> : зб. наук. ст. Чернівці : Рута, 2009. </w:t>
      </w:r>
      <w:proofErr w:type="spellStart"/>
      <w:r w:rsidRPr="00513475">
        <w:rPr>
          <w:color w:val="000000"/>
          <w:sz w:val="28"/>
          <w:szCs w:val="28"/>
          <w:lang w:val="uk-UA"/>
        </w:rPr>
        <w:t>Ви</w:t>
      </w:r>
      <w:proofErr w:type="spellEnd"/>
      <w:r w:rsidRPr="00513475">
        <w:rPr>
          <w:color w:val="000000"/>
          <w:sz w:val="28"/>
          <w:szCs w:val="28"/>
          <w:lang w:val="uk-UA"/>
        </w:rPr>
        <w:t>п. 78.</w:t>
      </w:r>
      <w:r w:rsidRPr="00513475">
        <w:rPr>
          <w:sz w:val="28"/>
          <w:szCs w:val="28"/>
          <w:lang w:val="uk-UA"/>
        </w:rPr>
        <w:t xml:space="preserve"> С. 243–251.</w:t>
      </w:r>
    </w:p>
    <w:p w:rsidR="00E057EE" w:rsidRPr="00513475" w:rsidRDefault="00E057EE" w:rsidP="00E057EE">
      <w:pPr>
        <w:pStyle w:val="a3"/>
        <w:numPr>
          <w:ilvl w:val="0"/>
          <w:numId w:val="3"/>
        </w:numPr>
        <w:tabs>
          <w:tab w:val="left" w:pos="426"/>
        </w:tabs>
        <w:spacing w:before="0" w:beforeAutospacing="0" w:after="0" w:afterAutospacing="0"/>
        <w:ind w:left="426" w:hanging="426"/>
        <w:contextualSpacing/>
        <w:jc w:val="both"/>
        <w:rPr>
          <w:color w:val="000000"/>
          <w:sz w:val="28"/>
          <w:szCs w:val="28"/>
          <w:lang w:val="uk-UA"/>
        </w:rPr>
      </w:pPr>
      <w:proofErr w:type="spellStart"/>
      <w:r w:rsidRPr="00513475">
        <w:rPr>
          <w:color w:val="000000"/>
          <w:sz w:val="28"/>
          <w:szCs w:val="28"/>
          <w:lang w:val="uk-UA"/>
        </w:rPr>
        <w:t>Зборовська</w:t>
      </w:r>
      <w:proofErr w:type="spellEnd"/>
      <w:r w:rsidRPr="00513475">
        <w:rPr>
          <w:color w:val="000000"/>
          <w:sz w:val="28"/>
          <w:szCs w:val="28"/>
          <w:lang w:val="uk-UA"/>
        </w:rPr>
        <w:t xml:space="preserve"> Н. Пошуки коду як головна проблема постколоніального літературознавства. </w:t>
      </w:r>
      <w:proofErr w:type="spellStart"/>
      <w:r w:rsidRPr="00513475">
        <w:rPr>
          <w:i/>
          <w:color w:val="000000"/>
          <w:sz w:val="28"/>
          <w:szCs w:val="28"/>
          <w:lang w:val="uk-UA"/>
        </w:rPr>
        <w:t>Зборовська</w:t>
      </w:r>
      <w:proofErr w:type="spellEnd"/>
      <w:r w:rsidRPr="00513475">
        <w:rPr>
          <w:i/>
          <w:color w:val="000000"/>
          <w:sz w:val="28"/>
          <w:szCs w:val="28"/>
          <w:lang w:val="uk-UA"/>
        </w:rPr>
        <w:t xml:space="preserve"> Н. Код української літератури: проект </w:t>
      </w:r>
      <w:proofErr w:type="spellStart"/>
      <w:r w:rsidRPr="00513475">
        <w:rPr>
          <w:i/>
          <w:color w:val="000000"/>
          <w:sz w:val="28"/>
          <w:szCs w:val="28"/>
          <w:lang w:val="uk-UA"/>
        </w:rPr>
        <w:t>психоісторії</w:t>
      </w:r>
      <w:proofErr w:type="spellEnd"/>
      <w:r w:rsidRPr="00513475">
        <w:rPr>
          <w:i/>
          <w:color w:val="000000"/>
          <w:sz w:val="28"/>
          <w:szCs w:val="28"/>
          <w:lang w:val="uk-UA"/>
        </w:rPr>
        <w:t xml:space="preserve"> новітньої української літератури</w:t>
      </w:r>
      <w:r w:rsidRPr="00513475">
        <w:rPr>
          <w:color w:val="000000"/>
          <w:sz w:val="28"/>
          <w:szCs w:val="28"/>
          <w:lang w:val="uk-UA"/>
        </w:rPr>
        <w:t xml:space="preserve">. Київ : Академвидав, 2006. С. 3–12. </w:t>
      </w:r>
    </w:p>
    <w:p w:rsidR="00E057EE" w:rsidRPr="00513475" w:rsidRDefault="00E057EE" w:rsidP="00E057EE">
      <w:pPr>
        <w:pStyle w:val="a3"/>
        <w:numPr>
          <w:ilvl w:val="0"/>
          <w:numId w:val="3"/>
        </w:numPr>
        <w:tabs>
          <w:tab w:val="left" w:pos="426"/>
        </w:tabs>
        <w:spacing w:before="0" w:beforeAutospacing="0" w:after="0" w:afterAutospacing="0"/>
        <w:ind w:left="426" w:hanging="426"/>
        <w:contextualSpacing/>
        <w:jc w:val="both"/>
        <w:rPr>
          <w:color w:val="000000"/>
          <w:sz w:val="28"/>
          <w:szCs w:val="28"/>
          <w:lang w:val="uk-UA"/>
        </w:rPr>
      </w:pPr>
      <w:r w:rsidRPr="00513475">
        <w:rPr>
          <w:color w:val="000000"/>
          <w:sz w:val="28"/>
          <w:szCs w:val="28"/>
          <w:lang w:val="uk-UA"/>
        </w:rPr>
        <w:t>Зелінська Л. Антиколоніальний дискурс і постколоніальна критика в контексті міжкультурної комунікації.</w:t>
      </w:r>
      <w:r w:rsidRPr="00513475">
        <w:rPr>
          <w:color w:val="000000"/>
          <w:spacing w:val="-6"/>
          <w:sz w:val="28"/>
          <w:szCs w:val="28"/>
          <w:lang w:val="uk-UA"/>
        </w:rPr>
        <w:t xml:space="preserve"> </w:t>
      </w:r>
      <w:r w:rsidRPr="00513475">
        <w:rPr>
          <w:i/>
          <w:color w:val="000000"/>
          <w:sz w:val="28"/>
          <w:szCs w:val="28"/>
          <w:lang w:val="uk-UA"/>
        </w:rPr>
        <w:t xml:space="preserve">Наукові записки Національного університету </w:t>
      </w:r>
      <w:r w:rsidRPr="00513475">
        <w:rPr>
          <w:i/>
          <w:sz w:val="28"/>
          <w:szCs w:val="28"/>
          <w:lang w:val="uk-UA"/>
        </w:rPr>
        <w:t>«</w:t>
      </w:r>
      <w:r w:rsidRPr="00513475">
        <w:rPr>
          <w:i/>
          <w:color w:val="000000"/>
          <w:sz w:val="28"/>
          <w:szCs w:val="28"/>
          <w:lang w:val="uk-UA"/>
        </w:rPr>
        <w:t>Острозька академія</w:t>
      </w:r>
      <w:r w:rsidRPr="00513475">
        <w:rPr>
          <w:i/>
          <w:sz w:val="28"/>
          <w:szCs w:val="28"/>
          <w:lang w:val="uk-UA"/>
        </w:rPr>
        <w:t>»</w:t>
      </w:r>
      <w:r w:rsidRPr="00513475">
        <w:rPr>
          <w:i/>
          <w:color w:val="000000"/>
          <w:sz w:val="28"/>
          <w:szCs w:val="28"/>
          <w:lang w:val="uk-UA"/>
        </w:rPr>
        <w:t>. Серія : Філологічна</w:t>
      </w:r>
      <w:r w:rsidRPr="00513475">
        <w:rPr>
          <w:color w:val="000000"/>
          <w:sz w:val="28"/>
          <w:szCs w:val="28"/>
          <w:lang w:val="uk-UA"/>
        </w:rPr>
        <w:t xml:space="preserve">. 2009. Вип. 11. С. 613–621.  </w:t>
      </w:r>
    </w:p>
    <w:p w:rsidR="00E057EE" w:rsidRPr="00513475" w:rsidRDefault="00E057EE" w:rsidP="00E057EE">
      <w:pPr>
        <w:numPr>
          <w:ilvl w:val="0"/>
          <w:numId w:val="3"/>
        </w:numPr>
        <w:tabs>
          <w:tab w:val="left" w:pos="426"/>
        </w:tabs>
        <w:ind w:left="426" w:hanging="426"/>
        <w:jc w:val="both"/>
        <w:rPr>
          <w:b/>
          <w:sz w:val="28"/>
          <w:szCs w:val="28"/>
          <w:lang w:val="uk-UA"/>
        </w:rPr>
      </w:pPr>
      <w:proofErr w:type="spellStart"/>
      <w:r w:rsidRPr="00513475">
        <w:rPr>
          <w:sz w:val="28"/>
          <w:szCs w:val="28"/>
          <w:lang w:val="uk-UA"/>
        </w:rPr>
        <w:lastRenderedPageBreak/>
        <w:t>Мруґальський</w:t>
      </w:r>
      <w:proofErr w:type="spellEnd"/>
      <w:r w:rsidRPr="00513475">
        <w:rPr>
          <w:sz w:val="28"/>
          <w:szCs w:val="28"/>
          <w:lang w:val="uk-UA"/>
        </w:rPr>
        <w:t xml:space="preserve"> М. Реконструкція – </w:t>
      </w:r>
      <w:proofErr w:type="spellStart"/>
      <w:r w:rsidRPr="00513475">
        <w:rPr>
          <w:sz w:val="28"/>
          <w:szCs w:val="28"/>
          <w:lang w:val="uk-UA"/>
        </w:rPr>
        <w:t>постструктуралізм</w:t>
      </w:r>
      <w:proofErr w:type="spellEnd"/>
      <w:r w:rsidRPr="00513475">
        <w:rPr>
          <w:sz w:val="28"/>
          <w:szCs w:val="28"/>
          <w:lang w:val="uk-UA"/>
        </w:rPr>
        <w:t xml:space="preserve"> – </w:t>
      </w:r>
      <w:proofErr w:type="spellStart"/>
      <w:r w:rsidRPr="00513475">
        <w:rPr>
          <w:sz w:val="28"/>
          <w:szCs w:val="28"/>
          <w:lang w:val="uk-UA"/>
        </w:rPr>
        <w:t>деконструктивізм</w:t>
      </w:r>
      <w:proofErr w:type="spellEnd"/>
      <w:r w:rsidRPr="00513475">
        <w:rPr>
          <w:sz w:val="28"/>
          <w:szCs w:val="28"/>
          <w:lang w:val="uk-UA"/>
        </w:rPr>
        <w:t xml:space="preserve">. </w:t>
      </w:r>
      <w:r w:rsidRPr="00513475">
        <w:rPr>
          <w:i/>
          <w:sz w:val="28"/>
          <w:szCs w:val="28"/>
          <w:lang w:val="uk-UA"/>
        </w:rPr>
        <w:t>Література. Теорія. Методологія</w:t>
      </w:r>
      <w:r w:rsidRPr="00513475">
        <w:rPr>
          <w:sz w:val="28"/>
          <w:szCs w:val="28"/>
          <w:lang w:val="uk-UA"/>
        </w:rPr>
        <w:t xml:space="preserve"> : </w:t>
      </w:r>
      <w:r w:rsidRPr="00513475">
        <w:rPr>
          <w:sz w:val="28"/>
          <w:szCs w:val="28"/>
          <w:lang w:val="uk-UA" w:bidi="he-IL"/>
        </w:rPr>
        <w:t xml:space="preserve">упор. і наук. ред. Д. </w:t>
      </w:r>
      <w:proofErr w:type="spellStart"/>
      <w:r w:rsidRPr="00513475">
        <w:rPr>
          <w:sz w:val="28"/>
          <w:szCs w:val="28"/>
          <w:lang w:val="uk-UA" w:bidi="he-IL"/>
        </w:rPr>
        <w:t>Уліцької</w:t>
      </w:r>
      <w:proofErr w:type="spellEnd"/>
      <w:r w:rsidRPr="00513475">
        <w:rPr>
          <w:sz w:val="28"/>
          <w:szCs w:val="28"/>
          <w:lang w:val="uk-UA" w:bidi="he-IL"/>
        </w:rPr>
        <w:t xml:space="preserve">; пер. з </w:t>
      </w:r>
      <w:proofErr w:type="spellStart"/>
      <w:r w:rsidRPr="00513475">
        <w:rPr>
          <w:sz w:val="28"/>
          <w:szCs w:val="28"/>
          <w:lang w:val="uk-UA" w:bidi="he-IL"/>
        </w:rPr>
        <w:t>польськ</w:t>
      </w:r>
      <w:proofErr w:type="spellEnd"/>
      <w:r w:rsidRPr="00513475">
        <w:rPr>
          <w:sz w:val="28"/>
          <w:szCs w:val="28"/>
          <w:lang w:val="uk-UA" w:bidi="he-IL"/>
        </w:rPr>
        <w:t>. С. Яковенка.</w:t>
      </w:r>
      <w:r w:rsidRPr="00513475">
        <w:rPr>
          <w:sz w:val="28"/>
          <w:szCs w:val="28"/>
          <w:lang w:val="uk-UA"/>
        </w:rPr>
        <w:t xml:space="preserve"> Київ : Видавничий дім «Києво-Могилянська академія», 2006. С. 292–311. </w:t>
      </w:r>
    </w:p>
    <w:p w:rsidR="00E057EE" w:rsidRPr="00513475" w:rsidRDefault="00E057EE" w:rsidP="00E057EE">
      <w:pPr>
        <w:pStyle w:val="a3"/>
        <w:numPr>
          <w:ilvl w:val="0"/>
          <w:numId w:val="3"/>
        </w:numPr>
        <w:tabs>
          <w:tab w:val="left" w:pos="426"/>
        </w:tabs>
        <w:spacing w:before="0" w:beforeAutospacing="0" w:after="0" w:afterAutospacing="0"/>
        <w:ind w:left="426" w:hanging="426"/>
        <w:contextualSpacing/>
        <w:jc w:val="both"/>
        <w:rPr>
          <w:color w:val="000000"/>
          <w:sz w:val="28"/>
          <w:szCs w:val="28"/>
          <w:lang w:val="uk-UA"/>
        </w:rPr>
      </w:pPr>
      <w:r w:rsidRPr="00513475">
        <w:rPr>
          <w:color w:val="000000"/>
          <w:sz w:val="28"/>
          <w:szCs w:val="28"/>
          <w:lang w:val="uk-UA"/>
        </w:rPr>
        <w:t xml:space="preserve">Поліщук Я. Постколоніальний аспект сучасної літератури. </w:t>
      </w:r>
      <w:r w:rsidRPr="00513475">
        <w:rPr>
          <w:i/>
          <w:color w:val="000000"/>
          <w:sz w:val="28"/>
          <w:szCs w:val="28"/>
          <w:lang w:val="uk-UA"/>
        </w:rPr>
        <w:t>Українська мова й література в середніх школах, гімназіях, ліцеях та колегіумах</w:t>
      </w:r>
      <w:r w:rsidRPr="00513475">
        <w:rPr>
          <w:color w:val="000000"/>
          <w:sz w:val="28"/>
          <w:szCs w:val="28"/>
          <w:lang w:val="uk-UA"/>
        </w:rPr>
        <w:t>. 2006. № 2. С. 98–102.</w:t>
      </w:r>
    </w:p>
    <w:p w:rsidR="00E057EE" w:rsidRPr="00513475" w:rsidRDefault="00E057EE" w:rsidP="00E057EE">
      <w:pPr>
        <w:pStyle w:val="a3"/>
        <w:numPr>
          <w:ilvl w:val="0"/>
          <w:numId w:val="3"/>
        </w:numPr>
        <w:tabs>
          <w:tab w:val="left" w:pos="426"/>
        </w:tabs>
        <w:spacing w:before="0" w:beforeAutospacing="0" w:after="0" w:afterAutospacing="0"/>
        <w:ind w:left="426" w:hanging="426"/>
        <w:contextualSpacing/>
        <w:jc w:val="both"/>
        <w:rPr>
          <w:color w:val="000000"/>
          <w:sz w:val="28"/>
          <w:szCs w:val="28"/>
          <w:lang w:val="uk-UA"/>
        </w:rPr>
      </w:pPr>
      <w:proofErr w:type="spellStart"/>
      <w:r w:rsidRPr="00513475">
        <w:rPr>
          <w:color w:val="000000"/>
          <w:sz w:val="28"/>
          <w:szCs w:val="28"/>
          <w:lang w:val="uk-UA"/>
        </w:rPr>
        <w:t>Сеник</w:t>
      </w:r>
      <w:proofErr w:type="spellEnd"/>
      <w:r w:rsidRPr="00513475">
        <w:rPr>
          <w:color w:val="000000"/>
          <w:sz w:val="28"/>
          <w:szCs w:val="28"/>
          <w:lang w:val="uk-UA"/>
        </w:rPr>
        <w:t xml:space="preserve"> Л. Метрополія, колонія, окупація, постколоніальний період у літературному контексті ХХ століття. </w:t>
      </w:r>
      <w:r w:rsidRPr="00513475">
        <w:rPr>
          <w:i/>
          <w:color w:val="000000"/>
          <w:sz w:val="28"/>
          <w:szCs w:val="28"/>
          <w:lang w:val="uk-UA"/>
        </w:rPr>
        <w:t>Вісник Львівського університету. Серія філологічна</w:t>
      </w:r>
      <w:r w:rsidRPr="00513475">
        <w:rPr>
          <w:color w:val="000000"/>
          <w:sz w:val="28"/>
          <w:szCs w:val="28"/>
          <w:lang w:val="uk-UA"/>
        </w:rPr>
        <w:t xml:space="preserve">. 2009. Вип. 48. С. 76–83. </w:t>
      </w:r>
    </w:p>
    <w:p w:rsidR="00E057EE" w:rsidRPr="00513475" w:rsidRDefault="00E057EE" w:rsidP="00E057EE">
      <w:pPr>
        <w:pStyle w:val="a3"/>
        <w:numPr>
          <w:ilvl w:val="0"/>
          <w:numId w:val="3"/>
        </w:numPr>
        <w:tabs>
          <w:tab w:val="left" w:pos="426"/>
        </w:tabs>
        <w:autoSpaceDE w:val="0"/>
        <w:autoSpaceDN w:val="0"/>
        <w:adjustRightInd w:val="0"/>
        <w:spacing w:before="0" w:beforeAutospacing="0" w:after="0" w:afterAutospacing="0"/>
        <w:ind w:left="426" w:hanging="426"/>
        <w:contextualSpacing/>
        <w:jc w:val="both"/>
        <w:rPr>
          <w:color w:val="000000"/>
          <w:sz w:val="28"/>
          <w:szCs w:val="28"/>
          <w:lang w:val="uk-UA"/>
        </w:rPr>
      </w:pPr>
      <w:r w:rsidRPr="00513475">
        <w:rPr>
          <w:color w:val="000000"/>
          <w:sz w:val="28"/>
          <w:szCs w:val="28"/>
          <w:lang w:val="uk-UA"/>
        </w:rPr>
        <w:t xml:space="preserve">Стельмах Х. Теорії жіночого письма та феміністична критика. </w:t>
      </w:r>
      <w:r w:rsidRPr="00513475">
        <w:rPr>
          <w:i/>
          <w:color w:val="000000"/>
          <w:sz w:val="28"/>
          <w:szCs w:val="28"/>
          <w:lang w:val="uk-UA"/>
        </w:rPr>
        <w:t>Компаративні дослідження слов'янських мов і літератур</w:t>
      </w:r>
      <w:r w:rsidRPr="00513475">
        <w:rPr>
          <w:color w:val="000000"/>
          <w:sz w:val="28"/>
          <w:szCs w:val="28"/>
          <w:lang w:val="uk-UA"/>
        </w:rPr>
        <w:t xml:space="preserve">. 2012. </w:t>
      </w:r>
      <w:proofErr w:type="spellStart"/>
      <w:r w:rsidRPr="00513475">
        <w:rPr>
          <w:color w:val="000000"/>
          <w:sz w:val="28"/>
          <w:szCs w:val="28"/>
          <w:lang w:val="uk-UA"/>
        </w:rPr>
        <w:t>Ви</w:t>
      </w:r>
      <w:proofErr w:type="spellEnd"/>
      <w:r w:rsidRPr="00513475">
        <w:rPr>
          <w:color w:val="000000"/>
          <w:sz w:val="28"/>
          <w:szCs w:val="28"/>
          <w:lang w:val="uk-UA"/>
        </w:rPr>
        <w:t>п. 19. С. 357–365.</w:t>
      </w:r>
    </w:p>
    <w:p w:rsidR="00E057EE" w:rsidRPr="00513475" w:rsidRDefault="00E057EE" w:rsidP="00E057EE">
      <w:pPr>
        <w:pStyle w:val="a3"/>
        <w:numPr>
          <w:ilvl w:val="0"/>
          <w:numId w:val="3"/>
        </w:numPr>
        <w:tabs>
          <w:tab w:val="left" w:pos="426"/>
        </w:tabs>
        <w:spacing w:before="0" w:beforeAutospacing="0" w:after="0" w:afterAutospacing="0"/>
        <w:ind w:left="426" w:hanging="426"/>
        <w:contextualSpacing/>
        <w:jc w:val="both"/>
        <w:rPr>
          <w:color w:val="000000"/>
          <w:sz w:val="28"/>
          <w:szCs w:val="28"/>
          <w:lang w:val="uk-UA"/>
        </w:rPr>
      </w:pPr>
      <w:r w:rsidRPr="00513475">
        <w:rPr>
          <w:color w:val="000000"/>
          <w:sz w:val="28"/>
          <w:szCs w:val="28"/>
          <w:lang w:val="uk-UA"/>
        </w:rPr>
        <w:t xml:space="preserve">Томсон Е. Уточнімо термінологію: до проблеми постколоніального дискурсу (закінчення). </w:t>
      </w:r>
      <w:r w:rsidRPr="00513475">
        <w:rPr>
          <w:i/>
          <w:color w:val="000000"/>
          <w:sz w:val="28"/>
          <w:szCs w:val="28"/>
          <w:lang w:val="uk-UA"/>
        </w:rPr>
        <w:t>Урок української</w:t>
      </w:r>
      <w:r w:rsidRPr="00513475">
        <w:rPr>
          <w:color w:val="000000"/>
          <w:sz w:val="28"/>
          <w:szCs w:val="28"/>
          <w:lang w:val="uk-UA"/>
        </w:rPr>
        <w:t>. 2007. № 9–10. С. 56–60 ; № 11–12. С. 52–57.</w:t>
      </w:r>
    </w:p>
    <w:p w:rsidR="00E057EE" w:rsidRPr="00513475" w:rsidRDefault="00E057EE" w:rsidP="00E057EE">
      <w:pPr>
        <w:pStyle w:val="a3"/>
        <w:numPr>
          <w:ilvl w:val="0"/>
          <w:numId w:val="3"/>
        </w:numPr>
        <w:tabs>
          <w:tab w:val="left" w:pos="426"/>
          <w:tab w:val="num" w:pos="567"/>
        </w:tabs>
        <w:spacing w:before="0" w:beforeAutospacing="0" w:after="0" w:afterAutospacing="0"/>
        <w:ind w:left="426" w:hanging="426"/>
        <w:contextualSpacing/>
        <w:jc w:val="both"/>
        <w:rPr>
          <w:color w:val="000000"/>
          <w:sz w:val="28"/>
          <w:szCs w:val="28"/>
          <w:lang w:val="uk-UA"/>
        </w:rPr>
      </w:pPr>
      <w:proofErr w:type="spellStart"/>
      <w:r w:rsidRPr="00513475">
        <w:rPr>
          <w:color w:val="000000"/>
          <w:sz w:val="28"/>
          <w:szCs w:val="28"/>
          <w:lang w:val="uk-UA"/>
        </w:rPr>
        <w:t>Штохман</w:t>
      </w:r>
      <w:proofErr w:type="spellEnd"/>
      <w:r w:rsidRPr="00513475">
        <w:rPr>
          <w:color w:val="000000"/>
          <w:sz w:val="28"/>
          <w:szCs w:val="28"/>
          <w:lang w:val="uk-UA"/>
        </w:rPr>
        <w:t xml:space="preserve"> Л. Феміністична </w:t>
      </w:r>
      <w:proofErr w:type="spellStart"/>
      <w:r w:rsidRPr="00513475">
        <w:rPr>
          <w:color w:val="000000"/>
          <w:sz w:val="28"/>
          <w:szCs w:val="28"/>
          <w:lang w:val="uk-UA"/>
        </w:rPr>
        <w:t>наратологія</w:t>
      </w:r>
      <w:proofErr w:type="spellEnd"/>
      <w:r w:rsidRPr="00513475">
        <w:rPr>
          <w:color w:val="000000"/>
          <w:sz w:val="28"/>
          <w:szCs w:val="28"/>
          <w:lang w:val="uk-UA"/>
        </w:rPr>
        <w:t xml:space="preserve">: західний досвід і українські зразки. </w:t>
      </w:r>
      <w:r w:rsidRPr="00513475">
        <w:rPr>
          <w:i/>
          <w:color w:val="000000"/>
          <w:sz w:val="28"/>
          <w:szCs w:val="28"/>
          <w:lang w:val="uk-UA"/>
        </w:rPr>
        <w:t>Наукові записки Тернопільського національного педагогічного університету ім. Володимира Гнатюка. Серія : Літературознавство</w:t>
      </w:r>
      <w:r w:rsidRPr="00513475">
        <w:rPr>
          <w:color w:val="000000"/>
          <w:sz w:val="28"/>
          <w:szCs w:val="28"/>
          <w:lang w:val="uk-UA"/>
        </w:rPr>
        <w:t xml:space="preserve">. 2012. Вип. 34. С. 365–372. </w:t>
      </w:r>
    </w:p>
    <w:p w:rsidR="00E057EE" w:rsidRPr="00513475" w:rsidRDefault="00E057EE" w:rsidP="00E057EE">
      <w:pPr>
        <w:tabs>
          <w:tab w:val="num" w:pos="426"/>
        </w:tabs>
        <w:jc w:val="both"/>
        <w:rPr>
          <w:b/>
          <w:sz w:val="28"/>
          <w:szCs w:val="28"/>
          <w:lang w:val="uk-UA"/>
        </w:rPr>
      </w:pPr>
    </w:p>
    <w:p w:rsidR="00E057EE" w:rsidRPr="00513475" w:rsidRDefault="00E057EE" w:rsidP="00E057EE">
      <w:pPr>
        <w:jc w:val="both"/>
        <w:rPr>
          <w:b/>
          <w:sz w:val="28"/>
          <w:szCs w:val="28"/>
          <w:lang w:val="uk-UA"/>
        </w:rPr>
      </w:pPr>
      <w:r w:rsidRPr="00513475">
        <w:rPr>
          <w:b/>
          <w:sz w:val="28"/>
          <w:szCs w:val="28"/>
          <w:lang w:val="uk-UA"/>
        </w:rPr>
        <w:t xml:space="preserve">Методичні вказівки: </w:t>
      </w:r>
    </w:p>
    <w:p w:rsidR="00E057EE" w:rsidRPr="00513475" w:rsidRDefault="00E057EE" w:rsidP="00E057EE">
      <w:pPr>
        <w:jc w:val="both"/>
        <w:rPr>
          <w:sz w:val="28"/>
          <w:szCs w:val="28"/>
          <w:lang w:val="uk-UA"/>
        </w:rPr>
      </w:pPr>
      <w:r w:rsidRPr="00513475">
        <w:rPr>
          <w:sz w:val="28"/>
          <w:szCs w:val="28"/>
          <w:lang w:val="uk-UA"/>
        </w:rPr>
        <w:t xml:space="preserve"> </w:t>
      </w:r>
      <w:r w:rsidRPr="00513475">
        <w:rPr>
          <w:sz w:val="28"/>
          <w:szCs w:val="28"/>
          <w:lang w:val="uk-UA"/>
        </w:rPr>
        <w:tab/>
        <w:t xml:space="preserve">У середині XX ст. у світовій науці починає утверджуватися постмодернізм (його методологія – </w:t>
      </w:r>
      <w:proofErr w:type="spellStart"/>
      <w:r w:rsidRPr="00513475">
        <w:rPr>
          <w:sz w:val="28"/>
          <w:szCs w:val="28"/>
          <w:lang w:val="uk-UA"/>
        </w:rPr>
        <w:t>постструктуралізм</w:t>
      </w:r>
      <w:proofErr w:type="spellEnd"/>
      <w:r w:rsidRPr="00513475">
        <w:rPr>
          <w:sz w:val="28"/>
          <w:szCs w:val="28"/>
          <w:lang w:val="uk-UA"/>
        </w:rPr>
        <w:t xml:space="preserve">) як теорія і практика новітнього мистецтва. До провідних ідей </w:t>
      </w:r>
      <w:proofErr w:type="spellStart"/>
      <w:r w:rsidRPr="00513475">
        <w:rPr>
          <w:sz w:val="28"/>
          <w:szCs w:val="28"/>
          <w:lang w:val="uk-UA"/>
        </w:rPr>
        <w:t>постструктуралізму</w:t>
      </w:r>
      <w:proofErr w:type="spellEnd"/>
      <w:r w:rsidRPr="00513475">
        <w:rPr>
          <w:sz w:val="28"/>
          <w:szCs w:val="28"/>
          <w:lang w:val="uk-UA"/>
        </w:rPr>
        <w:t xml:space="preserve"> належать:</w:t>
      </w:r>
    </w:p>
    <w:p w:rsidR="00E057EE" w:rsidRPr="00513475" w:rsidRDefault="00E057EE" w:rsidP="00E057EE">
      <w:pPr>
        <w:jc w:val="both"/>
        <w:rPr>
          <w:sz w:val="28"/>
          <w:szCs w:val="28"/>
          <w:lang w:val="uk-UA"/>
        </w:rPr>
      </w:pPr>
      <w:r w:rsidRPr="00513475">
        <w:rPr>
          <w:sz w:val="28"/>
          <w:szCs w:val="28"/>
          <w:lang w:val="uk-UA"/>
        </w:rPr>
        <w:t>– ідея «деструкції» (заперечення традиції, відчуття вичерпності історії, естетики, мистецтва);</w:t>
      </w:r>
    </w:p>
    <w:p w:rsidR="00E057EE" w:rsidRPr="00513475" w:rsidRDefault="00E057EE" w:rsidP="00E057EE">
      <w:pPr>
        <w:jc w:val="both"/>
        <w:rPr>
          <w:sz w:val="28"/>
          <w:szCs w:val="28"/>
          <w:lang w:val="uk-UA"/>
        </w:rPr>
      </w:pPr>
      <w:r w:rsidRPr="00513475">
        <w:rPr>
          <w:sz w:val="28"/>
          <w:szCs w:val="28"/>
          <w:lang w:val="uk-UA"/>
        </w:rPr>
        <w:t xml:space="preserve">– ідея релятивного еклектизму (стирання меж між мистецтвом та </w:t>
      </w:r>
      <w:proofErr w:type="spellStart"/>
      <w:r w:rsidRPr="00513475">
        <w:rPr>
          <w:sz w:val="28"/>
          <w:szCs w:val="28"/>
          <w:lang w:val="uk-UA"/>
        </w:rPr>
        <w:t>немистецтвом</w:t>
      </w:r>
      <w:proofErr w:type="spellEnd"/>
      <w:r w:rsidRPr="00513475">
        <w:rPr>
          <w:sz w:val="28"/>
          <w:szCs w:val="28"/>
          <w:lang w:val="uk-UA"/>
        </w:rPr>
        <w:t>;</w:t>
      </w:r>
    </w:p>
    <w:p w:rsidR="00E057EE" w:rsidRPr="00513475" w:rsidRDefault="00E057EE" w:rsidP="00E057EE">
      <w:pPr>
        <w:jc w:val="both"/>
        <w:rPr>
          <w:sz w:val="28"/>
          <w:szCs w:val="28"/>
          <w:lang w:val="uk-UA"/>
        </w:rPr>
      </w:pPr>
      <w:r w:rsidRPr="00513475">
        <w:rPr>
          <w:sz w:val="28"/>
          <w:szCs w:val="28"/>
          <w:lang w:val="uk-UA"/>
        </w:rPr>
        <w:t>– апофеоз самовираження (нехтування всіма традиційними ідеалами: краси, добра, людяності, релігійності, національної ідентичності тощо).</w:t>
      </w:r>
    </w:p>
    <w:p w:rsidR="00E057EE" w:rsidRPr="00513475" w:rsidRDefault="00E057EE" w:rsidP="00E057EE">
      <w:pPr>
        <w:ind w:firstLine="709"/>
        <w:jc w:val="both"/>
        <w:rPr>
          <w:sz w:val="28"/>
          <w:szCs w:val="28"/>
          <w:lang w:val="uk-UA"/>
        </w:rPr>
      </w:pPr>
      <w:r w:rsidRPr="00513475">
        <w:rPr>
          <w:sz w:val="28"/>
          <w:szCs w:val="28"/>
          <w:lang w:val="uk-UA"/>
        </w:rPr>
        <w:t xml:space="preserve">Основними проблемами, котрі вирішують </w:t>
      </w:r>
      <w:proofErr w:type="spellStart"/>
      <w:r w:rsidRPr="00513475">
        <w:rPr>
          <w:sz w:val="28"/>
          <w:szCs w:val="28"/>
          <w:lang w:val="uk-UA"/>
        </w:rPr>
        <w:t>постмодерністи</w:t>
      </w:r>
      <w:proofErr w:type="spellEnd"/>
      <w:r w:rsidRPr="00513475">
        <w:rPr>
          <w:sz w:val="28"/>
          <w:szCs w:val="28"/>
          <w:lang w:val="uk-UA"/>
        </w:rPr>
        <w:t xml:space="preserve">, стали: «війна цілісності», «активізація розбрату» у Ж.-Ф. </w:t>
      </w:r>
      <w:proofErr w:type="spellStart"/>
      <w:r w:rsidRPr="00513475">
        <w:rPr>
          <w:sz w:val="28"/>
          <w:szCs w:val="28"/>
          <w:lang w:val="uk-UA"/>
        </w:rPr>
        <w:t>Ліотара</w:t>
      </w:r>
      <w:proofErr w:type="spellEnd"/>
      <w:r w:rsidRPr="00513475">
        <w:rPr>
          <w:sz w:val="28"/>
          <w:szCs w:val="28"/>
          <w:lang w:val="uk-UA"/>
        </w:rPr>
        <w:t xml:space="preserve">; «мовна спіраль» неопозитивіста </w:t>
      </w:r>
      <w:proofErr w:type="spellStart"/>
      <w:r w:rsidRPr="00513475">
        <w:rPr>
          <w:sz w:val="28"/>
          <w:szCs w:val="28"/>
          <w:lang w:val="uk-UA"/>
        </w:rPr>
        <w:t>Л. Вітгенште</w:t>
      </w:r>
      <w:proofErr w:type="spellEnd"/>
      <w:r w:rsidRPr="00513475">
        <w:rPr>
          <w:sz w:val="28"/>
          <w:szCs w:val="28"/>
          <w:lang w:val="uk-UA"/>
        </w:rPr>
        <w:t xml:space="preserve">йна; «смерть автора» у М. Фуко; «фашизм мови» у </w:t>
      </w:r>
      <w:proofErr w:type="spellStart"/>
      <w:r w:rsidRPr="00513475">
        <w:rPr>
          <w:sz w:val="28"/>
          <w:szCs w:val="28"/>
          <w:lang w:val="uk-UA"/>
        </w:rPr>
        <w:t>Р. Ба</w:t>
      </w:r>
      <w:proofErr w:type="spellEnd"/>
      <w:r w:rsidRPr="00513475">
        <w:rPr>
          <w:sz w:val="28"/>
          <w:szCs w:val="28"/>
          <w:lang w:val="uk-UA"/>
        </w:rPr>
        <w:t xml:space="preserve">рта; «ліберальний </w:t>
      </w:r>
      <w:proofErr w:type="spellStart"/>
      <w:r w:rsidRPr="00513475">
        <w:rPr>
          <w:sz w:val="28"/>
          <w:szCs w:val="28"/>
          <w:lang w:val="uk-UA"/>
        </w:rPr>
        <w:t>іронізм</w:t>
      </w:r>
      <w:proofErr w:type="spellEnd"/>
      <w:r w:rsidRPr="00513475">
        <w:rPr>
          <w:sz w:val="28"/>
          <w:szCs w:val="28"/>
          <w:lang w:val="uk-UA"/>
        </w:rPr>
        <w:t xml:space="preserve">» </w:t>
      </w:r>
      <w:proofErr w:type="spellStart"/>
      <w:r w:rsidRPr="00513475">
        <w:rPr>
          <w:sz w:val="28"/>
          <w:szCs w:val="28"/>
          <w:lang w:val="uk-UA"/>
        </w:rPr>
        <w:t>Р. Ро</w:t>
      </w:r>
      <w:proofErr w:type="spellEnd"/>
      <w:r w:rsidRPr="00513475">
        <w:rPr>
          <w:sz w:val="28"/>
          <w:szCs w:val="28"/>
          <w:lang w:val="uk-UA"/>
        </w:rPr>
        <w:t xml:space="preserve">рті; «втеча від слова» у </w:t>
      </w:r>
      <w:proofErr w:type="spellStart"/>
      <w:r w:rsidRPr="00513475">
        <w:rPr>
          <w:sz w:val="28"/>
          <w:szCs w:val="28"/>
          <w:lang w:val="uk-UA"/>
        </w:rPr>
        <w:t>Дж. Стей</w:t>
      </w:r>
      <w:proofErr w:type="spellEnd"/>
      <w:r w:rsidRPr="00513475">
        <w:rPr>
          <w:sz w:val="28"/>
          <w:szCs w:val="28"/>
          <w:lang w:val="uk-UA"/>
        </w:rPr>
        <w:t xml:space="preserve">нера тощо.  </w:t>
      </w:r>
    </w:p>
    <w:p w:rsidR="00E057EE" w:rsidRPr="00513475" w:rsidRDefault="00E057EE" w:rsidP="00E057EE">
      <w:pPr>
        <w:ind w:firstLine="709"/>
        <w:jc w:val="both"/>
        <w:rPr>
          <w:sz w:val="28"/>
          <w:szCs w:val="28"/>
          <w:lang w:val="uk-UA"/>
        </w:rPr>
      </w:pPr>
      <w:r w:rsidRPr="00513475">
        <w:rPr>
          <w:sz w:val="28"/>
          <w:szCs w:val="28"/>
          <w:lang w:val="uk-UA"/>
        </w:rPr>
        <w:t xml:space="preserve">Серед постмодерних інтерпретацій, котрі виділяють окремо, особливе місце займають </w:t>
      </w:r>
      <w:proofErr w:type="spellStart"/>
      <w:r w:rsidRPr="00513475">
        <w:rPr>
          <w:sz w:val="28"/>
          <w:szCs w:val="28"/>
          <w:lang w:val="uk-UA"/>
        </w:rPr>
        <w:t>деконструктивізм</w:t>
      </w:r>
      <w:proofErr w:type="spellEnd"/>
      <w:r w:rsidRPr="00513475">
        <w:rPr>
          <w:sz w:val="28"/>
          <w:szCs w:val="28"/>
          <w:lang w:val="uk-UA"/>
        </w:rPr>
        <w:t xml:space="preserve">, </w:t>
      </w:r>
      <w:proofErr w:type="spellStart"/>
      <w:r w:rsidRPr="00513475">
        <w:rPr>
          <w:sz w:val="28"/>
          <w:szCs w:val="28"/>
          <w:lang w:val="uk-UA"/>
        </w:rPr>
        <w:t>неофемінізм</w:t>
      </w:r>
      <w:proofErr w:type="spellEnd"/>
      <w:r w:rsidRPr="00513475">
        <w:rPr>
          <w:sz w:val="28"/>
          <w:szCs w:val="28"/>
          <w:lang w:val="uk-UA"/>
        </w:rPr>
        <w:t xml:space="preserve"> та </w:t>
      </w:r>
      <w:proofErr w:type="spellStart"/>
      <w:r w:rsidRPr="00513475">
        <w:rPr>
          <w:sz w:val="28"/>
          <w:szCs w:val="28"/>
          <w:lang w:val="uk-UA"/>
        </w:rPr>
        <w:t>неоміфологізм</w:t>
      </w:r>
      <w:proofErr w:type="spellEnd"/>
      <w:r w:rsidRPr="00513475">
        <w:rPr>
          <w:sz w:val="28"/>
          <w:szCs w:val="28"/>
          <w:lang w:val="uk-UA"/>
        </w:rPr>
        <w:t xml:space="preserve">. На думку низки дослідників, в основі </w:t>
      </w:r>
      <w:proofErr w:type="spellStart"/>
      <w:r w:rsidRPr="00513475">
        <w:rPr>
          <w:sz w:val="28"/>
          <w:szCs w:val="28"/>
          <w:lang w:val="uk-UA"/>
        </w:rPr>
        <w:t>постструктуралізму</w:t>
      </w:r>
      <w:proofErr w:type="spellEnd"/>
      <w:r w:rsidRPr="00513475">
        <w:rPr>
          <w:sz w:val="28"/>
          <w:szCs w:val="28"/>
          <w:lang w:val="uk-UA"/>
        </w:rPr>
        <w:t xml:space="preserve"> лежить саме </w:t>
      </w:r>
      <w:proofErr w:type="spellStart"/>
      <w:r w:rsidRPr="00513475">
        <w:rPr>
          <w:sz w:val="28"/>
          <w:szCs w:val="28"/>
          <w:lang w:val="uk-UA"/>
        </w:rPr>
        <w:t>деконструктивізм</w:t>
      </w:r>
      <w:proofErr w:type="spellEnd"/>
      <w:r w:rsidRPr="00513475">
        <w:rPr>
          <w:sz w:val="28"/>
          <w:szCs w:val="28"/>
          <w:lang w:val="uk-UA"/>
        </w:rPr>
        <w:t xml:space="preserve"> – теоретична концепція, націлена на те, щоб розглядати семіотичні структури (тексти) в ролі носіїв залишків «метафізичних ілюзій», котрі слід виявити. Основоположником </w:t>
      </w:r>
      <w:proofErr w:type="spellStart"/>
      <w:r w:rsidRPr="00513475">
        <w:rPr>
          <w:sz w:val="28"/>
          <w:szCs w:val="28"/>
          <w:lang w:val="uk-UA"/>
        </w:rPr>
        <w:t>деконструктивізму</w:t>
      </w:r>
      <w:proofErr w:type="spellEnd"/>
      <w:r w:rsidRPr="00513475">
        <w:rPr>
          <w:sz w:val="28"/>
          <w:szCs w:val="28"/>
          <w:lang w:val="uk-UA"/>
        </w:rPr>
        <w:t xml:space="preserve"> став Ж. Дерріда.</w:t>
      </w:r>
    </w:p>
    <w:p w:rsidR="00E057EE" w:rsidRPr="00513475" w:rsidRDefault="00E057EE" w:rsidP="00E057EE">
      <w:pPr>
        <w:ind w:firstLine="709"/>
        <w:jc w:val="both"/>
        <w:rPr>
          <w:sz w:val="28"/>
          <w:szCs w:val="28"/>
          <w:lang w:val="uk-UA"/>
        </w:rPr>
      </w:pPr>
      <w:r w:rsidRPr="00513475">
        <w:rPr>
          <w:sz w:val="28"/>
          <w:szCs w:val="28"/>
          <w:lang w:val="uk-UA"/>
        </w:rPr>
        <w:t xml:space="preserve">Феміністична критика, окрім ідеології постмодернізму, базується на ідеях жіночої емансипації та екзистенціалізму. Розрізняють дві основні течії (з кінця 60-х рр. ХХ ст.): 1) французьку (С. де </w:t>
      </w:r>
      <w:proofErr w:type="spellStart"/>
      <w:r w:rsidRPr="00513475">
        <w:rPr>
          <w:sz w:val="28"/>
          <w:szCs w:val="28"/>
          <w:lang w:val="uk-UA"/>
        </w:rPr>
        <w:t>Бовуар</w:t>
      </w:r>
      <w:proofErr w:type="spellEnd"/>
      <w:r w:rsidRPr="00513475">
        <w:rPr>
          <w:sz w:val="28"/>
          <w:szCs w:val="28"/>
          <w:lang w:val="uk-UA"/>
        </w:rPr>
        <w:t xml:space="preserve"> як засновниця цієї течії, </w:t>
      </w:r>
      <w:proofErr w:type="spellStart"/>
      <w:r w:rsidRPr="00513475">
        <w:rPr>
          <w:sz w:val="28"/>
          <w:szCs w:val="28"/>
          <w:lang w:val="uk-UA"/>
        </w:rPr>
        <w:lastRenderedPageBreak/>
        <w:t>Ю. Кріст</w:t>
      </w:r>
      <w:proofErr w:type="spellEnd"/>
      <w:r w:rsidRPr="00513475">
        <w:rPr>
          <w:sz w:val="28"/>
          <w:szCs w:val="28"/>
          <w:lang w:val="uk-UA"/>
        </w:rPr>
        <w:t xml:space="preserve">ева, </w:t>
      </w:r>
      <w:proofErr w:type="spellStart"/>
      <w:r w:rsidRPr="00513475">
        <w:rPr>
          <w:sz w:val="28"/>
          <w:szCs w:val="28"/>
          <w:lang w:val="uk-UA"/>
        </w:rPr>
        <w:t>Л. Іріге</w:t>
      </w:r>
      <w:proofErr w:type="spellEnd"/>
      <w:r w:rsidRPr="00513475">
        <w:rPr>
          <w:sz w:val="28"/>
          <w:szCs w:val="28"/>
          <w:lang w:val="uk-UA"/>
        </w:rPr>
        <w:t xml:space="preserve">рей, </w:t>
      </w:r>
      <w:proofErr w:type="spellStart"/>
      <w:r w:rsidRPr="00513475">
        <w:rPr>
          <w:sz w:val="28"/>
          <w:szCs w:val="28"/>
          <w:lang w:val="uk-UA"/>
        </w:rPr>
        <w:t>Г. Сі</w:t>
      </w:r>
      <w:proofErr w:type="spellEnd"/>
      <w:r w:rsidRPr="00513475">
        <w:rPr>
          <w:sz w:val="28"/>
          <w:szCs w:val="28"/>
          <w:lang w:val="uk-UA"/>
        </w:rPr>
        <w:t>ксу та ін.), зосереджену на обґрунтуванні концепції «інакшості жінки», жіночого письма, бісексуальності та на критиці «</w:t>
      </w:r>
      <w:proofErr w:type="spellStart"/>
      <w:r w:rsidRPr="00513475">
        <w:rPr>
          <w:sz w:val="28"/>
          <w:szCs w:val="28"/>
          <w:lang w:val="uk-UA"/>
        </w:rPr>
        <w:t>фалоцентризму</w:t>
      </w:r>
      <w:proofErr w:type="spellEnd"/>
      <w:r w:rsidRPr="00513475">
        <w:rPr>
          <w:sz w:val="28"/>
          <w:szCs w:val="28"/>
          <w:lang w:val="uk-UA"/>
        </w:rPr>
        <w:t>» і 2) англо-американську (</w:t>
      </w:r>
      <w:proofErr w:type="spellStart"/>
      <w:r w:rsidRPr="00513475">
        <w:rPr>
          <w:sz w:val="28"/>
          <w:szCs w:val="28"/>
          <w:lang w:val="uk-UA"/>
        </w:rPr>
        <w:t>К. Міл</w:t>
      </w:r>
      <w:proofErr w:type="spellEnd"/>
      <w:r w:rsidRPr="00513475">
        <w:rPr>
          <w:sz w:val="28"/>
          <w:szCs w:val="28"/>
          <w:lang w:val="uk-UA"/>
        </w:rPr>
        <w:t xml:space="preserve">лет, </w:t>
      </w:r>
      <w:proofErr w:type="spellStart"/>
      <w:r w:rsidRPr="00513475">
        <w:rPr>
          <w:sz w:val="28"/>
          <w:szCs w:val="28"/>
          <w:lang w:val="uk-UA"/>
        </w:rPr>
        <w:t>Е. Шовал</w:t>
      </w:r>
      <w:proofErr w:type="spellEnd"/>
      <w:r w:rsidRPr="00513475">
        <w:rPr>
          <w:sz w:val="28"/>
          <w:szCs w:val="28"/>
          <w:lang w:val="uk-UA"/>
        </w:rPr>
        <w:t xml:space="preserve">тер, </w:t>
      </w:r>
      <w:proofErr w:type="spellStart"/>
      <w:r w:rsidRPr="00513475">
        <w:rPr>
          <w:sz w:val="28"/>
          <w:szCs w:val="28"/>
          <w:lang w:val="uk-UA"/>
        </w:rPr>
        <w:t>Е. Мо</w:t>
      </w:r>
      <w:proofErr w:type="spellEnd"/>
      <w:r w:rsidRPr="00513475">
        <w:rPr>
          <w:sz w:val="28"/>
          <w:szCs w:val="28"/>
          <w:lang w:val="uk-UA"/>
        </w:rPr>
        <w:t xml:space="preserve">ерс, </w:t>
      </w:r>
      <w:proofErr w:type="spellStart"/>
      <w:r w:rsidRPr="00513475">
        <w:rPr>
          <w:sz w:val="28"/>
          <w:szCs w:val="28"/>
          <w:lang w:val="uk-UA"/>
        </w:rPr>
        <w:t>М. Ел</w:t>
      </w:r>
      <w:proofErr w:type="spellEnd"/>
      <w:r w:rsidRPr="00513475">
        <w:rPr>
          <w:sz w:val="28"/>
          <w:szCs w:val="28"/>
          <w:lang w:val="uk-UA"/>
        </w:rPr>
        <w:t xml:space="preserve">ман та ін.), перейняту в основному ідеями </w:t>
      </w:r>
      <w:proofErr w:type="spellStart"/>
      <w:r w:rsidRPr="00513475">
        <w:rPr>
          <w:sz w:val="28"/>
          <w:szCs w:val="28"/>
          <w:lang w:val="uk-UA"/>
        </w:rPr>
        <w:t>деконструктивізму</w:t>
      </w:r>
      <w:proofErr w:type="spellEnd"/>
      <w:r w:rsidRPr="00513475">
        <w:rPr>
          <w:sz w:val="28"/>
          <w:szCs w:val="28"/>
          <w:lang w:val="uk-UA"/>
        </w:rPr>
        <w:t>.</w:t>
      </w:r>
    </w:p>
    <w:p w:rsidR="00E057EE" w:rsidRPr="00513475" w:rsidRDefault="00E057EE" w:rsidP="00E057EE">
      <w:pPr>
        <w:ind w:firstLine="709"/>
        <w:jc w:val="both"/>
        <w:rPr>
          <w:sz w:val="28"/>
          <w:szCs w:val="28"/>
          <w:lang w:val="uk-UA"/>
        </w:rPr>
      </w:pPr>
      <w:r w:rsidRPr="00513475">
        <w:rPr>
          <w:sz w:val="28"/>
          <w:szCs w:val="28"/>
          <w:lang w:val="uk-UA"/>
        </w:rPr>
        <w:t xml:space="preserve">Напрям </w:t>
      </w:r>
      <w:r w:rsidRPr="00513475">
        <w:rPr>
          <w:color w:val="000000"/>
          <w:sz w:val="28"/>
          <w:szCs w:val="28"/>
          <w:lang w:val="uk-UA"/>
        </w:rPr>
        <w:t xml:space="preserve">постколоніальних досліджень виник в </w:t>
      </w:r>
      <w:proofErr w:type="spellStart"/>
      <w:r w:rsidRPr="00513475">
        <w:rPr>
          <w:color w:val="000000"/>
          <w:sz w:val="28"/>
          <w:szCs w:val="28"/>
          <w:lang w:val="uk-UA"/>
        </w:rPr>
        <w:t>англомовномулітератрознавстві</w:t>
      </w:r>
      <w:proofErr w:type="spellEnd"/>
      <w:r w:rsidRPr="00513475">
        <w:rPr>
          <w:color w:val="000000"/>
          <w:sz w:val="28"/>
          <w:szCs w:val="28"/>
          <w:lang w:val="uk-UA"/>
        </w:rPr>
        <w:t xml:space="preserve"> наприкінці 70-х рр. ХХ ст. У його формуванні помітну роль відіграли </w:t>
      </w:r>
      <w:proofErr w:type="spellStart"/>
      <w:r w:rsidRPr="00513475">
        <w:rPr>
          <w:color w:val="000000"/>
          <w:sz w:val="28"/>
          <w:szCs w:val="28"/>
          <w:lang w:val="uk-UA"/>
        </w:rPr>
        <w:t>деконструктивізм</w:t>
      </w:r>
      <w:proofErr w:type="spellEnd"/>
      <w:r w:rsidRPr="00513475">
        <w:rPr>
          <w:color w:val="000000"/>
          <w:sz w:val="28"/>
          <w:szCs w:val="28"/>
          <w:lang w:val="uk-UA"/>
        </w:rPr>
        <w:t xml:space="preserve">, новий історизм, психоаналіз, фемінізм, марксизм і праця </w:t>
      </w:r>
      <w:proofErr w:type="spellStart"/>
      <w:r w:rsidRPr="00513475">
        <w:rPr>
          <w:color w:val="000000"/>
          <w:sz w:val="28"/>
          <w:szCs w:val="28"/>
          <w:lang w:val="uk-UA"/>
        </w:rPr>
        <w:t>американоськьго</w:t>
      </w:r>
      <w:proofErr w:type="spellEnd"/>
      <w:r w:rsidRPr="00513475">
        <w:rPr>
          <w:color w:val="000000"/>
          <w:sz w:val="28"/>
          <w:szCs w:val="28"/>
          <w:lang w:val="uk-UA"/>
        </w:rPr>
        <w:t xml:space="preserve"> вченого, </w:t>
      </w:r>
      <w:proofErr w:type="spellStart"/>
      <w:r w:rsidRPr="00513475">
        <w:rPr>
          <w:color w:val="000000"/>
          <w:sz w:val="28"/>
          <w:szCs w:val="28"/>
          <w:lang w:val="uk-UA"/>
        </w:rPr>
        <w:t>уродженя</w:t>
      </w:r>
      <w:proofErr w:type="spellEnd"/>
      <w:r w:rsidRPr="00513475">
        <w:rPr>
          <w:color w:val="000000"/>
          <w:sz w:val="28"/>
          <w:szCs w:val="28"/>
          <w:lang w:val="uk-UA"/>
        </w:rPr>
        <w:t xml:space="preserve"> Палестини </w:t>
      </w:r>
      <w:proofErr w:type="spellStart"/>
      <w:r w:rsidRPr="00513475">
        <w:rPr>
          <w:color w:val="000000"/>
          <w:sz w:val="28"/>
          <w:szCs w:val="28"/>
          <w:lang w:val="uk-UA"/>
        </w:rPr>
        <w:t>Е. Са</w:t>
      </w:r>
      <w:proofErr w:type="spellEnd"/>
      <w:r w:rsidRPr="00513475">
        <w:rPr>
          <w:color w:val="000000"/>
          <w:sz w:val="28"/>
          <w:szCs w:val="28"/>
          <w:lang w:val="uk-UA"/>
        </w:rPr>
        <w:t xml:space="preserve">їда </w:t>
      </w:r>
      <w:r w:rsidRPr="00513475">
        <w:rPr>
          <w:sz w:val="28"/>
          <w:szCs w:val="28"/>
          <w:lang w:val="uk-UA"/>
        </w:rPr>
        <w:t xml:space="preserve">«Орієнталізм». Постколоніальні дослідження умовно ділять на три групи: студії, покликані відповісти на </w:t>
      </w:r>
      <w:proofErr w:type="spellStart"/>
      <w:r w:rsidRPr="00513475">
        <w:rPr>
          <w:sz w:val="28"/>
          <w:szCs w:val="28"/>
          <w:lang w:val="uk-UA"/>
        </w:rPr>
        <w:t>питання«Що</w:t>
      </w:r>
      <w:proofErr w:type="spellEnd"/>
      <w:r w:rsidRPr="00513475">
        <w:rPr>
          <w:sz w:val="28"/>
          <w:szCs w:val="28"/>
          <w:lang w:val="uk-UA"/>
        </w:rPr>
        <w:t xml:space="preserve"> таке </w:t>
      </w:r>
      <w:proofErr w:type="spellStart"/>
      <w:r w:rsidRPr="00513475">
        <w:rPr>
          <w:sz w:val="28"/>
          <w:szCs w:val="28"/>
          <w:lang w:val="uk-UA"/>
        </w:rPr>
        <w:t>постколоніальність</w:t>
      </w:r>
      <w:proofErr w:type="spellEnd"/>
      <w:r w:rsidRPr="00513475">
        <w:rPr>
          <w:sz w:val="28"/>
          <w:szCs w:val="28"/>
          <w:lang w:val="uk-UA"/>
        </w:rPr>
        <w:t xml:space="preserve">?», </w:t>
      </w:r>
      <w:proofErr w:type="spellStart"/>
      <w:r w:rsidRPr="00513475">
        <w:rPr>
          <w:sz w:val="28"/>
          <w:szCs w:val="28"/>
          <w:lang w:val="uk-UA"/>
        </w:rPr>
        <w:t>деконструктивні</w:t>
      </w:r>
      <w:proofErr w:type="spellEnd"/>
      <w:r w:rsidRPr="00513475">
        <w:rPr>
          <w:sz w:val="28"/>
          <w:szCs w:val="28"/>
          <w:lang w:val="uk-UA"/>
        </w:rPr>
        <w:t xml:space="preserve"> прочитання колоніальних дискурсів, дослідження колись </w:t>
      </w:r>
      <w:proofErr w:type="spellStart"/>
      <w:r w:rsidRPr="00513475">
        <w:rPr>
          <w:sz w:val="28"/>
          <w:szCs w:val="28"/>
          <w:lang w:val="uk-UA"/>
        </w:rPr>
        <w:t>колоніалізованих</w:t>
      </w:r>
      <w:proofErr w:type="spellEnd"/>
      <w:r w:rsidRPr="00513475">
        <w:rPr>
          <w:sz w:val="28"/>
          <w:szCs w:val="28"/>
          <w:lang w:val="uk-UA"/>
        </w:rPr>
        <w:t xml:space="preserve"> культур.</w:t>
      </w:r>
      <w:r w:rsidRPr="00513475">
        <w:rPr>
          <w:color w:val="000000"/>
          <w:sz w:val="28"/>
          <w:szCs w:val="28"/>
          <w:highlight w:val="yellow"/>
          <w:lang w:val="uk-UA"/>
        </w:rPr>
        <w:t xml:space="preserve"> </w:t>
      </w:r>
    </w:p>
    <w:p w:rsidR="00E057EE" w:rsidRPr="00513475" w:rsidRDefault="00E057EE" w:rsidP="00E057EE">
      <w:pPr>
        <w:ind w:firstLine="709"/>
        <w:jc w:val="both"/>
        <w:rPr>
          <w:sz w:val="28"/>
          <w:szCs w:val="28"/>
          <w:lang w:val="uk-UA"/>
        </w:rPr>
      </w:pPr>
      <w:r w:rsidRPr="00513475">
        <w:rPr>
          <w:color w:val="000000"/>
          <w:sz w:val="28"/>
          <w:szCs w:val="28"/>
          <w:lang w:val="uk-UA"/>
        </w:rPr>
        <w:t xml:space="preserve">Естетику рецепції </w:t>
      </w:r>
      <w:r w:rsidRPr="00513475">
        <w:rPr>
          <w:i/>
          <w:iCs/>
          <w:color w:val="000000"/>
          <w:sz w:val="28"/>
          <w:szCs w:val="28"/>
          <w:lang w:val="uk-UA"/>
        </w:rPr>
        <w:t xml:space="preserve"> </w:t>
      </w:r>
      <w:r w:rsidRPr="00513475">
        <w:rPr>
          <w:color w:val="000000"/>
          <w:sz w:val="28"/>
          <w:szCs w:val="28"/>
          <w:lang w:val="uk-UA"/>
        </w:rPr>
        <w:t xml:space="preserve">обґрунтували і розвинули німецькі літературознавці Г. Р. Яусс та В. Ізер, яким було притаманне зміщення уваги із проблем творчості та літературного твору на проблему його рецепції або, інакше кажучи, із рівня психологічної, соціологічної чи антропологічної інтерпретації творчої біографії, на рівень сприймаючої свідомості. Рецептивна естетика надає читачеві право творити з авторського тексту власний текст. Жодна з читацьких </w:t>
      </w:r>
      <w:proofErr w:type="spellStart"/>
      <w:r w:rsidRPr="00513475">
        <w:rPr>
          <w:color w:val="000000"/>
          <w:sz w:val="28"/>
          <w:szCs w:val="28"/>
          <w:lang w:val="uk-UA"/>
        </w:rPr>
        <w:t>рецепцій</w:t>
      </w:r>
      <w:proofErr w:type="spellEnd"/>
      <w:r w:rsidRPr="00513475">
        <w:rPr>
          <w:color w:val="000000"/>
          <w:sz w:val="28"/>
          <w:szCs w:val="28"/>
          <w:lang w:val="uk-UA"/>
        </w:rPr>
        <w:t xml:space="preserve"> не може розглядатися як істинна чи помилкова, усі вони сприймаються як даність. </w:t>
      </w:r>
    </w:p>
    <w:p w:rsidR="00E057EE" w:rsidRPr="00513475" w:rsidRDefault="00E057EE" w:rsidP="00E057EE">
      <w:pPr>
        <w:jc w:val="both"/>
        <w:rPr>
          <w:sz w:val="28"/>
          <w:szCs w:val="28"/>
          <w:lang w:val="uk-UA"/>
        </w:rPr>
      </w:pPr>
    </w:p>
    <w:p w:rsidR="00E057EE" w:rsidRPr="00513475" w:rsidRDefault="00E057EE" w:rsidP="00E057EE">
      <w:pPr>
        <w:jc w:val="both"/>
        <w:rPr>
          <w:b/>
          <w:sz w:val="28"/>
          <w:szCs w:val="28"/>
          <w:lang w:val="uk-UA"/>
        </w:rPr>
      </w:pPr>
      <w:r w:rsidRPr="00513475">
        <w:rPr>
          <w:b/>
          <w:sz w:val="28"/>
          <w:szCs w:val="28"/>
          <w:lang w:val="uk-UA"/>
        </w:rPr>
        <w:t>ЗАВДАННЯ:</w:t>
      </w:r>
    </w:p>
    <w:p w:rsidR="00E057EE" w:rsidRPr="00513475" w:rsidRDefault="00E057EE" w:rsidP="00E057EE">
      <w:pPr>
        <w:numPr>
          <w:ilvl w:val="0"/>
          <w:numId w:val="2"/>
        </w:numPr>
        <w:ind w:left="0" w:firstLine="0"/>
        <w:jc w:val="both"/>
        <w:rPr>
          <w:sz w:val="28"/>
          <w:szCs w:val="28"/>
          <w:lang w:val="uk-UA"/>
        </w:rPr>
      </w:pPr>
      <w:r w:rsidRPr="00513475">
        <w:rPr>
          <w:sz w:val="28"/>
          <w:szCs w:val="28"/>
          <w:lang w:val="uk-UA"/>
        </w:rPr>
        <w:t xml:space="preserve">Провести письмове дослідження на тему </w:t>
      </w:r>
      <w:r w:rsidRPr="00513475">
        <w:rPr>
          <w:bCs/>
          <w:sz w:val="28"/>
          <w:szCs w:val="28"/>
          <w:lang w:val="uk-UA"/>
        </w:rPr>
        <w:t>«</w:t>
      </w:r>
      <w:r w:rsidRPr="00513475">
        <w:rPr>
          <w:sz w:val="28"/>
          <w:szCs w:val="28"/>
          <w:lang w:val="uk-UA"/>
        </w:rPr>
        <w:t>Герменевтика та рецептивна естетика: рівні взаємодії</w:t>
      </w:r>
      <w:r w:rsidRPr="00513475">
        <w:rPr>
          <w:rStyle w:val="st"/>
          <w:sz w:val="28"/>
          <w:szCs w:val="28"/>
          <w:lang w:val="uk-UA"/>
        </w:rPr>
        <w:t>».</w:t>
      </w:r>
    </w:p>
    <w:p w:rsidR="000F2DE2" w:rsidRPr="00E057EE" w:rsidRDefault="000F2DE2">
      <w:pPr>
        <w:rPr>
          <w:lang w:val="uk-UA"/>
        </w:rPr>
      </w:pPr>
      <w:bookmarkStart w:id="0" w:name="_GoBack"/>
      <w:bookmarkEnd w:id="0"/>
    </w:p>
    <w:sectPr w:rsidR="000F2DE2" w:rsidRPr="00E057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20AE5"/>
    <w:multiLevelType w:val="hybridMultilevel"/>
    <w:tmpl w:val="BE8ED1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6C410A"/>
    <w:multiLevelType w:val="hybridMultilevel"/>
    <w:tmpl w:val="BE8ED1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FB74433"/>
    <w:multiLevelType w:val="hybridMultilevel"/>
    <w:tmpl w:val="DA3EFEA0"/>
    <w:lvl w:ilvl="0" w:tplc="DA8A9C6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3F5F99"/>
    <w:multiLevelType w:val="hybridMultilevel"/>
    <w:tmpl w:val="F8CE8790"/>
    <w:lvl w:ilvl="0" w:tplc="A0766E76">
      <w:start w:val="1"/>
      <w:numFmt w:val="decimal"/>
      <w:lvlText w:val="%1."/>
      <w:lvlJc w:val="left"/>
      <w:pPr>
        <w:ind w:left="1210" w:hanging="360"/>
      </w:pPr>
      <w:rPr>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AE"/>
    <w:rsid w:val="000F2DE2"/>
    <w:rsid w:val="000F36AE"/>
    <w:rsid w:val="003C1A2A"/>
    <w:rsid w:val="00954F79"/>
    <w:rsid w:val="00E057EE"/>
    <w:rsid w:val="00F52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7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057EE"/>
    <w:pPr>
      <w:spacing w:before="100" w:beforeAutospacing="1" w:after="100" w:afterAutospacing="1"/>
    </w:pPr>
  </w:style>
  <w:style w:type="paragraph" w:styleId="a4">
    <w:name w:val="List Paragraph"/>
    <w:basedOn w:val="a"/>
    <w:uiPriority w:val="34"/>
    <w:qFormat/>
    <w:rsid w:val="00E057EE"/>
    <w:pPr>
      <w:spacing w:after="200" w:line="276" w:lineRule="auto"/>
      <w:ind w:left="720"/>
      <w:contextualSpacing/>
    </w:pPr>
    <w:rPr>
      <w:rFonts w:ascii="Calibri" w:hAnsi="Calibri"/>
      <w:sz w:val="22"/>
      <w:szCs w:val="22"/>
      <w:lang w:val="uk-UA" w:eastAsia="uk-UA"/>
    </w:rPr>
  </w:style>
  <w:style w:type="character" w:customStyle="1" w:styleId="st">
    <w:name w:val="st"/>
    <w:basedOn w:val="a0"/>
    <w:rsid w:val="00E057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7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057EE"/>
    <w:pPr>
      <w:spacing w:before="100" w:beforeAutospacing="1" w:after="100" w:afterAutospacing="1"/>
    </w:pPr>
  </w:style>
  <w:style w:type="paragraph" w:styleId="a4">
    <w:name w:val="List Paragraph"/>
    <w:basedOn w:val="a"/>
    <w:uiPriority w:val="34"/>
    <w:qFormat/>
    <w:rsid w:val="00E057EE"/>
    <w:pPr>
      <w:spacing w:after="200" w:line="276" w:lineRule="auto"/>
      <w:ind w:left="720"/>
      <w:contextualSpacing/>
    </w:pPr>
    <w:rPr>
      <w:rFonts w:ascii="Calibri" w:hAnsi="Calibri"/>
      <w:sz w:val="22"/>
      <w:szCs w:val="22"/>
      <w:lang w:val="uk-UA" w:eastAsia="uk-UA"/>
    </w:rPr>
  </w:style>
  <w:style w:type="character" w:customStyle="1" w:styleId="st">
    <w:name w:val="st"/>
    <w:basedOn w:val="a0"/>
    <w:rsid w:val="00E05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5107</Characters>
  <Application>Microsoft Office Word</Application>
  <DocSecurity>0</DocSecurity>
  <Lines>42</Lines>
  <Paragraphs>11</Paragraphs>
  <ScaleCrop>false</ScaleCrop>
  <Company>diakov.net</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2024-09-09T10:41:00Z</dcterms:created>
  <dcterms:modified xsi:type="dcterms:W3CDTF">2024-09-09T10:41:00Z</dcterms:modified>
</cp:coreProperties>
</file>