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28B4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Рекомендована література</w:t>
      </w:r>
    </w:p>
    <w:p w14:paraId="4187F833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b/>
          <w:bCs/>
          <w:sz w:val="24"/>
          <w:szCs w:val="24"/>
          <w:lang w:val="ru-RU" w:eastAsia="zh-C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ru-RU" w:eastAsia="zh-CN"/>
        </w:rPr>
        <w:t>Основна:</w:t>
      </w:r>
    </w:p>
    <w:p w14:paraId="77D4C29F">
      <w:pPr>
        <w:pStyle w:val="5"/>
        <w:autoSpaceDE w:val="0"/>
        <w:ind w:left="-142"/>
        <w:contextualSpacing/>
        <w:jc w:val="both"/>
        <w:rPr>
          <w:b/>
          <w:bCs/>
          <w:i/>
          <w:iCs/>
          <w:color w:val="000000"/>
          <w:u w:val="single"/>
          <w:lang w:val="uk-UA"/>
        </w:rPr>
      </w:pPr>
    </w:p>
    <w:p w14:paraId="4FD31158">
      <w:pPr>
        <w:numPr>
          <w:ilvl w:val="0"/>
          <w:numId w:val="1"/>
        </w:numPr>
        <w:tabs>
          <w:tab w:val="left" w:pos="-192"/>
        </w:tabs>
        <w:suppressAutoHyphens/>
        <w:autoSpaceDN w:val="0"/>
        <w:spacing w:line="228" w:lineRule="auto"/>
        <w:ind w:left="0"/>
        <w:jc w:val="both"/>
        <w:textAlignment w:val="baseline"/>
        <w:rPr>
          <w:lang w:val="uk-UA"/>
        </w:rPr>
      </w:pPr>
      <w:r>
        <w:rPr>
          <w:lang w:val="uk-UA"/>
        </w:rPr>
        <w:t>Л. Д. Кривега, В. О. Таран, К. Ель Гуессаб. ФІЛОСОФІЯ: конспект лекцій для здобувачів ступеня вищої освіти бакалавра усіх спеціальностей. Запоріжжя, ЗНУ, 2019. 105 с. Рекомендовано до друку Вченою радою ЗНУ. Протокол № 4 від  26.11.2019 року</w:t>
      </w:r>
    </w:p>
    <w:p w14:paraId="6F6E1F2D">
      <w:pPr>
        <w:numPr>
          <w:ilvl w:val="0"/>
          <w:numId w:val="1"/>
        </w:numPr>
        <w:tabs>
          <w:tab w:val="left" w:pos="-192"/>
        </w:tabs>
        <w:suppressAutoHyphens/>
        <w:autoSpaceDN w:val="0"/>
        <w:spacing w:line="228" w:lineRule="auto"/>
        <w:ind w:left="0"/>
        <w:jc w:val="both"/>
        <w:textAlignment w:val="baseline"/>
        <w:rPr>
          <w:rFonts w:eastAsia="Times New Roman"/>
          <w:sz w:val="28"/>
          <w:lang w:val="uk-UA"/>
        </w:rPr>
      </w:pPr>
      <w:r>
        <w:rPr>
          <w:lang w:val="uk-UA"/>
        </w:rPr>
        <w:t>Петрушенко B.Л. Філософія: Курс лекцій: Навчальний посібник для студентів вищих закладів освіти III-IV рівнів акредитації. 3-тє ви</w:t>
      </w:r>
      <w:r>
        <w:rPr>
          <w:lang w:val="uk-UA"/>
        </w:rPr>
        <w:softHyphen/>
      </w:r>
      <w:r>
        <w:rPr>
          <w:lang w:val="uk-UA"/>
        </w:rPr>
        <w:t>дання, перероб. і доповн. Львів: «Магнолія плюс»; вида</w:t>
      </w:r>
      <w:r>
        <w:rPr>
          <w:lang w:val="uk-UA"/>
        </w:rPr>
        <w:softHyphen/>
      </w:r>
      <w:r>
        <w:rPr>
          <w:lang w:val="uk-UA"/>
        </w:rPr>
        <w:t>вець СПД ФО В.М. Піча, 2019. 506  с.</w:t>
      </w:r>
    </w:p>
    <w:p w14:paraId="0508FA96">
      <w:pPr>
        <w:numPr>
          <w:ilvl w:val="0"/>
          <w:numId w:val="1"/>
        </w:numPr>
        <w:tabs>
          <w:tab w:val="left" w:pos="-192"/>
        </w:tabs>
        <w:suppressAutoHyphens/>
        <w:autoSpaceDN w:val="0"/>
        <w:spacing w:line="228" w:lineRule="auto"/>
        <w:ind w:left="0"/>
        <w:jc w:val="both"/>
        <w:textAlignment w:val="baseline"/>
        <w:rPr>
          <w:lang w:val="uk-UA"/>
        </w:rPr>
      </w:pPr>
      <w:r>
        <w:rPr>
          <w:lang w:val="uk-UA"/>
        </w:rPr>
        <w:t>Причепій Є.М., Черній А.М., Чекаль Л.А. Філософія: Підручник. Київ : Академвидав, 2018. 592 с. (Серія "Альма-матер").</w:t>
      </w:r>
    </w:p>
    <w:p w14:paraId="2D50D40C">
      <w:pPr>
        <w:numPr>
          <w:ilvl w:val="0"/>
          <w:numId w:val="1"/>
        </w:numPr>
        <w:tabs>
          <w:tab w:val="left" w:pos="-192"/>
        </w:tabs>
        <w:suppressAutoHyphens/>
        <w:autoSpaceDN w:val="0"/>
        <w:spacing w:line="228" w:lineRule="auto"/>
        <w:ind w:left="0"/>
        <w:jc w:val="both"/>
        <w:textAlignment w:val="baseline"/>
        <w:rPr>
          <w:lang w:val="uk-UA"/>
        </w:rPr>
      </w:pPr>
      <w:r>
        <w:rPr>
          <w:lang w:val="uk-UA"/>
        </w:rPr>
        <w:t>Філософія: мислителі, ідеї, концепції: Підручник / Кремень В.Г., Ільїн В.В. Київ.: Книга, 2015. 528 с. </w:t>
      </w:r>
    </w:p>
    <w:p w14:paraId="018ED77A">
      <w:pPr>
        <w:numPr>
          <w:ilvl w:val="0"/>
          <w:numId w:val="1"/>
        </w:numPr>
        <w:tabs>
          <w:tab w:val="left" w:pos="-192"/>
        </w:tabs>
        <w:suppressAutoHyphens/>
        <w:autoSpaceDN w:val="0"/>
        <w:spacing w:line="228" w:lineRule="auto"/>
        <w:ind w:left="0"/>
        <w:jc w:val="both"/>
        <w:textAlignment w:val="baseline"/>
        <w:rPr>
          <w:lang w:val="uk-UA"/>
        </w:rPr>
      </w:pPr>
      <w:r>
        <w:rPr>
          <w:lang w:val="uk-UA"/>
        </w:rPr>
        <w:t xml:space="preserve">Філософія: навч. посіб. / [Л. В. Губерський та ін.] ; за ред. д-ра філос. наук, проф. І. Ф. Надольного. 8-е вид., стер. Київ. : Вікар, 2015. 456 с. (Серія "Вища освіта XXI століття"). </w:t>
      </w:r>
    </w:p>
    <w:p w14:paraId="34D47FEC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b/>
          <w:bCs/>
          <w:sz w:val="24"/>
          <w:szCs w:val="24"/>
          <w:lang w:val="ru-RU" w:eastAsia="zh-CN"/>
        </w:rPr>
      </w:pPr>
    </w:p>
    <w:p w14:paraId="3887ECDF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ru-RU" w:eastAsia="zh-CN"/>
        </w:rPr>
      </w:pPr>
    </w:p>
    <w:p w14:paraId="54DC6E5F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sz w:val="24"/>
          <w:szCs w:val="24"/>
          <w:lang w:val="uk-UA" w:eastAsia="zh-CN"/>
        </w:rPr>
      </w:pPr>
    </w:p>
    <w:p w14:paraId="26B6437C">
      <w:pPr>
        <w:numPr>
          <w:ilvl w:val="0"/>
          <w:numId w:val="0"/>
        </w:numPr>
        <w:shd w:val="clear" w:color="auto" w:fill="FFFFFF"/>
        <w:tabs>
          <w:tab w:val="left" w:pos="993"/>
        </w:tabs>
        <w:spacing w:after="0" w:line="240" w:lineRule="auto"/>
        <w:ind w:left="360" w:leftChars="0"/>
        <w:contextualSpacing/>
        <w:jc w:val="both"/>
        <w:textAlignment w:val="center"/>
        <w:rPr>
          <w:rFonts w:asciiTheme="majorBidi" w:hAnsiTheme="majorBidi" w:cstheme="majorBidi"/>
          <w:b/>
          <w:bCs/>
          <w:sz w:val="24"/>
          <w:szCs w:val="24"/>
          <w:lang w:val="uk-UA" w:eastAsia="zh-CN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 w:eastAsia="zh-CN"/>
        </w:rPr>
        <w:t>Додаткова:</w:t>
      </w:r>
    </w:p>
    <w:p w14:paraId="49A2C350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  <w:szCs w:val="28"/>
        </w:rPr>
        <w:t xml:space="preserve">Вільчинський Ю.М. Філософія історіі: теорія взаємопроникнення часу і вічності: [лекції]. </w:t>
      </w:r>
      <w:r>
        <w:rPr>
          <w:lang w:val="uk-UA"/>
        </w:rPr>
        <w:t>Київ</w:t>
      </w:r>
      <w:r>
        <w:rPr>
          <w:rStyle w:val="6"/>
          <w:szCs w:val="28"/>
        </w:rPr>
        <w:t>.: Поліграфкнига, 2009. 360с.</w:t>
      </w:r>
    </w:p>
    <w:p w14:paraId="433FB355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fldChar w:fldCharType="begin"/>
      </w:r>
      <w:r>
        <w:instrText xml:space="preserve"> HYPERLINK "http://student-lib.net/index.php?page=0-21-57" </w:instrText>
      </w:r>
      <w:r>
        <w:fldChar w:fldCharType="separate"/>
      </w:r>
      <w:r>
        <w:rPr>
          <w:rStyle w:val="6"/>
          <w:szCs w:val="28"/>
        </w:rPr>
        <w:t xml:space="preserve">Пашук А. І. Нариси з історії філософії середніх віків: Підруч. для студ. вищ. навч. закл. К.: Видавничий Дім «Ін Юре», 2007. 712 с. </w:t>
      </w:r>
      <w:r>
        <w:rPr>
          <w:rStyle w:val="6"/>
          <w:szCs w:val="28"/>
        </w:rPr>
        <w:fldChar w:fldCharType="end"/>
      </w:r>
    </w:p>
    <w:p w14:paraId="0DFA3EAF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  <w:szCs w:val="28"/>
        </w:rPr>
        <w:t>Райда К.Ю. Екзистенціальна філософія. Традиція. К.: ПАРАПАН, 2009. 328 с.</w:t>
      </w:r>
    </w:p>
    <w:p w14:paraId="6D1306BC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  <w:szCs w:val="28"/>
          <w:lang w:val="uk-UA"/>
        </w:rPr>
        <w:t xml:space="preserve"> Рижак Л.</w:t>
      </w:r>
      <w:r>
        <w:rPr>
          <w:rStyle w:val="6"/>
          <w:szCs w:val="28"/>
        </w:rPr>
        <w:t> </w:t>
      </w:r>
      <w:r>
        <w:rPr>
          <w:rStyle w:val="6"/>
          <w:szCs w:val="28"/>
          <w:lang w:val="uk-UA"/>
        </w:rPr>
        <w:t xml:space="preserve">Філософія як рефлексія духу: навч. посіб. Львів. нац. ун-т ім. </w:t>
      </w:r>
      <w:r>
        <w:rPr>
          <w:rStyle w:val="6"/>
          <w:szCs w:val="28"/>
        </w:rPr>
        <w:t>І. Франка. Л</w:t>
      </w:r>
      <w:r>
        <w:rPr>
          <w:rStyle w:val="6"/>
          <w:szCs w:val="28"/>
          <w:lang w:val="uk-UA"/>
        </w:rPr>
        <w:t>ьвів:</w:t>
      </w:r>
      <w:r>
        <w:rPr>
          <w:rStyle w:val="6"/>
          <w:szCs w:val="28"/>
        </w:rPr>
        <w:t xml:space="preserve"> Вид. центр ЛНУ ім. І. Франка, 2009. 639 с.</w:t>
      </w:r>
    </w:p>
    <w:p w14:paraId="7F1C193F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</w:rPr>
        <w:t>Філософія: хрестоматія: навч. посіб. для студ. вищ. навч. закл. : у 2 т. / [за заг. ред. д-ра філос. наук, проф. І. С. Добронравової]; Київ. нац. ун-т ім. Т. Шевченка.  К</w:t>
      </w:r>
      <w:r>
        <w:rPr>
          <w:rStyle w:val="6"/>
          <w:lang w:val="uk-UA"/>
        </w:rPr>
        <w:t>иїв</w:t>
      </w:r>
      <w:r>
        <w:rPr>
          <w:rStyle w:val="6"/>
        </w:rPr>
        <w:t>: ВПЦ "Київський університет", 2010. Т. 1: Філософська пропедевтика. 2010.  847 с.</w:t>
      </w:r>
    </w:p>
    <w:p w14:paraId="395A2F95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  <w:szCs w:val="28"/>
        </w:rPr>
        <w:t xml:space="preserve">Філософія: хрестоматія: навч. посіб. для студ. вищ. навч. </w:t>
      </w:r>
      <w:r>
        <w:rPr>
          <w:rStyle w:val="6"/>
          <w:szCs w:val="28"/>
          <w:lang w:val="uk-UA"/>
        </w:rPr>
        <w:t>з</w:t>
      </w:r>
      <w:r>
        <w:rPr>
          <w:rStyle w:val="6"/>
          <w:szCs w:val="28"/>
        </w:rPr>
        <w:t>акл</w:t>
      </w:r>
      <w:r>
        <w:rPr>
          <w:rStyle w:val="6"/>
          <w:szCs w:val="28"/>
          <w:lang w:val="uk-UA"/>
        </w:rPr>
        <w:t>.</w:t>
      </w:r>
      <w:r>
        <w:rPr>
          <w:rStyle w:val="6"/>
          <w:szCs w:val="28"/>
        </w:rPr>
        <w:t>: у 2 т. / [авт.-упоряд.: І. С. Добронравова та ін.] Київ. нац. ун-т ім. Т. Шевченка.  К</w:t>
      </w:r>
      <w:r>
        <w:rPr>
          <w:rStyle w:val="6"/>
          <w:szCs w:val="28"/>
          <w:lang w:val="uk-UA"/>
        </w:rPr>
        <w:t>иїв</w:t>
      </w:r>
      <w:r>
        <w:rPr>
          <w:rStyle w:val="6"/>
          <w:szCs w:val="28"/>
        </w:rPr>
        <w:t>: ВПЦ "Київський університет", 2010. Т. 2: Теоретична та практична філософія.  2010.  431 с.</w:t>
      </w:r>
    </w:p>
    <w:p w14:paraId="77E42F6F">
      <w:pPr>
        <w:numPr>
          <w:ilvl w:val="0"/>
          <w:numId w:val="2"/>
        </w:numPr>
        <w:tabs>
          <w:tab w:val="left" w:pos="-20"/>
        </w:tabs>
        <w:suppressAutoHyphens/>
        <w:autoSpaceDN w:val="0"/>
        <w:jc w:val="both"/>
        <w:textAlignment w:val="baseline"/>
      </w:pPr>
      <w:r>
        <w:rPr>
          <w:rStyle w:val="6"/>
          <w:szCs w:val="28"/>
        </w:rPr>
        <w:t xml:space="preserve">Філософія історії: підручник / О. А. Габрієлян, І. І. Кальной, О. П. Цвєтков.  Київ: Академвидав, 2010. 213 с. </w:t>
      </w:r>
    </w:p>
    <w:p w14:paraId="6E1087D6">
      <w:pPr>
        <w:pStyle w:val="5"/>
        <w:numPr>
          <w:ilvl w:val="0"/>
          <w:numId w:val="2"/>
        </w:numPr>
        <w:tabs>
          <w:tab w:val="left" w:pos="-192"/>
        </w:tabs>
        <w:suppressAutoHyphens/>
        <w:autoSpaceDN w:val="0"/>
        <w:spacing w:line="228" w:lineRule="auto"/>
        <w:jc w:val="both"/>
        <w:textAlignment w:val="baseline"/>
        <w:rPr>
          <w:rStyle w:val="6"/>
          <w:sz w:val="24"/>
          <w:szCs w:val="24"/>
          <w:lang w:val="uk-UA"/>
        </w:rPr>
      </w:pPr>
      <w:r>
        <w:rPr>
          <w:rStyle w:val="6"/>
          <w:sz w:val="24"/>
          <w:szCs w:val="24"/>
        </w:rPr>
        <w:t>Філософія XX-XXI століть: імена: біограф. словник / [уклад.Ю. В. Омельченко].  К</w:t>
      </w:r>
      <w:r>
        <w:rPr>
          <w:rStyle w:val="6"/>
          <w:sz w:val="24"/>
          <w:szCs w:val="24"/>
          <w:lang w:val="uk-UA"/>
        </w:rPr>
        <w:t>иїв</w:t>
      </w:r>
      <w:r>
        <w:rPr>
          <w:rStyle w:val="6"/>
          <w:sz w:val="24"/>
          <w:szCs w:val="24"/>
        </w:rPr>
        <w:t>: Фенікс, 2011. 211 с</w:t>
      </w:r>
    </w:p>
    <w:p w14:paraId="2D4154F7">
      <w:pPr>
        <w:pStyle w:val="5"/>
        <w:numPr>
          <w:ilvl w:val="0"/>
          <w:numId w:val="2"/>
        </w:numPr>
        <w:tabs>
          <w:tab w:val="left" w:pos="-192"/>
        </w:tabs>
        <w:suppressAutoHyphens/>
        <w:autoSpaceDN w:val="0"/>
        <w:spacing w:line="228" w:lineRule="auto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Філософія: хрестоматія (від витоків до сьогодення): навч.посіб./за ред.акад. НАН України Л. В. Губерського. Київ: Знання, 2009. 621 с.</w:t>
      </w:r>
    </w:p>
    <w:p w14:paraId="54F638B2">
      <w:pPr>
        <w:numPr>
          <w:ilvl w:val="0"/>
          <w:numId w:val="2"/>
        </w:numPr>
        <w:tabs>
          <w:tab w:val="left" w:pos="-192"/>
        </w:tabs>
        <w:suppressAutoHyphens/>
        <w:autoSpaceDN w:val="0"/>
        <w:spacing w:line="228" w:lineRule="auto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Філософський енциклопедичний словник/ Ін-т філософії ім. Г. С. Сковороди НАН України. Київ : Абрис, 2002. 742 с.</w:t>
      </w:r>
    </w:p>
    <w:p w14:paraId="36D491DC">
      <w:pPr>
        <w:numPr>
          <w:ilvl w:val="0"/>
          <w:numId w:val="0"/>
        </w:numPr>
        <w:autoSpaceDE w:val="0"/>
        <w:spacing w:after="0" w:line="254" w:lineRule="auto"/>
        <w:ind w:left="360" w:leftChars="0"/>
        <w:jc w:val="both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pPr>
    </w:p>
    <w:p w14:paraId="58B95C9A">
      <w:pPr>
        <w:numPr>
          <w:ilvl w:val="0"/>
          <w:numId w:val="2"/>
        </w:numPr>
        <w:autoSpaceDE w:val="0"/>
        <w:spacing w:after="0" w:line="254" w:lineRule="auto"/>
        <w:ind w:left="720" w:leftChars="0" w:hanging="360" w:firstLineChars="0"/>
        <w:jc w:val="center"/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Інформаційні джерела:</w:t>
      </w:r>
    </w:p>
    <w:p w14:paraId="27718217">
      <w:pPr>
        <w:numPr>
          <w:ilvl w:val="0"/>
          <w:numId w:val="3"/>
        </w:numPr>
        <w:autoSpaceDE w:val="0"/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Plato.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HYPERLINK "https://r.search.yahoo.com/_ylt=AwrNY1oLqohlMbkELSNXNyoA;_ylu=Y29sbwNiZjEEcG9zAzIEdnRpZAMEc2VjA3Ny/RV=2/RE=1703484043/RO=10/RU=https:/plato.stanford.edu/entries/schopenhauer/RK=2/RS=phQDWmhOWemzcdw7aO8e7Go0pNk-" </w:instrText>
      </w:r>
      <w:r>
        <w:rPr>
          <w:i/>
          <w:iCs/>
        </w:rPr>
        <w:fldChar w:fldCharType="separate"/>
      </w:r>
      <w:r>
        <w:rPr>
          <w:rStyle w:val="4"/>
          <w:rFonts w:ascii="Times New Roman" w:hAnsi="Times New Roman"/>
          <w:i/>
          <w:iCs/>
          <w:color w:val="000000"/>
          <w:kern w:val="0"/>
          <w:sz w:val="24"/>
          <w:szCs w:val="24"/>
          <w:u w:val="none"/>
        </w:rPr>
        <w:t xml:space="preserve"> Stanford Encyclopedia of Philosophy</w:t>
      </w:r>
      <w:r>
        <w:rPr>
          <w:rStyle w:val="4"/>
          <w:rFonts w:ascii="Times New Roman" w:hAnsi="Times New Roman"/>
          <w:i/>
          <w:iCs/>
          <w:color w:val="000000"/>
          <w:kern w:val="0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.  URL:https://plato.stanford.edu/entries.</w:t>
      </w:r>
    </w:p>
    <w:p w14:paraId="25C5AE98">
      <w:pPr>
        <w:numPr>
          <w:ilvl w:val="0"/>
          <w:numId w:val="3"/>
        </w:numPr>
        <w:autoSpaceDE w:val="0"/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</w:rPr>
      </w:pPr>
      <w:r>
        <w:fldChar w:fldCharType="begin"/>
      </w:r>
      <w:r>
        <w:instrText xml:space="preserve"> HYPERLINK "https://r.search.yahoo.com/_ylt=AwrNY1oLqohlMbkELSNXNyoA;_ylu=Y29sbwNiZjEEcG9zAzIEdnRpZAMEc2VjA3Ny/RV=2/RE=1703484043/RO=10/RU=https:/plato.stanford.edu/entries/schopenhauer/RK=2/RS=phQDWmhOWemzcdw7aO8e7Go0pNk-" </w:instrText>
      </w:r>
      <w:r>
        <w:fldChar w:fldCharType="separate"/>
      </w:r>
      <w:r>
        <w:rPr>
          <w:rStyle w:val="4"/>
          <w:rFonts w:ascii="Times New Roman" w:hAnsi="Times New Roman"/>
          <w:color w:val="000000"/>
          <w:kern w:val="0"/>
          <w:sz w:val="24"/>
          <w:szCs w:val="24"/>
          <w:u w:val="none"/>
        </w:rPr>
        <w:t xml:space="preserve">Schopenhauer Arthur. </w:t>
      </w:r>
      <w:r>
        <w:rPr>
          <w:rStyle w:val="4"/>
          <w:rFonts w:ascii="Times New Roman" w:hAnsi="Times New Roman"/>
          <w:i/>
          <w:iCs/>
          <w:color w:val="000000"/>
          <w:kern w:val="0"/>
          <w:sz w:val="24"/>
          <w:szCs w:val="24"/>
          <w:u w:val="none"/>
        </w:rPr>
        <w:t>Stanford Encyclopedia of Philosophy</w:t>
      </w:r>
      <w:r>
        <w:rPr>
          <w:rStyle w:val="4"/>
          <w:rFonts w:ascii="Times New Roman" w:hAnsi="Times New Roman"/>
          <w:color w:val="000000"/>
          <w:kern w:val="0"/>
          <w:sz w:val="24"/>
          <w:szCs w:val="24"/>
          <w:u w:val="none"/>
        </w:rPr>
        <w:fldChar w:fldCharType="end"/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.  URL:https://plato.stanford.edu/entries/schopenhauer.</w:t>
      </w:r>
    </w:p>
    <w:p w14:paraId="12DB5C28">
      <w:pPr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/>
          <w:color w:val="000000"/>
          <w:kern w:val="0"/>
          <w:sz w:val="24"/>
          <w:szCs w:val="24"/>
          <w:lang w:val="en-US" w:eastAsia="zh-CN"/>
        </w:rPr>
        <w:t xml:space="preserve">Biographies of Philosophies. 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The International Biography Initiative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 xml:space="preserve">. URL :  http://www.unlv.edu/centers/cdclv/programs/bios.html </w:t>
      </w:r>
    </w:p>
    <w:p w14:paraId="375F9BD7">
      <w:pPr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fldChar w:fldCharType="begin"/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instrText xml:space="preserve"> HYPERLINK "https://drive.google.com/file/d/1Dh6A3eqKrMAiVoVXUhdRkE5wQKOMrcdh/view?usp=sharing" \t "https://www.filosof.com.ua/_blank" </w:instrTex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Філософська думка України ХІ–ХVІІІ ст.: від патристики до схоластики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end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. Я. Стратій, О. Киричок, О. Сирцова, Л. Довга, М. Симчич, Р. Піч, В. Білодід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.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Київ: НАН України, Інститут філософії імені Г. С. Сковороди, 2021.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Бібліотека Інституту філософії ім. Г. Сковороди.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 xml:space="preserve">URL :  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https://www.filosof.com.ua/elektronna_biblioteka</w:t>
      </w: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</w:p>
    <w:p w14:paraId="17CD31C4">
      <w:pPr>
        <w:numPr>
          <w:ilvl w:val="0"/>
          <w:numId w:val="3"/>
        </w:numPr>
        <w:spacing w:after="0" w:line="254" w:lineRule="auto"/>
        <w:jc w:val="both"/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  <w:t>Хамітов Н.В., Крилова С.А., Гармаш Л.Н.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 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instrText xml:space="preserve"> HYPERLINK "https://drive.google.com/file/d/11xJ5iBHJ52GkwWPjjOUF-pLblMFeNh_H/view?usp=sharing" \t "https://www.filosof.com.ua/_blank" </w:instrTex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separate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Історія філософії. Проблема людини та її меж.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end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 xml:space="preserve"> 2000</w:t>
      </w:r>
      <w:r>
        <w:rPr>
          <w:rFonts w:hint="default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. Бібліотека Інституту філософії ім. Г. Сковороди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.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URL :   https://www.filosof.com.ua/elektronna_biblioteka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>.</w:t>
      </w:r>
    </w:p>
    <w:p w14:paraId="658EF522">
      <w:pPr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Біографія Нікколо Макіавеллі.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URL :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https://kuzminykh.org/1738-niccolo-machiavelli.html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>.</w:t>
      </w:r>
    </w:p>
    <w:p w14:paraId="0DD97000">
      <w:pPr>
        <w:numPr>
          <w:ilvl w:val="0"/>
          <w:numId w:val="3"/>
        </w:numPr>
        <w:spacing w:after="0" w:line="254" w:lineRule="auto"/>
        <w:jc w:val="both"/>
        <w:rPr>
          <w:rFonts w:ascii="Times New Roman" w:hAnsi="Times New Roman"/>
          <w:color w:val="00000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>Біографія Сократ</w:t>
      </w:r>
      <w:r>
        <w:rPr>
          <w:rFonts w:hint="default"/>
          <w:color w:val="000000"/>
          <w:kern w:val="0"/>
          <w:sz w:val="24"/>
          <w:szCs w:val="24"/>
          <w:lang w:val="uk-UA" w:eastAsia="zh-CN"/>
        </w:rPr>
        <w:t>а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>.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val="uk-UA" w:eastAsia="zh-CN"/>
        </w:rPr>
        <w:t xml:space="preserve">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t xml:space="preserve">URL : 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begin"/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instrText xml:space="preserve"> HYPERLINK "https://riara.com.ua/sokrat." </w:instrTex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separate"/>
      </w:r>
      <w:r>
        <w:rPr>
          <w:rStyle w:val="4"/>
          <w:rFonts w:hint="default" w:ascii="Times New Roman" w:hAnsi="Times New Roman"/>
          <w:kern w:val="0"/>
          <w:sz w:val="24"/>
          <w:szCs w:val="24"/>
          <w:lang w:eastAsia="zh-CN"/>
        </w:rPr>
        <w:t>https://riara.com.ua/sokrat</w:t>
      </w:r>
      <w:r>
        <w:rPr>
          <w:rStyle w:val="4"/>
          <w:rFonts w:hint="default" w:ascii="Times New Roman" w:hAnsi="Times New Roman"/>
          <w:kern w:val="0"/>
          <w:sz w:val="24"/>
          <w:szCs w:val="24"/>
          <w:lang w:val="uk-UA" w:eastAsia="zh-CN"/>
        </w:rPr>
        <w:t>.</w:t>
      </w:r>
      <w:r>
        <w:rPr>
          <w:rFonts w:hint="default" w:ascii="Times New Roman" w:hAnsi="Times New Roman"/>
          <w:color w:val="000000"/>
          <w:kern w:val="0"/>
          <w:sz w:val="24"/>
          <w:szCs w:val="24"/>
          <w:lang w:eastAsia="zh-CN"/>
        </w:rPr>
        <w:fldChar w:fldCharType="end"/>
      </w:r>
    </w:p>
    <w:p w14:paraId="478BEF9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17663E"/>
    <w:multiLevelType w:val="multilevel"/>
    <w:tmpl w:val="1B17663E"/>
    <w:lvl w:ilvl="0" w:tentative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0668E"/>
    <w:multiLevelType w:val="multilevel"/>
    <w:tmpl w:val="289066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22480"/>
    <w:multiLevelType w:val="multilevel"/>
    <w:tmpl w:val="70222480"/>
    <w:lvl w:ilvl="0" w:tentative="0">
      <w:start w:val="1"/>
      <w:numFmt w:val="decimal"/>
      <w:lvlText w:val="%1."/>
      <w:lvlJc w:val="left"/>
      <w:pPr>
        <w:ind w:left="900" w:hanging="360"/>
      </w:pPr>
      <w:rPr>
        <w:rFonts w:cs="Times New Roman"/>
        <w:color w:val="auto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A0CAF"/>
    <w:rsid w:val="30381F0E"/>
    <w:rsid w:val="459A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8"/>
      <w:szCs w:val="24"/>
      <w:lang w:val="ru-RU" w:eastAsia="ru-RU"/>
    </w:rPr>
  </w:style>
  <w:style w:type="character" w:customStyle="1" w:styleId="6">
    <w:name w:val="apple-style-span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2025-01-18T21:37:00Z</dcterms:created>
  <dc:creator>Mila</dc:creator>
  <cp:lastModifiedBy>Mila</cp:lastModifiedBy>
  <dcterms:modified xsi:type="dcterms:W3CDTF">2025-01-18T21:41:34Z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4B9B25C20EA840569738F0CEC7765900_13</vt:lpwstr>
  </property>
</Properties>
</file>