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90" w:rsidRDefault="005C6190" w:rsidP="00792B03">
      <w:pPr>
        <w:jc w:val="both"/>
        <w:rPr>
          <w:rFonts w:ascii="Times New Roman" w:hAnsi="Times New Roman" w:cs="Times New Roman"/>
          <w:b/>
          <w:sz w:val="24"/>
          <w:szCs w:val="24"/>
          <w:lang w:val="uk-UA"/>
        </w:rPr>
      </w:pPr>
      <w:r>
        <w:rPr>
          <w:rFonts w:ascii="Times New Roman" w:hAnsi="Times New Roman" w:cs="Times New Roman"/>
          <w:b/>
          <w:sz w:val="24"/>
          <w:szCs w:val="24"/>
          <w:lang w:val="uk-UA"/>
        </w:rPr>
        <w:t>Лекція 11.</w:t>
      </w:r>
    </w:p>
    <w:p w:rsidR="005C6190" w:rsidRPr="005C6190" w:rsidRDefault="00792B03" w:rsidP="00792B03">
      <w:pPr>
        <w:jc w:val="both"/>
        <w:rPr>
          <w:rFonts w:ascii="Times New Roman" w:hAnsi="Times New Roman" w:cs="Times New Roman"/>
          <w:b/>
          <w:sz w:val="24"/>
          <w:szCs w:val="24"/>
          <w:lang w:val="uk-UA"/>
        </w:rPr>
      </w:pPr>
      <w:r w:rsidRPr="005C6190">
        <w:rPr>
          <w:rFonts w:ascii="Times New Roman" w:hAnsi="Times New Roman" w:cs="Times New Roman"/>
          <w:b/>
          <w:sz w:val="24"/>
          <w:szCs w:val="24"/>
        </w:rPr>
        <w:t xml:space="preserve">Адвокат у господарському судочинстві </w:t>
      </w:r>
    </w:p>
    <w:p w:rsidR="005C6190" w:rsidRPr="005C6190" w:rsidRDefault="00792B03" w:rsidP="00792B03">
      <w:pPr>
        <w:jc w:val="both"/>
        <w:rPr>
          <w:rFonts w:ascii="Times New Roman" w:hAnsi="Times New Roman" w:cs="Times New Roman"/>
          <w:b/>
          <w:sz w:val="24"/>
          <w:szCs w:val="24"/>
          <w:lang w:val="uk-UA"/>
        </w:rPr>
      </w:pPr>
      <w:r w:rsidRPr="005C6190">
        <w:rPr>
          <w:rFonts w:ascii="Times New Roman" w:hAnsi="Times New Roman" w:cs="Times New Roman"/>
          <w:b/>
          <w:sz w:val="24"/>
          <w:szCs w:val="24"/>
        </w:rPr>
        <w:t xml:space="preserve">План. </w:t>
      </w:r>
    </w:p>
    <w:p w:rsidR="005C6190" w:rsidRPr="005C6190" w:rsidRDefault="00792B03" w:rsidP="00792B03">
      <w:pPr>
        <w:jc w:val="both"/>
        <w:rPr>
          <w:rFonts w:ascii="Times New Roman" w:hAnsi="Times New Roman" w:cs="Times New Roman"/>
          <w:b/>
          <w:sz w:val="24"/>
          <w:szCs w:val="24"/>
          <w:lang w:val="uk-UA"/>
        </w:rPr>
      </w:pPr>
      <w:r w:rsidRPr="005C6190">
        <w:rPr>
          <w:rFonts w:ascii="Times New Roman" w:hAnsi="Times New Roman" w:cs="Times New Roman"/>
          <w:b/>
          <w:sz w:val="24"/>
          <w:szCs w:val="24"/>
        </w:rPr>
        <w:t xml:space="preserve">1. Особливості представництва у господарському процесі. </w:t>
      </w:r>
    </w:p>
    <w:p w:rsidR="005C6190" w:rsidRPr="005C6190" w:rsidRDefault="00792B03" w:rsidP="00792B03">
      <w:pPr>
        <w:jc w:val="both"/>
        <w:rPr>
          <w:rFonts w:ascii="Times New Roman" w:hAnsi="Times New Roman" w:cs="Times New Roman"/>
          <w:b/>
          <w:sz w:val="24"/>
          <w:szCs w:val="24"/>
          <w:lang w:val="uk-UA"/>
        </w:rPr>
      </w:pPr>
      <w:r w:rsidRPr="005C6190">
        <w:rPr>
          <w:rFonts w:ascii="Times New Roman" w:hAnsi="Times New Roman" w:cs="Times New Roman"/>
          <w:b/>
          <w:sz w:val="24"/>
          <w:szCs w:val="24"/>
        </w:rPr>
        <w:t xml:space="preserve">2. Відшкодування витрат на послуги адвоката. </w:t>
      </w:r>
    </w:p>
    <w:p w:rsidR="005C6190" w:rsidRPr="005C6190" w:rsidRDefault="005C6190" w:rsidP="00792B03">
      <w:pPr>
        <w:jc w:val="both"/>
        <w:rPr>
          <w:rFonts w:ascii="Times New Roman" w:hAnsi="Times New Roman" w:cs="Times New Roman"/>
          <w:b/>
          <w:sz w:val="24"/>
          <w:szCs w:val="24"/>
          <w:lang w:val="uk-UA"/>
        </w:rPr>
      </w:pPr>
      <w:r w:rsidRPr="005C6190">
        <w:rPr>
          <w:rFonts w:ascii="Times New Roman" w:hAnsi="Times New Roman" w:cs="Times New Roman"/>
          <w:b/>
          <w:sz w:val="24"/>
          <w:szCs w:val="24"/>
          <w:lang w:val="uk-UA"/>
        </w:rPr>
        <w:t>3</w:t>
      </w:r>
      <w:r w:rsidR="00792B03" w:rsidRPr="005C6190">
        <w:rPr>
          <w:rFonts w:ascii="Times New Roman" w:hAnsi="Times New Roman" w:cs="Times New Roman"/>
          <w:b/>
          <w:sz w:val="24"/>
          <w:szCs w:val="24"/>
        </w:rPr>
        <w:t xml:space="preserve">. Особливості представництва у господарському процесі. </w:t>
      </w:r>
    </w:p>
    <w:p w:rsidR="00F86F20" w:rsidRPr="00792B03" w:rsidRDefault="00792B03" w:rsidP="00792B03">
      <w:pPr>
        <w:jc w:val="both"/>
        <w:rPr>
          <w:rFonts w:ascii="Times New Roman" w:hAnsi="Times New Roman" w:cs="Times New Roman"/>
          <w:sz w:val="24"/>
          <w:szCs w:val="24"/>
        </w:rPr>
      </w:pPr>
      <w:r w:rsidRPr="00792B03">
        <w:rPr>
          <w:rFonts w:ascii="Times New Roman" w:hAnsi="Times New Roman" w:cs="Times New Roman"/>
          <w:sz w:val="24"/>
          <w:szCs w:val="24"/>
        </w:rPr>
        <w:t>Особливості участі адвоката у господарському судочинстві визначаються особливостями господарського судочинства, розгляду справ зі спорі</w:t>
      </w:r>
      <w:proofErr w:type="gramStart"/>
      <w:r w:rsidRPr="00792B03">
        <w:rPr>
          <w:rFonts w:ascii="Times New Roman" w:hAnsi="Times New Roman" w:cs="Times New Roman"/>
          <w:sz w:val="24"/>
          <w:szCs w:val="24"/>
        </w:rPr>
        <w:t>в</w:t>
      </w:r>
      <w:proofErr w:type="gramEnd"/>
      <w:r w:rsidRPr="00792B03">
        <w:rPr>
          <w:rFonts w:ascii="Times New Roman" w:hAnsi="Times New Roman" w:cs="Times New Roman"/>
          <w:sz w:val="24"/>
          <w:szCs w:val="24"/>
        </w:rPr>
        <w:t xml:space="preserve"> у господарських відносинах. У </w:t>
      </w:r>
      <w:proofErr w:type="gramStart"/>
      <w:r w:rsidRPr="00792B03">
        <w:rPr>
          <w:rFonts w:ascii="Times New Roman" w:hAnsi="Times New Roman" w:cs="Times New Roman"/>
          <w:sz w:val="24"/>
          <w:szCs w:val="24"/>
        </w:rPr>
        <w:t>свою</w:t>
      </w:r>
      <w:proofErr w:type="gramEnd"/>
      <w:r w:rsidRPr="00792B03">
        <w:rPr>
          <w:rFonts w:ascii="Times New Roman" w:hAnsi="Times New Roman" w:cs="Times New Roman"/>
          <w:sz w:val="24"/>
          <w:szCs w:val="24"/>
        </w:rPr>
        <w:t xml:space="preserve"> чергу, ці особливості характеризуються предметом судового розгляду (спори у господарських відносинах) та суб'єктним складом (юридичні особи та громадяни-підприємці). Головними джерелами господарського процесу</w:t>
      </w:r>
      <w:proofErr w:type="gramStart"/>
      <w:r w:rsidRPr="00792B03">
        <w:rPr>
          <w:rFonts w:ascii="Times New Roman" w:hAnsi="Times New Roman" w:cs="Times New Roman"/>
          <w:sz w:val="24"/>
          <w:szCs w:val="24"/>
        </w:rPr>
        <w:t xml:space="preserve"> є:</w:t>
      </w:r>
      <w:proofErr w:type="gramEnd"/>
      <w:r w:rsidRPr="00792B03">
        <w:rPr>
          <w:rFonts w:ascii="Times New Roman" w:hAnsi="Times New Roman" w:cs="Times New Roman"/>
          <w:sz w:val="24"/>
          <w:szCs w:val="24"/>
        </w:rPr>
        <w:t xml:space="preserve">  </w:t>
      </w:r>
      <w:proofErr w:type="gramStart"/>
      <w:r w:rsidRPr="00792B03">
        <w:rPr>
          <w:rFonts w:ascii="Times New Roman" w:hAnsi="Times New Roman" w:cs="Times New Roman"/>
          <w:sz w:val="24"/>
          <w:szCs w:val="24"/>
        </w:rPr>
        <w:t>Господарський процесуальний кодекс України (далі - ГПК),</w:t>
      </w:r>
      <w:r w:rsidRPr="00792B03">
        <w:rPr>
          <w:rFonts w:ascii="Times New Roman" w:hAnsi="Times New Roman" w:cs="Times New Roman"/>
          <w:sz w:val="24"/>
          <w:szCs w:val="24"/>
        </w:rPr>
        <w:sym w:font="Symbol" w:char="F0B7"/>
      </w:r>
      <w:r w:rsidRPr="00792B03">
        <w:rPr>
          <w:rFonts w:ascii="Times New Roman" w:hAnsi="Times New Roman" w:cs="Times New Roman"/>
          <w:sz w:val="24"/>
          <w:szCs w:val="24"/>
        </w:rPr>
        <w:t xml:space="preserve">  Закон України «Про судоустрій та статус суддів»,</w:t>
      </w:r>
      <w:r w:rsidRPr="00792B03">
        <w:rPr>
          <w:rFonts w:ascii="Times New Roman" w:hAnsi="Times New Roman" w:cs="Times New Roman"/>
          <w:sz w:val="24"/>
          <w:szCs w:val="24"/>
        </w:rPr>
        <w:sym w:font="Symbol" w:char="F0B7"/>
      </w:r>
      <w:r w:rsidRPr="00792B03">
        <w:rPr>
          <w:rFonts w:ascii="Times New Roman" w:hAnsi="Times New Roman" w:cs="Times New Roman"/>
          <w:sz w:val="24"/>
          <w:szCs w:val="24"/>
        </w:rPr>
        <w:t xml:space="preserve">  Закон України «Про прокуратуру»,</w:t>
      </w:r>
      <w:r w:rsidRPr="00792B03">
        <w:rPr>
          <w:rFonts w:ascii="Times New Roman" w:hAnsi="Times New Roman" w:cs="Times New Roman"/>
          <w:sz w:val="24"/>
          <w:szCs w:val="24"/>
        </w:rPr>
        <w:sym w:font="Symbol" w:char="F0B7"/>
      </w:r>
      <w:r w:rsidRPr="00792B03">
        <w:rPr>
          <w:rFonts w:ascii="Times New Roman" w:hAnsi="Times New Roman" w:cs="Times New Roman"/>
          <w:sz w:val="24"/>
          <w:szCs w:val="24"/>
        </w:rPr>
        <w:t xml:space="preserve">  Закон України «Про відновлення платоспроможності</w:t>
      </w:r>
      <w:r w:rsidRPr="00792B03">
        <w:rPr>
          <w:rFonts w:ascii="Times New Roman" w:hAnsi="Times New Roman" w:cs="Times New Roman"/>
          <w:sz w:val="24"/>
          <w:szCs w:val="24"/>
        </w:rPr>
        <w:sym w:font="Symbol" w:char="F0B7"/>
      </w:r>
      <w:r w:rsidRPr="00792B03">
        <w:rPr>
          <w:rFonts w:ascii="Times New Roman" w:hAnsi="Times New Roman" w:cs="Times New Roman"/>
          <w:sz w:val="24"/>
          <w:szCs w:val="24"/>
        </w:rPr>
        <w:t xml:space="preserve"> боржника або визнання його банкрутом»,  Закон України «Про виконавче провадження»,</w:t>
      </w:r>
      <w:r w:rsidRPr="00792B03">
        <w:rPr>
          <w:rFonts w:ascii="Times New Roman" w:hAnsi="Times New Roman" w:cs="Times New Roman"/>
          <w:sz w:val="24"/>
          <w:szCs w:val="24"/>
        </w:rPr>
        <w:sym w:font="Symbol" w:char="F0B7"/>
      </w:r>
      <w:r w:rsidRPr="00792B03">
        <w:rPr>
          <w:rFonts w:ascii="Times New Roman" w:hAnsi="Times New Roman" w:cs="Times New Roman"/>
          <w:sz w:val="24"/>
          <w:szCs w:val="24"/>
        </w:rPr>
        <w:t xml:space="preserve">  Закон України «Про міжнародне приватне право» та ін.</w:t>
      </w:r>
      <w:r w:rsidRPr="00792B03">
        <w:rPr>
          <w:rFonts w:ascii="Times New Roman" w:hAnsi="Times New Roman" w:cs="Times New Roman"/>
          <w:sz w:val="24"/>
          <w:szCs w:val="24"/>
        </w:rPr>
        <w:sym w:font="Symbol" w:char="F0B7"/>
      </w:r>
      <w:r w:rsidRPr="00792B03">
        <w:rPr>
          <w:rFonts w:ascii="Times New Roman" w:hAnsi="Times New Roman" w:cs="Times New Roman"/>
          <w:sz w:val="24"/>
          <w:szCs w:val="24"/>
        </w:rPr>
        <w:t xml:space="preserve"> Окремо слід зупинитися на рекомендаційних актах Вищого господарського</w:t>
      </w:r>
      <w:proofErr w:type="gramEnd"/>
      <w:r w:rsidRPr="00792B03">
        <w:rPr>
          <w:rFonts w:ascii="Times New Roman" w:hAnsi="Times New Roman" w:cs="Times New Roman"/>
          <w:sz w:val="24"/>
          <w:szCs w:val="24"/>
        </w:rPr>
        <w:t xml:space="preserve"> суду України. До повноважень Вищого господарського суду України віднесено вивчення і узагальнення судової практики, надання методичної допомоги судам нижчого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івня на основі її узагальнення та аналізу судової статистики. Відповідно до норм Закону України «Про судоустрій та статус суддів» Вищий господарський суд України дає спеціалізованим судам нижчого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івня рекомендаційні роз'яснення з питань застосування законодавства щодо вирішення справ відповідної судової юрисдикції. Метою судового представництва є необхідність забезпечення реалізації процесуальних прав осіб, які беруть участь у справі. ГПК не визначає поняття </w:t>
      </w:r>
      <w:proofErr w:type="gramStart"/>
      <w:r w:rsidRPr="00792B03">
        <w:rPr>
          <w:rFonts w:ascii="Times New Roman" w:hAnsi="Times New Roman" w:cs="Times New Roman"/>
          <w:sz w:val="24"/>
          <w:szCs w:val="24"/>
        </w:rPr>
        <w:t>судового</w:t>
      </w:r>
      <w:proofErr w:type="gramEnd"/>
      <w:r w:rsidRPr="00792B03">
        <w:rPr>
          <w:rFonts w:ascii="Times New Roman" w:hAnsi="Times New Roman" w:cs="Times New Roman"/>
          <w:sz w:val="24"/>
          <w:szCs w:val="24"/>
        </w:rPr>
        <w:t xml:space="preserve"> представництва. У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ішенні Конституційного Суду України від 8 квітня 1999 р. (справа про представництво прокуратурою України інтересів держави у арбітражному суді) зазначається, що за правовою природою представництво у суді є правовідносинами, в яких одна особа (представник) на підставі певних повноважень виступає від імені іншої особи (довірителя) і виконує процесуальні дії в суді в її інтересах, набуваючи (змінюючи, припиняючи) для неї права та обов'язки. Таке визначення є традиційним і для науки процесуального права. У господарському судочинстві (</w:t>
      </w:r>
      <w:proofErr w:type="gramStart"/>
      <w:r w:rsidRPr="00792B03">
        <w:rPr>
          <w:rFonts w:ascii="Times New Roman" w:hAnsi="Times New Roman" w:cs="Times New Roman"/>
          <w:sz w:val="24"/>
          <w:szCs w:val="24"/>
        </w:rPr>
        <w:t>на</w:t>
      </w:r>
      <w:proofErr w:type="gramEnd"/>
      <w:r w:rsidRPr="00792B03">
        <w:rPr>
          <w:rFonts w:ascii="Times New Roman" w:hAnsi="Times New Roman" w:cs="Times New Roman"/>
          <w:sz w:val="24"/>
          <w:szCs w:val="24"/>
        </w:rPr>
        <w:t xml:space="preserve"> відміну від цивільного та адміністративного) представник не має самостійного процесуального статусу. Ст. 18 ГПК України визнача</w:t>
      </w:r>
      <w:proofErr w:type="gramStart"/>
      <w:r w:rsidRPr="00792B03">
        <w:rPr>
          <w:rFonts w:ascii="Times New Roman" w:hAnsi="Times New Roman" w:cs="Times New Roman"/>
          <w:sz w:val="24"/>
          <w:szCs w:val="24"/>
        </w:rPr>
        <w:t>є,</w:t>
      </w:r>
      <w:proofErr w:type="gramEnd"/>
      <w:r w:rsidRPr="00792B03">
        <w:rPr>
          <w:rFonts w:ascii="Times New Roman" w:hAnsi="Times New Roman" w:cs="Times New Roman"/>
          <w:sz w:val="24"/>
          <w:szCs w:val="24"/>
        </w:rPr>
        <w:t xml:space="preserve"> що до складу учасників судового процесу входять: сторони, треті особи, прокурор, інші особи, які беруть участь у процесі у випадках, передбачених ГПК. У цьому переліку представник сторони чи третьої особи не вирізняється серед учасників </w:t>
      </w:r>
      <w:proofErr w:type="gramStart"/>
      <w:r w:rsidRPr="00792B03">
        <w:rPr>
          <w:rFonts w:ascii="Times New Roman" w:hAnsi="Times New Roman" w:cs="Times New Roman"/>
          <w:sz w:val="24"/>
          <w:szCs w:val="24"/>
        </w:rPr>
        <w:t>судового</w:t>
      </w:r>
      <w:proofErr w:type="gramEnd"/>
      <w:r w:rsidRPr="00792B03">
        <w:rPr>
          <w:rFonts w:ascii="Times New Roman" w:hAnsi="Times New Roman" w:cs="Times New Roman"/>
          <w:sz w:val="24"/>
          <w:szCs w:val="24"/>
        </w:rPr>
        <w:t xml:space="preserve"> процесу. Слід зазначити, що ГПК не обмежує кількості представників, яких може призначити одна особа. Особа, яка є представником, повинна мати належним чином посвідчені повноваження на ведення справи у суді. Справи юридичних осіб в господарському суді ведуть їх органи, що діють </w:t>
      </w:r>
      <w:proofErr w:type="gramStart"/>
      <w:r w:rsidRPr="00792B03">
        <w:rPr>
          <w:rFonts w:ascii="Times New Roman" w:hAnsi="Times New Roman" w:cs="Times New Roman"/>
          <w:sz w:val="24"/>
          <w:szCs w:val="24"/>
        </w:rPr>
        <w:t>у</w:t>
      </w:r>
      <w:proofErr w:type="gramEnd"/>
      <w:r w:rsidRPr="00792B03">
        <w:rPr>
          <w:rFonts w:ascii="Times New Roman" w:hAnsi="Times New Roman" w:cs="Times New Roman"/>
          <w:sz w:val="24"/>
          <w:szCs w:val="24"/>
        </w:rPr>
        <w:t xml:space="preserve"> межах повноважень, наданих їм законодавством та установчими документами, через свого представника. Відповідно до ч. 1 ст. 28 ГПК юридичну особу за посадою може представляти її керівник</w:t>
      </w:r>
      <w:proofErr w:type="gramStart"/>
      <w:r w:rsidRPr="00792B03">
        <w:rPr>
          <w:rFonts w:ascii="Times New Roman" w:hAnsi="Times New Roman" w:cs="Times New Roman"/>
          <w:sz w:val="24"/>
          <w:szCs w:val="24"/>
        </w:rPr>
        <w:t>.</w:t>
      </w:r>
      <w:proofErr w:type="gramEnd"/>
      <w:r w:rsidRPr="00792B03">
        <w:rPr>
          <w:rFonts w:ascii="Times New Roman" w:hAnsi="Times New Roman" w:cs="Times New Roman"/>
          <w:sz w:val="24"/>
          <w:szCs w:val="24"/>
        </w:rPr>
        <w:t xml:space="preserve"> І</w:t>
      </w:r>
      <w:proofErr w:type="gramStart"/>
      <w:r w:rsidRPr="00792B03">
        <w:rPr>
          <w:rFonts w:ascii="Times New Roman" w:hAnsi="Times New Roman" w:cs="Times New Roman"/>
          <w:sz w:val="24"/>
          <w:szCs w:val="24"/>
        </w:rPr>
        <w:t>н</w:t>
      </w:r>
      <w:proofErr w:type="gramEnd"/>
      <w:r w:rsidRPr="00792B03">
        <w:rPr>
          <w:rFonts w:ascii="Times New Roman" w:hAnsi="Times New Roman" w:cs="Times New Roman"/>
          <w:sz w:val="24"/>
          <w:szCs w:val="24"/>
        </w:rPr>
        <w:t xml:space="preserve">ші особи, які є штатними працівниками юридичної особи, можуть бути її </w:t>
      </w:r>
      <w:r w:rsidRPr="00792B03">
        <w:rPr>
          <w:rFonts w:ascii="Times New Roman" w:hAnsi="Times New Roman" w:cs="Times New Roman"/>
          <w:sz w:val="24"/>
          <w:szCs w:val="24"/>
        </w:rPr>
        <w:lastRenderedPageBreak/>
        <w:t xml:space="preserve">представниками, якщо вони діють у межах, визначених законодавством чи установчими документами юридичної особи. Як зазначається в роз'ясненні Вищого господарського суду України «Про участь в судовому процесі відособлених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ідрозділів юридичних осіб», представниками сторін у судовому процесі можуть бути інші, крім їх керівників або заступників керівників, уповноважені особи. Якщо у справі від імені юридичної особи бере участь відособлений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ідрозділ, процесуальні документи має право підписувати керівник або заступник керівника цього підрозділу. Не можна вважати процесуальним представництвом те, що юридичну особу представляють її органи. Органи юридичної особи не наділені спеціальним процесуальним статусом і діють </w:t>
      </w:r>
      <w:proofErr w:type="gramStart"/>
      <w:r w:rsidRPr="00792B03">
        <w:rPr>
          <w:rFonts w:ascii="Times New Roman" w:hAnsi="Times New Roman" w:cs="Times New Roman"/>
          <w:sz w:val="24"/>
          <w:szCs w:val="24"/>
        </w:rPr>
        <w:t>у</w:t>
      </w:r>
      <w:proofErr w:type="gramEnd"/>
      <w:r w:rsidRPr="00792B03">
        <w:rPr>
          <w:rFonts w:ascii="Times New Roman" w:hAnsi="Times New Roman" w:cs="Times New Roman"/>
          <w:sz w:val="24"/>
          <w:szCs w:val="24"/>
        </w:rPr>
        <w:t xml:space="preserve"> межах повноважень, наданих їм законом та установчими документами. Орган юридичної особи веде в господарському суді справу без довіреності, на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ідставі своєї компетенції. Отже, якщо у справі від імені юридичної особи виступає її уповноважений орган, це не позбавляє юридичну особу права призначити представника через надання йому довіреності. Та сама особа не може бути одночасно представником іншої сторони або третіх осіб. Причиною цього є те, що матеріальн</w:t>
      </w:r>
      <w:proofErr w:type="gramStart"/>
      <w:r w:rsidRPr="00792B03">
        <w:rPr>
          <w:rFonts w:ascii="Times New Roman" w:hAnsi="Times New Roman" w:cs="Times New Roman"/>
          <w:sz w:val="24"/>
          <w:szCs w:val="24"/>
        </w:rPr>
        <w:t>о-</w:t>
      </w:r>
      <w:proofErr w:type="gramEnd"/>
      <w:r w:rsidRPr="00792B03">
        <w:rPr>
          <w:rFonts w:ascii="Times New Roman" w:hAnsi="Times New Roman" w:cs="Times New Roman"/>
          <w:sz w:val="24"/>
          <w:szCs w:val="24"/>
        </w:rPr>
        <w:t xml:space="preserve"> правові та процесуальні інтереси сторін і третіх осіб у справі або протилежні, або не збігаються. Відповідно до ч. 2 ст. 28 ГПК керівники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ідприємств та організацій, інші особи, повноваження яких визначено законодавством або установчими документами, подають господарському суду документи, що посвідчують їхнє посадове становище. Повноваження керівників юридичних осіб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ідтверджуються: а) документами, що посвідчують їхнє посадове чи службове становище. До таких документів належать накази (</w:t>
      </w:r>
      <w:proofErr w:type="gramStart"/>
      <w:r w:rsidRPr="00792B03">
        <w:rPr>
          <w:rFonts w:ascii="Times New Roman" w:hAnsi="Times New Roman" w:cs="Times New Roman"/>
          <w:sz w:val="24"/>
          <w:szCs w:val="24"/>
        </w:rPr>
        <w:t>чи інш</w:t>
      </w:r>
      <w:proofErr w:type="gramEnd"/>
      <w:r w:rsidRPr="00792B03">
        <w:rPr>
          <w:rFonts w:ascii="Times New Roman" w:hAnsi="Times New Roman" w:cs="Times New Roman"/>
          <w:sz w:val="24"/>
          <w:szCs w:val="24"/>
        </w:rPr>
        <w:t>і аналогічні документи) про призначення на посаду, протоколи зборів про обрання на посаду тощо; б) установчими документами юридичної особи, у яких містяться повноваження посадових чи службових осіб, що беруть участь у справі як представники цих осіб. Повноваження посадової особи можуть ґрунтуватися безпосередньо на нормі закону. Так, згідно з п. 19 ст. 16 Закону України «Про Антимонопольний комітет України» державний уповноважений Антимонопольного комітету України має повноваження представляти Антимонопольний комітет України в суді без спеціальної довіреності. Частина 3 ст. 28 ГПК встановлю</w:t>
      </w:r>
      <w:proofErr w:type="gramStart"/>
      <w:r w:rsidRPr="00792B03">
        <w:rPr>
          <w:rFonts w:ascii="Times New Roman" w:hAnsi="Times New Roman" w:cs="Times New Roman"/>
          <w:sz w:val="24"/>
          <w:szCs w:val="24"/>
        </w:rPr>
        <w:t>є,</w:t>
      </w:r>
      <w:proofErr w:type="gramEnd"/>
      <w:r w:rsidRPr="00792B03">
        <w:rPr>
          <w:rFonts w:ascii="Times New Roman" w:hAnsi="Times New Roman" w:cs="Times New Roman"/>
          <w:sz w:val="24"/>
          <w:szCs w:val="24"/>
        </w:rPr>
        <w:t xml:space="preserve"> що представниками юридичних осіб можуть бути також інші особи, повноваження яких підтверджуються довіреністю від імені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ідприємства, організації. Довіреність видається за підписом керівника або іншої уповноваженої ним особи та посвідчується печаткою підприємства, організації. Довіреність повинна містити: - зазначення особи, що видає довіреність; - зазначення особи, якій видано довіреність; </w:t>
      </w:r>
      <w:proofErr w:type="gramStart"/>
      <w:r w:rsidRPr="00792B03">
        <w:rPr>
          <w:rFonts w:ascii="Times New Roman" w:hAnsi="Times New Roman" w:cs="Times New Roman"/>
          <w:sz w:val="24"/>
          <w:szCs w:val="24"/>
        </w:rPr>
        <w:t>-з</w:t>
      </w:r>
      <w:proofErr w:type="gramEnd"/>
      <w:r w:rsidRPr="00792B03">
        <w:rPr>
          <w:rFonts w:ascii="Times New Roman" w:hAnsi="Times New Roman" w:cs="Times New Roman"/>
          <w:sz w:val="24"/>
          <w:szCs w:val="24"/>
        </w:rPr>
        <w:t xml:space="preserve">азначення третьої особи, перед якою здійснюється представництво (в даному випадку - господарський суд); - повноваження представника; - строк довіреності; - дату видачі довіреності; -підпис особи, яка видала довіреність, а якщо довіреність видано юридичною особою, то й печатку юридичної особи. Строк довіреності встановлюється </w:t>
      </w:r>
      <w:proofErr w:type="gramStart"/>
      <w:r w:rsidRPr="00792B03">
        <w:rPr>
          <w:rFonts w:ascii="Times New Roman" w:hAnsi="Times New Roman" w:cs="Times New Roman"/>
          <w:sz w:val="24"/>
          <w:szCs w:val="24"/>
        </w:rPr>
        <w:t>у дов</w:t>
      </w:r>
      <w:proofErr w:type="gramEnd"/>
      <w:r w:rsidRPr="00792B03">
        <w:rPr>
          <w:rFonts w:ascii="Times New Roman" w:hAnsi="Times New Roman" w:cs="Times New Roman"/>
          <w:sz w:val="24"/>
          <w:szCs w:val="24"/>
        </w:rPr>
        <w:t xml:space="preserve">іреності. Якщо строк довіреності не встановлено, вона зберігає чинність до припинення її дії. Довіреність, у якій не вказано дати її вчинення, є нікчемною (ст. 247 ЦК). Якщо у справі бере участь іноземне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ідприємство, організація, слід мати на увазі, що відповідно до ст. 34 Закону України «Про міжнародне приватне право»12 порядок видачі, строк дії, припинення та правові наслідки припинення довіреності визначаються правом держави, у якій видана довіреність. Довіреність може бути видана на представництво у конкретній справі (разова довіреність), або на представництво в усіх справах у </w:t>
      </w:r>
      <w:proofErr w:type="gramStart"/>
      <w:r w:rsidRPr="00792B03">
        <w:rPr>
          <w:rFonts w:ascii="Times New Roman" w:hAnsi="Times New Roman" w:cs="Times New Roman"/>
          <w:sz w:val="24"/>
          <w:szCs w:val="24"/>
        </w:rPr>
        <w:t>вс</w:t>
      </w:r>
      <w:proofErr w:type="gramEnd"/>
      <w:r w:rsidRPr="00792B03">
        <w:rPr>
          <w:rFonts w:ascii="Times New Roman" w:hAnsi="Times New Roman" w:cs="Times New Roman"/>
          <w:sz w:val="24"/>
          <w:szCs w:val="24"/>
        </w:rPr>
        <w:t>іх чи певних судах (постійна довіреність). Представник за довіреністю має право вчиняти усі процесуальні дії, що їх має право вчиняти особа, яку він представля</w:t>
      </w:r>
      <w:proofErr w:type="gramStart"/>
      <w:r w:rsidRPr="00792B03">
        <w:rPr>
          <w:rFonts w:ascii="Times New Roman" w:hAnsi="Times New Roman" w:cs="Times New Roman"/>
          <w:sz w:val="24"/>
          <w:szCs w:val="24"/>
        </w:rPr>
        <w:t>є,</w:t>
      </w:r>
      <w:proofErr w:type="gramEnd"/>
      <w:r w:rsidRPr="00792B03">
        <w:rPr>
          <w:rFonts w:ascii="Times New Roman" w:hAnsi="Times New Roman" w:cs="Times New Roman"/>
          <w:sz w:val="24"/>
          <w:szCs w:val="24"/>
        </w:rPr>
        <w:t xml:space="preserve"> якщо у довіреності не застережено </w:t>
      </w:r>
      <w:r w:rsidRPr="00792B03">
        <w:rPr>
          <w:rFonts w:ascii="Times New Roman" w:hAnsi="Times New Roman" w:cs="Times New Roman"/>
          <w:sz w:val="24"/>
          <w:szCs w:val="24"/>
        </w:rPr>
        <w:lastRenderedPageBreak/>
        <w:t xml:space="preserve">обмежень щодо вчинення окремих процесуальних дій. Частиною 4 ст. 28 ГПК визначено, що повноваження сторони або третьої особи від імені юридичної особи може здійснювати її відособлений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ідрозділ, якщо таке право йому надано установчими або іншими документами. Відповідно до ст. 1 Закону України «Про державну реєстрацію юридичних осіб та фізичних осіб -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ідприємців» відокремлений підрозділ юридичної особи - це філія, інший підрозділ юридичної особи, що знаходиться поза її місцезнаходженням та виробляє продукцію, виконує роботи або операції, надає послуги в єдиному </w:t>
      </w:r>
      <w:proofErr w:type="gramStart"/>
      <w:r w:rsidRPr="00792B03">
        <w:rPr>
          <w:rFonts w:ascii="Times New Roman" w:hAnsi="Times New Roman" w:cs="Times New Roman"/>
          <w:sz w:val="24"/>
          <w:szCs w:val="24"/>
        </w:rPr>
        <w:t>замкнутому</w:t>
      </w:r>
      <w:proofErr w:type="gramEnd"/>
      <w:r w:rsidRPr="00792B03">
        <w:rPr>
          <w:rFonts w:ascii="Times New Roman" w:hAnsi="Times New Roman" w:cs="Times New Roman"/>
          <w:sz w:val="24"/>
          <w:szCs w:val="24"/>
        </w:rPr>
        <w:t xml:space="preserve"> технологічному процесі з юридичною особою, або представництво, що здійснює представництво і захист інтересів юридичної особи. Коло повноважень відособленого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ідрозділу юридичної особи щодо здійснення у господарському суді повноваження сторони у справі від імені цієї особи визначається установчими документами останньої, положенням про відособлений підрозділ, яке затверджено юридичною особою, або довіреністю, виданою нею ж у встановленому порядку керівникові цього підрозділу. Частина 5 ст. 28 ГПК встановлює порядок ведення справ у господарському суді фізичними особами. </w:t>
      </w:r>
      <w:proofErr w:type="gramStart"/>
      <w:r w:rsidRPr="00792B03">
        <w:rPr>
          <w:rFonts w:ascii="Times New Roman" w:hAnsi="Times New Roman" w:cs="Times New Roman"/>
          <w:sz w:val="24"/>
          <w:szCs w:val="24"/>
        </w:rPr>
        <w:t>На</w:t>
      </w:r>
      <w:proofErr w:type="gramEnd"/>
      <w:r w:rsidRPr="00792B03">
        <w:rPr>
          <w:rFonts w:ascii="Times New Roman" w:hAnsi="Times New Roman" w:cs="Times New Roman"/>
          <w:sz w:val="24"/>
          <w:szCs w:val="24"/>
        </w:rPr>
        <w:t xml:space="preserve"> </w:t>
      </w:r>
      <w:proofErr w:type="gramStart"/>
      <w:r w:rsidRPr="00792B03">
        <w:rPr>
          <w:rFonts w:ascii="Times New Roman" w:hAnsi="Times New Roman" w:cs="Times New Roman"/>
          <w:sz w:val="24"/>
          <w:szCs w:val="24"/>
        </w:rPr>
        <w:t>в</w:t>
      </w:r>
      <w:proofErr w:type="gramEnd"/>
      <w:r w:rsidRPr="00792B03">
        <w:rPr>
          <w:rFonts w:ascii="Times New Roman" w:hAnsi="Times New Roman" w:cs="Times New Roman"/>
          <w:sz w:val="24"/>
          <w:szCs w:val="24"/>
        </w:rPr>
        <w:t xml:space="preserve">ідміну від юридичної особи, фізична особа вправі брати участь у розгляді справи особисто і водночас мати у цій же справі свого представника. Якщо фізичну особу представляє її законний представник, він не позбавлений, </w:t>
      </w:r>
      <w:proofErr w:type="gramStart"/>
      <w:r w:rsidRPr="00792B03">
        <w:rPr>
          <w:rFonts w:ascii="Times New Roman" w:hAnsi="Times New Roman" w:cs="Times New Roman"/>
          <w:sz w:val="24"/>
          <w:szCs w:val="24"/>
        </w:rPr>
        <w:t>своєю</w:t>
      </w:r>
      <w:proofErr w:type="gramEnd"/>
      <w:r w:rsidRPr="00792B03">
        <w:rPr>
          <w:rFonts w:ascii="Times New Roman" w:hAnsi="Times New Roman" w:cs="Times New Roman"/>
          <w:sz w:val="24"/>
          <w:szCs w:val="24"/>
        </w:rPr>
        <w:t xml:space="preserve"> чергою, права призначити представника для ведення справи в суді. Якщо у справі бере участь недієздатний чи обмежено дієздатний громадянин, його права і законні інтереси захищає законний представник. Представництво за законом визначається у ст. 242 ЦК. Батьки (усиновлювачі) є законними представниками своїх малолітніх та неповнолітніх дітей. Опікун є законним представником малолітньої особи та фізичної особи, визнаної недієздатною. Законним представником у випадках, встановлених законом, може бути інша особа. Особу громадянина-підприємця можуть засвідчувати документ про реєстрацію його як суб'єкта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ідприємницької діяльності та паспорт або інший відповідний документ. що підприємці можуть вести свої справи в господарському суді через представників, повноваження яких підтверджуються нотаріально посвідченою або прирівнюваною до неї довіреністю. Якщо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ідприємець бере участь у справі особисто, його особу засвідчує паспорт або інший відповідний документ. Представництво в господарському суді можуть здійснювати адвокати. ГПК окремо не вирізняє адвоката з-поміж інших осіб, які представляють інтереси осіб у господарському суді. Отже, адвокати представляють інтереси своїх довірителів на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ідставі довіреності. Представництво у суді першої інстанції. Представник (у тому числі адвокат) у господарському процесі має процесуальні права і обов'язки, які надані учаснику судового процесу, що його представляють, за відсутності певних обмежень, які можуть бути застережені </w:t>
      </w:r>
      <w:proofErr w:type="gramStart"/>
      <w:r w:rsidRPr="00792B03">
        <w:rPr>
          <w:rFonts w:ascii="Times New Roman" w:hAnsi="Times New Roman" w:cs="Times New Roman"/>
          <w:sz w:val="24"/>
          <w:szCs w:val="24"/>
        </w:rPr>
        <w:t>у дов</w:t>
      </w:r>
      <w:proofErr w:type="gramEnd"/>
      <w:r w:rsidRPr="00792B03">
        <w:rPr>
          <w:rFonts w:ascii="Times New Roman" w:hAnsi="Times New Roman" w:cs="Times New Roman"/>
          <w:sz w:val="24"/>
          <w:szCs w:val="24"/>
        </w:rPr>
        <w:t xml:space="preserve">іреності. Основні права викладені у ст. 22 ГПК. Сторони мають право знайомитися з матеріалами справи, робити з них витяги, знімати копії, брати участь у господарських засіданнях, подавати докази, брати участь у </w:t>
      </w:r>
      <w:proofErr w:type="gramStart"/>
      <w:r w:rsidRPr="00792B03">
        <w:rPr>
          <w:rFonts w:ascii="Times New Roman" w:hAnsi="Times New Roman" w:cs="Times New Roman"/>
          <w:sz w:val="24"/>
          <w:szCs w:val="24"/>
        </w:rPr>
        <w:t>досл</w:t>
      </w:r>
      <w:proofErr w:type="gramEnd"/>
      <w:r w:rsidRPr="00792B03">
        <w:rPr>
          <w:rFonts w:ascii="Times New Roman" w:hAnsi="Times New Roman" w:cs="Times New Roman"/>
          <w:sz w:val="24"/>
          <w:szCs w:val="24"/>
        </w:rPr>
        <w:t xml:space="preserve">ідженні доказів, заявляти клопотання, давати усні та письмові пояснення господарському суду, наводити свої доводи і міркування з усіх питань, що виникають у ході судового процесу, заперечувати проти клопотань і доводів інших учасників судового процесу, оскаржувати судові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господарського суду в установленому цим Кодексом порядку, а також користуватися іншими процесуальними правами, наданими їм цим Кодексом. Позивач вправі до прийняття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у справі змінити підставу або предмет позову, збільшити розмір позовних вимог за умови дотримання встановленого порядку досудового врегулювання спору, відмовитись від позову або зменшити розмір позовних вимог. Відповідач має право </w:t>
      </w:r>
      <w:r w:rsidRPr="00792B03">
        <w:rPr>
          <w:rFonts w:ascii="Times New Roman" w:hAnsi="Times New Roman" w:cs="Times New Roman"/>
          <w:sz w:val="24"/>
          <w:szCs w:val="24"/>
        </w:rPr>
        <w:lastRenderedPageBreak/>
        <w:t xml:space="preserve">визнати позов повністю або частково. Тобто процесуальні права сторін обмежено лише тими, що зазначені у ГПК. Якщо процесуальні права визначаються іншими законами, користування ними не </w:t>
      </w:r>
      <w:proofErr w:type="gramStart"/>
      <w:r w:rsidRPr="00792B03">
        <w:rPr>
          <w:rFonts w:ascii="Times New Roman" w:hAnsi="Times New Roman" w:cs="Times New Roman"/>
          <w:sz w:val="24"/>
          <w:szCs w:val="24"/>
        </w:rPr>
        <w:t>допускається</w:t>
      </w:r>
      <w:proofErr w:type="gramEnd"/>
      <w:r w:rsidRPr="00792B03">
        <w:rPr>
          <w:rFonts w:ascii="Times New Roman" w:hAnsi="Times New Roman" w:cs="Times New Roman"/>
          <w:sz w:val="24"/>
          <w:szCs w:val="24"/>
        </w:rPr>
        <w:t xml:space="preserve"> (адвокат не має права застосовувати засоби технічної фіксації судового процесу). Процес доказування у господарському судочинстві характеризується певними особливостями. </w:t>
      </w:r>
      <w:proofErr w:type="gramStart"/>
      <w:r w:rsidRPr="00792B03">
        <w:rPr>
          <w:rFonts w:ascii="Times New Roman" w:hAnsi="Times New Roman" w:cs="Times New Roman"/>
          <w:sz w:val="24"/>
          <w:szCs w:val="24"/>
        </w:rPr>
        <w:t>Ц</w:t>
      </w:r>
      <w:proofErr w:type="gramEnd"/>
      <w:r w:rsidRPr="00792B03">
        <w:rPr>
          <w:rFonts w:ascii="Times New Roman" w:hAnsi="Times New Roman" w:cs="Times New Roman"/>
          <w:sz w:val="24"/>
          <w:szCs w:val="24"/>
        </w:rPr>
        <w:t xml:space="preserve">і особливості полягають у тому, що обставини справи доводяться головним чином письмовими доказами. Письмові докази відповідно до ст. 36 ГПК подаються в оригіналі або в належним чином засвідченій копії. Якщо для вирішення спору має значення лише частина документа, </w:t>
      </w:r>
      <w:proofErr w:type="gramStart"/>
      <w:r w:rsidRPr="00792B03">
        <w:rPr>
          <w:rFonts w:ascii="Times New Roman" w:hAnsi="Times New Roman" w:cs="Times New Roman"/>
          <w:sz w:val="24"/>
          <w:szCs w:val="24"/>
        </w:rPr>
        <w:t>подається</w:t>
      </w:r>
      <w:proofErr w:type="gramEnd"/>
      <w:r w:rsidRPr="00792B03">
        <w:rPr>
          <w:rFonts w:ascii="Times New Roman" w:hAnsi="Times New Roman" w:cs="Times New Roman"/>
          <w:sz w:val="24"/>
          <w:szCs w:val="24"/>
        </w:rPr>
        <w:t xml:space="preserve"> засвідчений витяг з нього. На відміну від цивільного та адміністративного судочинства розгляд справи у суді першої інстанції не поділяється на стадії. Умовно можна виокремити: а) порушення провадження у справі та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ідготовка матеріалів до розгляду; б) вирішення господарських спорів. Відповідно до ст. 65 ГПК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ідготовка справи до розгляду здійснюється суддею, як правило, без виклику сторін. Ефективна робота адвоката під час судового розгляду полягає у тому, щоб у поясненнях в концентрованому вигляді дати аналіз обставин справи з підтвердженням їх відповідними доказами, проаналізувати правовідносини сторін та правові норми, що регулюють ці правовідносини, викласти прохання до суду про задоволення позову чи про відмову у позові. Представництво в суді апеляційної інстанції. Характерні ознаки апеляції: а) апеляція подається на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суду, яке не вступило в законну силу; б) справа по апеляції переноситься на розгляд вищестоящого суду; в) подання апеляційної скарги зумовлюється неправильністю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суду першої інстанції, що виражається, на думку особи, яка подала апеляційну скаргу, або в неправильному встановленні фактичних обставин, або в"неправильному застосуванні закону, або в неповністю поданому сторонами матеріалі; г) апеляційний суд, переглядаючи справу, розглядає як питання факту, так і питання права, тобто має право перевірити як юридичну, так і фактичну сторону </w:t>
      </w:r>
      <w:proofErr w:type="gramStart"/>
      <w:r w:rsidRPr="00792B03">
        <w:rPr>
          <w:rFonts w:ascii="Times New Roman" w:hAnsi="Times New Roman" w:cs="Times New Roman"/>
          <w:sz w:val="24"/>
          <w:szCs w:val="24"/>
        </w:rPr>
        <w:t>справи в</w:t>
      </w:r>
      <w:proofErr w:type="gramEnd"/>
      <w:r w:rsidRPr="00792B03">
        <w:rPr>
          <w:rFonts w:ascii="Times New Roman" w:hAnsi="Times New Roman" w:cs="Times New Roman"/>
          <w:sz w:val="24"/>
          <w:szCs w:val="24"/>
        </w:rPr>
        <w:t xml:space="preserve"> тому ж обсязі, що й суд першої інстанції; д) апеляційний суд у результаті розгляду справи не вправі повернути справу до суду першої інстанції для нового розгляду і винесення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а зобов'язаний винести нове рішення; е) повноваження апеляційного суду при перегляді справи обмежено предметом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суду першої інстанції. Нові вимоги, що не були предметом рішення суду першої інстанції, не можуть бути подані в апеляційному провадженні21 . Право на апеляційне оскарження мають: а) сторони; б)прокурор в)треті особи. Апеляційна скарга </w:t>
      </w:r>
      <w:proofErr w:type="gramStart"/>
      <w:r w:rsidRPr="00792B03">
        <w:rPr>
          <w:rFonts w:ascii="Times New Roman" w:hAnsi="Times New Roman" w:cs="Times New Roman"/>
          <w:sz w:val="24"/>
          <w:szCs w:val="24"/>
        </w:rPr>
        <w:t>подається</w:t>
      </w:r>
      <w:proofErr w:type="gramEnd"/>
      <w:r w:rsidRPr="00792B03">
        <w:rPr>
          <w:rFonts w:ascii="Times New Roman" w:hAnsi="Times New Roman" w:cs="Times New Roman"/>
          <w:sz w:val="24"/>
          <w:szCs w:val="24"/>
        </w:rPr>
        <w:t xml:space="preserve"> до апеляційного суду через місцевий господарський суд, який розглядав справу як суд першої інстанції. Подання апеляційної скарги безпосередньо до апеляційного суду не допускається. У теорії процесуального права вирізняють два види апеляції: а) неповну апеляцію; б) повну апеляцію. Неповна апеляція являє собою перегляд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суду першої інстанції на підставі фактичних даних, що були надані особами, які беруть участь у справі. За загальним правилом неповної апеляції наводити нові посилання на факти або докази під час судового розгляду в апеляційному суді не дозволяється, але за певних умов посилання на нові докази чи обставини можуть бути допущені. За повної апеляції особам, які беруть участь у справі, </w:t>
      </w:r>
      <w:proofErr w:type="gramStart"/>
      <w:r w:rsidRPr="00792B03">
        <w:rPr>
          <w:rFonts w:ascii="Times New Roman" w:hAnsi="Times New Roman" w:cs="Times New Roman"/>
          <w:sz w:val="24"/>
          <w:szCs w:val="24"/>
        </w:rPr>
        <w:t>дозволяється</w:t>
      </w:r>
      <w:proofErr w:type="gramEnd"/>
      <w:r w:rsidRPr="00792B03">
        <w:rPr>
          <w:rFonts w:ascii="Times New Roman" w:hAnsi="Times New Roman" w:cs="Times New Roman"/>
          <w:sz w:val="24"/>
          <w:szCs w:val="24"/>
        </w:rPr>
        <w:t xml:space="preserve"> подавати в апеляційних судах поряд з уже розглянутими й нові докази. Додаткові докази приймаються судом, якщо особа, яка подає докази, обґрунтує неможливість подання цих доказів місцевому господарському суду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 час розгляду справи у першій інстанції. Обґрунтовуючи неможливість подання доказів суду першої інстанції, адвокат, який бажає подати нові докази, має довести обставини, що об'єктивно перешкоджали подати ці докази місцевому господарському суду. При цьому докази подаються до суду апеляційної інстанції за правилами подання доказів до суду </w:t>
      </w:r>
      <w:r w:rsidRPr="00792B03">
        <w:rPr>
          <w:rFonts w:ascii="Times New Roman" w:hAnsi="Times New Roman" w:cs="Times New Roman"/>
          <w:sz w:val="24"/>
          <w:szCs w:val="24"/>
        </w:rPr>
        <w:lastRenderedPageBreak/>
        <w:t>першої інстанції. Представництво в суді касаційної інстанції Перегляд судових акті</w:t>
      </w:r>
      <w:proofErr w:type="gramStart"/>
      <w:r w:rsidRPr="00792B03">
        <w:rPr>
          <w:rFonts w:ascii="Times New Roman" w:hAnsi="Times New Roman" w:cs="Times New Roman"/>
          <w:sz w:val="24"/>
          <w:szCs w:val="24"/>
        </w:rPr>
        <w:t>в</w:t>
      </w:r>
      <w:proofErr w:type="gramEnd"/>
      <w:r w:rsidRPr="00792B03">
        <w:rPr>
          <w:rFonts w:ascii="Times New Roman" w:hAnsi="Times New Roman" w:cs="Times New Roman"/>
          <w:sz w:val="24"/>
          <w:szCs w:val="24"/>
        </w:rPr>
        <w:t xml:space="preserve"> у касаційному порядку, поряд із апеляційним переглядом, призначений для усунення судових помилок у вирішенні господарських справ. Завдання або цілі касаційної інстанції мають подвійний характер, що визначається як необхідністю забезпечення однакового застосування закону, так і потребою захисту порушеного права. При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ідготовці та поданні касаційної скарги адвокату слід враховувати межі перегляду справи касаційною інстанцією, встановлені у ст.1117 ГПК. Касаційна інстанці</w:t>
      </w:r>
      <w:proofErr w:type="gramStart"/>
      <w:r w:rsidRPr="00792B03">
        <w:rPr>
          <w:rFonts w:ascii="Times New Roman" w:hAnsi="Times New Roman" w:cs="Times New Roman"/>
          <w:sz w:val="24"/>
          <w:szCs w:val="24"/>
        </w:rPr>
        <w:t>я</w:t>
      </w:r>
      <w:proofErr w:type="gramEnd"/>
      <w:r w:rsidRPr="00792B03">
        <w:rPr>
          <w:rFonts w:ascii="Times New Roman" w:hAnsi="Times New Roman" w:cs="Times New Roman"/>
          <w:sz w:val="24"/>
          <w:szCs w:val="24"/>
        </w:rPr>
        <w:t xml:space="preserve"> перевіряє застосування судом першої чи апеляційної інстанції норм матеріального і процесуального права. При цьому суд касаційної інстанції перевіряє: а) чи застосовано закон, який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ідлягає застосуванню; б) чи не застосовано закон, який не підлягає застосуванню; в) чи правильно витлумачено закон. У касаційній скарзі слід уникати посилань на неправильну оцінку доказі</w:t>
      </w:r>
      <w:proofErr w:type="gramStart"/>
      <w:r w:rsidRPr="00792B03">
        <w:rPr>
          <w:rFonts w:ascii="Times New Roman" w:hAnsi="Times New Roman" w:cs="Times New Roman"/>
          <w:sz w:val="24"/>
          <w:szCs w:val="24"/>
        </w:rPr>
        <w:t>в</w:t>
      </w:r>
      <w:proofErr w:type="gramEnd"/>
      <w:r w:rsidRPr="00792B03">
        <w:rPr>
          <w:rFonts w:ascii="Times New Roman" w:hAnsi="Times New Roman" w:cs="Times New Roman"/>
          <w:sz w:val="24"/>
          <w:szCs w:val="24"/>
        </w:rPr>
        <w:t xml:space="preserve"> у справі. Допускаються лише посилання на неповноту встановлення обставин справи. Головним завданням адвоката при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ідготовці касаційної скарги повинно бути викладення порушення чи неправильного застосування норм матеріального права. Посилання на неправильне застосування норм процесуального права доречне у випадках, коли порушення норм процесуального права є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ідставою для скасування рішення чи постанови. Такі випадки наведені у ст. 11110 ГПК: 1) справу розглянуто судом </w:t>
      </w:r>
      <w:proofErr w:type="gramStart"/>
      <w:r w:rsidRPr="00792B03">
        <w:rPr>
          <w:rFonts w:ascii="Times New Roman" w:hAnsi="Times New Roman" w:cs="Times New Roman"/>
          <w:sz w:val="24"/>
          <w:szCs w:val="24"/>
        </w:rPr>
        <w:t>у</w:t>
      </w:r>
      <w:proofErr w:type="gramEnd"/>
      <w:r w:rsidRPr="00792B03">
        <w:rPr>
          <w:rFonts w:ascii="Times New Roman" w:hAnsi="Times New Roman" w:cs="Times New Roman"/>
          <w:sz w:val="24"/>
          <w:szCs w:val="24"/>
        </w:rPr>
        <w:t xml:space="preserve"> незаконному складі колегії суддів; 2)справу розглянуто судом за відсутності будь-якої із сторін, не повідомленої належним чином про час і місце засідання суду; 3) господарський суд прийняв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або постанову, що стосується прав і обов'язків осіб, які не були залучені до участі в справі; 4) рішення або постанова не підписані будь-ким із суддів або підписані не тими суддями, що зазначені у рішенні або постанові; 5)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прийнято не тими суддями, які входили до складу колегії, що розглянула справу; 6)рішення прийнято господарським судом з порушенням правил предметної або територіальної підсудності, крім випадків, передбачених у ч. 4 ст. 17 цього Кодексу. При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ідготовці касаційної скарги та до участі у розгляді касаційної скарги рекомендується зробити підборку постанов касаційного суду та постанов Судової палати у господарських справах Верховного Суду України в аналогічних справах. </w:t>
      </w:r>
      <w:proofErr w:type="gramStart"/>
      <w:r w:rsidRPr="00792B03">
        <w:rPr>
          <w:rFonts w:ascii="Times New Roman" w:hAnsi="Times New Roman" w:cs="Times New Roman"/>
          <w:sz w:val="24"/>
          <w:szCs w:val="24"/>
        </w:rPr>
        <w:t>Ц</w:t>
      </w:r>
      <w:proofErr w:type="gramEnd"/>
      <w:r w:rsidRPr="00792B03">
        <w:rPr>
          <w:rFonts w:ascii="Times New Roman" w:hAnsi="Times New Roman" w:cs="Times New Roman"/>
          <w:sz w:val="24"/>
          <w:szCs w:val="24"/>
        </w:rPr>
        <w:t xml:space="preserve">і матеріали хоча і не можуть вважатися судовими прецедентами, проте допоможуть зорієнтуватися щодо правової позиції судів у питаннях застосування норм матеріального чи процесуального права, що стосуються справи, в якій бере участь адвокат. Певними особливостями характеризується робота адвоката на стадіях перегляду постанов та ухвал Вищого господарського суду України Верховним Судом </w:t>
      </w:r>
      <w:proofErr w:type="gramStart"/>
      <w:r w:rsidRPr="00792B03">
        <w:rPr>
          <w:rFonts w:ascii="Times New Roman" w:hAnsi="Times New Roman" w:cs="Times New Roman"/>
          <w:sz w:val="24"/>
          <w:szCs w:val="24"/>
        </w:rPr>
        <w:t>Укра</w:t>
      </w:r>
      <w:proofErr w:type="gramEnd"/>
      <w:r w:rsidRPr="00792B03">
        <w:rPr>
          <w:rFonts w:ascii="Times New Roman" w:hAnsi="Times New Roman" w:cs="Times New Roman"/>
          <w:sz w:val="24"/>
          <w:szCs w:val="24"/>
        </w:rPr>
        <w:t xml:space="preserve">їни («повторна касація») та перегляду справи за нововиявленими обставинами. Відповідно до Закону України «Про судоустрій і статус суддів» від 07.07.2010 р. Верховний Суд України є найвищим судовим органом у системі судів загальної юрисдикції. Верховний Суд України: 1) переглядає справи з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ідстав неоднакового застосування судами (судом) касаційної інстанції однієї і тієї ж норми матеріального права у подібних правовідносинах у </w:t>
      </w:r>
      <w:proofErr w:type="gramStart"/>
      <w:r w:rsidRPr="00792B03">
        <w:rPr>
          <w:rFonts w:ascii="Times New Roman" w:hAnsi="Times New Roman" w:cs="Times New Roman"/>
          <w:sz w:val="24"/>
          <w:szCs w:val="24"/>
        </w:rPr>
        <w:t>порядку, передбаченому процесуальним законом; 2) переглядає справи у разі встановлення міжнародною судовою установою, юрисдикція якої визнана Україною, порушення Україною міжнародних зобов'язань при вирішенні справи судом; 3) надає висновок про наявність чи відсутність у діяннях, в яких звинувачується Президент України, ознак державної зради або іншого злочину;</w:t>
      </w:r>
      <w:proofErr w:type="gramEnd"/>
      <w:r w:rsidRPr="00792B03">
        <w:rPr>
          <w:rFonts w:ascii="Times New Roman" w:hAnsi="Times New Roman" w:cs="Times New Roman"/>
          <w:sz w:val="24"/>
          <w:szCs w:val="24"/>
        </w:rPr>
        <w:t xml:space="preserve"> вносить за зверненням Верховно</w:t>
      </w:r>
      <w:proofErr w:type="gramStart"/>
      <w:r w:rsidRPr="00792B03">
        <w:rPr>
          <w:rFonts w:ascii="Times New Roman" w:hAnsi="Times New Roman" w:cs="Times New Roman"/>
          <w:sz w:val="24"/>
          <w:szCs w:val="24"/>
        </w:rPr>
        <w:t>ї Р</w:t>
      </w:r>
      <w:proofErr w:type="gramEnd"/>
      <w:r w:rsidRPr="00792B03">
        <w:rPr>
          <w:rFonts w:ascii="Times New Roman" w:hAnsi="Times New Roman" w:cs="Times New Roman"/>
          <w:sz w:val="24"/>
          <w:szCs w:val="24"/>
        </w:rPr>
        <w:t xml:space="preserve">ади України письмове подання про неможливість виконання Президентом України своїх повноважень за станом здоров'я; 4) звертається до Конституційного Суду України щодо конституційності законів, інших правових актів, а також щодо офіційного тлумачення Конституції та законів України. Специфіка роботи адвоката на стадії </w:t>
      </w:r>
      <w:r w:rsidRPr="00792B03">
        <w:rPr>
          <w:rFonts w:ascii="Times New Roman" w:hAnsi="Times New Roman" w:cs="Times New Roman"/>
          <w:sz w:val="24"/>
          <w:szCs w:val="24"/>
        </w:rPr>
        <w:lastRenderedPageBreak/>
        <w:t xml:space="preserve">перегляду судового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ішення за нововиявленими обставинами полягає у тому, щоб належним чином обгрунтовути підстави перегляду. </w:t>
      </w:r>
      <w:proofErr w:type="gramStart"/>
      <w:r w:rsidRPr="00792B03">
        <w:rPr>
          <w:rFonts w:ascii="Times New Roman" w:hAnsi="Times New Roman" w:cs="Times New Roman"/>
          <w:sz w:val="24"/>
          <w:szCs w:val="24"/>
        </w:rPr>
        <w:t>Нововиявлена обставина - це: юридичний факт, який передбачений нормами права і тягне виникнення, зміну або припинення правовідносин; юридичний факт, що має істотне значення для правильного вирішення даної конкретної справи.</w:t>
      </w:r>
      <w:proofErr w:type="gramEnd"/>
      <w:r w:rsidRPr="00792B03">
        <w:rPr>
          <w:rFonts w:ascii="Times New Roman" w:hAnsi="Times New Roman" w:cs="Times New Roman"/>
          <w:sz w:val="24"/>
          <w:szCs w:val="24"/>
        </w:rPr>
        <w:t xml:space="preserve"> Якби Нововиявлена обставина була відома суду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 час винесення судового акта, то вона обов'язково вплинула б на остаточні висновки суду; юридичний факт, який існував на момент звернення заявника до суду з позовом і під час розгляду справи судом; юридичний факт, який не </w:t>
      </w:r>
      <w:proofErr w:type="gramStart"/>
      <w:r w:rsidRPr="00792B03">
        <w:rPr>
          <w:rFonts w:ascii="Times New Roman" w:hAnsi="Times New Roman" w:cs="Times New Roman"/>
          <w:sz w:val="24"/>
          <w:szCs w:val="24"/>
        </w:rPr>
        <w:t>м</w:t>
      </w:r>
      <w:proofErr w:type="gramEnd"/>
      <w:r w:rsidRPr="00792B03">
        <w:rPr>
          <w:rFonts w:ascii="Times New Roman" w:hAnsi="Times New Roman" w:cs="Times New Roman"/>
          <w:sz w:val="24"/>
          <w:szCs w:val="24"/>
        </w:rPr>
        <w:t xml:space="preserve">іг бути відомий ані особі, яка заявила про це в подальшому, ані суду, що розглядав справу. Наявність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ідстав для перегляду рішення за нововиявленими обставинами доводиться за загальними правилами доказування. 2. Відшкодування витрат на послуги адвоката. Частина 3 ст. 48 ГПК встановлює: витрати, що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ідлягають сплаті за послуги адвоката, визначаються в порядку, встановленому Законом України «Про адвокатуру». Втім слід мати на увазі, що наразі в Законі України «Про адвокатуру» </w:t>
      </w:r>
      <w:proofErr w:type="gramStart"/>
      <w:r w:rsidRPr="00792B03">
        <w:rPr>
          <w:rFonts w:ascii="Times New Roman" w:hAnsi="Times New Roman" w:cs="Times New Roman"/>
          <w:sz w:val="24"/>
          <w:szCs w:val="24"/>
        </w:rPr>
        <w:t>нема</w:t>
      </w:r>
      <w:proofErr w:type="gramEnd"/>
      <w:r w:rsidRPr="00792B03">
        <w:rPr>
          <w:rFonts w:ascii="Times New Roman" w:hAnsi="Times New Roman" w:cs="Times New Roman"/>
          <w:sz w:val="24"/>
          <w:szCs w:val="24"/>
        </w:rPr>
        <w:t>є норм, що визначають порядок установлення витрат на послуги адвоката. Стаття 44 ГПК України передбачає відшкодування як судових витрат сум, сплачених стороною за отримання послуг лише адвокатам, а не будь-яким представникам. Стягнення ж суми в рахунок майбутньої їх оплати у вигляді судових витрат чинним законодавством не передбачено. Враховуючи, що витрати, пов'язані з наданням послуг адвоката, є судовими витратами, вони відшкодовуються лише сторонам</w:t>
      </w:r>
      <w:proofErr w:type="gramStart"/>
      <w:r w:rsidRPr="00792B03">
        <w:rPr>
          <w:rFonts w:ascii="Times New Roman" w:hAnsi="Times New Roman" w:cs="Times New Roman"/>
          <w:sz w:val="24"/>
          <w:szCs w:val="24"/>
        </w:rPr>
        <w:t>.</w:t>
      </w:r>
      <w:proofErr w:type="gramEnd"/>
      <w:r w:rsidRPr="00792B03">
        <w:rPr>
          <w:rFonts w:ascii="Times New Roman" w:hAnsi="Times New Roman" w:cs="Times New Roman"/>
          <w:sz w:val="24"/>
          <w:szCs w:val="24"/>
        </w:rPr>
        <w:t xml:space="preserve"> І</w:t>
      </w:r>
      <w:proofErr w:type="gramStart"/>
      <w:r w:rsidRPr="00792B03">
        <w:rPr>
          <w:rFonts w:ascii="Times New Roman" w:hAnsi="Times New Roman" w:cs="Times New Roman"/>
          <w:sz w:val="24"/>
          <w:szCs w:val="24"/>
        </w:rPr>
        <w:t>н</w:t>
      </w:r>
      <w:proofErr w:type="gramEnd"/>
      <w:r w:rsidRPr="00792B03">
        <w:rPr>
          <w:rFonts w:ascii="Times New Roman" w:hAnsi="Times New Roman" w:cs="Times New Roman"/>
          <w:sz w:val="24"/>
          <w:szCs w:val="24"/>
        </w:rPr>
        <w:t xml:space="preserve">ші особи, які беруть участь у справі, не мають права на відшкодування цих витрат. Відшкодуванню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ідлягають лише фактичні витрати, тобто витрати, здійснені на дату прийняття судового рішення. Відшкодуванню не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ідлягають майбутні витрати. Здійснення витрат повинно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ідтверджуватися розрахунковими документами про перерахування коштів, видатковим касовим ордером. Не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ідлягають відшкодуванню витрати, оплачені векселем, оскільки вексель не підтверджує фактичного здійснення витрат. Слід також ураховувати вказівки Вищого господарського суду України з питання розподілу та відшкодування витрат, пов'язаних із наданням правової допомоги. У п. 10 роз'яснення Вищого арбітражного суду України «Про деякі питання практики застосування розділу VI Господарського процесуального кодексу України» зазначається, що витрати позивачів та відповідачів, </w:t>
      </w:r>
      <w:proofErr w:type="gramStart"/>
      <w:r w:rsidRPr="00792B03">
        <w:rPr>
          <w:rFonts w:ascii="Times New Roman" w:hAnsi="Times New Roman" w:cs="Times New Roman"/>
          <w:sz w:val="24"/>
          <w:szCs w:val="24"/>
        </w:rPr>
        <w:t>пов'язан</w:t>
      </w:r>
      <w:proofErr w:type="gramEnd"/>
      <w:r w:rsidRPr="00792B03">
        <w:rPr>
          <w:rFonts w:ascii="Times New Roman" w:hAnsi="Times New Roman" w:cs="Times New Roman"/>
          <w:sz w:val="24"/>
          <w:szCs w:val="24"/>
        </w:rPr>
        <w:t xml:space="preserve">і з оплатою ними послуг адвокатів, адвокатських бюро, колегій, фірм, контор та інших адвокатських об'єднань з надання правової допомоги щодо ведення справи в господарському суді, розподіляються між сторонами на загальних </w:t>
      </w:r>
      <w:proofErr w:type="gramStart"/>
      <w:r w:rsidRPr="00792B03">
        <w:rPr>
          <w:rFonts w:ascii="Times New Roman" w:hAnsi="Times New Roman" w:cs="Times New Roman"/>
          <w:sz w:val="24"/>
          <w:szCs w:val="24"/>
        </w:rPr>
        <w:t>п</w:t>
      </w:r>
      <w:proofErr w:type="gramEnd"/>
      <w:r w:rsidRPr="00792B03">
        <w:rPr>
          <w:rFonts w:ascii="Times New Roman" w:hAnsi="Times New Roman" w:cs="Times New Roman"/>
          <w:sz w:val="24"/>
          <w:szCs w:val="24"/>
        </w:rPr>
        <w:t xml:space="preserve">ідставах. Відшкодування цих витрат здійснюється господарським судом шляхом зазначення про це у </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ішенні, ухвалі, постанові за наявності документального підтвердження витрат - угоди про надання послуг щодо ведення справи у суді та/або належно оформленої довіреності, виданої стороною представникові її інтересів у суді, і платіжного доручення або іншого документа, який підтверджує сплату відповідних послуг. У пункті 12 цього ж роз'яснення зазначається, що, вирішуючи питання про розподіл судових витрат, господарський суд має враховувати, що розмі</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 відшкодування названих витрат, крім державного мита, не повинен бути неспіврозмірним, тобто явно завищеним. За таких обставин суд з урахуванням обставин конкретної справи, зокрема, ціни позову, може обмежити цей розмі</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 з огляду на розумну необхідність судових витрат для даної справи. Слід також мати на увазі, що витрати на правове обслуговування не є збитками, оскільки такі витрати не мають обов'язкового характеру і факт їх наявності та розмі</w:t>
      </w:r>
      <w:proofErr w:type="gramStart"/>
      <w:r w:rsidRPr="00792B03">
        <w:rPr>
          <w:rFonts w:ascii="Times New Roman" w:hAnsi="Times New Roman" w:cs="Times New Roman"/>
          <w:sz w:val="24"/>
          <w:szCs w:val="24"/>
        </w:rPr>
        <w:t>р</w:t>
      </w:r>
      <w:proofErr w:type="gramEnd"/>
      <w:r w:rsidRPr="00792B03">
        <w:rPr>
          <w:rFonts w:ascii="Times New Roman" w:hAnsi="Times New Roman" w:cs="Times New Roman"/>
          <w:sz w:val="24"/>
          <w:szCs w:val="24"/>
        </w:rPr>
        <w:t xml:space="preserve"> не знаходяться у необхідному зв'язку з оспорюваною шкодою.</w:t>
      </w:r>
    </w:p>
    <w:sectPr w:rsidR="00F86F20" w:rsidRPr="00792B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useFELayout/>
  </w:compat>
  <w:rsids>
    <w:rsidRoot w:val="00792B03"/>
    <w:rsid w:val="005C6190"/>
    <w:rsid w:val="00792B03"/>
    <w:rsid w:val="00F8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3288</Words>
  <Characters>18745</Characters>
  <Application>Microsoft Office Word</Application>
  <DocSecurity>0</DocSecurity>
  <Lines>156</Lines>
  <Paragraphs>43</Paragraphs>
  <ScaleCrop>false</ScaleCrop>
  <Company>Reanimator Extreme Edition</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2020-09-01T16:44:00Z</dcterms:created>
  <dcterms:modified xsi:type="dcterms:W3CDTF">2020-09-01T16:47:00Z</dcterms:modified>
</cp:coreProperties>
</file>