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59AD" w14:textId="77777777" w:rsidR="00030622" w:rsidRDefault="00030622">
      <w:pPr>
        <w:rPr>
          <w:b/>
          <w:sz w:val="28"/>
          <w:szCs w:val="28"/>
        </w:rPr>
      </w:pPr>
    </w:p>
    <w:p w14:paraId="7883292C" w14:textId="77777777" w:rsidR="00030622" w:rsidRPr="002F5E7D" w:rsidRDefault="00000000">
      <w:pPr>
        <w:jc w:val="center"/>
        <w:rPr>
          <w:b/>
          <w:lang w:val="ru-RU"/>
        </w:rPr>
      </w:pPr>
      <w:r w:rsidRPr="002F5E7D">
        <w:rPr>
          <w:b/>
          <w:smallCaps/>
          <w:sz w:val="28"/>
          <w:szCs w:val="28"/>
          <w:lang w:val="ru-RU"/>
        </w:rPr>
        <w:t xml:space="preserve">ЕКОНОМІКА ЗАРУБІЖНИХ КРАЇН </w:t>
      </w:r>
    </w:p>
    <w:p w14:paraId="5ACF6954" w14:textId="77777777" w:rsidR="00030622" w:rsidRPr="002F5E7D" w:rsidRDefault="00030622">
      <w:pPr>
        <w:rPr>
          <w:b/>
          <w:smallCaps/>
          <w:sz w:val="28"/>
          <w:szCs w:val="28"/>
          <w:lang w:val="ru-RU"/>
        </w:rPr>
      </w:pPr>
    </w:p>
    <w:p w14:paraId="6208AE87" w14:textId="77777777" w:rsidR="00030622" w:rsidRPr="002F5E7D" w:rsidRDefault="00000000">
      <w:pPr>
        <w:rPr>
          <w:lang w:val="ru-RU"/>
        </w:rPr>
      </w:pPr>
      <w:r w:rsidRPr="002F5E7D">
        <w:rPr>
          <w:b/>
          <w:lang w:val="ru-RU"/>
        </w:rPr>
        <w:t>Викладач:</w:t>
      </w:r>
      <w:r w:rsidRPr="002F5E7D">
        <w:rPr>
          <w:lang w:val="ru-RU"/>
        </w:rPr>
        <w:t xml:space="preserve"> кандидат економічних наук, доцент Венгерська Наталя Сергіївна</w:t>
      </w:r>
    </w:p>
    <w:p w14:paraId="021C6A48" w14:textId="77777777" w:rsidR="00030622" w:rsidRPr="002F5E7D" w:rsidRDefault="00000000">
      <w:pPr>
        <w:rPr>
          <w:lang w:val="ru-RU"/>
        </w:rPr>
      </w:pPr>
      <w:r w:rsidRPr="002F5E7D">
        <w:rPr>
          <w:b/>
          <w:lang w:val="ru-RU"/>
        </w:rPr>
        <w:t xml:space="preserve">Кафедра: </w:t>
      </w:r>
      <w:r w:rsidRPr="002F5E7D">
        <w:rPr>
          <w:lang w:val="ru-RU"/>
        </w:rPr>
        <w:t>міжнародної економіки, природних ресурсів та економіки міжнародного туризму, 5 корпус, ауд. 119</w:t>
      </w:r>
    </w:p>
    <w:p w14:paraId="1725FB97" w14:textId="77777777" w:rsidR="00030622" w:rsidRDefault="00000000">
      <w:pPr>
        <w:rPr>
          <w:sz w:val="28"/>
          <w:szCs w:val="28"/>
        </w:rPr>
      </w:pPr>
      <w:r>
        <w:rPr>
          <w:b/>
        </w:rPr>
        <w:t xml:space="preserve">E-mail: </w:t>
      </w:r>
      <w:r>
        <w:t>nataljavengerskaja@gmail.com</w:t>
      </w:r>
    </w:p>
    <w:p w14:paraId="27318283" w14:textId="77777777" w:rsidR="00030622" w:rsidRDefault="00000000">
      <w:pPr>
        <w:rPr>
          <w:b/>
        </w:rPr>
      </w:pPr>
      <w:r>
        <w:rPr>
          <w:b/>
        </w:rPr>
        <w:t xml:space="preserve">Телефон: </w:t>
      </w:r>
      <w:r>
        <w:t>(061) 228-76-29</w:t>
      </w:r>
    </w:p>
    <w:p w14:paraId="31689DFA" w14:textId="77777777" w:rsidR="00030622" w:rsidRDefault="00000000">
      <w:r>
        <w:rPr>
          <w:b/>
        </w:rPr>
        <w:t xml:space="preserve">Інші засоби зв’язку: </w:t>
      </w:r>
      <w:r>
        <w:t xml:space="preserve">Moodle </w:t>
      </w:r>
    </w:p>
    <w:p w14:paraId="1581571D" w14:textId="77777777" w:rsidR="00030622" w:rsidRDefault="00030622">
      <w:pPr>
        <w:rPr>
          <w:i/>
        </w:rPr>
      </w:pPr>
    </w:p>
    <w:tbl>
      <w:tblPr>
        <w:tblStyle w:val="aff0"/>
        <w:tblW w:w="10178" w:type="dxa"/>
        <w:tblInd w:w="-233" w:type="dxa"/>
        <w:tblLayout w:type="fixed"/>
        <w:tblLook w:val="0400" w:firstRow="0" w:lastRow="0" w:firstColumn="0" w:lastColumn="0" w:noHBand="0" w:noVBand="1"/>
      </w:tblPr>
      <w:tblGrid>
        <w:gridCol w:w="2098"/>
        <w:gridCol w:w="739"/>
        <w:gridCol w:w="1388"/>
        <w:gridCol w:w="1392"/>
        <w:gridCol w:w="1414"/>
        <w:gridCol w:w="1109"/>
        <w:gridCol w:w="991"/>
        <w:gridCol w:w="1047"/>
      </w:tblGrid>
      <w:tr w:rsidR="00030622" w14:paraId="3A44E620" w14:textId="77777777">
        <w:trPr>
          <w:trHeight w:val="239"/>
        </w:trPr>
        <w:tc>
          <w:tcPr>
            <w:tcW w:w="2837" w:type="dxa"/>
            <w:gridSpan w:val="2"/>
            <w:tcBorders>
              <w:top w:val="single" w:sz="4" w:space="0" w:color="000000"/>
              <w:left w:val="single" w:sz="4" w:space="0" w:color="000000"/>
              <w:bottom w:val="single" w:sz="6" w:space="0" w:color="000000"/>
              <w:right w:val="single" w:sz="6" w:space="0" w:color="000000"/>
            </w:tcBorders>
          </w:tcPr>
          <w:p w14:paraId="1DF7BE77" w14:textId="77777777" w:rsidR="00030622" w:rsidRDefault="00000000">
            <w:pPr>
              <w:widowControl w:val="0"/>
              <w:rPr>
                <w:b/>
              </w:rPr>
            </w:pPr>
            <w:r>
              <w:rPr>
                <w:b/>
              </w:rPr>
              <w:t>Освітня програма, рівень вищої освіти:</w:t>
            </w:r>
          </w:p>
        </w:tc>
        <w:tc>
          <w:tcPr>
            <w:tcW w:w="7341" w:type="dxa"/>
            <w:gridSpan w:val="6"/>
            <w:tcBorders>
              <w:top w:val="single" w:sz="4" w:space="0" w:color="000000"/>
              <w:left w:val="single" w:sz="6" w:space="0" w:color="000000"/>
              <w:bottom w:val="single" w:sz="6" w:space="0" w:color="000000"/>
              <w:right w:val="single" w:sz="4" w:space="0" w:color="000000"/>
            </w:tcBorders>
          </w:tcPr>
          <w:p w14:paraId="4452A748" w14:textId="77777777" w:rsidR="00030622" w:rsidRDefault="00000000">
            <w:pPr>
              <w:widowControl w:val="0"/>
            </w:pPr>
            <w:r>
              <w:t>Міжнародна економіка</w:t>
            </w:r>
          </w:p>
          <w:p w14:paraId="31E85D02" w14:textId="77777777" w:rsidR="00030622" w:rsidRDefault="00000000">
            <w:pPr>
              <w:widowControl w:val="0"/>
            </w:pPr>
            <w:r>
              <w:t>Бакалавр</w:t>
            </w:r>
          </w:p>
        </w:tc>
      </w:tr>
      <w:tr w:rsidR="00030622" w14:paraId="75A2B7E2" w14:textId="77777777">
        <w:trPr>
          <w:trHeight w:val="239"/>
        </w:trPr>
        <w:tc>
          <w:tcPr>
            <w:tcW w:w="2837" w:type="dxa"/>
            <w:gridSpan w:val="2"/>
            <w:tcBorders>
              <w:top w:val="single" w:sz="6" w:space="0" w:color="000000"/>
              <w:left w:val="single" w:sz="4" w:space="0" w:color="000000"/>
              <w:bottom w:val="single" w:sz="6" w:space="0" w:color="000000"/>
              <w:right w:val="single" w:sz="6" w:space="0" w:color="000000"/>
            </w:tcBorders>
          </w:tcPr>
          <w:p w14:paraId="003D2FA6" w14:textId="77777777" w:rsidR="00030622" w:rsidRDefault="00000000">
            <w:pPr>
              <w:widowControl w:val="0"/>
              <w:rPr>
                <w:b/>
              </w:rPr>
            </w:pPr>
            <w:r>
              <w:rPr>
                <w:b/>
              </w:rPr>
              <w:t>Статус дисципліни:</w:t>
            </w:r>
          </w:p>
        </w:tc>
        <w:tc>
          <w:tcPr>
            <w:tcW w:w="7341" w:type="dxa"/>
            <w:gridSpan w:val="6"/>
            <w:tcBorders>
              <w:top w:val="single" w:sz="6" w:space="0" w:color="000000"/>
              <w:left w:val="single" w:sz="6" w:space="0" w:color="000000"/>
              <w:bottom w:val="single" w:sz="6" w:space="0" w:color="000000"/>
              <w:right w:val="single" w:sz="4" w:space="0" w:color="000000"/>
            </w:tcBorders>
          </w:tcPr>
          <w:p w14:paraId="4659947F" w14:textId="77777777" w:rsidR="00030622" w:rsidRDefault="00000000">
            <w:pPr>
              <w:widowControl w:val="0"/>
            </w:pPr>
            <w:r>
              <w:t>обов'язкова (цикл професійної підготовки програми)</w:t>
            </w:r>
          </w:p>
        </w:tc>
      </w:tr>
      <w:tr w:rsidR="00030622" w14:paraId="3EB56528" w14:textId="77777777">
        <w:trPr>
          <w:trHeight w:val="250"/>
        </w:trPr>
        <w:tc>
          <w:tcPr>
            <w:tcW w:w="2098" w:type="dxa"/>
            <w:tcBorders>
              <w:top w:val="single" w:sz="6" w:space="0" w:color="000000"/>
              <w:left w:val="single" w:sz="4" w:space="0" w:color="000000"/>
              <w:bottom w:val="single" w:sz="6" w:space="0" w:color="000000"/>
              <w:right w:val="single" w:sz="6" w:space="0" w:color="000000"/>
            </w:tcBorders>
          </w:tcPr>
          <w:p w14:paraId="7E7548F7" w14:textId="77777777" w:rsidR="00030622" w:rsidRDefault="00000000">
            <w:pPr>
              <w:widowControl w:val="0"/>
              <w:rPr>
                <w:b/>
              </w:rPr>
            </w:pPr>
            <w:r>
              <w:rPr>
                <w:b/>
              </w:rPr>
              <w:t>Кредити ECTS</w:t>
            </w:r>
          </w:p>
        </w:tc>
        <w:tc>
          <w:tcPr>
            <w:tcW w:w="739" w:type="dxa"/>
            <w:tcBorders>
              <w:top w:val="single" w:sz="6" w:space="0" w:color="000000"/>
              <w:left w:val="single" w:sz="6" w:space="0" w:color="000000"/>
              <w:bottom w:val="single" w:sz="6" w:space="0" w:color="000000"/>
              <w:right w:val="single" w:sz="6" w:space="0" w:color="000000"/>
            </w:tcBorders>
          </w:tcPr>
          <w:p w14:paraId="747D3346" w14:textId="77777777" w:rsidR="00030622" w:rsidRDefault="00000000">
            <w:pPr>
              <w:widowControl w:val="0"/>
            </w:pPr>
            <w:r>
              <w:t>5</w:t>
            </w:r>
          </w:p>
        </w:tc>
        <w:tc>
          <w:tcPr>
            <w:tcW w:w="1388" w:type="dxa"/>
            <w:tcBorders>
              <w:top w:val="single" w:sz="6" w:space="0" w:color="000000"/>
              <w:left w:val="single" w:sz="6" w:space="0" w:color="000000"/>
              <w:bottom w:val="single" w:sz="6" w:space="0" w:color="000000"/>
              <w:right w:val="single" w:sz="6" w:space="0" w:color="000000"/>
            </w:tcBorders>
          </w:tcPr>
          <w:p w14:paraId="0224F4E7" w14:textId="77777777" w:rsidR="00030622" w:rsidRDefault="00000000">
            <w:pPr>
              <w:widowControl w:val="0"/>
              <w:rPr>
                <w:b/>
              </w:rPr>
            </w:pPr>
            <w:r>
              <w:rPr>
                <w:b/>
              </w:rPr>
              <w:t>Навч. рік:</w:t>
            </w:r>
          </w:p>
        </w:tc>
        <w:tc>
          <w:tcPr>
            <w:tcW w:w="1392" w:type="dxa"/>
            <w:tcBorders>
              <w:top w:val="single" w:sz="6" w:space="0" w:color="000000"/>
              <w:left w:val="single" w:sz="6" w:space="0" w:color="000000"/>
              <w:bottom w:val="single" w:sz="6" w:space="0" w:color="000000"/>
              <w:right w:val="single" w:sz="6" w:space="0" w:color="000000"/>
            </w:tcBorders>
          </w:tcPr>
          <w:p w14:paraId="5ED3E7C1" w14:textId="77777777" w:rsidR="00030622" w:rsidRDefault="00000000">
            <w:pPr>
              <w:widowControl w:val="0"/>
            </w:pPr>
            <w:r>
              <w:t>2021-2022</w:t>
            </w:r>
          </w:p>
        </w:tc>
        <w:tc>
          <w:tcPr>
            <w:tcW w:w="1414" w:type="dxa"/>
            <w:tcBorders>
              <w:top w:val="single" w:sz="6" w:space="0" w:color="000000"/>
              <w:left w:val="single" w:sz="6" w:space="0" w:color="000000"/>
              <w:bottom w:val="single" w:sz="6" w:space="0" w:color="000000"/>
              <w:right w:val="single" w:sz="6" w:space="0" w:color="000000"/>
            </w:tcBorders>
          </w:tcPr>
          <w:p w14:paraId="026ECCE8" w14:textId="77777777" w:rsidR="00030622" w:rsidRDefault="00000000">
            <w:pPr>
              <w:widowControl w:val="0"/>
              <w:rPr>
                <w:b/>
              </w:rPr>
            </w:pPr>
            <w:r>
              <w:rPr>
                <w:b/>
              </w:rPr>
              <w:t>Рік навчання</w:t>
            </w:r>
          </w:p>
        </w:tc>
        <w:tc>
          <w:tcPr>
            <w:tcW w:w="1109" w:type="dxa"/>
            <w:tcBorders>
              <w:top w:val="single" w:sz="6" w:space="0" w:color="000000"/>
              <w:left w:val="single" w:sz="6" w:space="0" w:color="000000"/>
              <w:bottom w:val="single" w:sz="6" w:space="0" w:color="000000"/>
              <w:right w:val="single" w:sz="6" w:space="0" w:color="000000"/>
            </w:tcBorders>
          </w:tcPr>
          <w:p w14:paraId="6FB79913" w14:textId="77777777" w:rsidR="00030622" w:rsidRDefault="00000000">
            <w:pPr>
              <w:widowControl w:val="0"/>
            </w:pPr>
            <w:r>
              <w:t>1</w:t>
            </w:r>
          </w:p>
        </w:tc>
        <w:tc>
          <w:tcPr>
            <w:tcW w:w="991" w:type="dxa"/>
            <w:tcBorders>
              <w:top w:val="single" w:sz="6" w:space="0" w:color="000000"/>
              <w:left w:val="single" w:sz="6" w:space="0" w:color="000000"/>
              <w:bottom w:val="single" w:sz="6" w:space="0" w:color="000000"/>
              <w:right w:val="single" w:sz="4" w:space="0" w:color="000000"/>
            </w:tcBorders>
          </w:tcPr>
          <w:p w14:paraId="717861F7" w14:textId="77777777" w:rsidR="00030622" w:rsidRDefault="00000000">
            <w:pPr>
              <w:widowControl w:val="0"/>
            </w:pPr>
            <w:r>
              <w:rPr>
                <w:b/>
              </w:rPr>
              <w:t>Тижні</w:t>
            </w:r>
            <w:r>
              <w:t xml:space="preserve"> </w:t>
            </w:r>
          </w:p>
        </w:tc>
        <w:tc>
          <w:tcPr>
            <w:tcW w:w="1047" w:type="dxa"/>
            <w:tcBorders>
              <w:top w:val="single" w:sz="6" w:space="0" w:color="000000"/>
              <w:left w:val="single" w:sz="4" w:space="0" w:color="000000"/>
              <w:bottom w:val="single" w:sz="6" w:space="0" w:color="000000"/>
              <w:right w:val="single" w:sz="4" w:space="0" w:color="000000"/>
            </w:tcBorders>
          </w:tcPr>
          <w:p w14:paraId="32533F6F" w14:textId="77777777" w:rsidR="00030622" w:rsidRDefault="00000000">
            <w:pPr>
              <w:widowControl w:val="0"/>
            </w:pPr>
            <w:r>
              <w:t>16</w:t>
            </w:r>
          </w:p>
        </w:tc>
      </w:tr>
      <w:tr w:rsidR="00030622" w14:paraId="2F08DDAA" w14:textId="77777777">
        <w:trPr>
          <w:trHeight w:val="250"/>
        </w:trPr>
        <w:tc>
          <w:tcPr>
            <w:tcW w:w="2098" w:type="dxa"/>
            <w:tcBorders>
              <w:top w:val="single" w:sz="6" w:space="0" w:color="000000"/>
              <w:left w:val="single" w:sz="4" w:space="0" w:color="000000"/>
              <w:bottom w:val="single" w:sz="6" w:space="0" w:color="000000"/>
              <w:right w:val="single" w:sz="6" w:space="0" w:color="000000"/>
            </w:tcBorders>
          </w:tcPr>
          <w:p w14:paraId="4FF69595" w14:textId="77777777" w:rsidR="00030622" w:rsidRDefault="00000000">
            <w:pPr>
              <w:widowControl w:val="0"/>
              <w:rPr>
                <w:b/>
              </w:rPr>
            </w:pPr>
            <w:r>
              <w:rPr>
                <w:b/>
              </w:rPr>
              <w:t>Кількість годин</w:t>
            </w:r>
          </w:p>
        </w:tc>
        <w:tc>
          <w:tcPr>
            <w:tcW w:w="739" w:type="dxa"/>
            <w:tcBorders>
              <w:top w:val="single" w:sz="6" w:space="0" w:color="000000"/>
              <w:left w:val="single" w:sz="6" w:space="0" w:color="000000"/>
              <w:bottom w:val="single" w:sz="6" w:space="0" w:color="000000"/>
              <w:right w:val="single" w:sz="6" w:space="0" w:color="000000"/>
            </w:tcBorders>
          </w:tcPr>
          <w:p w14:paraId="41D55E1B" w14:textId="77777777" w:rsidR="00030622" w:rsidRDefault="00000000">
            <w:pPr>
              <w:widowControl w:val="0"/>
            </w:pPr>
            <w:r>
              <w:t>150</w:t>
            </w:r>
          </w:p>
        </w:tc>
        <w:tc>
          <w:tcPr>
            <w:tcW w:w="1388" w:type="dxa"/>
            <w:tcBorders>
              <w:top w:val="single" w:sz="6" w:space="0" w:color="000000"/>
              <w:left w:val="single" w:sz="6" w:space="0" w:color="000000"/>
              <w:bottom w:val="single" w:sz="6" w:space="0" w:color="000000"/>
              <w:right w:val="single" w:sz="6" w:space="0" w:color="000000"/>
            </w:tcBorders>
          </w:tcPr>
          <w:p w14:paraId="3187F7A5" w14:textId="77777777" w:rsidR="00030622" w:rsidRDefault="00000000">
            <w:pPr>
              <w:widowControl w:val="0"/>
              <w:rPr>
                <w:b/>
                <w:highlight w:val="yellow"/>
              </w:rPr>
            </w:pPr>
            <w:r>
              <w:rPr>
                <w:b/>
              </w:rPr>
              <w:t>Кількість змістових модулів</w:t>
            </w:r>
            <w:r>
              <w:rPr>
                <w:b/>
                <w:vertAlign w:val="superscript"/>
              </w:rPr>
              <w:footnoteReference w:id="1"/>
            </w:r>
          </w:p>
        </w:tc>
        <w:tc>
          <w:tcPr>
            <w:tcW w:w="1392" w:type="dxa"/>
            <w:tcBorders>
              <w:top w:val="single" w:sz="6" w:space="0" w:color="000000"/>
              <w:left w:val="single" w:sz="6" w:space="0" w:color="000000"/>
              <w:bottom w:val="single" w:sz="6" w:space="0" w:color="000000"/>
              <w:right w:val="single" w:sz="6" w:space="0" w:color="000000"/>
            </w:tcBorders>
          </w:tcPr>
          <w:p w14:paraId="48343382" w14:textId="77777777" w:rsidR="00030622" w:rsidRDefault="00000000">
            <w:pPr>
              <w:widowControl w:val="0"/>
            </w:pPr>
            <w:r>
              <w:t>8</w:t>
            </w:r>
          </w:p>
        </w:tc>
        <w:tc>
          <w:tcPr>
            <w:tcW w:w="4561" w:type="dxa"/>
            <w:gridSpan w:val="4"/>
            <w:tcBorders>
              <w:top w:val="single" w:sz="6" w:space="0" w:color="000000"/>
              <w:left w:val="single" w:sz="6" w:space="0" w:color="000000"/>
              <w:bottom w:val="single" w:sz="6" w:space="0" w:color="000000"/>
              <w:right w:val="single" w:sz="4" w:space="0" w:color="000000"/>
            </w:tcBorders>
          </w:tcPr>
          <w:p w14:paraId="15A8CF68" w14:textId="77777777" w:rsidR="00030622" w:rsidRDefault="00000000">
            <w:pPr>
              <w:widowControl w:val="0"/>
            </w:pPr>
            <w:r>
              <w:rPr>
                <w:b/>
              </w:rPr>
              <w:t xml:space="preserve">Лекційні заняття </w:t>
            </w:r>
            <w:r>
              <w:t>– 32</w:t>
            </w:r>
          </w:p>
          <w:p w14:paraId="08297FB5" w14:textId="77777777" w:rsidR="00030622" w:rsidRDefault="00000000">
            <w:pPr>
              <w:widowControl w:val="0"/>
            </w:pPr>
            <w:r>
              <w:rPr>
                <w:b/>
              </w:rPr>
              <w:t xml:space="preserve">Практичні заняття </w:t>
            </w:r>
            <w:r>
              <w:t>– 32</w:t>
            </w:r>
          </w:p>
          <w:p w14:paraId="3B14FBB3" w14:textId="77777777" w:rsidR="00030622" w:rsidRDefault="00000000">
            <w:pPr>
              <w:widowControl w:val="0"/>
            </w:pPr>
            <w:r>
              <w:rPr>
                <w:b/>
              </w:rPr>
              <w:t>Самостійна робота</w:t>
            </w:r>
            <w:r>
              <w:t xml:space="preserve"> – 86</w:t>
            </w:r>
          </w:p>
        </w:tc>
      </w:tr>
      <w:tr w:rsidR="00030622" w14:paraId="70DA68C9" w14:textId="77777777">
        <w:trPr>
          <w:trHeight w:val="250"/>
        </w:trPr>
        <w:tc>
          <w:tcPr>
            <w:tcW w:w="2837" w:type="dxa"/>
            <w:gridSpan w:val="2"/>
            <w:tcBorders>
              <w:top w:val="single" w:sz="6" w:space="0" w:color="000000"/>
              <w:left w:val="single" w:sz="4" w:space="0" w:color="000000"/>
              <w:bottom w:val="single" w:sz="6" w:space="0" w:color="000000"/>
              <w:right w:val="single" w:sz="6" w:space="0" w:color="000000"/>
            </w:tcBorders>
          </w:tcPr>
          <w:p w14:paraId="022CA238" w14:textId="77777777" w:rsidR="00030622" w:rsidRDefault="00000000">
            <w:pPr>
              <w:widowControl w:val="0"/>
            </w:pPr>
            <w:r>
              <w:rPr>
                <w:b/>
              </w:rPr>
              <w:t>Вид контролю:</w:t>
            </w:r>
          </w:p>
        </w:tc>
        <w:tc>
          <w:tcPr>
            <w:tcW w:w="2780" w:type="dxa"/>
            <w:gridSpan w:val="2"/>
            <w:tcBorders>
              <w:top w:val="single" w:sz="6" w:space="0" w:color="000000"/>
              <w:left w:val="single" w:sz="6" w:space="0" w:color="000000"/>
              <w:bottom w:val="single" w:sz="6" w:space="0" w:color="000000"/>
              <w:right w:val="single" w:sz="6" w:space="0" w:color="000000"/>
            </w:tcBorders>
          </w:tcPr>
          <w:p w14:paraId="0558018F" w14:textId="77777777" w:rsidR="00030622" w:rsidRDefault="00000000">
            <w:pPr>
              <w:widowControl w:val="0"/>
              <w:rPr>
                <w:b/>
                <w:i/>
              </w:rPr>
            </w:pPr>
            <w:r>
              <w:rPr>
                <w:i/>
              </w:rPr>
              <w:t>залік</w:t>
            </w:r>
          </w:p>
        </w:tc>
        <w:tc>
          <w:tcPr>
            <w:tcW w:w="4561" w:type="dxa"/>
            <w:gridSpan w:val="4"/>
            <w:tcBorders>
              <w:top w:val="single" w:sz="6" w:space="0" w:color="000000"/>
              <w:left w:val="single" w:sz="6" w:space="0" w:color="000000"/>
              <w:bottom w:val="single" w:sz="6" w:space="0" w:color="000000"/>
              <w:right w:val="single" w:sz="4" w:space="0" w:color="000000"/>
            </w:tcBorders>
          </w:tcPr>
          <w:p w14:paraId="1C407BCF" w14:textId="77777777" w:rsidR="00030622" w:rsidRDefault="00030622">
            <w:pPr>
              <w:widowControl w:val="0"/>
              <w:rPr>
                <w:b/>
                <w:i/>
              </w:rPr>
            </w:pPr>
          </w:p>
        </w:tc>
      </w:tr>
      <w:tr w:rsidR="00030622" w14:paraId="29E0D02B" w14:textId="77777777">
        <w:trPr>
          <w:trHeight w:val="250"/>
        </w:trPr>
        <w:tc>
          <w:tcPr>
            <w:tcW w:w="4225" w:type="dxa"/>
            <w:gridSpan w:val="3"/>
            <w:tcBorders>
              <w:top w:val="single" w:sz="6" w:space="0" w:color="000000"/>
              <w:left w:val="single" w:sz="4" w:space="0" w:color="000000"/>
              <w:bottom w:val="single" w:sz="6" w:space="0" w:color="000000"/>
              <w:right w:val="single" w:sz="6" w:space="0" w:color="000000"/>
            </w:tcBorders>
          </w:tcPr>
          <w:p w14:paraId="05F2EB9C" w14:textId="77777777" w:rsidR="00030622" w:rsidRDefault="00000000">
            <w:pPr>
              <w:widowControl w:val="0"/>
              <w:rPr>
                <w:b/>
              </w:rPr>
            </w:pPr>
            <w:r>
              <w:rPr>
                <w:b/>
              </w:rPr>
              <w:t>Посилання на курс в Moodle</w:t>
            </w:r>
          </w:p>
        </w:tc>
        <w:tc>
          <w:tcPr>
            <w:tcW w:w="5953" w:type="dxa"/>
            <w:gridSpan w:val="5"/>
            <w:tcBorders>
              <w:top w:val="single" w:sz="6" w:space="0" w:color="000000"/>
              <w:left w:val="single" w:sz="6" w:space="0" w:color="000000"/>
              <w:bottom w:val="single" w:sz="6" w:space="0" w:color="000000"/>
              <w:right w:val="single" w:sz="4" w:space="0" w:color="000000"/>
            </w:tcBorders>
          </w:tcPr>
          <w:p w14:paraId="53456FDA" w14:textId="77777777" w:rsidR="00030622" w:rsidRDefault="00000000">
            <w:pPr>
              <w:widowControl w:val="0"/>
            </w:pPr>
            <w:r>
              <w:t>https://moodle.znu.edu.ua/course/view.php?id=4566</w:t>
            </w:r>
          </w:p>
        </w:tc>
      </w:tr>
      <w:tr w:rsidR="00030622" w14:paraId="7176967C" w14:textId="77777777">
        <w:trPr>
          <w:trHeight w:val="250"/>
        </w:trPr>
        <w:tc>
          <w:tcPr>
            <w:tcW w:w="10178" w:type="dxa"/>
            <w:gridSpan w:val="8"/>
            <w:tcBorders>
              <w:top w:val="single" w:sz="6" w:space="0" w:color="000000"/>
              <w:left w:val="single" w:sz="4" w:space="0" w:color="000000"/>
              <w:bottom w:val="single" w:sz="4" w:space="0" w:color="000000"/>
              <w:right w:val="single" w:sz="4" w:space="0" w:color="000000"/>
            </w:tcBorders>
          </w:tcPr>
          <w:p w14:paraId="309ED086" w14:textId="77777777" w:rsidR="00030622" w:rsidRDefault="00000000">
            <w:r>
              <w:rPr>
                <w:b/>
              </w:rPr>
              <w:t>Консультації:</w:t>
            </w:r>
            <w:r>
              <w:rPr>
                <w:b/>
                <w:i/>
              </w:rPr>
              <w:t xml:space="preserve"> </w:t>
            </w:r>
            <w:r>
              <w:t>особисті – понеділок, з 12:00 до 13:00, 5 корпус, ауд.119;</w:t>
            </w:r>
          </w:p>
          <w:p w14:paraId="57B2626B" w14:textId="77777777" w:rsidR="00030622" w:rsidRDefault="00000000">
            <w:pPr>
              <w:widowControl w:val="0"/>
            </w:pPr>
            <w:r>
              <w:t xml:space="preserve"> дистанційні – Zoom, за попередньою домовленістю</w:t>
            </w:r>
          </w:p>
        </w:tc>
      </w:tr>
    </w:tbl>
    <w:p w14:paraId="6D77F74C" w14:textId="77777777" w:rsidR="00030622" w:rsidRDefault="00030622">
      <w:pPr>
        <w:rPr>
          <w:b/>
          <w:sz w:val="28"/>
          <w:szCs w:val="28"/>
        </w:rPr>
      </w:pPr>
    </w:p>
    <w:p w14:paraId="2E572050" w14:textId="77777777" w:rsidR="00030622" w:rsidRDefault="00000000">
      <w:pPr>
        <w:rPr>
          <w:b/>
        </w:rPr>
      </w:pPr>
      <w:r>
        <w:rPr>
          <w:b/>
        </w:rPr>
        <w:t xml:space="preserve">ОПИС КУРСУ </w:t>
      </w:r>
    </w:p>
    <w:p w14:paraId="5F7F60B9" w14:textId="77777777" w:rsidR="00030622" w:rsidRDefault="00000000">
      <w:pPr>
        <w:ind w:firstLine="480"/>
        <w:jc w:val="both"/>
      </w:pPr>
      <w:r>
        <w:t xml:space="preserve">Мета вивчення дисципліни «Економіка зарубіжних країн» є формування у студентів комплексного розуміння економічних процесів на прикладі функціонування господарств окремих країн та взаємозв’язків між ними й оволодіння практичними навичками з аналізу тенденцій та процесів  їх розвитку. Предметом навчальної дисципліни є економіки окремих країн з притаманними їм особливостями  формування та еволюції, їх взаємозв'язок в процесі перетворення на глобальну економічну систему. </w:t>
      </w:r>
    </w:p>
    <w:p w14:paraId="34AE73DF" w14:textId="77777777" w:rsidR="00030622" w:rsidRDefault="00030622">
      <w:pPr>
        <w:ind w:firstLine="480"/>
        <w:jc w:val="both"/>
      </w:pPr>
    </w:p>
    <w:p w14:paraId="23A0039C" w14:textId="77777777" w:rsidR="00030622" w:rsidRDefault="00000000">
      <w:r>
        <w:rPr>
          <w:b/>
        </w:rPr>
        <w:t>ОЧІКУВАНІ РЕЗУЛЬТАТИ НАВЧАННЯ</w:t>
      </w:r>
    </w:p>
    <w:p w14:paraId="4CB74A18" w14:textId="77777777" w:rsidR="00030622" w:rsidRDefault="00000000">
      <w:pPr>
        <w:ind w:firstLine="567"/>
        <w:jc w:val="both"/>
      </w:pPr>
      <w:r>
        <w:t>Відповідно до освітньо-професійної програми</w:t>
      </w:r>
      <w:r>
        <w:rPr>
          <w:i/>
        </w:rPr>
        <w:t xml:space="preserve"> </w:t>
      </w:r>
      <w:r>
        <w:t>«Міжнародна економіка» у результаті вивчення дисципліни студент повинен набути таких результатів і компетентностей:</w:t>
      </w:r>
    </w:p>
    <w:p w14:paraId="2EA24D11" w14:textId="77777777" w:rsidR="00030622" w:rsidRDefault="00030622">
      <w:pPr>
        <w:ind w:firstLine="567"/>
        <w:jc w:val="both"/>
      </w:pPr>
    </w:p>
    <w:tbl>
      <w:tblPr>
        <w:tblStyle w:val="aff1"/>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0"/>
        <w:gridCol w:w="4815"/>
      </w:tblGrid>
      <w:tr w:rsidR="00030622" w14:paraId="2D76461E" w14:textId="77777777">
        <w:tc>
          <w:tcPr>
            <w:tcW w:w="5380" w:type="dxa"/>
            <w:tcBorders>
              <w:top w:val="single" w:sz="4" w:space="0" w:color="000000"/>
              <w:left w:val="single" w:sz="4" w:space="0" w:color="000000"/>
              <w:bottom w:val="single" w:sz="4" w:space="0" w:color="000000"/>
              <w:right w:val="single" w:sz="4" w:space="0" w:color="000000"/>
            </w:tcBorders>
          </w:tcPr>
          <w:p w14:paraId="2373508E" w14:textId="77777777" w:rsidR="00030622" w:rsidRDefault="00000000">
            <w:pPr>
              <w:tabs>
                <w:tab w:val="left" w:pos="1059"/>
              </w:tabs>
              <w:jc w:val="center"/>
            </w:pPr>
            <w:r>
              <w:t>Загальні (ЗК)  та спеціальні (СК) компетентності</w:t>
            </w:r>
          </w:p>
        </w:tc>
        <w:tc>
          <w:tcPr>
            <w:tcW w:w="4815" w:type="dxa"/>
            <w:tcBorders>
              <w:top w:val="single" w:sz="4" w:space="0" w:color="000000"/>
              <w:left w:val="single" w:sz="4" w:space="0" w:color="000000"/>
              <w:bottom w:val="single" w:sz="4" w:space="0" w:color="000000"/>
              <w:right w:val="single" w:sz="4" w:space="0" w:color="000000"/>
            </w:tcBorders>
          </w:tcPr>
          <w:p w14:paraId="19E62716" w14:textId="77777777" w:rsidR="00030622" w:rsidRDefault="00000000">
            <w:pPr>
              <w:tabs>
                <w:tab w:val="left" w:pos="1059"/>
              </w:tabs>
              <w:jc w:val="center"/>
            </w:pPr>
            <w:r>
              <w:t>Програмні результати навчання</w:t>
            </w:r>
          </w:p>
        </w:tc>
      </w:tr>
      <w:tr w:rsidR="00030622" w14:paraId="6F91326A" w14:textId="77777777">
        <w:tc>
          <w:tcPr>
            <w:tcW w:w="5380" w:type="dxa"/>
            <w:tcBorders>
              <w:top w:val="single" w:sz="4" w:space="0" w:color="000000"/>
              <w:left w:val="single" w:sz="4" w:space="0" w:color="000000"/>
              <w:bottom w:val="single" w:sz="4" w:space="0" w:color="000000"/>
              <w:right w:val="single" w:sz="4" w:space="0" w:color="000000"/>
            </w:tcBorders>
          </w:tcPr>
          <w:p w14:paraId="2D6CBF8C" w14:textId="77777777" w:rsidR="00030622" w:rsidRDefault="00000000">
            <w:r>
              <w:t>ІК 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p w14:paraId="3FFD1EBF" w14:textId="77777777" w:rsidR="00030622" w:rsidRDefault="00000000">
            <w:pPr>
              <w:tabs>
                <w:tab w:val="left" w:pos="0"/>
              </w:tabs>
              <w:ind w:left="12"/>
              <w:rPr>
                <w:b/>
              </w:rPr>
            </w:pPr>
            <w:r>
              <w:rPr>
                <w:b/>
              </w:rPr>
              <w:t xml:space="preserve">ЗК-03 </w:t>
            </w:r>
            <w:r>
              <w:t>Здатність до абстрактного мислення, аналізу та синтезу.</w:t>
            </w:r>
          </w:p>
          <w:p w14:paraId="6C916AC3" w14:textId="77777777" w:rsidR="00030622" w:rsidRDefault="00000000">
            <w:pPr>
              <w:rPr>
                <w:b/>
              </w:rPr>
            </w:pPr>
            <w:r>
              <w:rPr>
                <w:b/>
              </w:rPr>
              <w:t xml:space="preserve">СК-05 </w:t>
            </w:r>
            <w:r>
              <w:t xml:space="preserve"> Розуміння особливостей сучасної світової та національної економіки, їх інституційної структури, обґрунтування напрямів соціальної, </w:t>
            </w:r>
            <w:r>
              <w:lastRenderedPageBreak/>
              <w:t>економічної та зовнішньоекономічної політики держави</w:t>
            </w:r>
          </w:p>
          <w:p w14:paraId="21B9B1D4" w14:textId="77777777" w:rsidR="00030622" w:rsidRDefault="00000000">
            <w:pPr>
              <w:jc w:val="both"/>
            </w:pPr>
            <w:r>
              <w:t xml:space="preserve"> </w:t>
            </w:r>
            <w:r>
              <w:rPr>
                <w:b/>
              </w:rPr>
              <w:t xml:space="preserve">СК-10 </w:t>
            </w:r>
            <w:r>
              <w:t xml:space="preserve"> 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w:t>
            </w:r>
          </w:p>
          <w:p w14:paraId="6BE7D693" w14:textId="77777777" w:rsidR="00030622" w:rsidRDefault="00000000">
            <w:r>
              <w:rPr>
                <w:b/>
              </w:rPr>
              <w:t>СК-13</w:t>
            </w:r>
            <w:r>
              <w:t xml:space="preserve"> Здатність проводити економічний аналіз функціонування та розвитку суб’єктів господарювання, оцінку їх конкурентоспроможності</w:t>
            </w:r>
          </w:p>
          <w:p w14:paraId="381FA6F6" w14:textId="77777777" w:rsidR="00030622" w:rsidRDefault="00000000">
            <w:r>
              <w:rPr>
                <w:b/>
              </w:rPr>
              <w:t>СК-14</w:t>
            </w:r>
            <w:r>
              <w:t xml:space="preserve"> 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p>
          <w:p w14:paraId="3154F207" w14:textId="77777777" w:rsidR="00030622" w:rsidRDefault="00000000">
            <w:r>
              <w:rPr>
                <w:b/>
              </w:rPr>
              <w:t xml:space="preserve">СК-15 </w:t>
            </w:r>
            <w:r>
              <w:t xml:space="preserve"> Здатність відтворювати в практичній діяльності теоретичні знання щодо функціонування міжнародної економіки з використанням фахової іноземної мови та навичок ділового кроскультурного спілкування</w:t>
            </w:r>
          </w:p>
          <w:p w14:paraId="22D5B509" w14:textId="77777777" w:rsidR="00030622" w:rsidRDefault="00000000">
            <w:pPr>
              <w:tabs>
                <w:tab w:val="left" w:pos="459"/>
              </w:tabs>
              <w:ind w:left="34" w:right="127"/>
              <w:jc w:val="both"/>
            </w:pPr>
            <w:r>
              <w:rPr>
                <w:b/>
              </w:rPr>
              <w:t>СК-16.</w:t>
            </w:r>
            <w:r>
              <w:t xml:space="preserve">  Здатність аналізувати інформацію про новітні явища і процеси міжнародної економічної системи та обґрунтовувати стратегії діяльності її суб’єктів з урахуванням міжнародного економічного права та  глобальних економічних, екологічних та соціальних викликів.</w:t>
            </w:r>
          </w:p>
          <w:p w14:paraId="7B8EE079" w14:textId="77777777" w:rsidR="00030622" w:rsidRDefault="00000000">
            <w:pPr>
              <w:jc w:val="both"/>
            </w:pPr>
            <w:r>
              <w:rPr>
                <w:b/>
              </w:rPr>
              <w:t>СК-17.</w:t>
            </w:r>
            <w:r>
              <w:t xml:space="preserve"> Здатність до аналітичної роботи щодо напрямів розвитку форм міжнародної економічної діяльності, прогнозування змін кон’юнктури галузевих ринків та укладання зовнішньоторговельних угод в умовах сталого розвитку економіки.</w:t>
            </w:r>
          </w:p>
          <w:p w14:paraId="334689BA" w14:textId="77777777" w:rsidR="00030622" w:rsidRDefault="00030622">
            <w:pPr>
              <w:rPr>
                <w:highlight w:val="yellow"/>
              </w:rPr>
            </w:pPr>
          </w:p>
        </w:tc>
        <w:tc>
          <w:tcPr>
            <w:tcW w:w="4815" w:type="dxa"/>
            <w:tcBorders>
              <w:top w:val="single" w:sz="4" w:space="0" w:color="000000"/>
              <w:left w:val="single" w:sz="4" w:space="0" w:color="000000"/>
              <w:bottom w:val="single" w:sz="4" w:space="0" w:color="000000"/>
              <w:right w:val="single" w:sz="4" w:space="0" w:color="000000"/>
            </w:tcBorders>
          </w:tcPr>
          <w:p w14:paraId="341E8381" w14:textId="77777777" w:rsidR="00030622" w:rsidRDefault="00000000">
            <w:pPr>
              <w:jc w:val="both"/>
            </w:pPr>
            <w:r>
              <w:rPr>
                <w:b/>
              </w:rPr>
              <w:lastRenderedPageBreak/>
              <w:t xml:space="preserve">ПРН-06 </w:t>
            </w:r>
            <w:r>
              <w:t>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p>
          <w:p w14:paraId="11A7CB06" w14:textId="77777777" w:rsidR="00030622" w:rsidRDefault="00000000">
            <w:pPr>
              <w:jc w:val="both"/>
            </w:pPr>
            <w:r>
              <w:rPr>
                <w:b/>
              </w:rPr>
              <w:t xml:space="preserve">ПРН-09 </w:t>
            </w:r>
            <w:r>
              <w:t>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w:t>
            </w:r>
          </w:p>
          <w:p w14:paraId="6D2472E1" w14:textId="77777777" w:rsidR="00030622" w:rsidRDefault="00000000">
            <w:pPr>
              <w:jc w:val="both"/>
            </w:pPr>
            <w:r>
              <w:rPr>
                <w:b/>
              </w:rPr>
              <w:lastRenderedPageBreak/>
              <w:t xml:space="preserve">ПРН-10 </w:t>
            </w:r>
            <w:r>
              <w:t>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p>
          <w:p w14:paraId="2A580971" w14:textId="77777777" w:rsidR="00030622" w:rsidRDefault="00000000">
            <w:pPr>
              <w:jc w:val="both"/>
            </w:pPr>
            <w:r>
              <w:rPr>
                <w:b/>
              </w:rPr>
              <w:t xml:space="preserve">ПРН-13 </w:t>
            </w:r>
            <w:r>
              <w:t>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w:t>
            </w:r>
          </w:p>
          <w:p w14:paraId="0E6EF684" w14:textId="77777777" w:rsidR="00030622" w:rsidRDefault="00000000">
            <w:pPr>
              <w:jc w:val="both"/>
            </w:pPr>
            <w:r>
              <w:rPr>
                <w:b/>
              </w:rPr>
              <w:t xml:space="preserve">ПРН-16 </w:t>
            </w:r>
            <w:r>
              <w:t>Вміти використовувати дані, надавати аргументацію, критично оцінювати логіку та формувати висновки з наукових та аналітичних текстів з економіки.</w:t>
            </w:r>
          </w:p>
          <w:p w14:paraId="51F3DDD9" w14:textId="77777777" w:rsidR="00030622" w:rsidRDefault="00000000">
            <w:pPr>
              <w:jc w:val="both"/>
            </w:pPr>
            <w:r>
              <w:rPr>
                <w:b/>
              </w:rPr>
              <w:t xml:space="preserve">ПРН-17 </w:t>
            </w:r>
            <w:r>
              <w:t>Виконувати міждисциплінарний аналіз соціально-економічних явищ і проблем в однієї або декількох професійних сферах із врахуванням ризиків та можливих соціально-економічних наслідків.</w:t>
            </w:r>
          </w:p>
          <w:p w14:paraId="1392BB01" w14:textId="77777777" w:rsidR="00030622" w:rsidRDefault="00000000">
            <w:pPr>
              <w:jc w:val="both"/>
            </w:pPr>
            <w:r>
              <w:rPr>
                <w:b/>
              </w:rPr>
              <w:t xml:space="preserve">ПРН-18 </w:t>
            </w:r>
            <w:r>
              <w:t>Використовувати нормативні та правові акти, що регламентують професійну діяльність.</w:t>
            </w:r>
          </w:p>
          <w:p w14:paraId="7F1CE1C9" w14:textId="77777777" w:rsidR="00030622" w:rsidRDefault="00000000">
            <w:pPr>
              <w:widowControl w:val="0"/>
              <w:pBdr>
                <w:top w:val="nil"/>
                <w:left w:val="nil"/>
                <w:bottom w:val="nil"/>
                <w:right w:val="nil"/>
                <w:between w:val="nil"/>
              </w:pBdr>
              <w:jc w:val="both"/>
              <w:rPr>
                <w:rFonts w:eastAsia="Times New Roman"/>
                <w:color w:val="000000"/>
              </w:rPr>
            </w:pPr>
            <w:r>
              <w:rPr>
                <w:rFonts w:eastAsia="Times New Roman"/>
                <w:b/>
                <w:color w:val="000000"/>
              </w:rPr>
              <w:t xml:space="preserve">ПРН-19 </w:t>
            </w:r>
            <w:r>
              <w:rPr>
                <w:rFonts w:eastAsia="Times New Roman"/>
                <w:color w:val="000000"/>
              </w:rPr>
              <w:t>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p w14:paraId="120EE6B7" w14:textId="77777777" w:rsidR="00030622" w:rsidRDefault="00000000">
            <w:pPr>
              <w:jc w:val="both"/>
            </w:pPr>
            <w:r>
              <w:rPr>
                <w:b/>
              </w:rPr>
              <w:t xml:space="preserve">ПРН-21 </w:t>
            </w:r>
            <w:r>
              <w:t>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14:paraId="60B5B659" w14:textId="77777777" w:rsidR="00030622" w:rsidRDefault="00000000">
            <w:pPr>
              <w:jc w:val="both"/>
            </w:pPr>
            <w:r>
              <w:rPr>
                <w:b/>
              </w:rPr>
              <w:t xml:space="preserve">ПРН-23 </w:t>
            </w:r>
            <w:r>
              <w:t>Показувати навички самостійної роботи, демонструвати критичне, креативне, самокритичне мислення.</w:t>
            </w:r>
          </w:p>
          <w:p w14:paraId="36215331" w14:textId="77777777" w:rsidR="00030622" w:rsidRDefault="00000000">
            <w:pPr>
              <w:jc w:val="both"/>
            </w:pPr>
            <w:r>
              <w:rPr>
                <w:b/>
              </w:rPr>
              <w:t xml:space="preserve">ПРН-24 </w:t>
            </w:r>
            <w:r>
              <w:t>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p w14:paraId="378156FE" w14:textId="77777777" w:rsidR="00030622" w:rsidRDefault="00000000">
            <w:pPr>
              <w:jc w:val="both"/>
            </w:pPr>
            <w:r>
              <w:rPr>
                <w:b/>
              </w:rPr>
              <w:t xml:space="preserve">ПРН-25 </w:t>
            </w:r>
            <w:r>
              <w:t>Застосовувати набуті теоретичні знання щодо функціонування міжнародної економіки з використанням фахової іноземної мови та навичок ділового кроскультурного спілкування.</w:t>
            </w:r>
          </w:p>
          <w:p w14:paraId="77F32018" w14:textId="77777777" w:rsidR="00030622" w:rsidRDefault="00000000">
            <w:pPr>
              <w:widowControl w:val="0"/>
              <w:pBdr>
                <w:top w:val="nil"/>
                <w:left w:val="nil"/>
                <w:bottom w:val="nil"/>
                <w:right w:val="nil"/>
                <w:between w:val="nil"/>
              </w:pBdr>
              <w:jc w:val="both"/>
              <w:rPr>
                <w:rFonts w:eastAsia="Times New Roman"/>
                <w:color w:val="000000"/>
              </w:rPr>
            </w:pPr>
            <w:r>
              <w:rPr>
                <w:rFonts w:eastAsia="Times New Roman"/>
                <w:b/>
                <w:color w:val="000000"/>
              </w:rPr>
              <w:t xml:space="preserve">ПРН-26 </w:t>
            </w:r>
            <w:r>
              <w:rPr>
                <w:rFonts w:eastAsia="Times New Roman"/>
                <w:color w:val="000000"/>
              </w:rPr>
              <w:t xml:space="preserve">Демонструвати навички аналізу інформації про новітні явища і процеси міжнародної економічної системи та обґрунтовування стратегій діяльності її </w:t>
            </w:r>
            <w:r>
              <w:rPr>
                <w:rFonts w:eastAsia="Times New Roman"/>
                <w:color w:val="000000"/>
              </w:rPr>
              <w:lastRenderedPageBreak/>
              <w:t>суб’єктів з урахуванням міжнародного економічного права та глобальних економічних, екологічних та соціальних викликів</w:t>
            </w:r>
          </w:p>
          <w:p w14:paraId="4523200B" w14:textId="77777777" w:rsidR="00030622" w:rsidRDefault="00000000">
            <w:pPr>
              <w:rPr>
                <w:highlight w:val="yellow"/>
              </w:rPr>
            </w:pPr>
            <w:r>
              <w:rPr>
                <w:b/>
              </w:rPr>
              <w:t>ПРН-27</w:t>
            </w:r>
            <w:r>
              <w:t xml:space="preserve"> Вміти виконувати аналітичну роботу щодо напрямів розвитку форм міжнародної економічної діяльності, прогнозувати зміни кон’юнктури галузевих ринків та організовувати функціональне забезпечення зовнішньоторговельних угод в умовах сталого розвитку економіки.</w:t>
            </w:r>
          </w:p>
        </w:tc>
      </w:tr>
    </w:tbl>
    <w:p w14:paraId="30480658" w14:textId="77777777" w:rsidR="00030622" w:rsidRDefault="00000000">
      <w:r>
        <w:rPr>
          <w:b/>
          <w:sz w:val="28"/>
          <w:szCs w:val="28"/>
        </w:rPr>
        <w:lastRenderedPageBreak/>
        <w:t>ОСНОВНІ НАВЧАЛЬНІ РЕСУРСИ</w:t>
      </w:r>
    </w:p>
    <w:p w14:paraId="56281EEE" w14:textId="77777777" w:rsidR="00030622" w:rsidRDefault="00000000">
      <w:pPr>
        <w:jc w:val="both"/>
      </w:pPr>
      <w:r>
        <w:t xml:space="preserve">Презентації лекцій, практичні завдання та методичні рекомендації до виконання індивідуальних проектів розміщені на платформі Moodle: </w:t>
      </w:r>
    </w:p>
    <w:p w14:paraId="5C377CCE" w14:textId="77777777" w:rsidR="00030622" w:rsidRDefault="00000000">
      <w:r>
        <w:rPr>
          <w:color w:val="000000"/>
        </w:rPr>
        <w:t>https://moodle.znu.edu.ua/course/view.php?id=4566</w:t>
      </w:r>
    </w:p>
    <w:p w14:paraId="57BBDDB3" w14:textId="77777777" w:rsidR="00030622" w:rsidRDefault="00030622"/>
    <w:p w14:paraId="5D350753" w14:textId="77777777" w:rsidR="00030622" w:rsidRDefault="00000000">
      <w:pPr>
        <w:rPr>
          <w:b/>
          <w:sz w:val="28"/>
          <w:szCs w:val="28"/>
        </w:rPr>
      </w:pPr>
      <w:r>
        <w:rPr>
          <w:b/>
          <w:sz w:val="28"/>
          <w:szCs w:val="28"/>
        </w:rPr>
        <w:t>КОНТРОЛЬНІ ЗАХОДИ</w:t>
      </w:r>
    </w:p>
    <w:p w14:paraId="5666D930" w14:textId="77777777" w:rsidR="00030622" w:rsidRDefault="00030622">
      <w:pPr>
        <w:rPr>
          <w:b/>
          <w:sz w:val="6"/>
          <w:szCs w:val="6"/>
        </w:rPr>
      </w:pPr>
    </w:p>
    <w:p w14:paraId="42A6DEB4" w14:textId="77777777" w:rsidR="00030622" w:rsidRDefault="00000000">
      <w:r>
        <w:rPr>
          <w:sz w:val="22"/>
          <w:szCs w:val="22"/>
        </w:rPr>
        <w:t>Усне та письмове опитування, виконання  практичних завдань,захист групових проєктів,  тестування, семестровий контроль (залік) у формі письмової відповіді на два теоретичних питання, розв’язання практичного завдання (англійською мовою).</w:t>
      </w:r>
    </w:p>
    <w:p w14:paraId="16BA782F" w14:textId="77777777" w:rsidR="00030622" w:rsidRDefault="00030622">
      <w:pPr>
        <w:rPr>
          <w:b/>
          <w:i/>
          <w:u w:val="single"/>
        </w:rPr>
      </w:pPr>
    </w:p>
    <w:p w14:paraId="0AA15FEB" w14:textId="77777777" w:rsidR="00030622" w:rsidRDefault="00000000">
      <w:pPr>
        <w:rPr>
          <w:b/>
          <w:sz w:val="28"/>
          <w:szCs w:val="28"/>
        </w:rPr>
      </w:pPr>
      <w:r>
        <w:rPr>
          <w:b/>
          <w:sz w:val="28"/>
          <w:szCs w:val="28"/>
        </w:rPr>
        <w:t>КОНТРОЛЬНІ ЗАХОДИ</w:t>
      </w:r>
    </w:p>
    <w:p w14:paraId="6BE980BA" w14:textId="77777777" w:rsidR="00030622" w:rsidRDefault="00030622">
      <w:pPr>
        <w:rPr>
          <w:sz w:val="6"/>
          <w:szCs w:val="6"/>
        </w:rPr>
      </w:pPr>
    </w:p>
    <w:p w14:paraId="77FC4EE9" w14:textId="77777777" w:rsidR="00030622" w:rsidRDefault="00000000">
      <w:pPr>
        <w:rPr>
          <w:b/>
          <w:u w:val="single"/>
        </w:rPr>
      </w:pPr>
      <w:r>
        <w:rPr>
          <w:b/>
          <w:u w:val="single"/>
        </w:rPr>
        <w:t>Поточні контрольні заходи (max 60 балів):</w:t>
      </w:r>
    </w:p>
    <w:p w14:paraId="256C3DDA" w14:textId="77777777" w:rsidR="00030622" w:rsidRDefault="00000000">
      <w:pPr>
        <w:jc w:val="both"/>
      </w:pPr>
      <w:r>
        <w:t xml:space="preserve">Поточний контроль передбачає такі </w:t>
      </w:r>
      <w:r>
        <w:rPr>
          <w:b/>
        </w:rPr>
        <w:t>теоретичні</w:t>
      </w:r>
      <w:r>
        <w:t xml:space="preserve"> завдання </w:t>
      </w:r>
      <w:r>
        <w:rPr>
          <w:b/>
        </w:rPr>
        <w:t>(max 40 балів)</w:t>
      </w:r>
      <w:r>
        <w:t>:</w:t>
      </w:r>
    </w:p>
    <w:p w14:paraId="448D9BC0" w14:textId="77777777" w:rsidR="00030622" w:rsidRDefault="00000000">
      <w:pPr>
        <w:numPr>
          <w:ilvl w:val="0"/>
          <w:numId w:val="1"/>
        </w:numPr>
        <w:jc w:val="both"/>
      </w:pPr>
      <w:r>
        <w:t>Усне опитування теоретичних питань, обговорення україномовної та іншомовної професійної літератури в сфері розвитку економіки країн (статті, книги українською та англійською мовою).</w:t>
      </w:r>
    </w:p>
    <w:p w14:paraId="079D0080" w14:textId="77777777" w:rsidR="00030622" w:rsidRDefault="00000000">
      <w:pPr>
        <w:jc w:val="both"/>
      </w:pPr>
      <w:r>
        <w:t xml:space="preserve">Поточний контроль передбачає такі </w:t>
      </w:r>
      <w:r>
        <w:rPr>
          <w:b/>
        </w:rPr>
        <w:t>практичні</w:t>
      </w:r>
      <w:r>
        <w:t xml:space="preserve"> завдання:</w:t>
      </w:r>
    </w:p>
    <w:p w14:paraId="2D28E99F" w14:textId="77777777" w:rsidR="00030622" w:rsidRDefault="00000000">
      <w:pPr>
        <w:numPr>
          <w:ilvl w:val="0"/>
          <w:numId w:val="1"/>
        </w:numPr>
        <w:jc w:val="both"/>
      </w:pPr>
      <w:r>
        <w:t xml:space="preserve">розв’язання ситуаційних, </w:t>
      </w:r>
      <w:r>
        <w:rPr>
          <w:sz w:val="22"/>
          <w:szCs w:val="22"/>
        </w:rPr>
        <w:t xml:space="preserve">аналітичних та творчих </w:t>
      </w:r>
      <w:r>
        <w:t>завдань, кейсів.</w:t>
      </w:r>
    </w:p>
    <w:p w14:paraId="1597384E" w14:textId="77777777" w:rsidR="00030622" w:rsidRDefault="00000000">
      <w:pPr>
        <w:numPr>
          <w:ilvl w:val="0"/>
          <w:numId w:val="1"/>
        </w:numPr>
        <w:jc w:val="both"/>
      </w:pPr>
      <w:r>
        <w:t>проблемні питання.</w:t>
      </w:r>
    </w:p>
    <w:p w14:paraId="6557BD02" w14:textId="77777777" w:rsidR="00030622" w:rsidRDefault="00030622">
      <w:pPr>
        <w:rPr>
          <w:sz w:val="6"/>
          <w:szCs w:val="6"/>
        </w:rPr>
      </w:pPr>
    </w:p>
    <w:p w14:paraId="71FAEA2A" w14:textId="77777777" w:rsidR="00030622" w:rsidRDefault="00000000">
      <w:pPr>
        <w:widowControl w:val="0"/>
        <w:jc w:val="both"/>
        <w:rPr>
          <w:b/>
        </w:rPr>
      </w:pPr>
      <w:r>
        <w:rPr>
          <w:b/>
        </w:rPr>
        <w:t>Поточні атестації (max 20 балів)</w:t>
      </w:r>
    </w:p>
    <w:p w14:paraId="41F63170" w14:textId="77777777" w:rsidR="00030622" w:rsidRDefault="00000000">
      <w:pPr>
        <w:widowControl w:val="0"/>
        <w:jc w:val="both"/>
      </w:pPr>
      <w:r>
        <w:t>Атестація проводиться у формі тестування в системі MOODLE. Максимальна оцінка, яку студент може отримати по результатам кожної атестації складає 10 балів. Атестація складається з 10 тестових завдань. Тест містить 4 відповіді, одна з яких є вірною. За правильну відповідь на одне запитання студент отримує 1 бал, таким чином, відповівши вірно на всі запитання студент може отримати 10 балів.</w:t>
      </w:r>
    </w:p>
    <w:p w14:paraId="1CD369FC" w14:textId="77777777" w:rsidR="00030622" w:rsidRDefault="00030622">
      <w:pPr>
        <w:rPr>
          <w:b/>
          <w:u w:val="single"/>
        </w:rPr>
      </w:pPr>
    </w:p>
    <w:p w14:paraId="7595A948" w14:textId="77777777" w:rsidR="00030622" w:rsidRDefault="00000000">
      <w:pPr>
        <w:rPr>
          <w:b/>
          <w:u w:val="single"/>
        </w:rPr>
      </w:pPr>
      <w:r>
        <w:rPr>
          <w:b/>
          <w:u w:val="single"/>
        </w:rPr>
        <w:t>Підсумкові контрольні заходи (max 40 балів):</w:t>
      </w:r>
    </w:p>
    <w:p w14:paraId="098C2CF7" w14:textId="77777777" w:rsidR="00030622" w:rsidRDefault="00000000">
      <w:pPr>
        <w:tabs>
          <w:tab w:val="left" w:pos="900"/>
          <w:tab w:val="left" w:pos="993"/>
        </w:tabs>
        <w:rPr>
          <w:b/>
        </w:rPr>
      </w:pPr>
      <w:r>
        <w:rPr>
          <w:b/>
        </w:rPr>
        <w:t xml:space="preserve">І. </w:t>
      </w:r>
      <w:r>
        <w:t xml:space="preserve">Індивідуальне завдання (ІЗ) з курсу «Економіка зарубіжних країн» передбачає виконання </w:t>
      </w:r>
      <w:r>
        <w:rPr>
          <w:b/>
        </w:rPr>
        <w:t>креативного проєкту «Економіка (на вибір): історія та сучасність»  у вигляді фільму-презентації  у складі малих студентських груп</w:t>
      </w:r>
      <w:r>
        <w:t xml:space="preserve"> </w:t>
      </w:r>
      <w:r>
        <w:rPr>
          <w:b/>
        </w:rPr>
        <w:t>(max 20 балів)</w:t>
      </w:r>
      <w:r>
        <w:t>.</w:t>
      </w:r>
    </w:p>
    <w:p w14:paraId="61A5B24E" w14:textId="77777777" w:rsidR="00030622" w:rsidRDefault="00000000">
      <w:pPr>
        <w:jc w:val="both"/>
      </w:pPr>
      <w:r>
        <w:t>Завдання виконується за обраною студентами (3-5 осіб в малій групі) ідеєю, погодивши її з викладачем. Ідея обирається впродовж перших двох тижнів семестру. Для запису на груповий проект слід впродовж перших двох тижнів семестру повідомити викладача із зазначенням обраної ідеї, прізвищ та функцій виконавців, контактних даних керівника проекту.</w:t>
      </w:r>
    </w:p>
    <w:p w14:paraId="2CB64B7B" w14:textId="77777777" w:rsidR="00030622" w:rsidRDefault="00000000">
      <w:pPr>
        <w:tabs>
          <w:tab w:val="left" w:pos="900"/>
          <w:tab w:val="left" w:pos="993"/>
        </w:tabs>
        <w:jc w:val="both"/>
        <w:rPr>
          <w:b/>
        </w:rPr>
      </w:pPr>
      <w:r>
        <w:rPr>
          <w:b/>
        </w:rPr>
        <w:t>Етапи підготовки та захисту індивідуального завдання</w:t>
      </w:r>
    </w:p>
    <w:p w14:paraId="687A6BCC" w14:textId="77777777" w:rsidR="00030622" w:rsidRDefault="00000000">
      <w:pPr>
        <w:tabs>
          <w:tab w:val="left" w:pos="900"/>
          <w:tab w:val="left" w:pos="993"/>
        </w:tabs>
        <w:jc w:val="both"/>
      </w:pPr>
      <w:r>
        <w:t>Виконання завдання включає такі етапи:</w:t>
      </w:r>
    </w:p>
    <w:p w14:paraId="3B866134" w14:textId="77777777" w:rsidR="00030622" w:rsidRDefault="00000000">
      <w:pPr>
        <w:tabs>
          <w:tab w:val="left" w:pos="900"/>
          <w:tab w:val="left" w:pos="993"/>
        </w:tabs>
        <w:ind w:firstLine="567"/>
        <w:jc w:val="both"/>
      </w:pPr>
      <w:r>
        <w:t xml:space="preserve"> 1) індивідуальна самостійна робота студента з підготовки матеріалів для ідеї (індивідуальне напрямок в складі малої групи студенти між собою розподіляють самостійно);</w:t>
      </w:r>
    </w:p>
    <w:p w14:paraId="2D4BD78A" w14:textId="77777777" w:rsidR="00030622" w:rsidRDefault="00000000">
      <w:pPr>
        <w:tabs>
          <w:tab w:val="left" w:pos="900"/>
          <w:tab w:val="left" w:pos="993"/>
        </w:tabs>
        <w:ind w:firstLine="567"/>
        <w:jc w:val="both"/>
      </w:pPr>
      <w:r>
        <w:lastRenderedPageBreak/>
        <w:t>2) спільна робота в малих групах з підготовки ідеї;</w:t>
      </w:r>
    </w:p>
    <w:p w14:paraId="5198A631" w14:textId="77777777" w:rsidR="00030622" w:rsidRDefault="00000000">
      <w:pPr>
        <w:tabs>
          <w:tab w:val="left" w:pos="900"/>
          <w:tab w:val="left" w:pos="993"/>
        </w:tabs>
        <w:ind w:firstLine="567"/>
        <w:jc w:val="both"/>
      </w:pPr>
      <w:r>
        <w:t>3) оформлення фільму-презентації.</w:t>
      </w:r>
    </w:p>
    <w:p w14:paraId="682C9691" w14:textId="77777777" w:rsidR="00030622" w:rsidRDefault="00000000">
      <w:pPr>
        <w:tabs>
          <w:tab w:val="left" w:pos="900"/>
          <w:tab w:val="left" w:pos="993"/>
        </w:tabs>
        <w:ind w:firstLine="567"/>
        <w:jc w:val="both"/>
      </w:pPr>
      <w:r>
        <w:t>4) відправка оформленого фільму-презентації.</w:t>
      </w:r>
    </w:p>
    <w:p w14:paraId="119920AE" w14:textId="77777777" w:rsidR="00030622" w:rsidRDefault="00000000">
      <w:pPr>
        <w:tabs>
          <w:tab w:val="left" w:pos="900"/>
          <w:tab w:val="left" w:pos="993"/>
        </w:tabs>
        <w:ind w:firstLine="567"/>
        <w:jc w:val="both"/>
      </w:pPr>
      <w:r>
        <w:t>5) презентація результатів малих груп.</w:t>
      </w:r>
    </w:p>
    <w:p w14:paraId="3A876B2F" w14:textId="77777777" w:rsidR="00030622" w:rsidRDefault="00000000">
      <w:pPr>
        <w:tabs>
          <w:tab w:val="left" w:pos="900"/>
          <w:tab w:val="left" w:pos="993"/>
        </w:tabs>
        <w:ind w:firstLine="567"/>
        <w:jc w:val="both"/>
        <w:rPr>
          <w:b/>
        </w:rPr>
      </w:pPr>
      <w:r>
        <w:rPr>
          <w:b/>
        </w:rPr>
        <w:t>Суть завдання:</w:t>
      </w:r>
    </w:p>
    <w:p w14:paraId="7827B7D9" w14:textId="77777777" w:rsidR="00030622" w:rsidRDefault="00000000">
      <w:pPr>
        <w:widowControl w:val="0"/>
        <w:tabs>
          <w:tab w:val="left" w:pos="142"/>
        </w:tabs>
        <w:ind w:firstLine="567"/>
        <w:jc w:val="both"/>
      </w:pPr>
      <w:r>
        <w:t>В завданні необхідно відобразити загальнe роль економіки певної країни в історичному та сучасному розрізі, виявити найбільш значущі фактори розвитку (</w:t>
      </w:r>
      <w:r>
        <w:rPr>
          <w:sz w:val="22"/>
          <w:szCs w:val="22"/>
        </w:rPr>
        <w:t>SWOT-аналіз, PEST-аналіз)</w:t>
      </w:r>
      <w:r>
        <w:t xml:space="preserve">, здійснити аналіз причин (використовуючи цифрові інтерактивні інструменти </w:t>
      </w:r>
      <w:r>
        <w:rPr>
          <w:sz w:val="22"/>
          <w:szCs w:val="22"/>
        </w:rPr>
        <w:t>Coggle, майнд-меппінг</w:t>
      </w:r>
      <w:r>
        <w:t xml:space="preserve">), які обумовили такі тенденції, сектори економіки, зовнішньоекономічні зв’язки, показати перспективи подальшого розвитку. </w:t>
      </w:r>
    </w:p>
    <w:p w14:paraId="26C4EE81" w14:textId="77777777" w:rsidR="00030622" w:rsidRDefault="00000000">
      <w:pPr>
        <w:widowControl w:val="0"/>
        <w:tabs>
          <w:tab w:val="left" w:pos="142"/>
        </w:tabs>
        <w:ind w:firstLine="567"/>
        <w:jc w:val="both"/>
      </w:pPr>
      <w:r>
        <w:t xml:space="preserve">Обов’язково в завданні за даними літературних джерел і міжнародної статистичної інформації відобразити аналітичний матеріал за останні 15 або більше років. </w:t>
      </w:r>
    </w:p>
    <w:p w14:paraId="6BFE8947" w14:textId="77777777" w:rsidR="00030622" w:rsidRDefault="00000000">
      <w:pPr>
        <w:widowControl w:val="0"/>
        <w:tabs>
          <w:tab w:val="left" w:pos="142"/>
        </w:tabs>
        <w:ind w:firstLine="567"/>
        <w:jc w:val="both"/>
        <w:rPr>
          <w:b/>
        </w:rPr>
      </w:pPr>
      <w:r>
        <w:rPr>
          <w:b/>
        </w:rPr>
        <w:t>Вимоги до проекту:</w:t>
      </w:r>
    </w:p>
    <w:p w14:paraId="1EE54E66" w14:textId="77777777" w:rsidR="00030622" w:rsidRDefault="00000000">
      <w:pPr>
        <w:widowControl w:val="0"/>
        <w:tabs>
          <w:tab w:val="left" w:pos="142"/>
        </w:tabs>
        <w:ind w:firstLine="567"/>
        <w:jc w:val="both"/>
      </w:pPr>
      <w:r>
        <w:t>ІЗ передбачає підготовку креативного фільму-презентації з використанням різноманітних цифрових та інтерактивних інструментів (</w:t>
      </w:r>
      <w:r>
        <w:rPr>
          <w:sz w:val="22"/>
          <w:szCs w:val="22"/>
        </w:rPr>
        <w:t>Miro, Padlet, Prezi).</w:t>
      </w:r>
    </w:p>
    <w:p w14:paraId="5DFD5E38" w14:textId="77777777" w:rsidR="00030622" w:rsidRPr="002F5E7D" w:rsidRDefault="00000000">
      <w:pPr>
        <w:widowControl w:val="0"/>
        <w:tabs>
          <w:tab w:val="left" w:pos="142"/>
        </w:tabs>
        <w:ind w:firstLine="567"/>
        <w:jc w:val="both"/>
        <w:rPr>
          <w:lang w:val="ru-RU"/>
        </w:rPr>
      </w:pPr>
      <w:r w:rsidRPr="002F5E7D">
        <w:rPr>
          <w:b/>
          <w:lang w:val="ru-RU"/>
        </w:rPr>
        <w:t>Оформлення роботи</w:t>
      </w:r>
      <w:r w:rsidRPr="002F5E7D">
        <w:rPr>
          <w:lang w:val="ru-RU"/>
        </w:rPr>
        <w:t>: обсяг – до 10 хвилин.</w:t>
      </w:r>
    </w:p>
    <w:p w14:paraId="5C1468E7" w14:textId="77777777" w:rsidR="00030622" w:rsidRPr="002F5E7D" w:rsidRDefault="00000000">
      <w:pPr>
        <w:tabs>
          <w:tab w:val="left" w:pos="142"/>
        </w:tabs>
        <w:ind w:firstLine="567"/>
        <w:jc w:val="both"/>
        <w:rPr>
          <w:lang w:val="ru-RU"/>
        </w:rPr>
      </w:pPr>
      <w:r w:rsidRPr="002F5E7D">
        <w:rPr>
          <w:lang w:val="ru-RU"/>
        </w:rPr>
        <w:t>Фільм-презентація повинна містити такі логічні блоки:  1) назву та прізвище та ініціали авторів; 1) вступна частина 2) основна частина, в якій дається опис проблем, що існують у досліджуваній сфері; 3)</w:t>
      </w:r>
      <w:r>
        <w:t> </w:t>
      </w:r>
      <w:r w:rsidRPr="002F5E7D">
        <w:rPr>
          <w:lang w:val="ru-RU"/>
        </w:rPr>
        <w:t xml:space="preserve">заключна частина з висновками. </w:t>
      </w:r>
    </w:p>
    <w:p w14:paraId="1609489A" w14:textId="77777777" w:rsidR="00030622" w:rsidRPr="002F5E7D" w:rsidRDefault="00000000">
      <w:pPr>
        <w:tabs>
          <w:tab w:val="left" w:pos="142"/>
        </w:tabs>
        <w:ind w:firstLine="567"/>
        <w:jc w:val="both"/>
        <w:rPr>
          <w:lang w:val="ru-RU"/>
        </w:rPr>
      </w:pPr>
      <w:r w:rsidRPr="002F5E7D">
        <w:rPr>
          <w:lang w:val="ru-RU"/>
        </w:rPr>
        <w:t>Презентація фільмів  і їх обговорення відбуватиметься на 15 тижні. Виступ проектної групи до 7 хвилин.</w:t>
      </w:r>
    </w:p>
    <w:p w14:paraId="7D32F7E2" w14:textId="77777777" w:rsidR="00030622" w:rsidRPr="002F5E7D" w:rsidRDefault="00000000">
      <w:pPr>
        <w:tabs>
          <w:tab w:val="left" w:pos="284"/>
        </w:tabs>
        <w:ind w:firstLine="567"/>
        <w:jc w:val="both"/>
        <w:rPr>
          <w:b/>
          <w:lang w:val="ru-RU"/>
        </w:rPr>
      </w:pPr>
      <w:r w:rsidRPr="002F5E7D">
        <w:rPr>
          <w:b/>
          <w:lang w:val="ru-RU"/>
        </w:rPr>
        <w:t>Критерії оцінювання групового проекту:</w:t>
      </w:r>
    </w:p>
    <w:p w14:paraId="275CA54B" w14:textId="77777777" w:rsidR="00030622" w:rsidRPr="002F5E7D" w:rsidRDefault="00000000">
      <w:pPr>
        <w:pBdr>
          <w:top w:val="nil"/>
          <w:left w:val="nil"/>
          <w:bottom w:val="nil"/>
          <w:right w:val="nil"/>
          <w:between w:val="nil"/>
        </w:pBdr>
        <w:tabs>
          <w:tab w:val="left" w:pos="284"/>
        </w:tabs>
        <w:ind w:firstLine="567"/>
        <w:jc w:val="both"/>
        <w:rPr>
          <w:rFonts w:eastAsia="Times New Roman"/>
          <w:color w:val="000000"/>
          <w:lang w:val="ru-RU"/>
        </w:rPr>
      </w:pPr>
      <w:r w:rsidRPr="002F5E7D">
        <w:rPr>
          <w:rFonts w:eastAsia="Times New Roman"/>
          <w:b/>
          <w:color w:val="000000"/>
          <w:lang w:val="ru-RU"/>
        </w:rPr>
        <w:t xml:space="preserve">1. Проєктна робота оцінюється в 20 балів: </w:t>
      </w:r>
      <w:r w:rsidRPr="002F5E7D">
        <w:rPr>
          <w:rFonts w:eastAsia="Times New Roman"/>
          <w:color w:val="000000"/>
          <w:lang w:val="ru-RU"/>
        </w:rPr>
        <w:t>науковість - 2,5 бали; актуальність - 2 бали; системність і повнота у розкритті теми - 2 бали; аргументованість висновків - 1,0 бал; грамотність викладу та культура оформлення - 0,5 бали; захист роботи - 1,0 бал; активна участь у веденні дискусій - 1,0 бал.</w:t>
      </w:r>
    </w:p>
    <w:p w14:paraId="283E0264" w14:textId="77777777" w:rsidR="00030622" w:rsidRPr="002F5E7D" w:rsidRDefault="00000000">
      <w:pPr>
        <w:pBdr>
          <w:top w:val="nil"/>
          <w:left w:val="nil"/>
          <w:bottom w:val="nil"/>
          <w:right w:val="nil"/>
          <w:between w:val="nil"/>
        </w:pBdr>
        <w:tabs>
          <w:tab w:val="left" w:pos="284"/>
        </w:tabs>
        <w:ind w:firstLine="567"/>
        <w:jc w:val="both"/>
        <w:rPr>
          <w:rFonts w:eastAsia="Times New Roman"/>
          <w:color w:val="000000"/>
          <w:lang w:val="ru-RU"/>
        </w:rPr>
      </w:pPr>
      <w:r w:rsidRPr="002F5E7D">
        <w:rPr>
          <w:rFonts w:eastAsia="Times New Roman"/>
          <w:b/>
          <w:color w:val="000000"/>
          <w:lang w:val="ru-RU"/>
        </w:rPr>
        <w:t>2. Фільм-презентація до проєкту оцінюється в 20 балів:</w:t>
      </w:r>
      <w:r w:rsidRPr="002F5E7D">
        <w:rPr>
          <w:rFonts w:eastAsia="Times New Roman"/>
          <w:color w:val="000000"/>
          <w:lang w:val="ru-RU"/>
        </w:rPr>
        <w:t xml:space="preserve"> відображено глибокий пошук матеріалу, логічно, оригінально та послідовно викладено матеріал презентації - 8-10 балів; елементи презентації показують оригінальність роботи, але недостатньо послідовно та логічно подано матеріал - 5-7 балів; презентація сфокусована на темі, але не розкриті основні аспекти теми презентації - 3-5 балів; наявні значні фактичні помилки, незрозумілості та нерозуміння теми - 0-2 бали.</w:t>
      </w:r>
    </w:p>
    <w:p w14:paraId="6DEE8F7E" w14:textId="77777777" w:rsidR="00030622" w:rsidRPr="002F5E7D" w:rsidRDefault="00030622">
      <w:pPr>
        <w:jc w:val="both"/>
        <w:rPr>
          <w:lang w:val="ru-RU"/>
        </w:rPr>
      </w:pPr>
    </w:p>
    <w:p w14:paraId="7403B474" w14:textId="77777777" w:rsidR="00030622" w:rsidRPr="002F5E7D" w:rsidRDefault="00030622">
      <w:pPr>
        <w:jc w:val="both"/>
        <w:rPr>
          <w:lang w:val="ru-RU"/>
        </w:rPr>
      </w:pPr>
    </w:p>
    <w:tbl>
      <w:tblPr>
        <w:tblStyle w:val="aff2"/>
        <w:tblW w:w="101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5205"/>
        <w:gridCol w:w="1744"/>
        <w:gridCol w:w="1923"/>
      </w:tblGrid>
      <w:tr w:rsidR="00030622" w14:paraId="234B60C0" w14:textId="77777777">
        <w:trPr>
          <w:jc w:val="center"/>
        </w:trPr>
        <w:tc>
          <w:tcPr>
            <w:tcW w:w="6504" w:type="dxa"/>
            <w:gridSpan w:val="2"/>
            <w:shd w:val="clear" w:color="auto" w:fill="auto"/>
            <w:vAlign w:val="center"/>
          </w:tcPr>
          <w:p w14:paraId="4D2EC4B2" w14:textId="77777777" w:rsidR="00030622" w:rsidRDefault="00000000">
            <w:pPr>
              <w:keepNext/>
              <w:jc w:val="center"/>
              <w:rPr>
                <w:b/>
              </w:rPr>
            </w:pPr>
            <w:r>
              <w:rPr>
                <w:b/>
              </w:rPr>
              <w:t>Контрольний захід</w:t>
            </w:r>
          </w:p>
        </w:tc>
        <w:tc>
          <w:tcPr>
            <w:tcW w:w="1744" w:type="dxa"/>
            <w:shd w:val="clear" w:color="auto" w:fill="auto"/>
            <w:vAlign w:val="center"/>
          </w:tcPr>
          <w:p w14:paraId="163CB290" w14:textId="77777777" w:rsidR="00030622" w:rsidRDefault="00000000">
            <w:pPr>
              <w:keepNext/>
              <w:jc w:val="center"/>
              <w:rPr>
                <w:b/>
              </w:rPr>
            </w:pPr>
            <w:r>
              <w:rPr>
                <w:b/>
              </w:rPr>
              <w:t>Термін виконання</w:t>
            </w:r>
          </w:p>
        </w:tc>
        <w:tc>
          <w:tcPr>
            <w:tcW w:w="1923" w:type="dxa"/>
            <w:shd w:val="clear" w:color="auto" w:fill="auto"/>
            <w:vAlign w:val="center"/>
          </w:tcPr>
          <w:p w14:paraId="319B063F" w14:textId="77777777" w:rsidR="00030622" w:rsidRDefault="00000000">
            <w:pPr>
              <w:jc w:val="center"/>
              <w:rPr>
                <w:b/>
              </w:rPr>
            </w:pPr>
            <w:r>
              <w:rPr>
                <w:b/>
              </w:rPr>
              <w:t>% від загальної оцінки</w:t>
            </w:r>
          </w:p>
        </w:tc>
      </w:tr>
      <w:tr w:rsidR="00030622" w14:paraId="69B77E78" w14:textId="77777777">
        <w:trPr>
          <w:jc w:val="center"/>
        </w:trPr>
        <w:tc>
          <w:tcPr>
            <w:tcW w:w="6504" w:type="dxa"/>
            <w:gridSpan w:val="2"/>
            <w:shd w:val="clear" w:color="auto" w:fill="auto"/>
          </w:tcPr>
          <w:p w14:paraId="1DCB72A1" w14:textId="77777777" w:rsidR="00030622" w:rsidRDefault="00000000">
            <w:pPr>
              <w:keepNext/>
              <w:rPr>
                <w:b/>
              </w:rPr>
            </w:pPr>
            <w:r>
              <w:rPr>
                <w:b/>
              </w:rPr>
              <w:t>Поточний контроль (max 60%)</w:t>
            </w:r>
          </w:p>
        </w:tc>
        <w:tc>
          <w:tcPr>
            <w:tcW w:w="1744" w:type="dxa"/>
            <w:shd w:val="clear" w:color="auto" w:fill="auto"/>
          </w:tcPr>
          <w:p w14:paraId="20F94BE7" w14:textId="77777777" w:rsidR="00030622" w:rsidRDefault="00030622"/>
        </w:tc>
        <w:tc>
          <w:tcPr>
            <w:tcW w:w="1923" w:type="dxa"/>
            <w:shd w:val="clear" w:color="auto" w:fill="auto"/>
          </w:tcPr>
          <w:p w14:paraId="16E1A65A" w14:textId="77777777" w:rsidR="00030622" w:rsidRDefault="00030622"/>
        </w:tc>
      </w:tr>
      <w:tr w:rsidR="00030622" w14:paraId="0C651F5E" w14:textId="77777777">
        <w:trPr>
          <w:jc w:val="center"/>
        </w:trPr>
        <w:tc>
          <w:tcPr>
            <w:tcW w:w="1299" w:type="dxa"/>
            <w:vMerge w:val="restart"/>
            <w:shd w:val="clear" w:color="auto" w:fill="auto"/>
          </w:tcPr>
          <w:p w14:paraId="3F7BAF24" w14:textId="77777777" w:rsidR="00030622" w:rsidRDefault="00000000">
            <w:pPr>
              <w:keepNext/>
              <w:jc w:val="both"/>
              <w:rPr>
                <w:i/>
              </w:rPr>
            </w:pPr>
            <w:r>
              <w:rPr>
                <w:i/>
              </w:rPr>
              <w:t xml:space="preserve">Змістовий модуль 1 </w:t>
            </w:r>
          </w:p>
        </w:tc>
        <w:tc>
          <w:tcPr>
            <w:tcW w:w="5205" w:type="dxa"/>
            <w:shd w:val="clear" w:color="auto" w:fill="auto"/>
          </w:tcPr>
          <w:p w14:paraId="06FAC0FD" w14:textId="77777777" w:rsidR="00030622" w:rsidRDefault="00000000">
            <w:pPr>
              <w:keepNext/>
              <w:jc w:val="both"/>
              <w:rPr>
                <w:i/>
              </w:rPr>
            </w:pPr>
            <w:r>
              <w:rPr>
                <w:i/>
              </w:rPr>
              <w:t xml:space="preserve">Опитування </w:t>
            </w:r>
          </w:p>
        </w:tc>
        <w:tc>
          <w:tcPr>
            <w:tcW w:w="1744" w:type="dxa"/>
            <w:shd w:val="clear" w:color="auto" w:fill="auto"/>
          </w:tcPr>
          <w:p w14:paraId="5CCA5345" w14:textId="77777777" w:rsidR="00030622" w:rsidRDefault="00000000">
            <w:pPr>
              <w:keepNext/>
              <w:jc w:val="both"/>
              <w:rPr>
                <w:i/>
              </w:rPr>
            </w:pPr>
            <w:r>
              <w:rPr>
                <w:i/>
              </w:rPr>
              <w:t>Тиждень 1</w:t>
            </w:r>
          </w:p>
        </w:tc>
        <w:tc>
          <w:tcPr>
            <w:tcW w:w="1923" w:type="dxa"/>
            <w:shd w:val="clear" w:color="auto" w:fill="auto"/>
          </w:tcPr>
          <w:p w14:paraId="58E96218" w14:textId="77777777" w:rsidR="00030622" w:rsidRDefault="00000000">
            <w:pPr>
              <w:jc w:val="center"/>
            </w:pPr>
            <w:r>
              <w:t>3</w:t>
            </w:r>
          </w:p>
        </w:tc>
      </w:tr>
      <w:tr w:rsidR="00030622" w14:paraId="609A12C7" w14:textId="77777777">
        <w:trPr>
          <w:jc w:val="center"/>
        </w:trPr>
        <w:tc>
          <w:tcPr>
            <w:tcW w:w="1299" w:type="dxa"/>
            <w:vMerge/>
            <w:shd w:val="clear" w:color="auto" w:fill="auto"/>
          </w:tcPr>
          <w:p w14:paraId="1E711B2A"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742BCEB4"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4FA5D549" w14:textId="77777777" w:rsidR="00030622" w:rsidRDefault="00000000">
            <w:r>
              <w:rPr>
                <w:i/>
              </w:rPr>
              <w:t>Тиждень 2</w:t>
            </w:r>
          </w:p>
        </w:tc>
        <w:tc>
          <w:tcPr>
            <w:tcW w:w="1923" w:type="dxa"/>
            <w:shd w:val="clear" w:color="auto" w:fill="auto"/>
          </w:tcPr>
          <w:p w14:paraId="27F44223" w14:textId="77777777" w:rsidR="00030622" w:rsidRDefault="00000000">
            <w:pPr>
              <w:jc w:val="center"/>
            </w:pPr>
            <w:r>
              <w:t>3</w:t>
            </w:r>
          </w:p>
        </w:tc>
      </w:tr>
      <w:tr w:rsidR="00030622" w14:paraId="7556332F" w14:textId="77777777">
        <w:trPr>
          <w:jc w:val="center"/>
        </w:trPr>
        <w:tc>
          <w:tcPr>
            <w:tcW w:w="1299" w:type="dxa"/>
            <w:vMerge w:val="restart"/>
            <w:shd w:val="clear" w:color="auto" w:fill="auto"/>
          </w:tcPr>
          <w:p w14:paraId="11CF42DF" w14:textId="77777777" w:rsidR="00030622" w:rsidRDefault="00000000">
            <w:pPr>
              <w:keepNext/>
              <w:jc w:val="both"/>
              <w:rPr>
                <w:i/>
              </w:rPr>
            </w:pPr>
            <w:r>
              <w:rPr>
                <w:i/>
              </w:rPr>
              <w:t xml:space="preserve">Змістовий модуль 2 </w:t>
            </w:r>
          </w:p>
        </w:tc>
        <w:tc>
          <w:tcPr>
            <w:tcW w:w="5205" w:type="dxa"/>
            <w:shd w:val="clear" w:color="auto" w:fill="auto"/>
          </w:tcPr>
          <w:p w14:paraId="57453209" w14:textId="77777777" w:rsidR="00030622" w:rsidRDefault="00000000">
            <w:pPr>
              <w:keepNext/>
              <w:jc w:val="both"/>
              <w:rPr>
                <w:i/>
              </w:rPr>
            </w:pPr>
            <w:r>
              <w:rPr>
                <w:i/>
              </w:rPr>
              <w:t xml:space="preserve">Опитування </w:t>
            </w:r>
          </w:p>
        </w:tc>
        <w:tc>
          <w:tcPr>
            <w:tcW w:w="1744" w:type="dxa"/>
            <w:shd w:val="clear" w:color="auto" w:fill="auto"/>
          </w:tcPr>
          <w:p w14:paraId="149D78FC" w14:textId="77777777" w:rsidR="00030622" w:rsidRDefault="00000000">
            <w:r>
              <w:rPr>
                <w:i/>
              </w:rPr>
              <w:t>Тиждень 3</w:t>
            </w:r>
          </w:p>
        </w:tc>
        <w:tc>
          <w:tcPr>
            <w:tcW w:w="1923" w:type="dxa"/>
            <w:shd w:val="clear" w:color="auto" w:fill="auto"/>
          </w:tcPr>
          <w:p w14:paraId="78371CBB" w14:textId="77777777" w:rsidR="00030622" w:rsidRDefault="00000000">
            <w:pPr>
              <w:jc w:val="center"/>
            </w:pPr>
            <w:r>
              <w:t>3</w:t>
            </w:r>
          </w:p>
        </w:tc>
      </w:tr>
      <w:tr w:rsidR="00030622" w14:paraId="4148E3AB" w14:textId="77777777">
        <w:trPr>
          <w:jc w:val="center"/>
        </w:trPr>
        <w:tc>
          <w:tcPr>
            <w:tcW w:w="1299" w:type="dxa"/>
            <w:vMerge/>
            <w:shd w:val="clear" w:color="auto" w:fill="auto"/>
          </w:tcPr>
          <w:p w14:paraId="06F678A8"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387F6BC5"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0B563AE3" w14:textId="77777777" w:rsidR="00030622" w:rsidRDefault="00000000">
            <w:r>
              <w:rPr>
                <w:i/>
              </w:rPr>
              <w:t>Тиждень 4</w:t>
            </w:r>
          </w:p>
        </w:tc>
        <w:tc>
          <w:tcPr>
            <w:tcW w:w="1923" w:type="dxa"/>
            <w:shd w:val="clear" w:color="auto" w:fill="auto"/>
          </w:tcPr>
          <w:p w14:paraId="061DD389" w14:textId="77777777" w:rsidR="00030622" w:rsidRDefault="00000000">
            <w:pPr>
              <w:jc w:val="center"/>
            </w:pPr>
            <w:r>
              <w:t>3</w:t>
            </w:r>
          </w:p>
        </w:tc>
      </w:tr>
      <w:tr w:rsidR="00030622" w14:paraId="7964A48C" w14:textId="77777777">
        <w:trPr>
          <w:jc w:val="center"/>
        </w:trPr>
        <w:tc>
          <w:tcPr>
            <w:tcW w:w="1299" w:type="dxa"/>
            <w:vMerge w:val="restart"/>
            <w:shd w:val="clear" w:color="auto" w:fill="auto"/>
          </w:tcPr>
          <w:p w14:paraId="2452FA1A" w14:textId="77777777" w:rsidR="00030622" w:rsidRDefault="00000000">
            <w:pPr>
              <w:keepNext/>
              <w:jc w:val="both"/>
              <w:rPr>
                <w:i/>
              </w:rPr>
            </w:pPr>
            <w:r>
              <w:rPr>
                <w:i/>
              </w:rPr>
              <w:t xml:space="preserve">Змістовий модуль 3 </w:t>
            </w:r>
          </w:p>
        </w:tc>
        <w:tc>
          <w:tcPr>
            <w:tcW w:w="5205" w:type="dxa"/>
            <w:shd w:val="clear" w:color="auto" w:fill="auto"/>
          </w:tcPr>
          <w:p w14:paraId="1E518F43" w14:textId="77777777" w:rsidR="00030622" w:rsidRDefault="00000000">
            <w:pPr>
              <w:keepNext/>
              <w:jc w:val="both"/>
              <w:rPr>
                <w:i/>
              </w:rPr>
            </w:pPr>
            <w:r>
              <w:rPr>
                <w:i/>
              </w:rPr>
              <w:t xml:space="preserve">Опитування </w:t>
            </w:r>
          </w:p>
        </w:tc>
        <w:tc>
          <w:tcPr>
            <w:tcW w:w="1744" w:type="dxa"/>
            <w:shd w:val="clear" w:color="auto" w:fill="auto"/>
          </w:tcPr>
          <w:p w14:paraId="39F1D2AF" w14:textId="77777777" w:rsidR="00030622" w:rsidRDefault="00000000">
            <w:r>
              <w:rPr>
                <w:i/>
              </w:rPr>
              <w:t>Тиждень 5</w:t>
            </w:r>
          </w:p>
        </w:tc>
        <w:tc>
          <w:tcPr>
            <w:tcW w:w="1923" w:type="dxa"/>
            <w:shd w:val="clear" w:color="auto" w:fill="auto"/>
          </w:tcPr>
          <w:p w14:paraId="0D2C5925" w14:textId="77777777" w:rsidR="00030622" w:rsidRDefault="00000000">
            <w:pPr>
              <w:jc w:val="center"/>
            </w:pPr>
            <w:r>
              <w:t>3</w:t>
            </w:r>
          </w:p>
        </w:tc>
      </w:tr>
      <w:tr w:rsidR="00030622" w14:paraId="19873E89" w14:textId="77777777">
        <w:trPr>
          <w:jc w:val="center"/>
        </w:trPr>
        <w:tc>
          <w:tcPr>
            <w:tcW w:w="1299" w:type="dxa"/>
            <w:vMerge/>
            <w:shd w:val="clear" w:color="auto" w:fill="auto"/>
          </w:tcPr>
          <w:p w14:paraId="25099356"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7B66031C"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13924435" w14:textId="77777777" w:rsidR="00030622" w:rsidRDefault="00000000">
            <w:r>
              <w:rPr>
                <w:i/>
              </w:rPr>
              <w:t>Тиждень 6</w:t>
            </w:r>
          </w:p>
        </w:tc>
        <w:tc>
          <w:tcPr>
            <w:tcW w:w="1923" w:type="dxa"/>
            <w:shd w:val="clear" w:color="auto" w:fill="auto"/>
          </w:tcPr>
          <w:p w14:paraId="6D4F629E" w14:textId="77777777" w:rsidR="00030622" w:rsidRDefault="00000000">
            <w:pPr>
              <w:jc w:val="center"/>
            </w:pPr>
            <w:r>
              <w:t>3</w:t>
            </w:r>
          </w:p>
        </w:tc>
      </w:tr>
      <w:tr w:rsidR="00030622" w14:paraId="4E53396A" w14:textId="77777777">
        <w:trPr>
          <w:trHeight w:val="419"/>
          <w:jc w:val="center"/>
        </w:trPr>
        <w:tc>
          <w:tcPr>
            <w:tcW w:w="1299" w:type="dxa"/>
            <w:vMerge w:val="restart"/>
            <w:shd w:val="clear" w:color="auto" w:fill="auto"/>
          </w:tcPr>
          <w:p w14:paraId="7476E06A" w14:textId="77777777" w:rsidR="00030622" w:rsidRDefault="00000000">
            <w:pPr>
              <w:keepNext/>
              <w:jc w:val="both"/>
              <w:rPr>
                <w:i/>
              </w:rPr>
            </w:pPr>
            <w:r>
              <w:rPr>
                <w:i/>
              </w:rPr>
              <w:t xml:space="preserve">Змістовий модуль 4 </w:t>
            </w:r>
          </w:p>
        </w:tc>
        <w:tc>
          <w:tcPr>
            <w:tcW w:w="5205" w:type="dxa"/>
            <w:shd w:val="clear" w:color="auto" w:fill="auto"/>
          </w:tcPr>
          <w:p w14:paraId="0F8C29C3" w14:textId="77777777" w:rsidR="00030622" w:rsidRDefault="00000000">
            <w:pPr>
              <w:keepNext/>
              <w:jc w:val="both"/>
              <w:rPr>
                <w:i/>
              </w:rPr>
            </w:pPr>
            <w:r>
              <w:rPr>
                <w:i/>
              </w:rPr>
              <w:t xml:space="preserve">Опитування </w:t>
            </w:r>
          </w:p>
        </w:tc>
        <w:tc>
          <w:tcPr>
            <w:tcW w:w="1744" w:type="dxa"/>
            <w:shd w:val="clear" w:color="auto" w:fill="auto"/>
          </w:tcPr>
          <w:p w14:paraId="0F2ADD02" w14:textId="77777777" w:rsidR="00030622" w:rsidRDefault="00000000">
            <w:r>
              <w:rPr>
                <w:i/>
              </w:rPr>
              <w:t>Тиждень 7</w:t>
            </w:r>
          </w:p>
        </w:tc>
        <w:tc>
          <w:tcPr>
            <w:tcW w:w="1923" w:type="dxa"/>
            <w:shd w:val="clear" w:color="auto" w:fill="auto"/>
          </w:tcPr>
          <w:p w14:paraId="7A6D4DEB" w14:textId="77777777" w:rsidR="00030622" w:rsidRDefault="00000000">
            <w:pPr>
              <w:jc w:val="center"/>
            </w:pPr>
            <w:r>
              <w:t>3</w:t>
            </w:r>
          </w:p>
        </w:tc>
      </w:tr>
      <w:tr w:rsidR="00030622" w14:paraId="34B98F6D" w14:textId="77777777">
        <w:trPr>
          <w:jc w:val="center"/>
        </w:trPr>
        <w:tc>
          <w:tcPr>
            <w:tcW w:w="1299" w:type="dxa"/>
            <w:vMerge/>
            <w:shd w:val="clear" w:color="auto" w:fill="auto"/>
          </w:tcPr>
          <w:p w14:paraId="69CE79E3"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3126E643"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3C5C684A" w14:textId="77777777" w:rsidR="00030622" w:rsidRDefault="00000000">
            <w:r>
              <w:rPr>
                <w:i/>
              </w:rPr>
              <w:t>Тиждень 8</w:t>
            </w:r>
          </w:p>
        </w:tc>
        <w:tc>
          <w:tcPr>
            <w:tcW w:w="1923" w:type="dxa"/>
            <w:shd w:val="clear" w:color="auto" w:fill="auto"/>
          </w:tcPr>
          <w:p w14:paraId="4019B174" w14:textId="77777777" w:rsidR="00030622" w:rsidRDefault="00000000">
            <w:pPr>
              <w:jc w:val="center"/>
            </w:pPr>
            <w:r>
              <w:t>13</w:t>
            </w:r>
          </w:p>
        </w:tc>
      </w:tr>
      <w:tr w:rsidR="00030622" w14:paraId="15AC9355" w14:textId="77777777">
        <w:trPr>
          <w:jc w:val="center"/>
        </w:trPr>
        <w:tc>
          <w:tcPr>
            <w:tcW w:w="1299" w:type="dxa"/>
            <w:vMerge w:val="restart"/>
            <w:shd w:val="clear" w:color="auto" w:fill="auto"/>
          </w:tcPr>
          <w:p w14:paraId="4DC00BBC" w14:textId="77777777" w:rsidR="00030622" w:rsidRDefault="00000000">
            <w:pPr>
              <w:keepNext/>
              <w:jc w:val="both"/>
              <w:rPr>
                <w:i/>
              </w:rPr>
            </w:pPr>
            <w:r>
              <w:rPr>
                <w:i/>
              </w:rPr>
              <w:lastRenderedPageBreak/>
              <w:t xml:space="preserve">Змістовий модуль 5 </w:t>
            </w:r>
          </w:p>
        </w:tc>
        <w:tc>
          <w:tcPr>
            <w:tcW w:w="5205" w:type="dxa"/>
            <w:shd w:val="clear" w:color="auto" w:fill="auto"/>
          </w:tcPr>
          <w:p w14:paraId="5B8EFB8B" w14:textId="77777777" w:rsidR="00030622" w:rsidRDefault="00000000">
            <w:pPr>
              <w:keepNext/>
              <w:jc w:val="both"/>
              <w:rPr>
                <w:i/>
              </w:rPr>
            </w:pPr>
            <w:r>
              <w:rPr>
                <w:i/>
              </w:rPr>
              <w:t xml:space="preserve">Опитування </w:t>
            </w:r>
          </w:p>
        </w:tc>
        <w:tc>
          <w:tcPr>
            <w:tcW w:w="1744" w:type="dxa"/>
            <w:shd w:val="clear" w:color="auto" w:fill="auto"/>
          </w:tcPr>
          <w:p w14:paraId="1754F1F1" w14:textId="77777777" w:rsidR="00030622" w:rsidRDefault="00000000">
            <w:pPr>
              <w:ind w:left="-108"/>
            </w:pPr>
            <w:r>
              <w:rPr>
                <w:i/>
              </w:rPr>
              <w:t>Тиждень 9</w:t>
            </w:r>
          </w:p>
        </w:tc>
        <w:tc>
          <w:tcPr>
            <w:tcW w:w="1923" w:type="dxa"/>
            <w:shd w:val="clear" w:color="auto" w:fill="auto"/>
          </w:tcPr>
          <w:p w14:paraId="30D27A5A" w14:textId="77777777" w:rsidR="00030622" w:rsidRDefault="00000000">
            <w:pPr>
              <w:jc w:val="center"/>
            </w:pPr>
            <w:r>
              <w:t>3</w:t>
            </w:r>
          </w:p>
        </w:tc>
      </w:tr>
      <w:tr w:rsidR="00030622" w14:paraId="070AA151" w14:textId="77777777">
        <w:trPr>
          <w:jc w:val="center"/>
        </w:trPr>
        <w:tc>
          <w:tcPr>
            <w:tcW w:w="1299" w:type="dxa"/>
            <w:vMerge/>
            <w:shd w:val="clear" w:color="auto" w:fill="auto"/>
          </w:tcPr>
          <w:p w14:paraId="189CE60B"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5631F662"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55C5E4E4" w14:textId="77777777" w:rsidR="00030622" w:rsidRDefault="00000000">
            <w:pPr>
              <w:ind w:left="-108"/>
            </w:pPr>
            <w:r>
              <w:rPr>
                <w:i/>
              </w:rPr>
              <w:t>Тиждень 10</w:t>
            </w:r>
          </w:p>
        </w:tc>
        <w:tc>
          <w:tcPr>
            <w:tcW w:w="1923" w:type="dxa"/>
            <w:shd w:val="clear" w:color="auto" w:fill="auto"/>
          </w:tcPr>
          <w:p w14:paraId="23EAF01F" w14:textId="77777777" w:rsidR="00030622" w:rsidRDefault="00000000">
            <w:pPr>
              <w:jc w:val="center"/>
            </w:pPr>
            <w:r>
              <w:t>2</w:t>
            </w:r>
          </w:p>
        </w:tc>
      </w:tr>
      <w:tr w:rsidR="00030622" w14:paraId="4F03115D" w14:textId="77777777">
        <w:trPr>
          <w:jc w:val="center"/>
        </w:trPr>
        <w:tc>
          <w:tcPr>
            <w:tcW w:w="1299" w:type="dxa"/>
            <w:vMerge w:val="restart"/>
            <w:shd w:val="clear" w:color="auto" w:fill="auto"/>
          </w:tcPr>
          <w:p w14:paraId="3DDB61EA" w14:textId="77777777" w:rsidR="00030622" w:rsidRDefault="00000000">
            <w:pPr>
              <w:keepNext/>
              <w:jc w:val="both"/>
              <w:rPr>
                <w:i/>
              </w:rPr>
            </w:pPr>
            <w:r>
              <w:rPr>
                <w:i/>
              </w:rPr>
              <w:t>Змістовий модуль 6</w:t>
            </w:r>
          </w:p>
        </w:tc>
        <w:tc>
          <w:tcPr>
            <w:tcW w:w="5205" w:type="dxa"/>
            <w:shd w:val="clear" w:color="auto" w:fill="auto"/>
          </w:tcPr>
          <w:p w14:paraId="24481E68" w14:textId="77777777" w:rsidR="00030622" w:rsidRDefault="00000000">
            <w:pPr>
              <w:keepNext/>
              <w:jc w:val="both"/>
              <w:rPr>
                <w:i/>
              </w:rPr>
            </w:pPr>
            <w:r>
              <w:rPr>
                <w:i/>
              </w:rPr>
              <w:t xml:space="preserve">Опитування </w:t>
            </w:r>
          </w:p>
        </w:tc>
        <w:tc>
          <w:tcPr>
            <w:tcW w:w="1744" w:type="dxa"/>
            <w:shd w:val="clear" w:color="auto" w:fill="auto"/>
          </w:tcPr>
          <w:p w14:paraId="7DC351CC" w14:textId="77777777" w:rsidR="00030622" w:rsidRDefault="00000000">
            <w:pPr>
              <w:ind w:left="-108"/>
            </w:pPr>
            <w:r>
              <w:rPr>
                <w:i/>
              </w:rPr>
              <w:t>Тиждень 11</w:t>
            </w:r>
          </w:p>
        </w:tc>
        <w:tc>
          <w:tcPr>
            <w:tcW w:w="1923" w:type="dxa"/>
            <w:shd w:val="clear" w:color="auto" w:fill="auto"/>
          </w:tcPr>
          <w:p w14:paraId="4925ED07" w14:textId="77777777" w:rsidR="00030622" w:rsidRDefault="00000000">
            <w:pPr>
              <w:jc w:val="center"/>
            </w:pPr>
            <w:r>
              <w:t>2</w:t>
            </w:r>
          </w:p>
        </w:tc>
      </w:tr>
      <w:tr w:rsidR="00030622" w14:paraId="0D291448" w14:textId="77777777">
        <w:trPr>
          <w:jc w:val="center"/>
        </w:trPr>
        <w:tc>
          <w:tcPr>
            <w:tcW w:w="1299" w:type="dxa"/>
            <w:vMerge/>
            <w:shd w:val="clear" w:color="auto" w:fill="auto"/>
          </w:tcPr>
          <w:p w14:paraId="43BE053C"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6BDBB093"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6611F92D" w14:textId="77777777" w:rsidR="00030622" w:rsidRDefault="00000000">
            <w:pPr>
              <w:ind w:left="-108"/>
            </w:pPr>
            <w:r>
              <w:rPr>
                <w:i/>
              </w:rPr>
              <w:t>Тиждень 12</w:t>
            </w:r>
          </w:p>
        </w:tc>
        <w:tc>
          <w:tcPr>
            <w:tcW w:w="1923" w:type="dxa"/>
            <w:shd w:val="clear" w:color="auto" w:fill="auto"/>
          </w:tcPr>
          <w:p w14:paraId="5A912443" w14:textId="77777777" w:rsidR="00030622" w:rsidRDefault="00000000">
            <w:pPr>
              <w:jc w:val="center"/>
            </w:pPr>
            <w:r>
              <w:t>2</w:t>
            </w:r>
          </w:p>
        </w:tc>
      </w:tr>
      <w:tr w:rsidR="00030622" w14:paraId="0D9B8182" w14:textId="77777777">
        <w:trPr>
          <w:jc w:val="center"/>
        </w:trPr>
        <w:tc>
          <w:tcPr>
            <w:tcW w:w="1299" w:type="dxa"/>
            <w:vMerge w:val="restart"/>
            <w:shd w:val="clear" w:color="auto" w:fill="auto"/>
          </w:tcPr>
          <w:p w14:paraId="7BFBBDE2" w14:textId="77777777" w:rsidR="00030622" w:rsidRDefault="00000000">
            <w:pPr>
              <w:keepNext/>
              <w:jc w:val="both"/>
              <w:rPr>
                <w:i/>
              </w:rPr>
            </w:pPr>
            <w:r>
              <w:rPr>
                <w:i/>
              </w:rPr>
              <w:t>Змістовий модуль 7</w:t>
            </w:r>
          </w:p>
        </w:tc>
        <w:tc>
          <w:tcPr>
            <w:tcW w:w="5205" w:type="dxa"/>
            <w:shd w:val="clear" w:color="auto" w:fill="auto"/>
          </w:tcPr>
          <w:p w14:paraId="03B07BFE" w14:textId="77777777" w:rsidR="00030622" w:rsidRDefault="00000000">
            <w:pPr>
              <w:keepNext/>
              <w:jc w:val="both"/>
              <w:rPr>
                <w:i/>
              </w:rPr>
            </w:pPr>
            <w:r>
              <w:rPr>
                <w:i/>
              </w:rPr>
              <w:t xml:space="preserve">Опитування </w:t>
            </w:r>
          </w:p>
        </w:tc>
        <w:tc>
          <w:tcPr>
            <w:tcW w:w="1744" w:type="dxa"/>
            <w:shd w:val="clear" w:color="auto" w:fill="auto"/>
          </w:tcPr>
          <w:p w14:paraId="2491808A" w14:textId="77777777" w:rsidR="00030622" w:rsidRDefault="00000000">
            <w:pPr>
              <w:ind w:left="-108"/>
              <w:rPr>
                <w:i/>
              </w:rPr>
            </w:pPr>
            <w:r>
              <w:rPr>
                <w:i/>
              </w:rPr>
              <w:t>Тиждень 13</w:t>
            </w:r>
          </w:p>
        </w:tc>
        <w:tc>
          <w:tcPr>
            <w:tcW w:w="1923" w:type="dxa"/>
            <w:shd w:val="clear" w:color="auto" w:fill="auto"/>
          </w:tcPr>
          <w:p w14:paraId="7CFCE99F" w14:textId="77777777" w:rsidR="00030622" w:rsidRDefault="00000000">
            <w:pPr>
              <w:jc w:val="center"/>
            </w:pPr>
            <w:r>
              <w:t>2</w:t>
            </w:r>
          </w:p>
        </w:tc>
      </w:tr>
      <w:tr w:rsidR="00030622" w14:paraId="562FD83F" w14:textId="77777777">
        <w:trPr>
          <w:jc w:val="center"/>
        </w:trPr>
        <w:tc>
          <w:tcPr>
            <w:tcW w:w="1299" w:type="dxa"/>
            <w:vMerge/>
            <w:shd w:val="clear" w:color="auto" w:fill="auto"/>
          </w:tcPr>
          <w:p w14:paraId="21C41EBC"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7BDBE936"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3E8EB16E" w14:textId="77777777" w:rsidR="00030622" w:rsidRDefault="00000000">
            <w:pPr>
              <w:ind w:left="-108"/>
              <w:rPr>
                <w:i/>
              </w:rPr>
            </w:pPr>
            <w:r>
              <w:rPr>
                <w:i/>
              </w:rPr>
              <w:t>Тиждень 14</w:t>
            </w:r>
          </w:p>
        </w:tc>
        <w:tc>
          <w:tcPr>
            <w:tcW w:w="1923" w:type="dxa"/>
            <w:shd w:val="clear" w:color="auto" w:fill="auto"/>
          </w:tcPr>
          <w:p w14:paraId="0339A9B3" w14:textId="77777777" w:rsidR="00030622" w:rsidRDefault="00000000">
            <w:pPr>
              <w:jc w:val="center"/>
            </w:pPr>
            <w:r>
              <w:t>2</w:t>
            </w:r>
          </w:p>
        </w:tc>
      </w:tr>
      <w:tr w:rsidR="00030622" w14:paraId="7134BAB9" w14:textId="77777777">
        <w:trPr>
          <w:jc w:val="center"/>
        </w:trPr>
        <w:tc>
          <w:tcPr>
            <w:tcW w:w="1299" w:type="dxa"/>
            <w:vMerge w:val="restart"/>
            <w:shd w:val="clear" w:color="auto" w:fill="auto"/>
          </w:tcPr>
          <w:p w14:paraId="0487C6C7" w14:textId="77777777" w:rsidR="00030622" w:rsidRDefault="00000000">
            <w:pPr>
              <w:keepNext/>
              <w:jc w:val="both"/>
              <w:rPr>
                <w:i/>
              </w:rPr>
            </w:pPr>
            <w:r>
              <w:rPr>
                <w:i/>
              </w:rPr>
              <w:t>Змістовий модуль 8</w:t>
            </w:r>
          </w:p>
        </w:tc>
        <w:tc>
          <w:tcPr>
            <w:tcW w:w="5205" w:type="dxa"/>
            <w:shd w:val="clear" w:color="auto" w:fill="auto"/>
          </w:tcPr>
          <w:p w14:paraId="67E17B42" w14:textId="77777777" w:rsidR="00030622" w:rsidRDefault="00000000">
            <w:pPr>
              <w:keepNext/>
              <w:jc w:val="both"/>
              <w:rPr>
                <w:i/>
              </w:rPr>
            </w:pPr>
            <w:r>
              <w:rPr>
                <w:i/>
              </w:rPr>
              <w:t>Захист креативного проєкту «Економіка (на вибір): історія та сучасність»  у вигляді фільму-презентації  у складі малих студентських груп</w:t>
            </w:r>
          </w:p>
        </w:tc>
        <w:tc>
          <w:tcPr>
            <w:tcW w:w="1744" w:type="dxa"/>
            <w:shd w:val="clear" w:color="auto" w:fill="auto"/>
          </w:tcPr>
          <w:p w14:paraId="5042914E" w14:textId="77777777" w:rsidR="00030622" w:rsidRDefault="00000000">
            <w:pPr>
              <w:ind w:left="-108"/>
              <w:rPr>
                <w:i/>
              </w:rPr>
            </w:pPr>
            <w:r>
              <w:rPr>
                <w:i/>
              </w:rPr>
              <w:t>Тиждень 15</w:t>
            </w:r>
          </w:p>
        </w:tc>
        <w:tc>
          <w:tcPr>
            <w:tcW w:w="1923" w:type="dxa"/>
            <w:shd w:val="clear" w:color="auto" w:fill="auto"/>
          </w:tcPr>
          <w:p w14:paraId="24CD409E" w14:textId="77777777" w:rsidR="00030622" w:rsidRDefault="00000000">
            <w:pPr>
              <w:jc w:val="center"/>
            </w:pPr>
            <w:r>
              <w:t>-</w:t>
            </w:r>
          </w:p>
        </w:tc>
      </w:tr>
      <w:tr w:rsidR="00030622" w14:paraId="1E95DF4F" w14:textId="77777777">
        <w:trPr>
          <w:jc w:val="center"/>
        </w:trPr>
        <w:tc>
          <w:tcPr>
            <w:tcW w:w="1299" w:type="dxa"/>
            <w:vMerge/>
            <w:shd w:val="clear" w:color="auto" w:fill="auto"/>
          </w:tcPr>
          <w:p w14:paraId="0EEC366F" w14:textId="77777777" w:rsidR="00030622" w:rsidRDefault="00030622">
            <w:pPr>
              <w:widowControl w:val="0"/>
              <w:pBdr>
                <w:top w:val="nil"/>
                <w:left w:val="nil"/>
                <w:bottom w:val="nil"/>
                <w:right w:val="nil"/>
                <w:between w:val="nil"/>
              </w:pBdr>
              <w:spacing w:line="276" w:lineRule="auto"/>
            </w:pPr>
          </w:p>
        </w:tc>
        <w:tc>
          <w:tcPr>
            <w:tcW w:w="5205" w:type="dxa"/>
            <w:shd w:val="clear" w:color="auto" w:fill="auto"/>
          </w:tcPr>
          <w:p w14:paraId="16F0F11B" w14:textId="77777777" w:rsidR="00030622" w:rsidRDefault="00000000">
            <w:pPr>
              <w:keepNext/>
              <w:jc w:val="both"/>
              <w:rPr>
                <w:i/>
              </w:rPr>
            </w:pPr>
            <w:r>
              <w:rPr>
                <w:i/>
                <w:sz w:val="22"/>
                <w:szCs w:val="22"/>
              </w:rPr>
              <w:t>Робота в групах (виконання кейсів, проблемні питання, завдання в малих групах)</w:t>
            </w:r>
          </w:p>
        </w:tc>
        <w:tc>
          <w:tcPr>
            <w:tcW w:w="1744" w:type="dxa"/>
            <w:shd w:val="clear" w:color="auto" w:fill="auto"/>
          </w:tcPr>
          <w:p w14:paraId="345E55CD" w14:textId="77777777" w:rsidR="00030622" w:rsidRDefault="00000000">
            <w:pPr>
              <w:ind w:left="-108"/>
              <w:rPr>
                <w:i/>
              </w:rPr>
            </w:pPr>
            <w:r>
              <w:rPr>
                <w:i/>
              </w:rPr>
              <w:t>Тиждень 16</w:t>
            </w:r>
          </w:p>
        </w:tc>
        <w:tc>
          <w:tcPr>
            <w:tcW w:w="1923" w:type="dxa"/>
            <w:shd w:val="clear" w:color="auto" w:fill="auto"/>
          </w:tcPr>
          <w:p w14:paraId="220E6DC5" w14:textId="77777777" w:rsidR="00030622" w:rsidRDefault="00000000">
            <w:pPr>
              <w:jc w:val="center"/>
            </w:pPr>
            <w:r>
              <w:t>13</w:t>
            </w:r>
          </w:p>
        </w:tc>
      </w:tr>
      <w:tr w:rsidR="00030622" w14:paraId="4441DEBB" w14:textId="77777777">
        <w:trPr>
          <w:jc w:val="center"/>
        </w:trPr>
        <w:tc>
          <w:tcPr>
            <w:tcW w:w="6504" w:type="dxa"/>
            <w:gridSpan w:val="2"/>
            <w:shd w:val="clear" w:color="auto" w:fill="auto"/>
          </w:tcPr>
          <w:p w14:paraId="76A48AC6" w14:textId="77777777" w:rsidR="00030622" w:rsidRDefault="00000000">
            <w:pPr>
              <w:keepNext/>
              <w:jc w:val="both"/>
              <w:rPr>
                <w:i/>
              </w:rPr>
            </w:pPr>
            <w:r>
              <w:rPr>
                <w:b/>
              </w:rPr>
              <w:t>Підсумковий контроль (max 40%)</w:t>
            </w:r>
          </w:p>
        </w:tc>
        <w:tc>
          <w:tcPr>
            <w:tcW w:w="1744" w:type="dxa"/>
            <w:shd w:val="clear" w:color="auto" w:fill="auto"/>
          </w:tcPr>
          <w:p w14:paraId="216CCD29" w14:textId="77777777" w:rsidR="00030622" w:rsidRDefault="00030622">
            <w:pPr>
              <w:keepNext/>
              <w:jc w:val="both"/>
            </w:pPr>
          </w:p>
        </w:tc>
        <w:tc>
          <w:tcPr>
            <w:tcW w:w="1923" w:type="dxa"/>
            <w:shd w:val="clear" w:color="auto" w:fill="auto"/>
          </w:tcPr>
          <w:p w14:paraId="660761DA" w14:textId="77777777" w:rsidR="00030622" w:rsidRDefault="00030622"/>
        </w:tc>
      </w:tr>
      <w:tr w:rsidR="00030622" w14:paraId="57578D5F" w14:textId="77777777">
        <w:trPr>
          <w:jc w:val="center"/>
        </w:trPr>
        <w:tc>
          <w:tcPr>
            <w:tcW w:w="6504" w:type="dxa"/>
            <w:gridSpan w:val="2"/>
            <w:shd w:val="clear" w:color="auto" w:fill="auto"/>
          </w:tcPr>
          <w:p w14:paraId="2E0A9369" w14:textId="77777777" w:rsidR="00030622" w:rsidRDefault="00000000">
            <w:pPr>
              <w:rPr>
                <w:i/>
              </w:rPr>
            </w:pPr>
            <w:r>
              <w:rPr>
                <w:i/>
              </w:rPr>
              <w:t>Захист креативного проєкту «Економіка (на вибір): історія та сучасність»  у вигляді фільму-презентації  у складі малих студентських груп</w:t>
            </w:r>
          </w:p>
        </w:tc>
        <w:tc>
          <w:tcPr>
            <w:tcW w:w="1744" w:type="dxa"/>
            <w:shd w:val="clear" w:color="auto" w:fill="auto"/>
          </w:tcPr>
          <w:p w14:paraId="66C5F710" w14:textId="77777777" w:rsidR="00030622" w:rsidRDefault="00000000">
            <w:pPr>
              <w:jc w:val="both"/>
              <w:rPr>
                <w:b/>
              </w:rPr>
            </w:pPr>
            <w:r>
              <w:rPr>
                <w:i/>
              </w:rPr>
              <w:t>Тиждень 15</w:t>
            </w:r>
          </w:p>
        </w:tc>
        <w:tc>
          <w:tcPr>
            <w:tcW w:w="1923" w:type="dxa"/>
            <w:shd w:val="clear" w:color="auto" w:fill="auto"/>
          </w:tcPr>
          <w:p w14:paraId="53A40B6F" w14:textId="77777777" w:rsidR="00030622" w:rsidRDefault="00000000">
            <w:pPr>
              <w:jc w:val="center"/>
              <w:rPr>
                <w:b/>
              </w:rPr>
            </w:pPr>
            <w:r>
              <w:rPr>
                <w:b/>
              </w:rPr>
              <w:t>20</w:t>
            </w:r>
          </w:p>
        </w:tc>
      </w:tr>
      <w:tr w:rsidR="00030622" w14:paraId="563A30A7" w14:textId="77777777">
        <w:trPr>
          <w:jc w:val="center"/>
        </w:trPr>
        <w:tc>
          <w:tcPr>
            <w:tcW w:w="6504" w:type="dxa"/>
            <w:gridSpan w:val="2"/>
            <w:shd w:val="clear" w:color="auto" w:fill="auto"/>
          </w:tcPr>
          <w:p w14:paraId="54D74C81" w14:textId="77777777" w:rsidR="00030622" w:rsidRDefault="00000000">
            <w:pPr>
              <w:rPr>
                <w:i/>
              </w:rPr>
            </w:pPr>
            <w:r>
              <w:rPr>
                <w:i/>
                <w:sz w:val="22"/>
                <w:szCs w:val="22"/>
              </w:rPr>
              <w:t>Залік у формі письмової відповіді на два теоретичних питання, розв’язання практичного завдання (англійською мовою).</w:t>
            </w:r>
          </w:p>
        </w:tc>
        <w:tc>
          <w:tcPr>
            <w:tcW w:w="1744" w:type="dxa"/>
            <w:shd w:val="clear" w:color="auto" w:fill="auto"/>
          </w:tcPr>
          <w:p w14:paraId="629EC648" w14:textId="77777777" w:rsidR="00030622" w:rsidRDefault="00030622">
            <w:pPr>
              <w:jc w:val="both"/>
              <w:rPr>
                <w:b/>
              </w:rPr>
            </w:pPr>
          </w:p>
        </w:tc>
        <w:tc>
          <w:tcPr>
            <w:tcW w:w="1923" w:type="dxa"/>
            <w:shd w:val="clear" w:color="auto" w:fill="auto"/>
          </w:tcPr>
          <w:p w14:paraId="002994B2" w14:textId="77777777" w:rsidR="00030622" w:rsidRDefault="00000000">
            <w:pPr>
              <w:jc w:val="center"/>
              <w:rPr>
                <w:b/>
              </w:rPr>
            </w:pPr>
            <w:r>
              <w:rPr>
                <w:b/>
              </w:rPr>
              <w:t>20</w:t>
            </w:r>
          </w:p>
        </w:tc>
      </w:tr>
      <w:tr w:rsidR="00030622" w14:paraId="689235B7" w14:textId="77777777">
        <w:trPr>
          <w:jc w:val="center"/>
        </w:trPr>
        <w:tc>
          <w:tcPr>
            <w:tcW w:w="6504" w:type="dxa"/>
            <w:gridSpan w:val="2"/>
            <w:shd w:val="clear" w:color="auto" w:fill="auto"/>
          </w:tcPr>
          <w:p w14:paraId="11695528" w14:textId="77777777" w:rsidR="00030622" w:rsidRDefault="00000000">
            <w:pPr>
              <w:jc w:val="both"/>
              <w:rPr>
                <w:b/>
              </w:rPr>
            </w:pPr>
            <w:r>
              <w:rPr>
                <w:b/>
              </w:rPr>
              <w:t xml:space="preserve">Разом </w:t>
            </w:r>
          </w:p>
        </w:tc>
        <w:tc>
          <w:tcPr>
            <w:tcW w:w="1744" w:type="dxa"/>
            <w:shd w:val="clear" w:color="auto" w:fill="auto"/>
          </w:tcPr>
          <w:p w14:paraId="10F4A345" w14:textId="77777777" w:rsidR="00030622" w:rsidRDefault="00030622">
            <w:pPr>
              <w:jc w:val="both"/>
              <w:rPr>
                <w:b/>
              </w:rPr>
            </w:pPr>
          </w:p>
        </w:tc>
        <w:tc>
          <w:tcPr>
            <w:tcW w:w="1923" w:type="dxa"/>
            <w:shd w:val="clear" w:color="auto" w:fill="auto"/>
          </w:tcPr>
          <w:p w14:paraId="14284956" w14:textId="77777777" w:rsidR="00030622" w:rsidRDefault="00000000">
            <w:pPr>
              <w:jc w:val="center"/>
              <w:rPr>
                <w:b/>
              </w:rPr>
            </w:pPr>
            <w:r>
              <w:rPr>
                <w:b/>
              </w:rPr>
              <w:t>100%</w:t>
            </w:r>
          </w:p>
        </w:tc>
      </w:tr>
    </w:tbl>
    <w:p w14:paraId="4C23A6A4" w14:textId="77777777" w:rsidR="00030622" w:rsidRDefault="00030622">
      <w:pPr>
        <w:jc w:val="center"/>
        <w:rPr>
          <w:b/>
        </w:rPr>
      </w:pPr>
    </w:p>
    <w:p w14:paraId="0EBCB068" w14:textId="77777777" w:rsidR="00030622" w:rsidRDefault="00000000">
      <w:pPr>
        <w:jc w:val="center"/>
        <w:rPr>
          <w:b/>
        </w:rPr>
      </w:pPr>
      <w:r>
        <w:rPr>
          <w:b/>
        </w:rPr>
        <w:t>Шкала оцінювання: національна та ECTS</w:t>
      </w:r>
    </w:p>
    <w:tbl>
      <w:tblPr>
        <w:tblStyle w:val="aff3"/>
        <w:tblW w:w="100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10"/>
        <w:gridCol w:w="2126"/>
        <w:gridCol w:w="1873"/>
      </w:tblGrid>
      <w:tr w:rsidR="00030622" w14:paraId="73467398" w14:textId="7777777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14:paraId="77C83C8D" w14:textId="77777777" w:rsidR="00030622" w:rsidRDefault="00000000">
            <w:pPr>
              <w:pStyle w:val="2"/>
              <w:numPr>
                <w:ilvl w:val="1"/>
                <w:numId w:val="3"/>
              </w:numPr>
              <w:spacing w:before="0"/>
              <w:jc w:val="center"/>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4"/>
                <w:szCs w:val="24"/>
              </w:rPr>
              <w:t>З</w:t>
            </w:r>
            <w:r>
              <w:rPr>
                <w:rFonts w:ascii="Times New Roman" w:eastAsia="Times New Roman" w:hAnsi="Times New Roman" w:cs="Times New Roman"/>
                <w:color w:val="000000"/>
                <w:sz w:val="24"/>
                <w:szCs w:val="24"/>
              </w:rPr>
              <w:t>а шкалою</w:t>
            </w:r>
          </w:p>
          <w:p w14:paraId="57C7E4F5" w14:textId="77777777" w:rsidR="00030622" w:rsidRDefault="00000000">
            <w:pPr>
              <w:pStyle w:val="6"/>
              <w:numPr>
                <w:ilvl w:val="5"/>
                <w:numId w:val="3"/>
              </w:numPr>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14:paraId="2AA76F09" w14:textId="77777777" w:rsidR="00030622" w:rsidRDefault="00000000">
            <w:pPr>
              <w:pStyle w:val="5"/>
              <w:numPr>
                <w:ilvl w:val="4"/>
                <w:numId w:val="3"/>
              </w:numPr>
              <w:spacing w:before="0"/>
              <w:ind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tcPr>
          <w:p w14:paraId="745B728D" w14:textId="77777777" w:rsidR="00030622" w:rsidRDefault="00000000">
            <w:pPr>
              <w:pStyle w:val="3"/>
              <w:numPr>
                <w:ilvl w:val="2"/>
                <w:numId w:val="3"/>
              </w:numPr>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rPr>
              <w:t>За національною шкалою</w:t>
            </w:r>
          </w:p>
        </w:tc>
      </w:tr>
      <w:tr w:rsidR="00030622" w14:paraId="5E518A21" w14:textId="7777777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14:paraId="70CD8F78" w14:textId="77777777" w:rsidR="00030622" w:rsidRDefault="00030622">
            <w:pPr>
              <w:widowControl w:val="0"/>
              <w:pBdr>
                <w:top w:val="nil"/>
                <w:left w:val="nil"/>
                <w:bottom w:val="nil"/>
                <w:right w:val="nil"/>
                <w:between w:val="nil"/>
              </w:pBdr>
              <w:spacing w:line="276" w:lineRule="auto"/>
              <w:rPr>
                <w:rFonts w:eastAsia="Times New Roman"/>
                <w:color w:val="000000"/>
              </w:rPr>
            </w:pPr>
          </w:p>
        </w:tc>
        <w:tc>
          <w:tcPr>
            <w:tcW w:w="4510" w:type="dxa"/>
            <w:vMerge/>
            <w:tcBorders>
              <w:top w:val="single" w:sz="4" w:space="0" w:color="000000"/>
              <w:left w:val="single" w:sz="4" w:space="0" w:color="000000"/>
              <w:bottom w:val="single" w:sz="4" w:space="0" w:color="000000"/>
              <w:right w:val="single" w:sz="4" w:space="0" w:color="000000"/>
            </w:tcBorders>
          </w:tcPr>
          <w:p w14:paraId="1905D52C" w14:textId="77777777" w:rsidR="00030622" w:rsidRDefault="00030622">
            <w:pPr>
              <w:widowControl w:val="0"/>
              <w:pBdr>
                <w:top w:val="nil"/>
                <w:left w:val="nil"/>
                <w:bottom w:val="nil"/>
                <w:right w:val="nil"/>
                <w:between w:val="nil"/>
              </w:pBdr>
              <w:spacing w:line="276" w:lineRule="auto"/>
              <w:rPr>
                <w:rFonts w:eastAsia="Times New Roman"/>
                <w:color w:val="000000"/>
              </w:rPr>
            </w:pPr>
          </w:p>
        </w:tc>
        <w:tc>
          <w:tcPr>
            <w:tcW w:w="2126" w:type="dxa"/>
            <w:tcBorders>
              <w:top w:val="single" w:sz="4" w:space="0" w:color="000000"/>
              <w:left w:val="single" w:sz="4" w:space="0" w:color="000000"/>
              <w:bottom w:val="single" w:sz="4" w:space="0" w:color="000000"/>
              <w:right w:val="single" w:sz="4" w:space="0" w:color="000000"/>
            </w:tcBorders>
          </w:tcPr>
          <w:p w14:paraId="0FCFC617" w14:textId="77777777" w:rsidR="00030622" w:rsidRDefault="00000000">
            <w:pPr>
              <w:pStyle w:val="3"/>
              <w:numPr>
                <w:ilvl w:val="2"/>
                <w:numId w:val="3"/>
              </w:numPr>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rPr>
              <w:t>Екзамен</w:t>
            </w:r>
          </w:p>
        </w:tc>
        <w:tc>
          <w:tcPr>
            <w:tcW w:w="1873" w:type="dxa"/>
            <w:tcBorders>
              <w:top w:val="single" w:sz="4" w:space="0" w:color="000000"/>
              <w:left w:val="single" w:sz="4" w:space="0" w:color="000000"/>
              <w:bottom w:val="single" w:sz="4" w:space="0" w:color="000000"/>
              <w:right w:val="single" w:sz="4" w:space="0" w:color="000000"/>
            </w:tcBorders>
          </w:tcPr>
          <w:p w14:paraId="30EF1050" w14:textId="77777777" w:rsidR="00030622" w:rsidRDefault="00000000">
            <w:pPr>
              <w:pStyle w:val="3"/>
              <w:numPr>
                <w:ilvl w:val="2"/>
                <w:numId w:val="3"/>
              </w:numPr>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rPr>
              <w:t>Залік</w:t>
            </w:r>
          </w:p>
        </w:tc>
      </w:tr>
      <w:tr w:rsidR="00030622" w14:paraId="12692AAE"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92CEF3F" w14:textId="77777777" w:rsidR="00030622" w:rsidRDefault="00000000">
            <w:pPr>
              <w:ind w:right="-68"/>
              <w:jc w:val="center"/>
            </w:pPr>
            <w:r>
              <w:t>A</w:t>
            </w:r>
          </w:p>
        </w:tc>
        <w:tc>
          <w:tcPr>
            <w:tcW w:w="4510" w:type="dxa"/>
            <w:tcBorders>
              <w:top w:val="single" w:sz="4" w:space="0" w:color="000000"/>
              <w:left w:val="single" w:sz="4" w:space="0" w:color="000000"/>
              <w:bottom w:val="single" w:sz="4" w:space="0" w:color="000000"/>
              <w:right w:val="single" w:sz="4" w:space="0" w:color="000000"/>
            </w:tcBorders>
            <w:vAlign w:val="center"/>
          </w:tcPr>
          <w:p w14:paraId="4BE34D3B" w14:textId="77777777" w:rsidR="00030622" w:rsidRDefault="00000000">
            <w:pPr>
              <w:ind w:right="223"/>
              <w:jc w:val="center"/>
            </w:pPr>
            <w: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14:paraId="6A16A852" w14:textId="77777777" w:rsidR="00030622" w:rsidRDefault="00000000">
            <w:pPr>
              <w:pStyle w:val="4"/>
              <w:numPr>
                <w:ilvl w:val="3"/>
                <w:numId w:val="3"/>
              </w:numPr>
              <w:spacing w:before="0"/>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14:paraId="02445478" w14:textId="77777777" w:rsidR="00030622" w:rsidRDefault="00000000">
            <w:pPr>
              <w:pStyle w:val="4"/>
              <w:numPr>
                <w:ilvl w:val="3"/>
                <w:numId w:val="3"/>
              </w:numPr>
              <w:spacing w:before="0"/>
              <w:jc w:val="center"/>
              <w:rPr>
                <w:rFonts w:ascii="Times New Roman" w:eastAsia="Times New Roman" w:hAnsi="Times New Roman" w:cs="Times New Roman"/>
                <w:i w:val="0"/>
                <w:color w:val="000000"/>
              </w:rPr>
            </w:pPr>
            <w:r>
              <w:rPr>
                <w:rFonts w:ascii="Times New Roman" w:eastAsia="Times New Roman" w:hAnsi="Times New Roman" w:cs="Times New Roman"/>
                <w:i w:val="0"/>
                <w:color w:val="000000"/>
              </w:rPr>
              <w:t>Зараховано</w:t>
            </w:r>
          </w:p>
        </w:tc>
      </w:tr>
      <w:tr w:rsidR="00030622" w14:paraId="3A445D66"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79719B2" w14:textId="77777777" w:rsidR="00030622" w:rsidRDefault="00000000">
            <w:pPr>
              <w:ind w:right="-68"/>
              <w:jc w:val="center"/>
            </w:pPr>
            <w:r>
              <w:t>B</w:t>
            </w:r>
          </w:p>
        </w:tc>
        <w:tc>
          <w:tcPr>
            <w:tcW w:w="4510" w:type="dxa"/>
            <w:tcBorders>
              <w:top w:val="single" w:sz="4" w:space="0" w:color="000000"/>
              <w:left w:val="single" w:sz="4" w:space="0" w:color="000000"/>
              <w:bottom w:val="single" w:sz="4" w:space="0" w:color="000000"/>
              <w:right w:val="single" w:sz="4" w:space="0" w:color="000000"/>
            </w:tcBorders>
            <w:vAlign w:val="center"/>
          </w:tcPr>
          <w:p w14:paraId="2AC1B342" w14:textId="77777777" w:rsidR="00030622" w:rsidRDefault="00000000">
            <w:pPr>
              <w:ind w:right="223"/>
              <w:jc w:val="center"/>
            </w:pPr>
            <w: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406AC89" w14:textId="77777777" w:rsidR="00030622" w:rsidRDefault="00000000">
            <w:pPr>
              <w:ind w:right="-54"/>
              <w:jc w:val="center"/>
            </w:pPr>
            <w:r>
              <w:t>4 (добре)</w:t>
            </w: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6F16017F" w14:textId="77777777" w:rsidR="00030622" w:rsidRDefault="00030622">
            <w:pPr>
              <w:widowControl w:val="0"/>
              <w:pBdr>
                <w:top w:val="nil"/>
                <w:left w:val="nil"/>
                <w:bottom w:val="nil"/>
                <w:right w:val="nil"/>
                <w:between w:val="nil"/>
              </w:pBdr>
              <w:spacing w:line="276" w:lineRule="auto"/>
            </w:pPr>
          </w:p>
        </w:tc>
      </w:tr>
      <w:tr w:rsidR="00030622" w14:paraId="0D84CDD6"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BBFDA0F" w14:textId="77777777" w:rsidR="00030622" w:rsidRDefault="00000000">
            <w:pPr>
              <w:ind w:right="-68"/>
              <w:jc w:val="center"/>
            </w:pPr>
            <w:r>
              <w:t>C</w:t>
            </w:r>
          </w:p>
        </w:tc>
        <w:tc>
          <w:tcPr>
            <w:tcW w:w="4510" w:type="dxa"/>
            <w:tcBorders>
              <w:top w:val="single" w:sz="4" w:space="0" w:color="000000"/>
              <w:left w:val="single" w:sz="4" w:space="0" w:color="000000"/>
              <w:bottom w:val="single" w:sz="4" w:space="0" w:color="000000"/>
              <w:right w:val="single" w:sz="4" w:space="0" w:color="000000"/>
            </w:tcBorders>
            <w:vAlign w:val="center"/>
          </w:tcPr>
          <w:p w14:paraId="3A1D60A5" w14:textId="77777777" w:rsidR="00030622" w:rsidRDefault="00000000">
            <w:pPr>
              <w:ind w:right="223"/>
              <w:jc w:val="center"/>
            </w:pPr>
            <w: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141162B3" w14:textId="77777777" w:rsidR="00030622" w:rsidRDefault="00030622">
            <w:pPr>
              <w:widowControl w:val="0"/>
              <w:pBdr>
                <w:top w:val="nil"/>
                <w:left w:val="nil"/>
                <w:bottom w:val="nil"/>
                <w:right w:val="nil"/>
                <w:between w:val="nil"/>
              </w:pBdr>
              <w:spacing w:line="276" w:lineRule="auto"/>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7A042ED0" w14:textId="77777777" w:rsidR="00030622" w:rsidRDefault="00030622">
            <w:pPr>
              <w:widowControl w:val="0"/>
              <w:pBdr>
                <w:top w:val="nil"/>
                <w:left w:val="nil"/>
                <w:bottom w:val="nil"/>
                <w:right w:val="nil"/>
                <w:between w:val="nil"/>
              </w:pBdr>
              <w:spacing w:line="276" w:lineRule="auto"/>
            </w:pPr>
          </w:p>
        </w:tc>
      </w:tr>
      <w:tr w:rsidR="00030622" w14:paraId="7AC439B6"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AD9505A" w14:textId="77777777" w:rsidR="00030622" w:rsidRDefault="00000000">
            <w:pPr>
              <w:ind w:right="-68"/>
              <w:jc w:val="center"/>
            </w:pPr>
            <w:r>
              <w:t>D</w:t>
            </w:r>
          </w:p>
        </w:tc>
        <w:tc>
          <w:tcPr>
            <w:tcW w:w="4510" w:type="dxa"/>
            <w:tcBorders>
              <w:top w:val="single" w:sz="4" w:space="0" w:color="000000"/>
              <w:left w:val="single" w:sz="4" w:space="0" w:color="000000"/>
              <w:bottom w:val="single" w:sz="4" w:space="0" w:color="000000"/>
              <w:right w:val="single" w:sz="4" w:space="0" w:color="000000"/>
            </w:tcBorders>
            <w:vAlign w:val="center"/>
          </w:tcPr>
          <w:p w14:paraId="3DEC5CB8" w14:textId="77777777" w:rsidR="00030622" w:rsidRDefault="00000000">
            <w:pPr>
              <w:ind w:right="223"/>
              <w:jc w:val="center"/>
            </w:pPr>
            <w: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FADD862" w14:textId="77777777" w:rsidR="00030622" w:rsidRDefault="00000000">
            <w:pPr>
              <w:ind w:right="-54"/>
              <w:jc w:val="center"/>
            </w:pPr>
            <w:r>
              <w:t>3 (задовільно)</w:t>
            </w: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3B5303C4" w14:textId="77777777" w:rsidR="00030622" w:rsidRDefault="00030622">
            <w:pPr>
              <w:widowControl w:val="0"/>
              <w:pBdr>
                <w:top w:val="nil"/>
                <w:left w:val="nil"/>
                <w:bottom w:val="nil"/>
                <w:right w:val="nil"/>
                <w:between w:val="nil"/>
              </w:pBdr>
              <w:spacing w:line="276" w:lineRule="auto"/>
            </w:pPr>
          </w:p>
        </w:tc>
      </w:tr>
      <w:tr w:rsidR="00030622" w14:paraId="1B524112"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54E6EE35" w14:textId="77777777" w:rsidR="00030622" w:rsidRDefault="00000000">
            <w:pPr>
              <w:ind w:right="-68"/>
              <w:jc w:val="center"/>
            </w:pPr>
            <w:r>
              <w:t>E</w:t>
            </w:r>
          </w:p>
        </w:tc>
        <w:tc>
          <w:tcPr>
            <w:tcW w:w="4510" w:type="dxa"/>
            <w:tcBorders>
              <w:top w:val="single" w:sz="4" w:space="0" w:color="000000"/>
              <w:left w:val="single" w:sz="4" w:space="0" w:color="000000"/>
              <w:bottom w:val="single" w:sz="4" w:space="0" w:color="000000"/>
              <w:right w:val="single" w:sz="4" w:space="0" w:color="000000"/>
            </w:tcBorders>
            <w:vAlign w:val="center"/>
          </w:tcPr>
          <w:p w14:paraId="3A4D4118" w14:textId="77777777" w:rsidR="00030622" w:rsidRDefault="00000000">
            <w:pPr>
              <w:ind w:right="223"/>
              <w:jc w:val="center"/>
            </w:pPr>
            <w: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40C70764" w14:textId="77777777" w:rsidR="00030622" w:rsidRDefault="00030622">
            <w:pPr>
              <w:widowControl w:val="0"/>
              <w:pBdr>
                <w:top w:val="nil"/>
                <w:left w:val="nil"/>
                <w:bottom w:val="nil"/>
                <w:right w:val="nil"/>
                <w:between w:val="nil"/>
              </w:pBdr>
              <w:spacing w:line="276" w:lineRule="auto"/>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E7360B8" w14:textId="77777777" w:rsidR="00030622" w:rsidRDefault="00030622">
            <w:pPr>
              <w:widowControl w:val="0"/>
              <w:pBdr>
                <w:top w:val="nil"/>
                <w:left w:val="nil"/>
                <w:bottom w:val="nil"/>
                <w:right w:val="nil"/>
                <w:between w:val="nil"/>
              </w:pBdr>
              <w:spacing w:line="276" w:lineRule="auto"/>
            </w:pPr>
          </w:p>
        </w:tc>
      </w:tr>
      <w:tr w:rsidR="00030622" w14:paraId="50E4F484"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D971B4B" w14:textId="77777777" w:rsidR="00030622" w:rsidRDefault="00000000">
            <w:pPr>
              <w:ind w:right="-68"/>
              <w:jc w:val="center"/>
            </w:pPr>
            <w:r>
              <w:t>FX</w:t>
            </w:r>
          </w:p>
        </w:tc>
        <w:tc>
          <w:tcPr>
            <w:tcW w:w="4510" w:type="dxa"/>
            <w:tcBorders>
              <w:top w:val="single" w:sz="4" w:space="0" w:color="000000"/>
              <w:left w:val="single" w:sz="4" w:space="0" w:color="000000"/>
              <w:bottom w:val="single" w:sz="4" w:space="0" w:color="000000"/>
              <w:right w:val="single" w:sz="4" w:space="0" w:color="000000"/>
            </w:tcBorders>
            <w:vAlign w:val="center"/>
          </w:tcPr>
          <w:p w14:paraId="68FED839" w14:textId="77777777" w:rsidR="00030622" w:rsidRDefault="00000000">
            <w:pPr>
              <w:ind w:right="223"/>
              <w:jc w:val="center"/>
            </w:pPr>
            <w: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13B9E398" w14:textId="77777777" w:rsidR="00030622" w:rsidRDefault="00000000">
            <w:pPr>
              <w:ind w:right="-54"/>
              <w:jc w:val="center"/>
            </w:pPr>
            <w: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14:paraId="5D5CEC60" w14:textId="77777777" w:rsidR="00030622" w:rsidRDefault="00000000">
            <w:pPr>
              <w:ind w:right="-54"/>
            </w:pPr>
            <w:r>
              <w:t>Не зараховано</w:t>
            </w:r>
          </w:p>
        </w:tc>
      </w:tr>
      <w:tr w:rsidR="00030622" w14:paraId="0346618E"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A855D64" w14:textId="77777777" w:rsidR="00030622" w:rsidRDefault="00000000">
            <w:pPr>
              <w:ind w:right="-68"/>
              <w:jc w:val="center"/>
            </w:pPr>
            <w:r>
              <w:t>F</w:t>
            </w:r>
          </w:p>
        </w:tc>
        <w:tc>
          <w:tcPr>
            <w:tcW w:w="4510" w:type="dxa"/>
            <w:tcBorders>
              <w:top w:val="single" w:sz="4" w:space="0" w:color="000000"/>
              <w:left w:val="single" w:sz="4" w:space="0" w:color="000000"/>
              <w:bottom w:val="single" w:sz="4" w:space="0" w:color="000000"/>
              <w:right w:val="single" w:sz="4" w:space="0" w:color="000000"/>
            </w:tcBorders>
            <w:vAlign w:val="center"/>
          </w:tcPr>
          <w:p w14:paraId="695CC5AE" w14:textId="77777777" w:rsidR="00030622" w:rsidRDefault="00000000">
            <w:pPr>
              <w:ind w:right="223"/>
              <w:jc w:val="center"/>
            </w:pPr>
            <w: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271883E5" w14:textId="77777777" w:rsidR="00030622" w:rsidRDefault="00030622">
            <w:pPr>
              <w:widowControl w:val="0"/>
              <w:pBdr>
                <w:top w:val="nil"/>
                <w:left w:val="nil"/>
                <w:bottom w:val="nil"/>
                <w:right w:val="nil"/>
                <w:between w:val="nil"/>
              </w:pBdr>
              <w:spacing w:line="276" w:lineRule="auto"/>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7288C04E" w14:textId="77777777" w:rsidR="00030622" w:rsidRDefault="00030622">
            <w:pPr>
              <w:widowControl w:val="0"/>
              <w:pBdr>
                <w:top w:val="nil"/>
                <w:left w:val="nil"/>
                <w:bottom w:val="nil"/>
                <w:right w:val="nil"/>
                <w:between w:val="nil"/>
              </w:pBdr>
              <w:spacing w:line="276" w:lineRule="auto"/>
            </w:pPr>
          </w:p>
        </w:tc>
      </w:tr>
    </w:tbl>
    <w:p w14:paraId="3E1949BF" w14:textId="77777777" w:rsidR="00030622" w:rsidRDefault="00000000">
      <w:pPr>
        <w:jc w:val="center"/>
      </w:pPr>
      <w:r>
        <w:rPr>
          <w:b/>
          <w:sz w:val="28"/>
          <w:szCs w:val="28"/>
        </w:rPr>
        <w:t>РОЗКЛАД КУРСУ ЗА ТЕМАМИ І КОНТРОЛЬНІ ЗАВДАННЯ</w:t>
      </w:r>
    </w:p>
    <w:tbl>
      <w:tblPr>
        <w:tblStyle w:val="aff4"/>
        <w:tblW w:w="9888" w:type="dxa"/>
        <w:tblInd w:w="21" w:type="dxa"/>
        <w:tblLayout w:type="fixed"/>
        <w:tblLook w:val="0400" w:firstRow="0" w:lastRow="0" w:firstColumn="0" w:lastColumn="0" w:noHBand="0" w:noVBand="1"/>
      </w:tblPr>
      <w:tblGrid>
        <w:gridCol w:w="1534"/>
        <w:gridCol w:w="3820"/>
        <w:gridCol w:w="3260"/>
        <w:gridCol w:w="1274"/>
      </w:tblGrid>
      <w:tr w:rsidR="00030622" w14:paraId="079C64D8" w14:textId="77777777">
        <w:tc>
          <w:tcPr>
            <w:tcW w:w="1534" w:type="dxa"/>
            <w:tcBorders>
              <w:top w:val="single" w:sz="4" w:space="0" w:color="000000"/>
              <w:left w:val="single" w:sz="4" w:space="0" w:color="000000"/>
              <w:bottom w:val="single" w:sz="4" w:space="0" w:color="000000"/>
              <w:right w:val="single" w:sz="4" w:space="0" w:color="000000"/>
            </w:tcBorders>
            <w:vAlign w:val="center"/>
          </w:tcPr>
          <w:p w14:paraId="6B2EF0F7" w14:textId="77777777" w:rsidR="00030622" w:rsidRDefault="00000000">
            <w:pPr>
              <w:widowControl w:val="0"/>
              <w:jc w:val="center"/>
              <w:rPr>
                <w:b/>
              </w:rPr>
            </w:pPr>
            <w:r>
              <w:rPr>
                <w:b/>
              </w:rPr>
              <w:t>Тиждень</w:t>
            </w:r>
          </w:p>
          <w:p w14:paraId="02DF16A4" w14:textId="77777777" w:rsidR="00030622" w:rsidRDefault="00000000">
            <w:pPr>
              <w:widowControl w:val="0"/>
              <w:jc w:val="center"/>
              <w:rPr>
                <w:b/>
              </w:rPr>
            </w:pPr>
            <w:r>
              <w:rPr>
                <w:b/>
              </w:rPr>
              <w:t>і вид заняття</w:t>
            </w:r>
          </w:p>
        </w:tc>
        <w:tc>
          <w:tcPr>
            <w:tcW w:w="3820" w:type="dxa"/>
            <w:tcBorders>
              <w:top w:val="single" w:sz="4" w:space="0" w:color="000000"/>
              <w:left w:val="single" w:sz="4" w:space="0" w:color="000000"/>
              <w:bottom w:val="single" w:sz="4" w:space="0" w:color="000000"/>
              <w:right w:val="single" w:sz="4" w:space="0" w:color="000000"/>
            </w:tcBorders>
            <w:vAlign w:val="center"/>
          </w:tcPr>
          <w:p w14:paraId="43743C10" w14:textId="77777777" w:rsidR="00030622" w:rsidRDefault="00000000">
            <w:pPr>
              <w:widowControl w:val="0"/>
              <w:jc w:val="center"/>
              <w:rPr>
                <w:b/>
              </w:rPr>
            </w:pPr>
            <w:r>
              <w:rPr>
                <w:b/>
              </w:rPr>
              <w:t>Тема заняття</w:t>
            </w:r>
          </w:p>
        </w:tc>
        <w:tc>
          <w:tcPr>
            <w:tcW w:w="3260" w:type="dxa"/>
            <w:tcBorders>
              <w:top w:val="single" w:sz="4" w:space="0" w:color="000000"/>
              <w:left w:val="single" w:sz="4" w:space="0" w:color="000000"/>
              <w:bottom w:val="single" w:sz="4" w:space="0" w:color="000000"/>
              <w:right w:val="single" w:sz="4" w:space="0" w:color="000000"/>
            </w:tcBorders>
            <w:vAlign w:val="center"/>
          </w:tcPr>
          <w:p w14:paraId="5D310B47" w14:textId="77777777" w:rsidR="00030622" w:rsidRDefault="00000000">
            <w:pPr>
              <w:widowControl w:val="0"/>
              <w:jc w:val="center"/>
              <w:rPr>
                <w:b/>
              </w:rPr>
            </w:pPr>
            <w:r>
              <w:rPr>
                <w:b/>
              </w:rPr>
              <w:t>Контрольний захід</w:t>
            </w:r>
          </w:p>
        </w:tc>
        <w:tc>
          <w:tcPr>
            <w:tcW w:w="1274" w:type="dxa"/>
            <w:tcBorders>
              <w:top w:val="single" w:sz="4" w:space="0" w:color="000000"/>
              <w:left w:val="single" w:sz="4" w:space="0" w:color="000000"/>
              <w:bottom w:val="single" w:sz="4" w:space="0" w:color="000000"/>
              <w:right w:val="single" w:sz="4" w:space="0" w:color="000000"/>
            </w:tcBorders>
            <w:vAlign w:val="center"/>
          </w:tcPr>
          <w:p w14:paraId="3D8A8EFD" w14:textId="77777777" w:rsidR="00030622" w:rsidRDefault="00000000">
            <w:pPr>
              <w:widowControl w:val="0"/>
              <w:jc w:val="center"/>
              <w:rPr>
                <w:b/>
              </w:rPr>
            </w:pPr>
            <w:r>
              <w:rPr>
                <w:b/>
              </w:rPr>
              <w:t>Кількість балів</w:t>
            </w:r>
          </w:p>
        </w:tc>
      </w:tr>
      <w:tr w:rsidR="00030622" w14:paraId="03B75A5D" w14:textId="77777777">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14:paraId="15D55949" w14:textId="77777777" w:rsidR="00030622" w:rsidRDefault="00000000">
            <w:pPr>
              <w:widowControl w:val="0"/>
              <w:jc w:val="center"/>
            </w:pPr>
            <w:r>
              <w:t>Змістовий модуль 1.   Національні економіки в системі світового господарства. Моделі</w:t>
            </w:r>
          </w:p>
          <w:p w14:paraId="34CEFC71" w14:textId="77777777" w:rsidR="00030622" w:rsidRDefault="00000000">
            <w:pPr>
              <w:widowControl w:val="0"/>
              <w:jc w:val="center"/>
            </w:pPr>
            <w:r>
              <w:t>економічного розвитку</w:t>
            </w:r>
          </w:p>
        </w:tc>
      </w:tr>
      <w:tr w:rsidR="00030622" w14:paraId="18A4CF80"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2C125710" w14:textId="77777777" w:rsidR="00030622" w:rsidRDefault="00000000">
            <w:pPr>
              <w:jc w:val="center"/>
            </w:pPr>
            <w:r>
              <w:t>Тиждень 1</w:t>
            </w:r>
          </w:p>
          <w:p w14:paraId="56A2B9E8" w14:textId="77777777" w:rsidR="00030622" w:rsidRDefault="00000000">
            <w:pPr>
              <w:jc w:val="center"/>
            </w:pPr>
            <w:r>
              <w:t>Лекція 1</w:t>
            </w:r>
          </w:p>
          <w:p w14:paraId="3BC2E2DB" w14:textId="77777777" w:rsidR="00030622" w:rsidRDefault="00000000">
            <w:pPr>
              <w:jc w:val="center"/>
            </w:pPr>
            <w:r>
              <w:t>Практичне заняття 1</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85C2C7" w14:textId="77777777" w:rsidR="00030622" w:rsidRDefault="00000000">
            <w:pPr>
              <w:widowControl w:val="0"/>
            </w:pPr>
            <w:r>
              <w:t>Національні економіки в системі світового господарства. Моделі економічного розвитку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8E1041" w14:textId="77777777" w:rsidR="00030622" w:rsidRDefault="00000000">
            <w:pPr>
              <w:keepNext/>
              <w:widowControl w:val="0"/>
            </w:pPr>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1125DC9" w14:textId="77777777" w:rsidR="00030622" w:rsidRDefault="00000000">
            <w:pPr>
              <w:widowControl w:val="0"/>
              <w:jc w:val="center"/>
            </w:pPr>
            <w:r>
              <w:t>2</w:t>
            </w:r>
          </w:p>
        </w:tc>
      </w:tr>
      <w:tr w:rsidR="00030622" w14:paraId="2CB2525A" w14:textId="77777777">
        <w:trPr>
          <w:trHeight w:val="1117"/>
        </w:trPr>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05B90F0F" w14:textId="77777777" w:rsidR="00030622" w:rsidRDefault="00000000">
            <w:pPr>
              <w:jc w:val="center"/>
            </w:pPr>
            <w:r>
              <w:t>Тиждень 2</w:t>
            </w:r>
          </w:p>
          <w:p w14:paraId="278376B6" w14:textId="77777777" w:rsidR="00030622" w:rsidRDefault="00000000">
            <w:pPr>
              <w:jc w:val="center"/>
            </w:pPr>
            <w:r>
              <w:t>Лекція 2</w:t>
            </w:r>
          </w:p>
          <w:p w14:paraId="796DE9CC" w14:textId="77777777" w:rsidR="00030622" w:rsidRDefault="00000000">
            <w:pPr>
              <w:jc w:val="center"/>
            </w:pPr>
            <w:r>
              <w:t>Практичне заняття 2</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3478" w14:textId="77777777" w:rsidR="00030622" w:rsidRDefault="00000000">
            <w:pPr>
              <w:widowControl w:val="0"/>
            </w:pPr>
            <w:r>
              <w:t>Національні економіки в світовому господарському просторі. Класифікація країн у світовій економіці.</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7C8EB9"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97C32B5" w14:textId="77777777" w:rsidR="00030622" w:rsidRDefault="00000000">
            <w:pPr>
              <w:widowControl w:val="0"/>
              <w:jc w:val="center"/>
            </w:pPr>
            <w:r>
              <w:t>2</w:t>
            </w:r>
          </w:p>
        </w:tc>
      </w:tr>
      <w:tr w:rsidR="00030622" w14:paraId="4406B2DD" w14:textId="77777777">
        <w:trPr>
          <w:trHeight w:val="425"/>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14:paraId="500DFF44" w14:textId="77777777" w:rsidR="00030622" w:rsidRDefault="00000000">
            <w:pPr>
              <w:widowControl w:val="0"/>
              <w:jc w:val="center"/>
            </w:pPr>
            <w:r>
              <w:t>Змістовий модуль 2.  Економіка і зовнішньоекономічні зв’язки країн Північної Америки</w:t>
            </w:r>
          </w:p>
        </w:tc>
      </w:tr>
      <w:tr w:rsidR="00030622" w14:paraId="5B2F948D" w14:textId="77777777">
        <w:trPr>
          <w:trHeight w:val="697"/>
        </w:trPr>
        <w:tc>
          <w:tcPr>
            <w:tcW w:w="1534" w:type="dxa"/>
            <w:tcBorders>
              <w:left w:val="single" w:sz="4" w:space="0" w:color="000000"/>
              <w:bottom w:val="single" w:sz="4" w:space="0" w:color="000000"/>
              <w:right w:val="single" w:sz="4" w:space="0" w:color="000000"/>
            </w:tcBorders>
            <w:shd w:val="clear" w:color="auto" w:fill="auto"/>
          </w:tcPr>
          <w:p w14:paraId="500895FC" w14:textId="77777777" w:rsidR="00030622" w:rsidRDefault="00000000">
            <w:pPr>
              <w:jc w:val="center"/>
            </w:pPr>
            <w:r>
              <w:lastRenderedPageBreak/>
              <w:t>Тиждень 3</w:t>
            </w:r>
          </w:p>
          <w:p w14:paraId="746ECC3F" w14:textId="77777777" w:rsidR="00030622" w:rsidRDefault="00000000">
            <w:pPr>
              <w:jc w:val="center"/>
            </w:pPr>
            <w:r>
              <w:t>Лекція 3</w:t>
            </w:r>
          </w:p>
          <w:p w14:paraId="599E75B6" w14:textId="77777777" w:rsidR="00030622" w:rsidRDefault="00000000">
            <w:pPr>
              <w:jc w:val="center"/>
            </w:pPr>
            <w:r>
              <w:t>Практичне заняття 3</w:t>
            </w:r>
          </w:p>
        </w:tc>
        <w:tc>
          <w:tcPr>
            <w:tcW w:w="3820" w:type="dxa"/>
            <w:tcBorders>
              <w:left w:val="single" w:sz="4" w:space="0" w:color="000000"/>
              <w:bottom w:val="single" w:sz="4" w:space="0" w:color="000000"/>
              <w:right w:val="single" w:sz="4" w:space="0" w:color="000000"/>
            </w:tcBorders>
            <w:shd w:val="clear" w:color="auto" w:fill="auto"/>
          </w:tcPr>
          <w:p w14:paraId="2F16A574" w14:textId="77777777" w:rsidR="00030622" w:rsidRDefault="00000000">
            <w:pPr>
              <w:widowControl w:val="0"/>
            </w:pPr>
            <w:r>
              <w:t>Інтеграційні та глобалізаційні виміри світової економічної системи</w:t>
            </w:r>
          </w:p>
        </w:tc>
        <w:tc>
          <w:tcPr>
            <w:tcW w:w="3260" w:type="dxa"/>
            <w:tcBorders>
              <w:left w:val="single" w:sz="4" w:space="0" w:color="000000"/>
              <w:bottom w:val="single" w:sz="4" w:space="0" w:color="000000"/>
              <w:right w:val="single" w:sz="4" w:space="0" w:color="000000"/>
            </w:tcBorders>
            <w:shd w:val="clear" w:color="auto" w:fill="auto"/>
          </w:tcPr>
          <w:p w14:paraId="12D620EB"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left w:val="single" w:sz="4" w:space="0" w:color="000000"/>
              <w:bottom w:val="single" w:sz="4" w:space="0" w:color="000000"/>
              <w:right w:val="single" w:sz="4" w:space="0" w:color="000000"/>
            </w:tcBorders>
            <w:shd w:val="clear" w:color="auto" w:fill="auto"/>
          </w:tcPr>
          <w:p w14:paraId="3BB99FAD" w14:textId="77777777" w:rsidR="00030622" w:rsidRDefault="00000000">
            <w:pPr>
              <w:widowControl w:val="0"/>
              <w:jc w:val="center"/>
              <w:rPr>
                <w:i/>
              </w:rPr>
            </w:pPr>
            <w:r>
              <w:rPr>
                <w:i/>
              </w:rPr>
              <w:t>2</w:t>
            </w:r>
          </w:p>
        </w:tc>
      </w:tr>
      <w:tr w:rsidR="00030622" w14:paraId="0C34C63C" w14:textId="77777777">
        <w:trPr>
          <w:trHeight w:val="348"/>
        </w:trPr>
        <w:tc>
          <w:tcPr>
            <w:tcW w:w="1534" w:type="dxa"/>
            <w:tcBorders>
              <w:left w:val="single" w:sz="4" w:space="0" w:color="000000"/>
              <w:bottom w:val="single" w:sz="4" w:space="0" w:color="000000"/>
              <w:right w:val="single" w:sz="4" w:space="0" w:color="000000"/>
            </w:tcBorders>
            <w:shd w:val="clear" w:color="auto" w:fill="auto"/>
          </w:tcPr>
          <w:p w14:paraId="4B62C3DB" w14:textId="77777777" w:rsidR="00030622" w:rsidRDefault="00000000">
            <w:pPr>
              <w:jc w:val="center"/>
            </w:pPr>
            <w:r>
              <w:t>Тиждень 4</w:t>
            </w:r>
          </w:p>
          <w:p w14:paraId="27009236" w14:textId="77777777" w:rsidR="00030622" w:rsidRDefault="00000000">
            <w:pPr>
              <w:jc w:val="center"/>
            </w:pPr>
            <w:r>
              <w:t>Лекція 4</w:t>
            </w:r>
          </w:p>
          <w:p w14:paraId="5BF5D970" w14:textId="77777777" w:rsidR="00030622" w:rsidRDefault="00000000">
            <w:pPr>
              <w:jc w:val="center"/>
            </w:pPr>
            <w:r>
              <w:t>Практичне заняття 4</w:t>
            </w:r>
          </w:p>
        </w:tc>
        <w:tc>
          <w:tcPr>
            <w:tcW w:w="3820" w:type="dxa"/>
            <w:tcBorders>
              <w:left w:val="single" w:sz="4" w:space="0" w:color="000000"/>
              <w:bottom w:val="single" w:sz="4" w:space="0" w:color="000000"/>
              <w:right w:val="single" w:sz="4" w:space="0" w:color="000000"/>
            </w:tcBorders>
            <w:shd w:val="clear" w:color="auto" w:fill="auto"/>
          </w:tcPr>
          <w:p w14:paraId="01A383E5" w14:textId="77777777" w:rsidR="00030622" w:rsidRDefault="00000000">
            <w:pPr>
              <w:widowControl w:val="0"/>
            </w:pPr>
            <w:r>
              <w:t>Економіка США</w:t>
            </w:r>
          </w:p>
        </w:tc>
        <w:tc>
          <w:tcPr>
            <w:tcW w:w="3260" w:type="dxa"/>
            <w:tcBorders>
              <w:left w:val="single" w:sz="4" w:space="0" w:color="000000"/>
              <w:bottom w:val="single" w:sz="4" w:space="0" w:color="000000"/>
              <w:right w:val="single" w:sz="4" w:space="0" w:color="000000"/>
            </w:tcBorders>
            <w:shd w:val="clear" w:color="auto" w:fill="auto"/>
          </w:tcPr>
          <w:p w14:paraId="7907925F"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left w:val="single" w:sz="4" w:space="0" w:color="000000"/>
              <w:bottom w:val="single" w:sz="4" w:space="0" w:color="000000"/>
              <w:right w:val="single" w:sz="4" w:space="0" w:color="000000"/>
            </w:tcBorders>
            <w:shd w:val="clear" w:color="auto" w:fill="auto"/>
          </w:tcPr>
          <w:p w14:paraId="328750D5" w14:textId="77777777" w:rsidR="00030622" w:rsidRDefault="00000000">
            <w:pPr>
              <w:widowControl w:val="0"/>
              <w:jc w:val="center"/>
            </w:pPr>
            <w:r>
              <w:t>3</w:t>
            </w:r>
          </w:p>
        </w:tc>
      </w:tr>
      <w:tr w:rsidR="00030622" w14:paraId="23527D25" w14:textId="77777777">
        <w:trPr>
          <w:trHeight w:val="365"/>
        </w:trPr>
        <w:tc>
          <w:tcPr>
            <w:tcW w:w="9888" w:type="dxa"/>
            <w:gridSpan w:val="4"/>
            <w:tcBorders>
              <w:left w:val="single" w:sz="4" w:space="0" w:color="000000"/>
              <w:bottom w:val="single" w:sz="4" w:space="0" w:color="000000"/>
              <w:right w:val="single" w:sz="4" w:space="0" w:color="000000"/>
            </w:tcBorders>
            <w:shd w:val="clear" w:color="auto" w:fill="auto"/>
          </w:tcPr>
          <w:p w14:paraId="5FA5B0E1" w14:textId="77777777" w:rsidR="00030622" w:rsidRDefault="00000000">
            <w:pPr>
              <w:widowControl w:val="0"/>
              <w:jc w:val="center"/>
            </w:pPr>
            <w:r>
              <w:t>Змістовий модуль 3. Економіка</w:t>
            </w:r>
          </w:p>
          <w:p w14:paraId="727F93B5" w14:textId="77777777" w:rsidR="00030622" w:rsidRDefault="00000000">
            <w:pPr>
              <w:widowControl w:val="0"/>
              <w:jc w:val="center"/>
            </w:pPr>
            <w:r>
              <w:t>Франції, Великої Британії та Італії</w:t>
            </w:r>
          </w:p>
        </w:tc>
      </w:tr>
      <w:tr w:rsidR="00030622" w14:paraId="05D55D95" w14:textId="77777777">
        <w:trPr>
          <w:trHeight w:val="697"/>
        </w:trPr>
        <w:tc>
          <w:tcPr>
            <w:tcW w:w="1534" w:type="dxa"/>
            <w:tcBorders>
              <w:left w:val="single" w:sz="4" w:space="0" w:color="000000"/>
              <w:bottom w:val="single" w:sz="4" w:space="0" w:color="000000"/>
              <w:right w:val="single" w:sz="4" w:space="0" w:color="000000"/>
            </w:tcBorders>
            <w:shd w:val="clear" w:color="auto" w:fill="auto"/>
          </w:tcPr>
          <w:p w14:paraId="2E97A79E" w14:textId="77777777" w:rsidR="00030622" w:rsidRDefault="00000000">
            <w:pPr>
              <w:jc w:val="center"/>
            </w:pPr>
            <w:r>
              <w:t>Тиждень 5</w:t>
            </w:r>
          </w:p>
          <w:p w14:paraId="0B063490" w14:textId="77777777" w:rsidR="00030622" w:rsidRDefault="00000000">
            <w:pPr>
              <w:jc w:val="center"/>
            </w:pPr>
            <w:r>
              <w:t>Лекція 5</w:t>
            </w:r>
          </w:p>
          <w:p w14:paraId="081B3BD4" w14:textId="77777777" w:rsidR="00030622" w:rsidRDefault="00000000">
            <w:pPr>
              <w:jc w:val="center"/>
            </w:pPr>
            <w:r>
              <w:t>Практичне заняття 5</w:t>
            </w:r>
          </w:p>
        </w:tc>
        <w:tc>
          <w:tcPr>
            <w:tcW w:w="3820" w:type="dxa"/>
            <w:tcBorders>
              <w:left w:val="single" w:sz="4" w:space="0" w:color="000000"/>
              <w:bottom w:val="single" w:sz="4" w:space="0" w:color="000000"/>
              <w:right w:val="single" w:sz="4" w:space="0" w:color="000000"/>
            </w:tcBorders>
            <w:shd w:val="clear" w:color="auto" w:fill="auto"/>
          </w:tcPr>
          <w:p w14:paraId="17D2DA62" w14:textId="77777777" w:rsidR="00030622" w:rsidRDefault="00000000">
            <w:pPr>
              <w:widowControl w:val="0"/>
            </w:pPr>
            <w:r>
              <w:t xml:space="preserve">Економіка Великої Британії. </w:t>
            </w:r>
          </w:p>
        </w:tc>
        <w:tc>
          <w:tcPr>
            <w:tcW w:w="3260" w:type="dxa"/>
            <w:tcBorders>
              <w:left w:val="single" w:sz="4" w:space="0" w:color="000000"/>
              <w:bottom w:val="single" w:sz="4" w:space="0" w:color="000000"/>
              <w:right w:val="single" w:sz="4" w:space="0" w:color="000000"/>
            </w:tcBorders>
            <w:shd w:val="clear" w:color="auto" w:fill="auto"/>
          </w:tcPr>
          <w:p w14:paraId="0F109515"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left w:val="single" w:sz="4" w:space="0" w:color="000000"/>
              <w:bottom w:val="single" w:sz="4" w:space="0" w:color="000000"/>
              <w:right w:val="single" w:sz="4" w:space="0" w:color="000000"/>
            </w:tcBorders>
            <w:shd w:val="clear" w:color="auto" w:fill="auto"/>
          </w:tcPr>
          <w:p w14:paraId="0A33F1F1" w14:textId="77777777" w:rsidR="00030622" w:rsidRDefault="00000000">
            <w:pPr>
              <w:widowControl w:val="0"/>
              <w:jc w:val="center"/>
            </w:pPr>
            <w:r>
              <w:t>3</w:t>
            </w:r>
          </w:p>
        </w:tc>
      </w:tr>
      <w:tr w:rsidR="00030622" w14:paraId="0C970B0F" w14:textId="77777777">
        <w:trPr>
          <w:trHeight w:val="348"/>
        </w:trPr>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573C4FD" w14:textId="77777777" w:rsidR="00030622" w:rsidRDefault="00000000">
            <w:pPr>
              <w:jc w:val="center"/>
            </w:pPr>
            <w:r>
              <w:t>Тиждень 6</w:t>
            </w:r>
          </w:p>
          <w:p w14:paraId="25591007" w14:textId="77777777" w:rsidR="00030622" w:rsidRDefault="00000000">
            <w:pPr>
              <w:jc w:val="center"/>
            </w:pPr>
            <w:r>
              <w:t>Лекція 6</w:t>
            </w:r>
          </w:p>
          <w:p w14:paraId="64C8A885" w14:textId="77777777" w:rsidR="00030622" w:rsidRDefault="00000000">
            <w:pPr>
              <w:jc w:val="center"/>
            </w:pPr>
            <w:r>
              <w:t>Практичне заняття 6</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0F5D734" w14:textId="77777777" w:rsidR="00030622" w:rsidRDefault="00000000">
            <w:pPr>
              <w:widowControl w:val="0"/>
            </w:pPr>
            <w:r>
              <w:t>Економіка</w:t>
            </w:r>
            <w:r>
              <w:rPr>
                <w:i/>
              </w:rPr>
              <w:t xml:space="preserve"> </w:t>
            </w:r>
            <w:r>
              <w:t>Франції  та Італії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24D940B"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5356601" w14:textId="77777777" w:rsidR="00030622" w:rsidRDefault="00000000">
            <w:pPr>
              <w:widowControl w:val="0"/>
              <w:jc w:val="center"/>
            </w:pPr>
            <w:r>
              <w:t>3</w:t>
            </w:r>
          </w:p>
        </w:tc>
      </w:tr>
      <w:tr w:rsidR="00030622" w14:paraId="328FFA1A" w14:textId="77777777">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8FF7FF" w14:textId="77777777" w:rsidR="00030622" w:rsidRDefault="00000000">
            <w:pPr>
              <w:widowControl w:val="0"/>
              <w:jc w:val="center"/>
            </w:pPr>
            <w:r>
              <w:t>Змістовий модуль  4. Економіка Німеччини та Японії.</w:t>
            </w:r>
          </w:p>
          <w:p w14:paraId="4329B84B" w14:textId="77777777" w:rsidR="00030622" w:rsidRDefault="00030622">
            <w:pPr>
              <w:widowControl w:val="0"/>
              <w:jc w:val="center"/>
            </w:pPr>
          </w:p>
        </w:tc>
      </w:tr>
      <w:tr w:rsidR="00030622" w14:paraId="78E97CE8"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587A7DA7" w14:textId="77777777" w:rsidR="00030622" w:rsidRDefault="00000000">
            <w:pPr>
              <w:jc w:val="center"/>
            </w:pPr>
            <w:r>
              <w:t>Тиждень 7</w:t>
            </w:r>
          </w:p>
          <w:p w14:paraId="6E335112" w14:textId="77777777" w:rsidR="00030622" w:rsidRDefault="00000000">
            <w:pPr>
              <w:jc w:val="center"/>
            </w:pPr>
            <w:r>
              <w:t>Лекція 7</w:t>
            </w:r>
          </w:p>
          <w:p w14:paraId="41BA24D6" w14:textId="77777777" w:rsidR="00030622" w:rsidRDefault="00000000">
            <w:pPr>
              <w:jc w:val="center"/>
            </w:pPr>
            <w:r>
              <w:t>Практичне заняття 7</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D2404FA" w14:textId="77777777" w:rsidR="00030622" w:rsidRDefault="00000000">
            <w:pPr>
              <w:widowControl w:val="0"/>
            </w:pPr>
            <w:r>
              <w:t>Економіка Німеччини</w:t>
            </w:r>
          </w:p>
          <w:p w14:paraId="09DFBF7E" w14:textId="77777777" w:rsidR="00030622" w:rsidRDefault="00030622">
            <w:pPr>
              <w:widowControl w:val="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C201FD"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8D3301D" w14:textId="77777777" w:rsidR="00030622" w:rsidRDefault="00000000">
            <w:pPr>
              <w:widowControl w:val="0"/>
              <w:jc w:val="center"/>
              <w:rPr>
                <w:i/>
              </w:rPr>
            </w:pPr>
            <w:r>
              <w:rPr>
                <w:i/>
              </w:rPr>
              <w:t>2</w:t>
            </w:r>
          </w:p>
        </w:tc>
      </w:tr>
      <w:tr w:rsidR="00030622" w14:paraId="0E139032"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3069CF36" w14:textId="77777777" w:rsidR="00030622" w:rsidRDefault="00000000">
            <w:pPr>
              <w:jc w:val="center"/>
            </w:pPr>
            <w:r>
              <w:t>Тиждень 8</w:t>
            </w:r>
          </w:p>
          <w:p w14:paraId="663F1911" w14:textId="77777777" w:rsidR="00030622" w:rsidRDefault="00000000">
            <w:pPr>
              <w:jc w:val="center"/>
            </w:pPr>
            <w:r>
              <w:t>Лекція 8</w:t>
            </w:r>
          </w:p>
          <w:p w14:paraId="1DB181D6" w14:textId="77777777" w:rsidR="00030622" w:rsidRDefault="00000000">
            <w:pPr>
              <w:jc w:val="center"/>
            </w:pPr>
            <w:r>
              <w:t>Практичне заняття 8</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DCEAE5B" w14:textId="77777777" w:rsidR="00030622" w:rsidRDefault="00000000">
            <w:pPr>
              <w:widowControl w:val="0"/>
            </w:pPr>
            <w:r>
              <w:t>Економіка Японії</w:t>
            </w:r>
          </w:p>
          <w:p w14:paraId="3D03BB11" w14:textId="77777777" w:rsidR="00030622" w:rsidRDefault="00030622">
            <w:pPr>
              <w:widowControl w:val="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2C4521"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464E78A" w14:textId="77777777" w:rsidR="00030622" w:rsidRDefault="00000000">
            <w:pPr>
              <w:widowControl w:val="0"/>
              <w:jc w:val="center"/>
            </w:pPr>
            <w:r>
              <w:t>3</w:t>
            </w:r>
          </w:p>
        </w:tc>
      </w:tr>
      <w:tr w:rsidR="00030622" w14:paraId="57D42F09"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F8F99B2" w14:textId="77777777" w:rsidR="00030622" w:rsidRDefault="00030622">
            <w:pPr>
              <w:jc w:val="cente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307F8BC" w14:textId="77777777" w:rsidR="00030622" w:rsidRDefault="00030622">
            <w:pPr>
              <w:widowControl w:val="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DE318B" w14:textId="77777777" w:rsidR="00030622" w:rsidRDefault="00000000">
            <w:pPr>
              <w:widowControl w:val="0"/>
              <w:rPr>
                <w:i/>
              </w:rPr>
            </w:pPr>
            <w:r>
              <w:rPr>
                <w:i/>
              </w:rPr>
              <w:t>Контрольне тестування 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E1F74E4" w14:textId="77777777" w:rsidR="00030622" w:rsidRDefault="00000000">
            <w:pPr>
              <w:widowControl w:val="0"/>
              <w:jc w:val="center"/>
            </w:pPr>
            <w:r>
              <w:t>10</w:t>
            </w:r>
          </w:p>
        </w:tc>
      </w:tr>
      <w:tr w:rsidR="00030622" w14:paraId="6E5F402D" w14:textId="77777777">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14:paraId="021D4ECE" w14:textId="77777777" w:rsidR="00030622" w:rsidRDefault="00000000">
            <w:pPr>
              <w:widowControl w:val="0"/>
              <w:jc w:val="center"/>
            </w:pPr>
            <w:r>
              <w:t>Змістовий модуль 5. Економіка і зовнішньоекономічні зв’язки країн Близького і</w:t>
            </w:r>
          </w:p>
          <w:p w14:paraId="3964E2D8" w14:textId="77777777" w:rsidR="00030622" w:rsidRDefault="00000000">
            <w:pPr>
              <w:widowControl w:val="0"/>
              <w:jc w:val="center"/>
            </w:pPr>
            <w:r>
              <w:t>Середнього Сходу та Індії</w:t>
            </w:r>
          </w:p>
        </w:tc>
      </w:tr>
      <w:tr w:rsidR="00030622" w14:paraId="0E1F89D3" w14:textId="77777777">
        <w:tc>
          <w:tcPr>
            <w:tcW w:w="1534" w:type="dxa"/>
            <w:tcBorders>
              <w:left w:val="single" w:sz="4" w:space="0" w:color="000000"/>
              <w:bottom w:val="single" w:sz="4" w:space="0" w:color="000000"/>
              <w:right w:val="single" w:sz="4" w:space="0" w:color="000000"/>
            </w:tcBorders>
            <w:shd w:val="clear" w:color="auto" w:fill="auto"/>
          </w:tcPr>
          <w:p w14:paraId="572DE8AB" w14:textId="77777777" w:rsidR="00030622" w:rsidRDefault="00000000">
            <w:pPr>
              <w:jc w:val="center"/>
            </w:pPr>
            <w:r>
              <w:t>Тиждень 9</w:t>
            </w:r>
          </w:p>
          <w:p w14:paraId="1743DEBC" w14:textId="77777777" w:rsidR="00030622" w:rsidRDefault="00000000">
            <w:pPr>
              <w:jc w:val="center"/>
            </w:pPr>
            <w:r>
              <w:t>Лекція 9</w:t>
            </w:r>
          </w:p>
          <w:p w14:paraId="21C49A61" w14:textId="77777777" w:rsidR="00030622" w:rsidRDefault="00000000">
            <w:pPr>
              <w:jc w:val="center"/>
            </w:pPr>
            <w:r>
              <w:t>Практичне заняття 9</w:t>
            </w:r>
          </w:p>
        </w:tc>
        <w:tc>
          <w:tcPr>
            <w:tcW w:w="3820" w:type="dxa"/>
            <w:tcBorders>
              <w:left w:val="single" w:sz="4" w:space="0" w:color="000000"/>
              <w:bottom w:val="single" w:sz="4" w:space="0" w:color="000000"/>
              <w:right w:val="single" w:sz="4" w:space="0" w:color="000000"/>
            </w:tcBorders>
            <w:shd w:val="clear" w:color="auto" w:fill="auto"/>
            <w:vAlign w:val="center"/>
          </w:tcPr>
          <w:p w14:paraId="0E634B0A" w14:textId="77777777" w:rsidR="00030622" w:rsidRDefault="00000000">
            <w:pPr>
              <w:widowControl w:val="0"/>
            </w:pPr>
            <w:r>
              <w:t>Економіка Близького, Середнього Сходу</w:t>
            </w:r>
          </w:p>
        </w:tc>
        <w:tc>
          <w:tcPr>
            <w:tcW w:w="3260" w:type="dxa"/>
            <w:tcBorders>
              <w:left w:val="single" w:sz="4" w:space="0" w:color="000000"/>
              <w:bottom w:val="single" w:sz="4" w:space="0" w:color="000000"/>
              <w:right w:val="single" w:sz="4" w:space="0" w:color="000000"/>
            </w:tcBorders>
            <w:shd w:val="clear" w:color="auto" w:fill="auto"/>
          </w:tcPr>
          <w:p w14:paraId="12428345" w14:textId="77777777" w:rsidR="00030622" w:rsidRDefault="00000000">
            <w:pPr>
              <w:widowControl w:val="0"/>
              <w:rPr>
                <w:i/>
              </w:rPr>
            </w:pPr>
            <w:r>
              <w:rPr>
                <w:sz w:val="22"/>
                <w:szCs w:val="22"/>
              </w:rPr>
              <w:t>Опитування, робота на практичному занятті, виконання ситуаційних завдань, аналітичні завдання.</w:t>
            </w:r>
          </w:p>
        </w:tc>
        <w:tc>
          <w:tcPr>
            <w:tcW w:w="1274" w:type="dxa"/>
            <w:tcBorders>
              <w:left w:val="single" w:sz="4" w:space="0" w:color="000000"/>
              <w:bottom w:val="single" w:sz="4" w:space="0" w:color="000000"/>
              <w:right w:val="single" w:sz="4" w:space="0" w:color="000000"/>
            </w:tcBorders>
            <w:shd w:val="clear" w:color="auto" w:fill="auto"/>
          </w:tcPr>
          <w:p w14:paraId="1CB2B03B" w14:textId="77777777" w:rsidR="00030622" w:rsidRDefault="00000000">
            <w:pPr>
              <w:widowControl w:val="0"/>
              <w:jc w:val="center"/>
            </w:pPr>
            <w:r>
              <w:t>3</w:t>
            </w:r>
          </w:p>
        </w:tc>
      </w:tr>
      <w:tr w:rsidR="00030622" w14:paraId="34AF6900"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AF71494" w14:textId="77777777" w:rsidR="00030622" w:rsidRDefault="00000000">
            <w:pPr>
              <w:jc w:val="center"/>
            </w:pPr>
            <w:r>
              <w:t>Тиждень 10</w:t>
            </w:r>
          </w:p>
          <w:p w14:paraId="23DD630F" w14:textId="77777777" w:rsidR="00030622" w:rsidRDefault="00000000">
            <w:pPr>
              <w:jc w:val="center"/>
            </w:pPr>
            <w:r>
              <w:t>Лекція 10</w:t>
            </w:r>
          </w:p>
          <w:p w14:paraId="7F2E027F" w14:textId="77777777" w:rsidR="00030622" w:rsidRDefault="00000000">
            <w:pPr>
              <w:jc w:val="center"/>
            </w:pPr>
            <w:r>
              <w:t>Практичне заняття 10</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D05A" w14:textId="77777777" w:rsidR="00030622" w:rsidRDefault="00000000">
            <w:pPr>
              <w:widowControl w:val="0"/>
            </w:pPr>
            <w:r>
              <w:t>Економіка Індії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9FDD3F"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4F7777A" w14:textId="77777777" w:rsidR="00030622" w:rsidRDefault="00000000">
            <w:pPr>
              <w:widowControl w:val="0"/>
              <w:jc w:val="center"/>
            </w:pPr>
            <w:r>
              <w:t>3</w:t>
            </w:r>
          </w:p>
        </w:tc>
      </w:tr>
      <w:tr w:rsidR="00030622" w14:paraId="1C469571" w14:textId="77777777">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14:paraId="485BEB22" w14:textId="77777777" w:rsidR="00030622" w:rsidRDefault="00000000">
            <w:pPr>
              <w:widowControl w:val="0"/>
              <w:jc w:val="center"/>
            </w:pPr>
            <w:r>
              <w:t>Змістовий модуль 6 Економіка Китаю та країн Центральної,</w:t>
            </w:r>
          </w:p>
          <w:p w14:paraId="095851CB" w14:textId="77777777" w:rsidR="00030622" w:rsidRDefault="00000000">
            <w:pPr>
              <w:widowControl w:val="0"/>
              <w:jc w:val="center"/>
            </w:pPr>
            <w:r>
              <w:t>Східної та Північної Європи</w:t>
            </w:r>
          </w:p>
        </w:tc>
      </w:tr>
      <w:tr w:rsidR="00030622" w14:paraId="3F075AA0"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5ADFC878" w14:textId="77777777" w:rsidR="00030622" w:rsidRDefault="00000000">
            <w:pPr>
              <w:jc w:val="center"/>
            </w:pPr>
            <w:r>
              <w:t>Тиждень 11</w:t>
            </w:r>
          </w:p>
          <w:p w14:paraId="561A9B2E" w14:textId="77777777" w:rsidR="00030622" w:rsidRDefault="00000000">
            <w:pPr>
              <w:jc w:val="center"/>
            </w:pPr>
            <w:r>
              <w:t>Лекція 11</w:t>
            </w:r>
          </w:p>
          <w:p w14:paraId="55C009A7" w14:textId="77777777" w:rsidR="00030622" w:rsidRDefault="00000000">
            <w:pPr>
              <w:jc w:val="center"/>
            </w:pPr>
            <w:r>
              <w:t>Практичне заняття 11</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329F" w14:textId="77777777" w:rsidR="00030622" w:rsidRDefault="00000000">
            <w:pPr>
              <w:widowControl w:val="0"/>
            </w:pPr>
            <w:r>
              <w:t>Економіка Китаю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85C744"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3A5CD0" w14:textId="77777777" w:rsidR="00030622" w:rsidRDefault="00000000">
            <w:pPr>
              <w:widowControl w:val="0"/>
              <w:jc w:val="center"/>
            </w:pPr>
            <w:r>
              <w:t>3</w:t>
            </w:r>
          </w:p>
        </w:tc>
      </w:tr>
      <w:tr w:rsidR="00030622" w14:paraId="616DEB4E"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82C7568" w14:textId="77777777" w:rsidR="00030622" w:rsidRDefault="00000000">
            <w:pPr>
              <w:jc w:val="center"/>
            </w:pPr>
            <w:r>
              <w:t>Тиждень 12</w:t>
            </w:r>
          </w:p>
          <w:p w14:paraId="7CA0E2FB" w14:textId="77777777" w:rsidR="00030622" w:rsidRDefault="00000000">
            <w:pPr>
              <w:jc w:val="center"/>
            </w:pPr>
            <w:r>
              <w:t>Лекція 12</w:t>
            </w:r>
          </w:p>
          <w:p w14:paraId="4330ACF9" w14:textId="77777777" w:rsidR="00030622" w:rsidRDefault="00000000">
            <w:pPr>
              <w:jc w:val="center"/>
            </w:pPr>
            <w:r>
              <w:t>Практичне заняття 12</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D68949D" w14:textId="77777777" w:rsidR="00030622" w:rsidRDefault="00000000">
            <w:pPr>
              <w:widowControl w:val="0"/>
            </w:pPr>
            <w:r>
              <w:t>Економіка країн Центрально-Східної  та Північної Європи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1A21CD"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8F9C5A" w14:textId="77777777" w:rsidR="00030622" w:rsidRDefault="00000000">
            <w:pPr>
              <w:widowControl w:val="0"/>
              <w:jc w:val="center"/>
            </w:pPr>
            <w:r>
              <w:t>3</w:t>
            </w:r>
          </w:p>
        </w:tc>
      </w:tr>
      <w:tr w:rsidR="00030622" w14:paraId="33D0316B" w14:textId="77777777">
        <w:tc>
          <w:tcPr>
            <w:tcW w:w="9888" w:type="dxa"/>
            <w:gridSpan w:val="4"/>
            <w:tcBorders>
              <w:top w:val="single" w:sz="4" w:space="0" w:color="000000"/>
              <w:left w:val="single" w:sz="4" w:space="0" w:color="000000"/>
              <w:bottom w:val="single" w:sz="4" w:space="0" w:color="000000"/>
              <w:right w:val="single" w:sz="4" w:space="0" w:color="000000"/>
            </w:tcBorders>
            <w:shd w:val="clear" w:color="auto" w:fill="auto"/>
          </w:tcPr>
          <w:p w14:paraId="50E8FB88" w14:textId="77777777" w:rsidR="00030622" w:rsidRDefault="00000000">
            <w:pPr>
              <w:widowControl w:val="0"/>
              <w:jc w:val="center"/>
            </w:pPr>
            <w:r>
              <w:lastRenderedPageBreak/>
              <w:t>Змістовий модуль 7 Економіка і зовнішньоекономічні зв’язки країн Латинської</w:t>
            </w:r>
          </w:p>
          <w:p w14:paraId="15067556" w14:textId="77777777" w:rsidR="00030622" w:rsidRDefault="00000000">
            <w:pPr>
              <w:widowControl w:val="0"/>
              <w:jc w:val="center"/>
            </w:pPr>
            <w:r>
              <w:t xml:space="preserve">Америки </w:t>
            </w:r>
          </w:p>
        </w:tc>
      </w:tr>
      <w:tr w:rsidR="00030622" w14:paraId="37549820"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5504B328" w14:textId="77777777" w:rsidR="00030622" w:rsidRDefault="00000000">
            <w:pPr>
              <w:jc w:val="center"/>
            </w:pPr>
            <w:r>
              <w:t>Тиждень 13</w:t>
            </w:r>
          </w:p>
          <w:p w14:paraId="3059E4D7" w14:textId="77777777" w:rsidR="00030622" w:rsidRDefault="00000000">
            <w:pPr>
              <w:jc w:val="center"/>
            </w:pPr>
            <w:r>
              <w:t>Лекція 13</w:t>
            </w:r>
          </w:p>
          <w:p w14:paraId="03ACE7BF" w14:textId="77777777" w:rsidR="00030622" w:rsidRDefault="00000000">
            <w:pPr>
              <w:jc w:val="center"/>
            </w:pPr>
            <w:r>
              <w:t>Практичне заняття 13</w:t>
            </w:r>
          </w:p>
        </w:tc>
        <w:tc>
          <w:tcPr>
            <w:tcW w:w="3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437C" w14:textId="77777777" w:rsidR="00030622" w:rsidRDefault="00000000">
            <w:pPr>
              <w:widowControl w:val="0"/>
            </w:pPr>
            <w:r>
              <w:t>Економіка і країн Латинської Америки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80AF41"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9D04E32" w14:textId="77777777" w:rsidR="00030622" w:rsidRDefault="00000000">
            <w:pPr>
              <w:widowControl w:val="0"/>
              <w:jc w:val="center"/>
            </w:pPr>
            <w:r>
              <w:t>2</w:t>
            </w:r>
          </w:p>
        </w:tc>
      </w:tr>
      <w:tr w:rsidR="00030622" w14:paraId="113384F2" w14:textId="77777777">
        <w:tc>
          <w:tcPr>
            <w:tcW w:w="1534" w:type="dxa"/>
            <w:tcBorders>
              <w:left w:val="single" w:sz="4" w:space="0" w:color="000000"/>
              <w:bottom w:val="single" w:sz="4" w:space="0" w:color="000000"/>
              <w:right w:val="single" w:sz="4" w:space="0" w:color="000000"/>
            </w:tcBorders>
            <w:shd w:val="clear" w:color="auto" w:fill="auto"/>
          </w:tcPr>
          <w:p w14:paraId="435CD3CC" w14:textId="77777777" w:rsidR="00030622" w:rsidRDefault="00000000">
            <w:pPr>
              <w:jc w:val="center"/>
            </w:pPr>
            <w:r>
              <w:t>Тиждень 14</w:t>
            </w:r>
          </w:p>
          <w:p w14:paraId="5B362096" w14:textId="77777777" w:rsidR="00030622" w:rsidRDefault="00000000">
            <w:pPr>
              <w:jc w:val="center"/>
            </w:pPr>
            <w:r>
              <w:t>Лекція 14</w:t>
            </w:r>
          </w:p>
          <w:p w14:paraId="468CEE69" w14:textId="77777777" w:rsidR="00030622" w:rsidRDefault="00000000">
            <w:pPr>
              <w:jc w:val="center"/>
            </w:pPr>
            <w:r>
              <w:t>Практичне заняття 14</w:t>
            </w:r>
          </w:p>
        </w:tc>
        <w:tc>
          <w:tcPr>
            <w:tcW w:w="3820" w:type="dxa"/>
            <w:tcBorders>
              <w:left w:val="single" w:sz="4" w:space="0" w:color="000000"/>
              <w:bottom w:val="single" w:sz="4" w:space="0" w:color="000000"/>
              <w:right w:val="single" w:sz="4" w:space="0" w:color="000000"/>
            </w:tcBorders>
            <w:shd w:val="clear" w:color="auto" w:fill="auto"/>
            <w:vAlign w:val="center"/>
          </w:tcPr>
          <w:p w14:paraId="27A31CC5" w14:textId="77777777" w:rsidR="00030622" w:rsidRDefault="00000000">
            <w:pPr>
              <w:widowControl w:val="0"/>
            </w:pPr>
            <w:r>
              <w:t>Економіка і країн Латинської Америки</w:t>
            </w:r>
          </w:p>
        </w:tc>
        <w:tc>
          <w:tcPr>
            <w:tcW w:w="3260" w:type="dxa"/>
            <w:tcBorders>
              <w:left w:val="single" w:sz="4" w:space="0" w:color="000000"/>
              <w:bottom w:val="single" w:sz="4" w:space="0" w:color="000000"/>
              <w:right w:val="single" w:sz="4" w:space="0" w:color="000000"/>
            </w:tcBorders>
            <w:shd w:val="clear" w:color="auto" w:fill="auto"/>
          </w:tcPr>
          <w:p w14:paraId="37937740"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left w:val="single" w:sz="4" w:space="0" w:color="000000"/>
              <w:bottom w:val="single" w:sz="4" w:space="0" w:color="000000"/>
              <w:right w:val="single" w:sz="4" w:space="0" w:color="000000"/>
            </w:tcBorders>
            <w:shd w:val="clear" w:color="auto" w:fill="auto"/>
          </w:tcPr>
          <w:p w14:paraId="2F52A93E" w14:textId="77777777" w:rsidR="00030622" w:rsidRDefault="00000000">
            <w:pPr>
              <w:widowControl w:val="0"/>
              <w:jc w:val="center"/>
            </w:pPr>
            <w:r>
              <w:t>2</w:t>
            </w:r>
          </w:p>
        </w:tc>
      </w:tr>
      <w:tr w:rsidR="00030622" w14:paraId="46DDA858" w14:textId="77777777">
        <w:tc>
          <w:tcPr>
            <w:tcW w:w="9888" w:type="dxa"/>
            <w:gridSpan w:val="4"/>
            <w:tcBorders>
              <w:left w:val="single" w:sz="4" w:space="0" w:color="000000"/>
              <w:bottom w:val="single" w:sz="4" w:space="0" w:color="000000"/>
              <w:right w:val="single" w:sz="4" w:space="0" w:color="000000"/>
            </w:tcBorders>
            <w:shd w:val="clear" w:color="auto" w:fill="auto"/>
          </w:tcPr>
          <w:p w14:paraId="007FEE17" w14:textId="77777777" w:rsidR="00030622" w:rsidRDefault="00000000">
            <w:pPr>
              <w:widowControl w:val="0"/>
              <w:jc w:val="center"/>
            </w:pPr>
            <w:r>
              <w:t xml:space="preserve">Змістовий модуль 8. Економіка і зовнішньоекономічні зв’язки країн Африки </w:t>
            </w:r>
          </w:p>
        </w:tc>
      </w:tr>
      <w:tr w:rsidR="00030622" w14:paraId="3F52E59D"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1674" w14:textId="77777777" w:rsidR="00030622" w:rsidRDefault="00000000">
            <w:pPr>
              <w:jc w:val="center"/>
            </w:pPr>
            <w:r>
              <w:t>Тиждень 15</w:t>
            </w:r>
          </w:p>
          <w:p w14:paraId="72BA4750" w14:textId="77777777" w:rsidR="00030622" w:rsidRDefault="00000000">
            <w:pPr>
              <w:jc w:val="center"/>
            </w:pPr>
            <w:r>
              <w:t>Лекція 15</w:t>
            </w:r>
          </w:p>
          <w:p w14:paraId="6F4ECCD5" w14:textId="77777777" w:rsidR="00030622" w:rsidRDefault="00000000">
            <w:pPr>
              <w:widowControl w:val="0"/>
              <w:jc w:val="center"/>
            </w:pPr>
            <w:r>
              <w:t>Практичне заняття 15</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D15027D" w14:textId="77777777" w:rsidR="00030622" w:rsidRDefault="00000000">
            <w:pPr>
              <w:widowControl w:val="0"/>
            </w:pPr>
            <w:r>
              <w:t>Економіка країн Африки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0D39AB"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86A412C" w14:textId="77777777" w:rsidR="00030622" w:rsidRDefault="00000000">
            <w:pPr>
              <w:widowControl w:val="0"/>
              <w:jc w:val="center"/>
              <w:rPr>
                <w:i/>
              </w:rPr>
            </w:pPr>
            <w:r>
              <w:rPr>
                <w:i/>
              </w:rPr>
              <w:t>2</w:t>
            </w:r>
          </w:p>
        </w:tc>
      </w:tr>
      <w:tr w:rsidR="00030622" w14:paraId="0C6C67E7"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A3F8D73" w14:textId="77777777" w:rsidR="00030622" w:rsidRDefault="00000000">
            <w:pPr>
              <w:jc w:val="center"/>
            </w:pPr>
            <w:r>
              <w:t>Тиждень 16</w:t>
            </w:r>
          </w:p>
          <w:p w14:paraId="232277AE" w14:textId="77777777" w:rsidR="00030622" w:rsidRDefault="00000000">
            <w:pPr>
              <w:jc w:val="center"/>
            </w:pPr>
            <w:r>
              <w:t>Лекція 16</w:t>
            </w:r>
          </w:p>
          <w:p w14:paraId="7C560E32" w14:textId="77777777" w:rsidR="00030622" w:rsidRDefault="00000000">
            <w:pPr>
              <w:jc w:val="center"/>
            </w:pPr>
            <w:r>
              <w:t>Практичне заняття 16</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6B9904" w14:textId="77777777" w:rsidR="00030622" w:rsidRDefault="00000000">
            <w:pPr>
              <w:widowControl w:val="0"/>
            </w:pPr>
            <w:r>
              <w:t>Економіка країн Африки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D9E3E1" w14:textId="77777777" w:rsidR="00030622" w:rsidRDefault="00000000">
            <w:r>
              <w:rPr>
                <w:sz w:val="22"/>
                <w:szCs w:val="22"/>
              </w:rPr>
              <w:t>Опитування, робота на практичному занятті, виконання ситуаційних завдань, аналітичні завдання.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007F5C5" w14:textId="77777777" w:rsidR="00030622" w:rsidRDefault="00000000">
            <w:pPr>
              <w:widowControl w:val="0"/>
              <w:jc w:val="center"/>
            </w:pPr>
            <w:r>
              <w:t>2</w:t>
            </w:r>
          </w:p>
        </w:tc>
      </w:tr>
      <w:tr w:rsidR="00030622" w14:paraId="776CFC80" w14:textId="77777777">
        <w:tc>
          <w:tcPr>
            <w:tcW w:w="5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ABA85" w14:textId="77777777" w:rsidR="00030622" w:rsidRDefault="00030622">
            <w:pPr>
              <w:widowControl w:val="0"/>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326399" w14:textId="77777777" w:rsidR="00030622" w:rsidRDefault="00000000">
            <w:pPr>
              <w:widowControl w:val="0"/>
              <w:rPr>
                <w:i/>
              </w:rPr>
            </w:pPr>
            <w:r>
              <w:rPr>
                <w:i/>
              </w:rPr>
              <w:t>Контрольне тестування 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23B1E8" w14:textId="77777777" w:rsidR="00030622" w:rsidRDefault="00000000">
            <w:pPr>
              <w:widowControl w:val="0"/>
              <w:jc w:val="center"/>
            </w:pPr>
            <w:r>
              <w:t>10</w:t>
            </w:r>
          </w:p>
        </w:tc>
      </w:tr>
    </w:tbl>
    <w:p w14:paraId="2B1FB7EE" w14:textId="77777777" w:rsidR="00030622" w:rsidRDefault="00030622">
      <w:pPr>
        <w:ind w:left="2160" w:firstLine="720"/>
        <w:rPr>
          <w:b/>
        </w:rPr>
      </w:pPr>
    </w:p>
    <w:p w14:paraId="7AE001FE" w14:textId="77777777" w:rsidR="00030622" w:rsidRDefault="00000000">
      <w:pPr>
        <w:jc w:val="center"/>
        <w:rPr>
          <w:b/>
        </w:rPr>
      </w:pPr>
      <w:r>
        <w:rPr>
          <w:b/>
        </w:rPr>
        <w:t>Рекомендована література</w:t>
      </w:r>
    </w:p>
    <w:p w14:paraId="7EB979FC" w14:textId="77777777" w:rsidR="00030622" w:rsidRDefault="00000000">
      <w:pPr>
        <w:ind w:firstLine="480"/>
        <w:rPr>
          <w:b/>
        </w:rPr>
      </w:pPr>
      <w:r>
        <w:rPr>
          <w:b/>
        </w:rPr>
        <w:t>Основна:</w:t>
      </w:r>
    </w:p>
    <w:p w14:paraId="2C89BD8C" w14:textId="77777777" w:rsidR="00030622" w:rsidRDefault="00000000">
      <w:pPr>
        <w:jc w:val="both"/>
      </w:pPr>
      <w:r>
        <w:t>1. Економіка зарубіжних країн: підруч. / С. В. Войтко та ін. Київ: Політехніка, 2017. 399 с.</w:t>
      </w:r>
    </w:p>
    <w:p w14:paraId="3B396738" w14:textId="77777777" w:rsidR="00030622" w:rsidRDefault="00000000">
      <w:pPr>
        <w:jc w:val="both"/>
      </w:pPr>
      <w:r>
        <w:t>2.  Бестужева С. В. Міжнародна економічна діяльність України : навчальний посіб. / С. В. Бестужева. Х.: Вид. ХНЕУ ім.. С. Кузнеця, 2016. 266 с.</w:t>
      </w:r>
    </w:p>
    <w:p w14:paraId="2439B480" w14:textId="77777777" w:rsidR="00030622" w:rsidRDefault="00000000">
      <w:pPr>
        <w:jc w:val="both"/>
      </w:pPr>
      <w:r>
        <w:t>3. Голіков А. П. Економіка зарубіжних країн. / Навчальний посібник. Київ: Центр учбової літератури, 2017. 464 с.</w:t>
      </w:r>
    </w:p>
    <w:p w14:paraId="54CE4E38" w14:textId="77777777" w:rsidR="00030622" w:rsidRDefault="00000000">
      <w:pPr>
        <w:jc w:val="both"/>
      </w:pPr>
      <w:r>
        <w:t>4. Глобальна економіка: навч.посібник /П. П.Мазурок, Б.М. Одягайло, В.В.Кулішов, О.М.Сазонець, Одягайло Б.М., Львів: Магнолія, 2016. 206 с.</w:t>
      </w:r>
    </w:p>
    <w:p w14:paraId="099B8B45" w14:textId="77777777" w:rsidR="00030622" w:rsidRDefault="00000000">
      <w:pPr>
        <w:shd w:val="clear" w:color="auto" w:fill="FFFFFF"/>
        <w:tabs>
          <w:tab w:val="left" w:pos="851"/>
        </w:tabs>
        <w:jc w:val="both"/>
      </w:pPr>
      <w:r>
        <w:t>5. Економіка зарубіжних країн: навч. посібник. видання 4-е, перероб. та доп. / Козак Ю. Г., Ковалевський В.В., Лебедева С.Н., Бикова М.Є., Логвінова Н.С., Воронова О.В. Київ: Центр учбової літератури, 2013. 292 с.</w:t>
      </w:r>
    </w:p>
    <w:p w14:paraId="2F3A9023" w14:textId="77777777" w:rsidR="00030622" w:rsidRDefault="00030622">
      <w:pPr>
        <w:jc w:val="both"/>
      </w:pPr>
    </w:p>
    <w:p w14:paraId="74B85FC9" w14:textId="77777777" w:rsidR="00030622" w:rsidRDefault="00000000">
      <w:pPr>
        <w:ind w:firstLine="480"/>
        <w:jc w:val="both"/>
        <w:rPr>
          <w:b/>
        </w:rPr>
      </w:pPr>
      <w:r>
        <w:rPr>
          <w:b/>
        </w:rPr>
        <w:t>Додаткова:</w:t>
      </w:r>
    </w:p>
    <w:p w14:paraId="603F9063" w14:textId="77777777" w:rsidR="00030622" w:rsidRDefault="00000000">
      <w:pPr>
        <w:numPr>
          <w:ilvl w:val="0"/>
          <w:numId w:val="2"/>
        </w:numPr>
        <w:pBdr>
          <w:top w:val="nil"/>
          <w:left w:val="nil"/>
          <w:bottom w:val="nil"/>
          <w:right w:val="nil"/>
          <w:between w:val="nil"/>
        </w:pBdr>
        <w:shd w:val="clear" w:color="auto" w:fill="FFFFFF"/>
        <w:tabs>
          <w:tab w:val="left" w:pos="851"/>
        </w:tabs>
        <w:ind w:left="0" w:firstLine="0"/>
        <w:jc w:val="both"/>
        <w:rPr>
          <w:rFonts w:eastAsia="Times New Roman"/>
          <w:color w:val="000000"/>
        </w:rPr>
      </w:pPr>
      <w:r>
        <w:rPr>
          <w:rFonts w:eastAsia="Times New Roman"/>
          <w:color w:val="000000"/>
        </w:rPr>
        <w:t>Кулініч О. А. Економіка зарубіжних країн: навч.- метод. посіб. / О. А Кулініч, В.О. Козуб. Харків: “Форт”, 2013. 157 с.</w:t>
      </w:r>
    </w:p>
    <w:p w14:paraId="0193153D" w14:textId="77777777" w:rsidR="00030622" w:rsidRDefault="00000000">
      <w:pPr>
        <w:numPr>
          <w:ilvl w:val="0"/>
          <w:numId w:val="2"/>
        </w:numPr>
        <w:ind w:left="0" w:firstLine="0"/>
      </w:pPr>
      <w:r>
        <w:t xml:space="preserve">Череп А. В., Воронкова В. Г., Череп О. Г., Венгерська Н. С., Безкоровайна Л. В. Вплив креативних інноваційних технологій на сталий розвиток туристичної галузі в Європі після пандемії COVID-19. </w:t>
      </w:r>
      <w:r>
        <w:rPr>
          <w:i/>
        </w:rPr>
        <w:t>HUMANITIES STUDIES: Збірник наукових праць. / Гол. ред. В. Г. Воронкова</w:t>
      </w:r>
      <w:r>
        <w:t>. 2021. № 8 (85). C. 134-147. (Index Copernicus)</w:t>
      </w:r>
    </w:p>
    <w:p w14:paraId="02A26E86" w14:textId="77777777" w:rsidR="00030622" w:rsidRDefault="00000000">
      <w:pPr>
        <w:numPr>
          <w:ilvl w:val="0"/>
          <w:numId w:val="2"/>
        </w:numPr>
        <w:ind w:left="0" w:firstLine="0"/>
      </w:pPr>
      <w:r>
        <w:t>Venherska N.S., Makliuk O.M., Borysenko A.Yu., Prosvirkina A.O «China’s relations with Africa: neocolonialism or partnership?». </w:t>
      </w:r>
      <w:r>
        <w:rPr>
          <w:i/>
        </w:rPr>
        <w:t>Вісник Запорізького національного університету. Економічні науки.</w:t>
      </w:r>
      <w:r>
        <w:t> 2019. Випуск 3 (43). с. 77-83.</w:t>
      </w:r>
    </w:p>
    <w:p w14:paraId="2C76C859" w14:textId="77777777" w:rsidR="00030622" w:rsidRDefault="00000000">
      <w:pPr>
        <w:numPr>
          <w:ilvl w:val="0"/>
          <w:numId w:val="2"/>
        </w:numPr>
        <w:ind w:left="0" w:firstLine="0"/>
      </w:pPr>
      <w:r>
        <w:t>Прушківська Е.В, Переверзєва А.В., Венгерська Н.С. Аналіз впливу інтеграційних процесів на поглиблення українсько-канадських відносин. </w:t>
      </w:r>
      <w:r>
        <w:rPr>
          <w:i/>
        </w:rPr>
        <w:t>Східна Європа: економіка, бізнес та управління.</w:t>
      </w:r>
      <w:r>
        <w:t> 2018.  № 4 (15). С. 50-56.</w:t>
      </w:r>
    </w:p>
    <w:p w14:paraId="63F0D01D" w14:textId="77777777" w:rsidR="00030622" w:rsidRDefault="00000000">
      <w:pPr>
        <w:numPr>
          <w:ilvl w:val="0"/>
          <w:numId w:val="2"/>
        </w:numPr>
        <w:ind w:left="0" w:firstLine="0"/>
      </w:pPr>
      <w:r>
        <w:t>Venherska, N. S.,  Strelnikov  P. I. Development of circular economy in Germany: trends and prospects of experience implementation in Ukraine.  </w:t>
      </w:r>
      <w:r>
        <w:rPr>
          <w:i/>
        </w:rPr>
        <w:t>Bulletin of Zaporizhzhia National University. Economic Sciences</w:t>
      </w:r>
      <w:r>
        <w:t>, 2020. 4 (48), 95-99.</w:t>
      </w:r>
    </w:p>
    <w:p w14:paraId="286CC88F" w14:textId="77777777" w:rsidR="00030622" w:rsidRDefault="00000000">
      <w:pPr>
        <w:numPr>
          <w:ilvl w:val="0"/>
          <w:numId w:val="2"/>
        </w:numPr>
        <w:ind w:left="0" w:firstLine="0"/>
      </w:pPr>
      <w:r>
        <w:lastRenderedPageBreak/>
        <w:t>Прушківська Е. В., Венгерська Н. С., Кузьменко Ю. М. Організаційно-економічний механізм урегулювання екологічних конфліктів в умовах глобалізації. </w:t>
      </w:r>
      <w:r>
        <w:rPr>
          <w:i/>
        </w:rPr>
        <w:t>Приазовський економічний вісник</w:t>
      </w:r>
      <w:r>
        <w:t>. 2020. Вип. № 5 (22). С. 128 - 135.</w:t>
      </w:r>
    </w:p>
    <w:p w14:paraId="7056D3D6" w14:textId="77777777" w:rsidR="00030622" w:rsidRDefault="00000000">
      <w:pPr>
        <w:numPr>
          <w:ilvl w:val="0"/>
          <w:numId w:val="2"/>
        </w:numPr>
        <w:ind w:left="0" w:firstLine="0"/>
      </w:pPr>
      <w:r>
        <w:t>Венгерська Н.С., Удодова Я.В. Куценко В.І. Особливості боротьби з відмивання грошей: міжнародний та національний рівень. </w:t>
      </w:r>
      <w:r>
        <w:rPr>
          <w:i/>
        </w:rPr>
        <w:t>Економіка і суспільство</w:t>
      </w:r>
      <w:r>
        <w:t>. 2018. Випуск № 19. С. 41-48.</w:t>
      </w:r>
    </w:p>
    <w:p w14:paraId="4E09BA4B" w14:textId="77777777" w:rsidR="00030622" w:rsidRDefault="00000000">
      <w:pPr>
        <w:numPr>
          <w:ilvl w:val="0"/>
          <w:numId w:val="2"/>
        </w:numPr>
        <w:ind w:left="0" w:firstLine="0"/>
      </w:pPr>
      <w:bookmarkStart w:id="0" w:name="_heading=h.gjdgxs" w:colFirst="0" w:colLast="0"/>
      <w:bookmarkEnd w:id="0"/>
      <w:r>
        <w:t>Осаул А.О., Дугієнко Н. О., Венгерська Н.С., Стратегічні напрями міжнародної інвестиційної діяльності в умовах пандемії.</w:t>
      </w:r>
      <w:r>
        <w:rPr>
          <w:i/>
        </w:rPr>
        <w:t xml:space="preserve"> Фінансові стратегії інноваційного розвитку економіки. </w:t>
      </w:r>
      <w:r>
        <w:t>Видавничий дім «Гельветика», 2021. № 2 (50). С. 70-74.</w:t>
      </w:r>
    </w:p>
    <w:p w14:paraId="663CAB55" w14:textId="77777777" w:rsidR="00030622" w:rsidRDefault="00000000">
      <w:pPr>
        <w:numPr>
          <w:ilvl w:val="0"/>
          <w:numId w:val="2"/>
        </w:numPr>
        <w:ind w:left="0" w:firstLine="0"/>
      </w:pPr>
      <w:r>
        <w:t>Венгерська Н. С., Череп А. В., Воронкова В. Г., Безкоровайна Л. В., Осаул А. Диверсифікація сільського туризму через збалансованість та креативність: досвід Європи та України. В кн.: Інтеграція освіти, науки і бізнесу / За загальною редакцією Череп , А. . Запоріжжя: Видавничий дім «Гельветика». 2021 C. С. 56-61.</w:t>
      </w:r>
    </w:p>
    <w:p w14:paraId="4085BEC9" w14:textId="77777777" w:rsidR="00030622" w:rsidRDefault="00000000">
      <w:pPr>
        <w:numPr>
          <w:ilvl w:val="0"/>
          <w:numId w:val="2"/>
        </w:numPr>
        <w:ind w:left="0" w:firstLine="0"/>
        <w:jc w:val="both"/>
      </w:pPr>
      <w:r>
        <w:t xml:space="preserve">Прушківська Е.В., Венгерська Н.С., Земляной А.О. Проблема NEET-молоді в країнах Європейського Союзу. </w:t>
      </w:r>
      <w:r>
        <w:rPr>
          <w:i/>
        </w:rPr>
        <w:t>Економіка, облік, фінанси, менеджмент і право в Україні та світі:</w:t>
      </w:r>
      <w:r>
        <w:t xml:space="preserve"> збірник тез доповідей міжнародної науково-практичної конференції (Полтава, 4 грудня 2020 р.). Полтава: ЦФЕНД, 2020. С. 21-23.</w:t>
      </w:r>
    </w:p>
    <w:p w14:paraId="65F4F5DD" w14:textId="77777777" w:rsidR="00030622" w:rsidRDefault="00000000">
      <w:pPr>
        <w:numPr>
          <w:ilvl w:val="0"/>
          <w:numId w:val="2"/>
        </w:numPr>
        <w:ind w:left="0" w:firstLine="0"/>
        <w:jc w:val="both"/>
      </w:pPr>
      <w:r>
        <w:t>Венгерська Н.С. Колугарова О.К. Стратегії інноваційного розвитку китайських підприємств. Генерування інновацій інклюзивного розвитку: національний, регіональний, міжнародний вимір: матеріали Міжнар. наук.-практ. конф., (4-5 жовтня 2018 року, м. Запоріжжя).  Запоріжжя : ЗНТУ, 2018.с. 111-113</w:t>
      </w:r>
    </w:p>
    <w:p w14:paraId="01891F1E" w14:textId="77777777" w:rsidR="00030622" w:rsidRDefault="00030622">
      <w:pPr>
        <w:shd w:val="clear" w:color="auto" w:fill="FFFFFF"/>
        <w:tabs>
          <w:tab w:val="left" w:pos="851"/>
        </w:tabs>
        <w:jc w:val="both"/>
      </w:pPr>
    </w:p>
    <w:p w14:paraId="047B70BC" w14:textId="77777777" w:rsidR="00030622" w:rsidRDefault="00000000">
      <w:pPr>
        <w:shd w:val="clear" w:color="auto" w:fill="FFFFFF"/>
        <w:tabs>
          <w:tab w:val="left" w:pos="851"/>
        </w:tabs>
        <w:ind w:firstLine="400"/>
      </w:pPr>
      <w:r>
        <w:rPr>
          <w:b/>
        </w:rPr>
        <w:t>Інформаційні ресурси</w:t>
      </w:r>
      <w:r>
        <w:t>:</w:t>
      </w:r>
    </w:p>
    <w:p w14:paraId="0EA07D92" w14:textId="77777777" w:rsidR="00030622" w:rsidRDefault="00000000">
      <w:pPr>
        <w:jc w:val="both"/>
      </w:pPr>
      <w:r>
        <w:t xml:space="preserve">1. Група Світового банку. URL:  </w:t>
      </w:r>
      <w:hyperlink r:id="rId8">
        <w:r>
          <w:t>http://www.worldbank.org</w:t>
        </w:r>
      </w:hyperlink>
      <w:r>
        <w:t xml:space="preserve"> .</w:t>
      </w:r>
    </w:p>
    <w:p w14:paraId="3DFDFB86" w14:textId="77777777" w:rsidR="00030622" w:rsidRDefault="00000000">
      <w:pPr>
        <w:shd w:val="clear" w:color="auto" w:fill="FFFFFF"/>
        <w:tabs>
          <w:tab w:val="left" w:pos="851"/>
        </w:tabs>
      </w:pPr>
      <w:r>
        <w:t xml:space="preserve">2. Європейська економічна комісія. URL:  </w:t>
      </w:r>
      <w:hyperlink r:id="rId9">
        <w:r>
          <w:t>http://www.unece.org</w:t>
        </w:r>
      </w:hyperlink>
      <w:r>
        <w:t xml:space="preserve"> .</w:t>
      </w:r>
    </w:p>
    <w:p w14:paraId="53A72810" w14:textId="77777777" w:rsidR="00030622" w:rsidRDefault="00000000">
      <w:pPr>
        <w:shd w:val="clear" w:color="auto" w:fill="FFFFFF"/>
        <w:tabs>
          <w:tab w:val="left" w:pos="851"/>
        </w:tabs>
      </w:pPr>
      <w:r>
        <w:t xml:space="preserve">3. Міжнародна торгова палата. URL: </w:t>
      </w:r>
      <w:hyperlink r:id="rId10">
        <w:r>
          <w:t>http://www.iccwbo.org</w:t>
        </w:r>
      </w:hyperlink>
      <w:r>
        <w:t xml:space="preserve"> .</w:t>
      </w:r>
    </w:p>
    <w:p w14:paraId="4EB8DECE" w14:textId="77777777" w:rsidR="00030622" w:rsidRDefault="00000000">
      <w:pPr>
        <w:shd w:val="clear" w:color="auto" w:fill="FFFFFF"/>
        <w:tabs>
          <w:tab w:val="left" w:pos="851"/>
        </w:tabs>
      </w:pPr>
      <w:r>
        <w:t xml:space="preserve">4. Міжнародний валютний фонд. URL: </w:t>
      </w:r>
      <w:hyperlink r:id="rId11">
        <w:r>
          <w:t>http://www.imf.org</w:t>
        </w:r>
      </w:hyperlink>
      <w:r>
        <w:t xml:space="preserve"> .</w:t>
      </w:r>
    </w:p>
    <w:p w14:paraId="25485B61" w14:textId="77777777" w:rsidR="00030622" w:rsidRDefault="00000000">
      <w:pPr>
        <w:shd w:val="clear" w:color="auto" w:fill="FFFFFF"/>
        <w:tabs>
          <w:tab w:val="left" w:pos="851"/>
        </w:tabs>
      </w:pPr>
      <w:r>
        <w:t xml:space="preserve">5. Організація економічного співробітництва і розвитку (ОЕСР). URL: </w:t>
      </w:r>
      <w:hyperlink r:id="rId12">
        <w:r>
          <w:t>http://www.oecd.org</w:t>
        </w:r>
      </w:hyperlink>
      <w:r>
        <w:t xml:space="preserve"> .</w:t>
      </w:r>
    </w:p>
    <w:p w14:paraId="63E66A35" w14:textId="77777777" w:rsidR="00030622" w:rsidRDefault="00000000">
      <w:pPr>
        <w:shd w:val="clear" w:color="auto" w:fill="FFFFFF"/>
        <w:tabs>
          <w:tab w:val="left" w:pos="851"/>
        </w:tabs>
      </w:pPr>
      <w:r>
        <w:t xml:space="preserve">6. Організація об'єднаних націй (ООН). URL:  </w:t>
      </w:r>
      <w:hyperlink r:id="rId13">
        <w:r>
          <w:t>http://www.un.org</w:t>
        </w:r>
      </w:hyperlink>
      <w:r>
        <w:t xml:space="preserve"> . </w:t>
      </w:r>
    </w:p>
    <w:p w14:paraId="19856885" w14:textId="77777777" w:rsidR="00030622" w:rsidRDefault="00000000">
      <w:pPr>
        <w:shd w:val="clear" w:color="auto" w:fill="FFFFFF"/>
        <w:tabs>
          <w:tab w:val="left" w:pos="851"/>
        </w:tabs>
      </w:pPr>
      <w:r>
        <w:t xml:space="preserve">7. Офіційний портал Світової організації торгівлі. URL: </w:t>
      </w:r>
      <w:hyperlink r:id="rId14">
        <w:r>
          <w:t>http://www.wto.org/</w:t>
        </w:r>
      </w:hyperlink>
      <w:r>
        <w:t xml:space="preserve"> .</w:t>
      </w:r>
    </w:p>
    <w:p w14:paraId="2E07740F" w14:textId="77777777" w:rsidR="00030622" w:rsidRDefault="00000000">
      <w:pPr>
        <w:shd w:val="clear" w:color="auto" w:fill="FFFFFF"/>
        <w:tabs>
          <w:tab w:val="left" w:pos="851"/>
        </w:tabs>
      </w:pPr>
      <w:r>
        <w:t xml:space="preserve">8. Портал Європейського Союзу. URL: </w:t>
      </w:r>
      <w:hyperlink r:id="rId15">
        <w:r>
          <w:t>http://europa.eu</w:t>
        </w:r>
      </w:hyperlink>
      <w:r>
        <w:t xml:space="preserve"> .</w:t>
      </w:r>
    </w:p>
    <w:p w14:paraId="6EFC30B3" w14:textId="77777777" w:rsidR="00030622" w:rsidRDefault="00000000">
      <w:pPr>
        <w:shd w:val="clear" w:color="auto" w:fill="FFFFFF"/>
        <w:tabs>
          <w:tab w:val="left" w:pos="851"/>
        </w:tabs>
      </w:pPr>
      <w:r>
        <w:t xml:space="preserve">9. Світова організація торгівлі. URL:  </w:t>
      </w:r>
      <w:hyperlink r:id="rId16">
        <w:r>
          <w:t>http://www.wto.org</w:t>
        </w:r>
      </w:hyperlink>
      <w:r>
        <w:t xml:space="preserve"> .</w:t>
      </w:r>
    </w:p>
    <w:p w14:paraId="5BE52748" w14:textId="77777777" w:rsidR="00030622" w:rsidRDefault="00000000">
      <w:pPr>
        <w:shd w:val="clear" w:color="auto" w:fill="FFFFFF"/>
        <w:tabs>
          <w:tab w:val="left" w:pos="851"/>
        </w:tabs>
      </w:pPr>
      <w:r>
        <w:t xml:space="preserve">10. Світовий банк. URL:  </w:t>
      </w:r>
      <w:hyperlink r:id="rId17">
        <w:r>
          <w:t>http://www.worldbank.org</w:t>
        </w:r>
      </w:hyperlink>
      <w:r>
        <w:t xml:space="preserve"> .</w:t>
      </w:r>
    </w:p>
    <w:p w14:paraId="0120D07F" w14:textId="77777777" w:rsidR="00030622" w:rsidRDefault="00000000">
      <w:pPr>
        <w:jc w:val="both"/>
      </w:pPr>
      <w:r>
        <w:t xml:space="preserve">11. Статистична служба Європейської Комісії. URL:  </w:t>
      </w:r>
      <w:hyperlink r:id="rId18">
        <w:r>
          <w:t>http://www.europa.ru.int</w:t>
        </w:r>
      </w:hyperlink>
      <w:r>
        <w:t xml:space="preserve"> .</w:t>
      </w:r>
    </w:p>
    <w:p w14:paraId="62EB5BB8" w14:textId="77777777" w:rsidR="00030622" w:rsidRDefault="00000000">
      <w:r>
        <w:br w:type="page"/>
      </w:r>
      <w:r>
        <w:rPr>
          <w:b/>
          <w:sz w:val="28"/>
          <w:szCs w:val="28"/>
        </w:rPr>
        <w:lastRenderedPageBreak/>
        <w:t>РЕГУЛЯЦІЇ І ПОЛІТИКИ КУРСУ</w:t>
      </w:r>
      <w:r>
        <w:rPr>
          <w:b/>
          <w:sz w:val="28"/>
          <w:szCs w:val="28"/>
        </w:rPr>
        <w:tab/>
      </w:r>
    </w:p>
    <w:p w14:paraId="7A2A9BE6" w14:textId="77777777" w:rsidR="00030622" w:rsidRDefault="00030622">
      <w:pPr>
        <w:rPr>
          <w:b/>
          <w:sz w:val="28"/>
          <w:szCs w:val="28"/>
          <w:highlight w:val="yellow"/>
        </w:rPr>
      </w:pPr>
    </w:p>
    <w:p w14:paraId="4FABCE19" w14:textId="77777777" w:rsidR="00030622" w:rsidRDefault="00000000">
      <w:pPr>
        <w:rPr>
          <w:b/>
        </w:rPr>
      </w:pPr>
      <w:r>
        <w:rPr>
          <w:b/>
        </w:rPr>
        <w:t>Відвідування занять. Регуляція пропусків.</w:t>
      </w:r>
    </w:p>
    <w:p w14:paraId="0D0E858E" w14:textId="77777777" w:rsidR="00030622" w:rsidRDefault="00000000">
      <w:pPr>
        <w:jc w:val="both"/>
      </w:pPr>
      <w:r>
        <w:t xml:space="preserve">Інтерактивний характер курсу передбачає обов’язкове відвідування лекцій. Студенти, які за певних обставин не можуть відвідувати лекції регулярно, мусять впродовж тижня узгодити із викладачем графік індивідуального відпрацювання пропущених занять. У випадку невиконання домашнього завдання бали не віднімаються та немає виставляються «штрафні бали». Проте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w:t>
      </w:r>
    </w:p>
    <w:p w14:paraId="01263E5B" w14:textId="77777777" w:rsidR="00030622" w:rsidRDefault="00000000">
      <w:pPr>
        <w:jc w:val="both"/>
      </w:pPr>
      <w: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3332CB27" w14:textId="77777777" w:rsidR="00030622" w:rsidRDefault="00000000">
      <w:pPr>
        <w:rPr>
          <w:b/>
        </w:rPr>
      </w:pPr>
      <w:r>
        <w:rPr>
          <w:b/>
        </w:rPr>
        <w:t>Політика академічної доброчесності</w:t>
      </w:r>
    </w:p>
    <w:p w14:paraId="3EA86372" w14:textId="77777777" w:rsidR="00030622" w:rsidRDefault="00000000">
      <w:pPr>
        <w:jc w:val="both"/>
      </w:pPr>
      <w: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5CFBEE4E" w14:textId="77777777" w:rsidR="00030622" w:rsidRDefault="00000000">
      <w:pPr>
        <w:rPr>
          <w:b/>
        </w:rPr>
      </w:pPr>
      <w:r>
        <w:rPr>
          <w:b/>
        </w:rPr>
        <w:t>Використання комп’ютерів/телефонів на занятті</w:t>
      </w:r>
    </w:p>
    <w:p w14:paraId="47F21F6B" w14:textId="77777777" w:rsidR="00030622" w:rsidRDefault="00000000">
      <w:pPr>
        <w:jc w:val="both"/>
      </w:pPr>
      <w: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2EAC3A18" w14:textId="77777777" w:rsidR="00030622" w:rsidRDefault="00000000">
      <w:pPr>
        <w:jc w:val="both"/>
      </w:pPr>
      <w: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14:paraId="203D659D" w14:textId="77777777" w:rsidR="00030622" w:rsidRDefault="00000000">
      <w:r>
        <w:rPr>
          <w:b/>
        </w:rPr>
        <w:t>Комунікація</w:t>
      </w:r>
    </w:p>
    <w:p w14:paraId="6E700908" w14:textId="77777777" w:rsidR="00030622" w:rsidRDefault="00000000">
      <w:pPr>
        <w:jc w:val="both"/>
      </w:pPr>
      <w:r>
        <w:t xml:space="preserve">Базовою платформою для комунікації викладача зі студентами є Moodle. </w:t>
      </w:r>
    </w:p>
    <w:p w14:paraId="5B175F4E" w14:textId="77777777" w:rsidR="00030622" w:rsidRDefault="00000000">
      <w:pPr>
        <w:jc w:val="both"/>
      </w:pPr>
      <w:r>
        <w:t xml:space="preserve">Очікується, що студенти перевірятимуть свою електронну пошту і сторінку дисципліни в Moodle та реагуватимуть своєчасно. Всі робочі оголошення можуть надсилатися через старосту, на електронну на пошту та розміщуватимуться в Moodle. Будь ласка, перевіряйте повідомлення вчасно. </w:t>
      </w:r>
      <w:r>
        <w:rPr>
          <w:u w:val="single"/>
        </w:rPr>
        <w:t>У темі листа обов’язково вказати факультет, група, ПІБ студента.</w:t>
      </w:r>
    </w:p>
    <w:p w14:paraId="2AB026A7" w14:textId="77777777" w:rsidR="00030622" w:rsidRDefault="00000000">
      <w:pPr>
        <w:jc w:val="both"/>
        <w:rPr>
          <w:i/>
        </w:rPr>
      </w:pPr>
      <w:r>
        <w:rPr>
          <w:i/>
        </w:rPr>
        <w:t xml:space="preserve"> </w:t>
      </w:r>
    </w:p>
    <w:p w14:paraId="42C79D0D" w14:textId="77777777" w:rsidR="00030622" w:rsidRDefault="00000000">
      <w:pPr>
        <w:rPr>
          <w:i/>
        </w:rPr>
      </w:pPr>
      <w:r>
        <w:rPr>
          <w:i/>
        </w:rPr>
        <w:t xml:space="preserve">  </w:t>
      </w:r>
    </w:p>
    <w:p w14:paraId="7EE0C107" w14:textId="77777777" w:rsidR="00030622" w:rsidRDefault="00030622">
      <w:pPr>
        <w:rPr>
          <w:b/>
          <w:i/>
        </w:rPr>
      </w:pPr>
    </w:p>
    <w:p w14:paraId="0F5A2A6C" w14:textId="77777777" w:rsidR="00030622" w:rsidRDefault="00030622">
      <w:pPr>
        <w:rPr>
          <w:b/>
        </w:rPr>
      </w:pPr>
    </w:p>
    <w:p w14:paraId="111A34E6" w14:textId="77777777" w:rsidR="00030622" w:rsidRDefault="00000000">
      <w:pPr>
        <w:rPr>
          <w:i/>
        </w:rPr>
      </w:pPr>
      <w:r>
        <w:rPr>
          <w:i/>
        </w:rPr>
        <w:t xml:space="preserve">  </w:t>
      </w:r>
      <w:r>
        <w:br w:type="page"/>
      </w:r>
    </w:p>
    <w:p w14:paraId="356C0FDB" w14:textId="77777777" w:rsidR="00030622" w:rsidRDefault="00000000">
      <w:pPr>
        <w:jc w:val="center"/>
        <w:rPr>
          <w:b/>
          <w:i/>
          <w:sz w:val="28"/>
          <w:szCs w:val="28"/>
        </w:rPr>
      </w:pPr>
      <w:r>
        <w:rPr>
          <w:b/>
          <w:i/>
          <w:sz w:val="28"/>
          <w:szCs w:val="28"/>
        </w:rPr>
        <w:lastRenderedPageBreak/>
        <w:t>ДОДАТОК ДО СИЛАБУСУ ЗНУ – 2021-2022 рр.</w:t>
      </w:r>
    </w:p>
    <w:p w14:paraId="0DA91629" w14:textId="77777777" w:rsidR="00030622" w:rsidRDefault="00030622">
      <w:pPr>
        <w:jc w:val="both"/>
        <w:rPr>
          <w:i/>
        </w:rPr>
      </w:pPr>
    </w:p>
    <w:p w14:paraId="2AC3CEF4" w14:textId="77777777" w:rsidR="00030622" w:rsidRDefault="00000000">
      <w:pPr>
        <w:jc w:val="both"/>
        <w:rPr>
          <w:b/>
          <w:i/>
          <w:sz w:val="20"/>
          <w:szCs w:val="20"/>
        </w:rPr>
      </w:pPr>
      <w:r>
        <w:rPr>
          <w:b/>
          <w:i/>
          <w:sz w:val="20"/>
          <w:szCs w:val="20"/>
        </w:rPr>
        <w:t xml:space="preserve">ГРАФІК НАВЧАЛЬНОГО ПРОЦЕСУ 2021-2022 н. р. </w:t>
      </w:r>
      <w:r>
        <w:rPr>
          <w:i/>
          <w:sz w:val="20"/>
          <w:szCs w:val="20"/>
        </w:rPr>
        <w:t>(посилання на сторінку сайту ЗНУ)</w:t>
      </w:r>
    </w:p>
    <w:p w14:paraId="34E738FD" w14:textId="77777777" w:rsidR="00030622" w:rsidRDefault="00030622">
      <w:pPr>
        <w:jc w:val="both"/>
        <w:rPr>
          <w:b/>
          <w:i/>
          <w:sz w:val="14"/>
          <w:szCs w:val="14"/>
        </w:rPr>
      </w:pPr>
    </w:p>
    <w:p w14:paraId="25820D4A" w14:textId="77777777" w:rsidR="00030622" w:rsidRDefault="00000000">
      <w:pPr>
        <w:jc w:val="both"/>
        <w:rPr>
          <w:sz w:val="20"/>
          <w:szCs w:val="20"/>
        </w:rPr>
      </w:pPr>
      <w:r>
        <w:rPr>
          <w:b/>
          <w:i/>
          <w:sz w:val="20"/>
          <w:szCs w:val="20"/>
        </w:rPr>
        <w:t xml:space="preserve">АКАДЕМІЧНА ДОБРОЧЕСНІСТЬ. </w:t>
      </w:r>
      <w:r>
        <w:rPr>
          <w:sz w:val="20"/>
          <w:szCs w:val="20"/>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i/>
          <w:sz w:val="20"/>
          <w:szCs w:val="20"/>
        </w:rPr>
        <w:t>Кодексом академічної доброчесності ЗНУ</w:t>
      </w:r>
      <w:r>
        <w:rPr>
          <w:b/>
          <w:sz w:val="20"/>
          <w:szCs w:val="20"/>
        </w:rPr>
        <w:t>:</w:t>
      </w:r>
      <w:r>
        <w:rPr>
          <w:sz w:val="20"/>
          <w:szCs w:val="20"/>
        </w:rPr>
        <w:t xml:space="preserve"> </w:t>
      </w:r>
      <w:hyperlink r:id="rId19">
        <w:r>
          <w:rPr>
            <w:color w:val="000000"/>
            <w:sz w:val="20"/>
            <w:szCs w:val="20"/>
            <w:u w:val="single"/>
          </w:rPr>
          <w:t>https://tinyurl.com/ya6yk4ad</w:t>
        </w:r>
      </w:hyperlink>
      <w:r>
        <w:rPr>
          <w:sz w:val="20"/>
          <w:szCs w:val="20"/>
        </w:rPr>
        <w:t xml:space="preserve">. </w:t>
      </w:r>
      <w:r>
        <w:rPr>
          <w:i/>
          <w:sz w:val="20"/>
          <w:szCs w:val="20"/>
        </w:rPr>
        <w:t>Декларація академічної доброчесності здобувача вищої освіти</w:t>
      </w:r>
      <w:r>
        <w:rPr>
          <w:sz w:val="20"/>
          <w:szCs w:val="20"/>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0">
        <w:r>
          <w:rPr>
            <w:color w:val="000000"/>
            <w:sz w:val="20"/>
            <w:szCs w:val="20"/>
            <w:u w:val="single"/>
          </w:rPr>
          <w:t>https://tinyurl.com/y6wzzlu3</w:t>
        </w:r>
      </w:hyperlink>
      <w:r>
        <w:rPr>
          <w:sz w:val="20"/>
          <w:szCs w:val="20"/>
        </w:rPr>
        <w:t>.</w:t>
      </w:r>
    </w:p>
    <w:p w14:paraId="09449F63" w14:textId="77777777" w:rsidR="00030622" w:rsidRDefault="00030622">
      <w:pPr>
        <w:rPr>
          <w:sz w:val="14"/>
          <w:szCs w:val="14"/>
        </w:rPr>
      </w:pPr>
    </w:p>
    <w:p w14:paraId="28A341BA" w14:textId="77777777" w:rsidR="00030622" w:rsidRDefault="00000000">
      <w:pPr>
        <w:jc w:val="both"/>
        <w:rPr>
          <w:sz w:val="20"/>
          <w:szCs w:val="20"/>
        </w:rPr>
      </w:pPr>
      <w:r>
        <w:rPr>
          <w:b/>
          <w:i/>
          <w:sz w:val="20"/>
          <w:szCs w:val="20"/>
        </w:rPr>
        <w:t xml:space="preserve">НАВЧАЛЬНИЙ ПРОЦЕС ТА ЗАБЕЗПЕЧЕННЯ ЯКОСТІ ОСВІТИ. </w:t>
      </w:r>
      <w:r>
        <w:rPr>
          <w:sz w:val="20"/>
          <w:szCs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i/>
          <w:sz w:val="20"/>
          <w:szCs w:val="20"/>
        </w:rPr>
        <w:t>Положення про організацію та методику проведення поточного та підсумкового семестрового контролю навчання студентів ЗНУ</w:t>
      </w:r>
      <w:r>
        <w:rPr>
          <w:sz w:val="20"/>
          <w:szCs w:val="20"/>
        </w:rPr>
        <w:t xml:space="preserve">: </w:t>
      </w:r>
      <w:hyperlink r:id="rId21">
        <w:r>
          <w:rPr>
            <w:color w:val="000000"/>
            <w:sz w:val="20"/>
            <w:szCs w:val="20"/>
            <w:highlight w:val="white"/>
            <w:u w:val="single"/>
          </w:rPr>
          <w:t>https://tinyurl.com/y9tve4lk</w:t>
        </w:r>
      </w:hyperlink>
      <w:r>
        <w:rPr>
          <w:b/>
          <w:sz w:val="20"/>
          <w:szCs w:val="20"/>
          <w:highlight w:val="white"/>
        </w:rPr>
        <w:t>.</w:t>
      </w:r>
    </w:p>
    <w:p w14:paraId="1A1D4F38" w14:textId="77777777" w:rsidR="00030622" w:rsidRDefault="00030622">
      <w:pPr>
        <w:jc w:val="both"/>
        <w:rPr>
          <w:i/>
          <w:sz w:val="14"/>
          <w:szCs w:val="14"/>
        </w:rPr>
      </w:pPr>
    </w:p>
    <w:p w14:paraId="7174D83B" w14:textId="77777777" w:rsidR="00030622" w:rsidRDefault="00000000">
      <w:pPr>
        <w:jc w:val="both"/>
        <w:rPr>
          <w:sz w:val="20"/>
          <w:szCs w:val="20"/>
        </w:rPr>
      </w:pPr>
      <w:r>
        <w:rPr>
          <w:b/>
          <w:i/>
          <w:sz w:val="20"/>
          <w:szCs w:val="20"/>
        </w:rPr>
        <w:t xml:space="preserve">ПОВТОРНЕ ВИВЧЕННЯ ДИСЦИПЛІН, ВІДРАХУВАННЯ. </w:t>
      </w:r>
      <w:r>
        <w:rPr>
          <w:sz w:val="20"/>
          <w:szCs w:val="2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i/>
          <w:sz w:val="20"/>
          <w:szCs w:val="20"/>
        </w:rPr>
        <w:t>Положенням про порядок повторного вивчення навчальних дисциплін та повторного навчання у ЗНУ</w:t>
      </w:r>
      <w:r>
        <w:rPr>
          <w:sz w:val="20"/>
          <w:szCs w:val="20"/>
        </w:rPr>
        <w:t xml:space="preserve">: </w:t>
      </w:r>
      <w:hyperlink r:id="rId22">
        <w:r>
          <w:rPr>
            <w:color w:val="000000"/>
            <w:sz w:val="20"/>
            <w:szCs w:val="20"/>
            <w:u w:val="single"/>
          </w:rPr>
          <w:t>https://tinyurl.com/y9pkmmp5</w:t>
        </w:r>
      </w:hyperlink>
      <w:r>
        <w:rPr>
          <w:sz w:val="20"/>
          <w:szCs w:val="20"/>
        </w:rPr>
        <w:t xml:space="preserve">. Підстави та процедури відрахування студентів, у тому числі за невиконання навчального плану, регламентуються </w:t>
      </w:r>
      <w:r>
        <w:rPr>
          <w:i/>
          <w:sz w:val="20"/>
          <w:szCs w:val="20"/>
        </w:rPr>
        <w:t>Положенням про порядок переведення, відрахування та поновлення студентів у ЗНУ</w:t>
      </w:r>
      <w:r>
        <w:rPr>
          <w:sz w:val="20"/>
          <w:szCs w:val="20"/>
        </w:rPr>
        <w:t xml:space="preserve">: </w:t>
      </w:r>
      <w:hyperlink r:id="rId23">
        <w:r>
          <w:rPr>
            <w:color w:val="000000"/>
            <w:sz w:val="20"/>
            <w:szCs w:val="20"/>
            <w:u w:val="single"/>
          </w:rPr>
          <w:t>https://tinyurl.com/ycds57la</w:t>
        </w:r>
      </w:hyperlink>
      <w:r>
        <w:rPr>
          <w:sz w:val="20"/>
          <w:szCs w:val="20"/>
        </w:rPr>
        <w:t>.</w:t>
      </w:r>
    </w:p>
    <w:p w14:paraId="2A9834D0" w14:textId="77777777" w:rsidR="00030622" w:rsidRDefault="00030622">
      <w:pPr>
        <w:jc w:val="both"/>
        <w:rPr>
          <w:sz w:val="14"/>
          <w:szCs w:val="14"/>
        </w:rPr>
      </w:pPr>
    </w:p>
    <w:p w14:paraId="2C2EE043" w14:textId="77777777" w:rsidR="00030622" w:rsidRDefault="00000000">
      <w:pPr>
        <w:jc w:val="both"/>
        <w:rPr>
          <w:sz w:val="20"/>
          <w:szCs w:val="20"/>
        </w:rPr>
      </w:pPr>
      <w:r>
        <w:rPr>
          <w:b/>
          <w:i/>
          <w:sz w:val="20"/>
          <w:szCs w:val="20"/>
        </w:rPr>
        <w:t xml:space="preserve">НЕФОРМАЛЬНА ОСВІТА. </w:t>
      </w:r>
      <w:r>
        <w:rPr>
          <w:sz w:val="20"/>
          <w:szCs w:val="2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i/>
          <w:sz w:val="20"/>
          <w:szCs w:val="20"/>
        </w:rPr>
        <w:t>Положенням про порядок визнання результатів навчання, отриманих у неформальній освіті</w:t>
      </w:r>
      <w:r>
        <w:rPr>
          <w:sz w:val="20"/>
          <w:szCs w:val="20"/>
        </w:rPr>
        <w:t xml:space="preserve">: </w:t>
      </w:r>
      <w:hyperlink r:id="rId24">
        <w:r>
          <w:rPr>
            <w:color w:val="000000"/>
            <w:sz w:val="20"/>
            <w:szCs w:val="20"/>
            <w:u w:val="single"/>
          </w:rPr>
          <w:t>https://tinyurl.com/y8gbt4xs</w:t>
        </w:r>
      </w:hyperlink>
      <w:r>
        <w:rPr>
          <w:sz w:val="20"/>
          <w:szCs w:val="20"/>
        </w:rPr>
        <w:t>.</w:t>
      </w:r>
    </w:p>
    <w:p w14:paraId="1D5E35DF" w14:textId="77777777" w:rsidR="00030622" w:rsidRDefault="00030622">
      <w:pPr>
        <w:jc w:val="both"/>
        <w:rPr>
          <w:sz w:val="14"/>
          <w:szCs w:val="14"/>
        </w:rPr>
      </w:pPr>
    </w:p>
    <w:p w14:paraId="42456316" w14:textId="77777777" w:rsidR="00030622" w:rsidRDefault="00000000">
      <w:pPr>
        <w:jc w:val="both"/>
        <w:rPr>
          <w:sz w:val="20"/>
          <w:szCs w:val="20"/>
        </w:rPr>
      </w:pPr>
      <w:r>
        <w:rPr>
          <w:b/>
          <w:i/>
          <w:sz w:val="20"/>
          <w:szCs w:val="20"/>
        </w:rPr>
        <w:t xml:space="preserve">ВИРІШЕННЯ КОНФЛІКТІВ. </w:t>
      </w:r>
      <w:r>
        <w:rPr>
          <w:sz w:val="20"/>
          <w:szCs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i/>
          <w:sz w:val="20"/>
          <w:szCs w:val="20"/>
        </w:rPr>
        <w:t>Положенням про порядок і процедури вирішення конфліктних ситуацій у ЗНУ</w:t>
      </w:r>
      <w:r>
        <w:rPr>
          <w:sz w:val="20"/>
          <w:szCs w:val="20"/>
        </w:rPr>
        <w:t xml:space="preserve">: </w:t>
      </w:r>
      <w:hyperlink r:id="rId25">
        <w:r>
          <w:rPr>
            <w:color w:val="000000"/>
            <w:sz w:val="20"/>
            <w:szCs w:val="20"/>
            <w:u w:val="single"/>
          </w:rPr>
          <w:t>https://tinyurl.com/ycyfws9v</w:t>
        </w:r>
      </w:hyperlink>
      <w:r>
        <w:rPr>
          <w:sz w:val="20"/>
          <w:szCs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i/>
          <w:sz w:val="20"/>
          <w:szCs w:val="20"/>
        </w:rPr>
        <w:t>Положення про порядок призначення і виплати академічних стипендій у ЗНУ</w:t>
      </w:r>
      <w:r>
        <w:rPr>
          <w:sz w:val="20"/>
          <w:szCs w:val="20"/>
        </w:rPr>
        <w:t xml:space="preserve">: </w:t>
      </w:r>
      <w:hyperlink r:id="rId26">
        <w:r>
          <w:rPr>
            <w:color w:val="000000"/>
            <w:sz w:val="20"/>
            <w:szCs w:val="20"/>
            <w:u w:val="single"/>
          </w:rPr>
          <w:t>https://tinyurl.com/yd6bq6p9</w:t>
        </w:r>
      </w:hyperlink>
      <w:r>
        <w:rPr>
          <w:sz w:val="20"/>
          <w:szCs w:val="20"/>
        </w:rPr>
        <w:t xml:space="preserve">; </w:t>
      </w:r>
      <w:r>
        <w:rPr>
          <w:i/>
          <w:sz w:val="20"/>
          <w:szCs w:val="20"/>
        </w:rPr>
        <w:t>Положення про призначення та виплату соціальних стипендій у ЗНУ</w:t>
      </w:r>
      <w:r>
        <w:rPr>
          <w:sz w:val="20"/>
          <w:szCs w:val="20"/>
        </w:rPr>
        <w:t xml:space="preserve">: </w:t>
      </w:r>
      <w:hyperlink r:id="rId27">
        <w:r>
          <w:rPr>
            <w:color w:val="000000"/>
            <w:sz w:val="20"/>
            <w:szCs w:val="20"/>
            <w:u w:val="single"/>
          </w:rPr>
          <w:t>https://tinyurl.com/y9r5dpwh</w:t>
        </w:r>
      </w:hyperlink>
      <w:r>
        <w:rPr>
          <w:sz w:val="20"/>
          <w:szCs w:val="20"/>
        </w:rPr>
        <w:t xml:space="preserve">. </w:t>
      </w:r>
    </w:p>
    <w:p w14:paraId="7AF709DF" w14:textId="77777777" w:rsidR="00030622" w:rsidRDefault="00030622">
      <w:pPr>
        <w:jc w:val="both"/>
        <w:rPr>
          <w:b/>
          <w:i/>
          <w:sz w:val="14"/>
          <w:szCs w:val="14"/>
        </w:rPr>
      </w:pPr>
    </w:p>
    <w:p w14:paraId="7242A9C4" w14:textId="77777777" w:rsidR="00030622" w:rsidRDefault="00000000">
      <w:pPr>
        <w:jc w:val="both"/>
        <w:rPr>
          <w:sz w:val="20"/>
          <w:szCs w:val="20"/>
        </w:rPr>
      </w:pPr>
      <w:r>
        <w:rPr>
          <w:b/>
          <w:i/>
          <w:sz w:val="20"/>
          <w:szCs w:val="20"/>
        </w:rPr>
        <w:t xml:space="preserve">ПСИХОЛОГІЧНА ДОПОМОГА. </w:t>
      </w:r>
      <w:r>
        <w:rPr>
          <w:sz w:val="20"/>
          <w:szCs w:val="20"/>
        </w:rPr>
        <w:t>Телефон довіри практичного психолога (061)228-15-84 (щоденно з 9 до 21).</w:t>
      </w:r>
    </w:p>
    <w:p w14:paraId="0277CADA" w14:textId="77777777" w:rsidR="00030622" w:rsidRDefault="00030622">
      <w:pPr>
        <w:jc w:val="both"/>
        <w:rPr>
          <w:b/>
          <w:i/>
          <w:sz w:val="14"/>
          <w:szCs w:val="14"/>
        </w:rPr>
      </w:pPr>
    </w:p>
    <w:p w14:paraId="48ADD068" w14:textId="77777777" w:rsidR="00030622" w:rsidRDefault="00000000">
      <w:pPr>
        <w:jc w:val="both"/>
        <w:rPr>
          <w:sz w:val="20"/>
          <w:szCs w:val="20"/>
          <w:highlight w:val="white"/>
        </w:rPr>
      </w:pPr>
      <w:r>
        <w:rPr>
          <w:b/>
          <w:i/>
          <w:sz w:val="20"/>
          <w:szCs w:val="20"/>
        </w:rPr>
        <w:t xml:space="preserve">ЗАПОБІГАННЯ КОРУПЦІЇ. </w:t>
      </w:r>
      <w:r>
        <w:rPr>
          <w:sz w:val="20"/>
          <w:szCs w:val="20"/>
        </w:rPr>
        <w:t xml:space="preserve">Уповноважена особа </w:t>
      </w:r>
      <w:r>
        <w:rPr>
          <w:sz w:val="20"/>
          <w:szCs w:val="20"/>
          <w:highlight w:val="white"/>
        </w:rPr>
        <w:t>з питань запобігання та виявлення корупції (Воронков В. В., 1 корп., 29 каб., тел. +38 (061) 289-14-18).</w:t>
      </w:r>
    </w:p>
    <w:p w14:paraId="4F20FD00" w14:textId="77777777" w:rsidR="00030622" w:rsidRDefault="00030622">
      <w:pPr>
        <w:jc w:val="both"/>
        <w:rPr>
          <w:sz w:val="14"/>
          <w:szCs w:val="14"/>
        </w:rPr>
      </w:pPr>
    </w:p>
    <w:p w14:paraId="3F96C3F7" w14:textId="77777777" w:rsidR="00030622" w:rsidRDefault="00000000">
      <w:pPr>
        <w:jc w:val="both"/>
        <w:rPr>
          <w:sz w:val="20"/>
          <w:szCs w:val="20"/>
        </w:rPr>
      </w:pPr>
      <w:r>
        <w:rPr>
          <w:b/>
          <w:i/>
          <w:sz w:val="20"/>
          <w:szCs w:val="20"/>
        </w:rPr>
        <w:t xml:space="preserve">РІВНІ МОЖЛИВОСТІ ТА ІНКЛЮЗИВНЕ ОСВІТНЄ СЕРЕДОВИЩЕ. </w:t>
      </w:r>
      <w:r>
        <w:rPr>
          <w:sz w:val="20"/>
          <w:szCs w:val="2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8">
        <w:r>
          <w:rPr>
            <w:color w:val="000000"/>
            <w:sz w:val="20"/>
            <w:szCs w:val="20"/>
            <w:u w:val="single"/>
          </w:rPr>
          <w:t>https://tinyurl.com/ydhcsagx</w:t>
        </w:r>
      </w:hyperlink>
      <w:r>
        <w:rPr>
          <w:sz w:val="20"/>
          <w:szCs w:val="20"/>
        </w:rPr>
        <w:t xml:space="preserve">. </w:t>
      </w:r>
    </w:p>
    <w:p w14:paraId="15E8A1D7" w14:textId="77777777" w:rsidR="00030622" w:rsidRDefault="00030622">
      <w:pPr>
        <w:jc w:val="both"/>
        <w:rPr>
          <w:b/>
          <w:i/>
          <w:sz w:val="14"/>
          <w:szCs w:val="14"/>
        </w:rPr>
      </w:pPr>
    </w:p>
    <w:p w14:paraId="1895770C" w14:textId="77777777" w:rsidR="00030622" w:rsidRDefault="00000000">
      <w:pPr>
        <w:jc w:val="both"/>
        <w:rPr>
          <w:sz w:val="20"/>
          <w:szCs w:val="20"/>
        </w:rPr>
      </w:pPr>
      <w:r>
        <w:rPr>
          <w:b/>
          <w:i/>
          <w:sz w:val="20"/>
          <w:szCs w:val="20"/>
        </w:rPr>
        <w:t>РЕСУРСИ ДЛЯ НАВЧАННЯ. Наукова бібліотека</w:t>
      </w:r>
      <w:r>
        <w:rPr>
          <w:sz w:val="20"/>
          <w:szCs w:val="20"/>
        </w:rPr>
        <w:t xml:space="preserve">: </w:t>
      </w:r>
      <w:hyperlink r:id="rId29">
        <w:r>
          <w:rPr>
            <w:color w:val="000000"/>
            <w:sz w:val="20"/>
            <w:szCs w:val="20"/>
            <w:u w:val="single"/>
          </w:rPr>
          <w:t>http://library.znu.edu.ua</w:t>
        </w:r>
      </w:hyperlink>
      <w:r>
        <w:rPr>
          <w:sz w:val="20"/>
          <w:szCs w:val="20"/>
        </w:rPr>
        <w:t>. Графік роботи абонементів: понеділок – п`ятниця з 08.00 до 17.00; субота з 09.00 до 15.00.</w:t>
      </w:r>
    </w:p>
    <w:p w14:paraId="3904B4D7" w14:textId="77777777" w:rsidR="00030622" w:rsidRDefault="00030622">
      <w:pPr>
        <w:jc w:val="both"/>
        <w:rPr>
          <w:sz w:val="14"/>
          <w:szCs w:val="14"/>
        </w:rPr>
      </w:pPr>
    </w:p>
    <w:p w14:paraId="049A7FC4" w14:textId="77777777" w:rsidR="00030622" w:rsidRDefault="00000000">
      <w:pPr>
        <w:jc w:val="both"/>
        <w:rPr>
          <w:b/>
          <w:i/>
          <w:sz w:val="20"/>
          <w:szCs w:val="20"/>
        </w:rPr>
      </w:pPr>
      <w:r>
        <w:rPr>
          <w:b/>
          <w:i/>
          <w:sz w:val="20"/>
          <w:szCs w:val="20"/>
        </w:rPr>
        <w:t>ЕЛЕКТРОННЕ ЗАБЕЗПЕЧЕННЯ НАВЧАННЯ (MOODLE): https://moodle.znu.edu.ua</w:t>
      </w:r>
    </w:p>
    <w:p w14:paraId="362425A5" w14:textId="77777777" w:rsidR="00030622" w:rsidRDefault="00000000">
      <w:pPr>
        <w:jc w:val="both"/>
        <w:rPr>
          <w:sz w:val="20"/>
          <w:szCs w:val="20"/>
        </w:rPr>
      </w:pPr>
      <w:r>
        <w:rPr>
          <w:sz w:val="20"/>
          <w:szCs w:val="20"/>
        </w:rPr>
        <w:t>Якщо забули пароль/логін, направте листа з темою «Забув пароль/логін» за адресами:</w:t>
      </w:r>
    </w:p>
    <w:p w14:paraId="23C50190" w14:textId="77777777" w:rsidR="00030622" w:rsidRDefault="00000000">
      <w:pPr>
        <w:jc w:val="both"/>
        <w:rPr>
          <w:sz w:val="20"/>
          <w:szCs w:val="20"/>
        </w:rPr>
      </w:pPr>
      <w:r>
        <w:rPr>
          <w:sz w:val="20"/>
          <w:szCs w:val="20"/>
        </w:rPr>
        <w:t>·   для студентів ЗНУ - moodle.znu@gmail.com, Савченко Тетяна Володимирівна</w:t>
      </w:r>
    </w:p>
    <w:p w14:paraId="57D9A3E3" w14:textId="77777777" w:rsidR="00030622" w:rsidRDefault="00000000">
      <w:pPr>
        <w:jc w:val="both"/>
        <w:rPr>
          <w:sz w:val="20"/>
          <w:szCs w:val="20"/>
        </w:rPr>
      </w:pPr>
      <w:r>
        <w:rPr>
          <w:sz w:val="20"/>
          <w:szCs w:val="20"/>
        </w:rPr>
        <w:t>·   для студентів Інженерного інституту ЗНУ - alexvask54@gmail.com, Василенко Олексій Володимирович</w:t>
      </w:r>
    </w:p>
    <w:p w14:paraId="53712C9B" w14:textId="77777777" w:rsidR="00030622" w:rsidRDefault="00000000">
      <w:pPr>
        <w:jc w:val="both"/>
        <w:rPr>
          <w:sz w:val="20"/>
          <w:szCs w:val="20"/>
        </w:rPr>
      </w:pPr>
      <w:r>
        <w:rPr>
          <w:sz w:val="20"/>
          <w:szCs w:val="20"/>
        </w:rPr>
        <w:t>У листі вкажіть: прізвище, ім'я, по-батькові українською мовою; шифр групи; електронну адресу.</w:t>
      </w:r>
    </w:p>
    <w:p w14:paraId="37C91ACA" w14:textId="77777777" w:rsidR="00030622" w:rsidRDefault="00000000">
      <w:pPr>
        <w:jc w:val="both"/>
        <w:rPr>
          <w:sz w:val="20"/>
          <w:szCs w:val="20"/>
        </w:rPr>
      </w:pPr>
      <w:r>
        <w:rPr>
          <w:sz w:val="20"/>
          <w:szCs w:val="20"/>
        </w:rPr>
        <w:t>Якщо ви вказували електронну адресу в профілі системи Moodle ЗНУ, то використовуйте посилання для відновлення паролю https://moodle.znu.edu.ua/mod/page/view.php?id=133015.</w:t>
      </w:r>
    </w:p>
    <w:p w14:paraId="3915811D" w14:textId="77777777" w:rsidR="00030622" w:rsidRDefault="00030622">
      <w:pPr>
        <w:jc w:val="both"/>
        <w:rPr>
          <w:sz w:val="14"/>
          <w:szCs w:val="14"/>
        </w:rPr>
      </w:pPr>
    </w:p>
    <w:p w14:paraId="09070530" w14:textId="77777777" w:rsidR="00030622" w:rsidRDefault="00000000">
      <w:pPr>
        <w:jc w:val="both"/>
        <w:rPr>
          <w:sz w:val="20"/>
          <w:szCs w:val="20"/>
        </w:rPr>
      </w:pPr>
      <w:r>
        <w:rPr>
          <w:b/>
          <w:i/>
          <w:sz w:val="20"/>
          <w:szCs w:val="20"/>
        </w:rPr>
        <w:t>Центр інтенсивного вивчення іноземних мов</w:t>
      </w:r>
      <w:r>
        <w:rPr>
          <w:sz w:val="20"/>
          <w:szCs w:val="20"/>
        </w:rPr>
        <w:t>: http://sites.znu.edu.ua/child-advance/</w:t>
      </w:r>
    </w:p>
    <w:p w14:paraId="6D5EB922" w14:textId="77777777" w:rsidR="00030622" w:rsidRDefault="00000000">
      <w:pPr>
        <w:jc w:val="both"/>
        <w:rPr>
          <w:sz w:val="20"/>
          <w:szCs w:val="20"/>
        </w:rPr>
      </w:pPr>
      <w:r>
        <w:rPr>
          <w:b/>
          <w:i/>
          <w:sz w:val="20"/>
          <w:szCs w:val="20"/>
        </w:rPr>
        <w:t>Центр німецької мови, партнер Гете-інституту</w:t>
      </w:r>
      <w:r>
        <w:rPr>
          <w:sz w:val="20"/>
          <w:szCs w:val="20"/>
        </w:rPr>
        <w:t>: https://www.znu.edu.ua/ukr/edu/ocznu/nim</w:t>
      </w:r>
    </w:p>
    <w:p w14:paraId="65F13E1E" w14:textId="77777777" w:rsidR="00030622" w:rsidRDefault="00000000">
      <w:pPr>
        <w:jc w:val="both"/>
        <w:rPr>
          <w:i/>
        </w:rPr>
      </w:pPr>
      <w:r>
        <w:rPr>
          <w:b/>
          <w:i/>
          <w:sz w:val="20"/>
          <w:szCs w:val="20"/>
        </w:rPr>
        <w:t>Школа Конфуція (вивчення китайської мови)</w:t>
      </w:r>
      <w:r>
        <w:rPr>
          <w:sz w:val="20"/>
          <w:szCs w:val="20"/>
        </w:rPr>
        <w:t>: http://sites.znu.edu.ua/confucius</w:t>
      </w:r>
    </w:p>
    <w:p w14:paraId="72E8ECF9" w14:textId="77777777" w:rsidR="00030622" w:rsidRDefault="00030622">
      <w:pPr>
        <w:jc w:val="center"/>
        <w:rPr>
          <w:i/>
        </w:rPr>
      </w:pPr>
    </w:p>
    <w:sectPr w:rsidR="00030622">
      <w:headerReference w:type="default" r:id="rId30"/>
      <w:pgSz w:w="11906" w:h="16838"/>
      <w:pgMar w:top="1134" w:right="567"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E68D" w14:textId="77777777" w:rsidR="00861EC7" w:rsidRDefault="00861EC7">
      <w:r>
        <w:separator/>
      </w:r>
    </w:p>
  </w:endnote>
  <w:endnote w:type="continuationSeparator" w:id="0">
    <w:p w14:paraId="2A6F55B0" w14:textId="77777777" w:rsidR="00861EC7" w:rsidRDefault="0086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MS Mincho;ＭＳ 明朝">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ＭＳ ゴシック">
    <w:panose1 w:val="00000000000000000000"/>
    <w:charset w:val="8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F22" w14:textId="77777777" w:rsidR="00861EC7" w:rsidRDefault="00861EC7">
      <w:r>
        <w:separator/>
      </w:r>
    </w:p>
  </w:footnote>
  <w:footnote w:type="continuationSeparator" w:id="0">
    <w:p w14:paraId="41F94BEA" w14:textId="77777777" w:rsidR="00861EC7" w:rsidRDefault="00861EC7">
      <w:r>
        <w:continuationSeparator/>
      </w:r>
    </w:p>
  </w:footnote>
  <w:footnote w:id="1">
    <w:p w14:paraId="0C3C535C" w14:textId="77777777" w:rsidR="00030622" w:rsidRDefault="00000000">
      <w:pPr>
        <w:widowControl w:val="0"/>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b/>
          <w:color w:val="000000"/>
          <w:sz w:val="20"/>
          <w:szCs w:val="20"/>
        </w:rPr>
        <w:t>1 змістовий модуль = 15 годин (0,5 кредита EСTS)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A5" w14:textId="77777777" w:rsidR="00030622" w:rsidRDefault="00000000">
    <w:pPr>
      <w:pBdr>
        <w:top w:val="nil"/>
        <w:left w:val="nil"/>
        <w:bottom w:val="nil"/>
        <w:right w:val="nil"/>
        <w:between w:val="nil"/>
      </w:pBdr>
      <w:tabs>
        <w:tab w:val="center" w:pos="4680"/>
        <w:tab w:val="right" w:pos="9360"/>
      </w:tabs>
      <w:jc w:val="center"/>
      <w:rPr>
        <w:rFonts w:eastAsia="Times New Roman"/>
        <w:color w:val="000000"/>
      </w:rPr>
    </w:pPr>
    <w:r>
      <w:rPr>
        <w:rFonts w:ascii="Cambria" w:eastAsia="Cambria" w:hAnsi="Cambria" w:cs="Cambria"/>
        <w:b/>
        <w:color w:val="000000"/>
        <w:sz w:val="22"/>
        <w:szCs w:val="22"/>
      </w:rPr>
      <w:t>ЗАПОРІЗЬКИЙ НАЦІОНАЛЬНИЙ УНІВЕРСИТЕТ</w:t>
    </w:r>
    <w:r>
      <w:rPr>
        <w:noProof/>
      </w:rPr>
      <w:drawing>
        <wp:anchor distT="0" distB="0" distL="0" distR="0" simplePos="0" relativeHeight="251658240" behindDoc="1" locked="0" layoutInCell="1" hidden="0" allowOverlap="1" wp14:anchorId="6058CC23" wp14:editId="499C4CD5">
          <wp:simplePos x="0" y="0"/>
          <wp:positionH relativeFrom="column">
            <wp:posOffset>5389245</wp:posOffset>
          </wp:positionH>
          <wp:positionV relativeFrom="paragraph">
            <wp:posOffset>2540</wp:posOffset>
          </wp:positionV>
          <wp:extent cx="530225" cy="5537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 t="-37" r="-39" b="-38"/>
                  <a:stretch>
                    <a:fillRect/>
                  </a:stretch>
                </pic:blipFill>
                <pic:spPr>
                  <a:xfrm>
                    <a:off x="0" y="0"/>
                    <a:ext cx="530225" cy="553720"/>
                  </a:xfrm>
                  <a:prstGeom prst="rect">
                    <a:avLst/>
                  </a:prstGeom>
                  <a:ln/>
                </pic:spPr>
              </pic:pic>
            </a:graphicData>
          </a:graphic>
        </wp:anchor>
      </w:drawing>
    </w:r>
  </w:p>
  <w:p w14:paraId="4E98A0D1" w14:textId="77777777" w:rsidR="00030622" w:rsidRDefault="00000000">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r>
      <w:rPr>
        <w:rFonts w:ascii="Cambria" w:eastAsia="Cambria" w:hAnsi="Cambria" w:cs="Cambria"/>
        <w:b/>
        <w:sz w:val="22"/>
        <w:szCs w:val="22"/>
      </w:rPr>
      <w:t xml:space="preserve">Економічний факультет </w:t>
    </w:r>
  </w:p>
  <w:p w14:paraId="505E3EA7" w14:textId="77777777" w:rsidR="00030622" w:rsidRDefault="00000000">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r>
      <w:rPr>
        <w:rFonts w:ascii="Cambria" w:eastAsia="Cambria" w:hAnsi="Cambria" w:cs="Cambria"/>
        <w:b/>
        <w:color w:val="000000"/>
        <w:sz w:val="22"/>
        <w:szCs w:val="22"/>
      </w:rPr>
      <w:t>Силабус навчальної дисципліни</w:t>
    </w:r>
  </w:p>
  <w:p w14:paraId="4A966682" w14:textId="77777777" w:rsidR="00030622" w:rsidRDefault="00000000">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173"/>
    <w:multiLevelType w:val="multilevel"/>
    <w:tmpl w:val="3E84D7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30C07A4"/>
    <w:multiLevelType w:val="multilevel"/>
    <w:tmpl w:val="8D5EDE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A741113"/>
    <w:multiLevelType w:val="multilevel"/>
    <w:tmpl w:val="52027FE0"/>
    <w:lvl w:ilvl="0">
      <w:start w:val="1"/>
      <w:numFmt w:val="bullet"/>
      <w:pStyle w:val="1"/>
      <w:lvlText w:val="-"/>
      <w:lvlJc w:val="left"/>
      <w:pPr>
        <w:ind w:left="720" w:hanging="360"/>
      </w:pPr>
      <w:rPr>
        <w:rFonts w:ascii="Times New Roman" w:eastAsia="Times New Roman" w:hAnsi="Times New Roman" w:cs="Times New Roman"/>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1442336">
    <w:abstractNumId w:val="2"/>
  </w:num>
  <w:num w:numId="2" w16cid:durableId="702900115">
    <w:abstractNumId w:val="0"/>
  </w:num>
  <w:num w:numId="3" w16cid:durableId="198858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22"/>
    <w:rsid w:val="00030622"/>
    <w:rsid w:val="002F5E7D"/>
    <w:rsid w:val="0086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EC30"/>
  <w15:docId w15:val="{58326C1A-EDAD-497A-9841-EB1E583B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Mincho;ＭＳ 明朝"/>
      <w:lang w:val="en-US"/>
    </w:rPr>
  </w:style>
  <w:style w:type="paragraph" w:styleId="1">
    <w:name w:val="heading 1"/>
    <w:basedOn w:val="a"/>
    <w:next w:val="a0"/>
    <w:uiPriority w:val="9"/>
    <w:qFormat/>
    <w:pPr>
      <w:numPr>
        <w:numId w:val="1"/>
      </w:numPr>
      <w:spacing w:before="280" w:after="280"/>
      <w:outlineLvl w:val="0"/>
    </w:pPr>
    <w:rPr>
      <w:rFonts w:ascii="Times" w:hAnsi="Times" w:cs="Times"/>
      <w:b/>
      <w:bCs/>
      <w:kern w:val="2"/>
      <w:sz w:val="48"/>
      <w:szCs w:val="48"/>
      <w:lang w:val="uk-UA"/>
    </w:rPr>
  </w:style>
  <w:style w:type="paragraph" w:styleId="2">
    <w:name w:val="heading 2"/>
    <w:basedOn w:val="a"/>
    <w:next w:val="a"/>
    <w:uiPriority w:val="9"/>
    <w:unhideWhenUsed/>
    <w:qFormat/>
    <w:pPr>
      <w:keepNext/>
      <w:keepLines/>
      <w:numPr>
        <w:ilvl w:val="1"/>
        <w:numId w:val="1"/>
      </w:numPr>
      <w:spacing w:before="40"/>
      <w:outlineLvl w:val="1"/>
    </w:pPr>
    <w:rPr>
      <w:rFonts w:ascii="Calibri" w:eastAsia="MS Gothic;ＭＳ ゴシック" w:hAnsi="Calibri" w:cs="Calibri"/>
      <w:color w:val="365F91"/>
      <w:sz w:val="26"/>
      <w:szCs w:val="26"/>
      <w:lang w:val="uk-UA"/>
    </w:rPr>
  </w:style>
  <w:style w:type="paragraph" w:styleId="3">
    <w:name w:val="heading 3"/>
    <w:basedOn w:val="a"/>
    <w:next w:val="a"/>
    <w:uiPriority w:val="9"/>
    <w:unhideWhenUsed/>
    <w:qFormat/>
    <w:pPr>
      <w:keepNext/>
      <w:keepLines/>
      <w:numPr>
        <w:ilvl w:val="2"/>
        <w:numId w:val="1"/>
      </w:numPr>
      <w:spacing w:before="40"/>
      <w:outlineLvl w:val="2"/>
    </w:pPr>
    <w:rPr>
      <w:rFonts w:ascii="Calibri" w:eastAsia="MS Gothic;ＭＳ ゴシック" w:hAnsi="Calibri" w:cs="Calibri"/>
      <w:color w:val="243F60"/>
      <w:lang w:val="uk-UA"/>
    </w:rPr>
  </w:style>
  <w:style w:type="paragraph" w:styleId="4">
    <w:name w:val="heading 4"/>
    <w:basedOn w:val="a"/>
    <w:next w:val="a"/>
    <w:uiPriority w:val="9"/>
    <w:unhideWhenUsed/>
    <w:qFormat/>
    <w:pPr>
      <w:keepNext/>
      <w:keepLines/>
      <w:numPr>
        <w:ilvl w:val="3"/>
        <w:numId w:val="1"/>
      </w:numPr>
      <w:spacing w:before="40"/>
      <w:outlineLvl w:val="3"/>
    </w:pPr>
    <w:rPr>
      <w:rFonts w:ascii="Calibri" w:eastAsia="MS Gothic;ＭＳ ゴシック" w:hAnsi="Calibri" w:cs="Calibri"/>
      <w:i/>
      <w:iCs/>
      <w:color w:val="365F91"/>
      <w:lang w:val="uk-UA"/>
    </w:rPr>
  </w:style>
  <w:style w:type="paragraph" w:styleId="5">
    <w:name w:val="heading 5"/>
    <w:basedOn w:val="a"/>
    <w:next w:val="a"/>
    <w:uiPriority w:val="9"/>
    <w:unhideWhenUsed/>
    <w:qFormat/>
    <w:pPr>
      <w:keepNext/>
      <w:keepLines/>
      <w:numPr>
        <w:ilvl w:val="4"/>
        <w:numId w:val="1"/>
      </w:numPr>
      <w:spacing w:before="40"/>
      <w:outlineLvl w:val="4"/>
    </w:pPr>
    <w:rPr>
      <w:rFonts w:ascii="Calibri" w:eastAsia="MS Gothic;ＭＳ ゴシック" w:hAnsi="Calibri" w:cs="Calibri"/>
      <w:color w:val="365F91"/>
      <w:lang w:val="uk-UA"/>
    </w:rPr>
  </w:style>
  <w:style w:type="paragraph" w:styleId="6">
    <w:name w:val="heading 6"/>
    <w:basedOn w:val="a"/>
    <w:next w:val="a"/>
    <w:uiPriority w:val="9"/>
    <w:unhideWhenUsed/>
    <w:qFormat/>
    <w:pPr>
      <w:keepNext/>
      <w:keepLines/>
      <w:numPr>
        <w:ilvl w:val="5"/>
        <w:numId w:val="1"/>
      </w:numPr>
      <w:spacing w:before="40"/>
      <w:outlineLvl w:val="5"/>
    </w:pPr>
    <w:rPr>
      <w:rFonts w:ascii="Calibri" w:eastAsia="MS Gothic;ＭＳ ゴシック" w:hAnsi="Calibri" w:cs="Calibri"/>
      <w:color w:val="243F6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0"/>
    <w:uiPriority w:val="10"/>
    <w:qFormat/>
    <w:pPr>
      <w:keepNext/>
      <w:spacing w:before="240" w:after="120"/>
    </w:pPr>
    <w:rPr>
      <w:rFonts w:eastAsia="Noto Sans CJK SC" w:cs="Lohit Devanagari"/>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Times New Roman"/>
      <w:b w:val="0"/>
    </w:rPr>
  </w:style>
  <w:style w:type="character" w:customStyle="1" w:styleId="WW8Num4z1">
    <w:name w:val="WW8Num4z1"/>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
    <w:name w:val="Интернет-ссылка"/>
    <w:rPr>
      <w:rFonts w:cs="Times New Roman"/>
      <w:color w:val="0000FF"/>
      <w:u w:val="single"/>
    </w:rPr>
  </w:style>
  <w:style w:type="character" w:customStyle="1" w:styleId="30">
    <w:name w:val="Заголовок 3 Знак"/>
    <w:qFormat/>
    <w:rPr>
      <w:rFonts w:ascii="Calibri" w:eastAsia="MS Gothic;ＭＳ ゴシック" w:hAnsi="Calibri" w:cs="Times New Roman"/>
      <w:color w:val="243F60"/>
      <w:sz w:val="24"/>
      <w:szCs w:val="24"/>
      <w:lang w:val="uk-UA"/>
    </w:rPr>
  </w:style>
  <w:style w:type="character" w:customStyle="1" w:styleId="40">
    <w:name w:val="Заголовок 4 Знак"/>
    <w:qFormat/>
    <w:rPr>
      <w:rFonts w:ascii="Calibri" w:eastAsia="MS Gothic;ＭＳ ゴシック" w:hAnsi="Calibri" w:cs="Times New Roman"/>
      <w:i/>
      <w:iCs/>
      <w:color w:val="365F91"/>
      <w:sz w:val="24"/>
      <w:szCs w:val="24"/>
      <w:lang w:val="uk-UA"/>
    </w:rPr>
  </w:style>
  <w:style w:type="character" w:customStyle="1" w:styleId="50">
    <w:name w:val="Заголовок 5 Знак"/>
    <w:qFormat/>
    <w:rPr>
      <w:rFonts w:ascii="Calibri" w:eastAsia="MS Gothic;ＭＳ ゴシック" w:hAnsi="Calibri" w:cs="Times New Roman"/>
      <w:color w:val="365F91"/>
      <w:sz w:val="24"/>
      <w:szCs w:val="24"/>
      <w:lang w:val="uk-UA"/>
    </w:rPr>
  </w:style>
  <w:style w:type="character" w:customStyle="1" w:styleId="60">
    <w:name w:val="Заголовок 6 Знак"/>
    <w:qFormat/>
    <w:rPr>
      <w:rFonts w:ascii="Calibri" w:eastAsia="MS Gothic;ＭＳ ゴシック" w:hAnsi="Calibri" w:cs="Times New Roman"/>
      <w:color w:val="243F60"/>
      <w:sz w:val="24"/>
      <w:szCs w:val="24"/>
      <w:lang w:val="uk-UA"/>
    </w:rPr>
  </w:style>
  <w:style w:type="character" w:customStyle="1" w:styleId="20">
    <w:name w:val="Заголовок 2 Знак"/>
    <w:qFormat/>
    <w:rPr>
      <w:rFonts w:ascii="Calibri" w:eastAsia="MS Gothic;ＭＳ ゴシック" w:hAnsi="Calibri" w:cs="Times New Roman"/>
      <w:color w:val="365F91"/>
      <w:sz w:val="26"/>
      <w:szCs w:val="26"/>
      <w:lang w:val="uk-UA"/>
    </w:rPr>
  </w:style>
  <w:style w:type="character" w:customStyle="1" w:styleId="10">
    <w:name w:val="Заголовок 1 Знак"/>
    <w:qFormat/>
    <w:rPr>
      <w:rFonts w:ascii="Times" w:hAnsi="Times" w:cs="Times New Roman"/>
      <w:b/>
      <w:bCs/>
      <w:kern w:val="2"/>
      <w:sz w:val="48"/>
      <w:szCs w:val="48"/>
      <w:lang w:val="uk-UA"/>
    </w:rPr>
  </w:style>
  <w:style w:type="character" w:customStyle="1" w:styleId="apple-tab-span">
    <w:name w:val="apple-tab-span"/>
    <w:qFormat/>
    <w:rPr>
      <w:rFonts w:cs="Times New Roman"/>
    </w:rPr>
  </w:style>
  <w:style w:type="character" w:customStyle="1" w:styleId="s1">
    <w:name w:val="s1"/>
    <w:uiPriority w:val="99"/>
    <w:qFormat/>
  </w:style>
  <w:style w:type="character" w:customStyle="1" w:styleId="a5">
    <w:name w:val="Текст выноски Знак"/>
    <w:qFormat/>
    <w:rPr>
      <w:rFonts w:ascii="Segoe UI" w:hAnsi="Segoe UI" w:cs="Segoe UI"/>
      <w:sz w:val="18"/>
      <w:szCs w:val="18"/>
      <w:lang w:val="uk-UA"/>
    </w:rPr>
  </w:style>
  <w:style w:type="character" w:customStyle="1" w:styleId="a6">
    <w:name w:val="Символ сноски"/>
    <w:qFormat/>
    <w:rPr>
      <w:rFonts w:cs="Times New Roman"/>
      <w:vertAlign w:val="superscript"/>
    </w:rPr>
  </w:style>
  <w:style w:type="character" w:customStyle="1" w:styleId="a7">
    <w:name w:val="Верхний колонтитул Знак"/>
    <w:qFormat/>
    <w:rPr>
      <w:rFonts w:cs="Times New Roman"/>
      <w:sz w:val="24"/>
      <w:szCs w:val="24"/>
      <w:lang w:val="uk-UA"/>
    </w:rPr>
  </w:style>
  <w:style w:type="character" w:customStyle="1" w:styleId="a8">
    <w:name w:val="Посещённая гиперссылка"/>
    <w:rPr>
      <w:rFonts w:cs="Times New Roman"/>
      <w:color w:val="800080"/>
      <w:u w:val="single"/>
    </w:rPr>
  </w:style>
  <w:style w:type="character" w:customStyle="1" w:styleId="a9">
    <w:name w:val="Нижний колонтитул Знак"/>
    <w:qFormat/>
    <w:rPr>
      <w:rFonts w:cs="Times New Roman"/>
      <w:sz w:val="24"/>
      <w:szCs w:val="24"/>
      <w:lang w:val="uk-UA"/>
    </w:rPr>
  </w:style>
  <w:style w:type="character" w:customStyle="1" w:styleId="11">
    <w:name w:val="Текст сноски Знак1"/>
    <w:qFormat/>
    <w:rPr>
      <w:rFonts w:cs="Times New Roman"/>
      <w:lang w:val="uk-UA"/>
    </w:rPr>
  </w:style>
  <w:style w:type="character" w:customStyle="1" w:styleId="aa">
    <w:name w:val="Текст сноски Знак"/>
    <w:qFormat/>
    <w:rPr>
      <w:rFonts w:cs="Times New Roman"/>
      <w:lang w:val="uk-UA"/>
    </w:rPr>
  </w:style>
  <w:style w:type="character" w:customStyle="1" w:styleId="lec">
    <w:name w:val="lec"/>
    <w:basedOn w:val="a1"/>
    <w:qFormat/>
  </w:style>
  <w:style w:type="character" w:customStyle="1" w:styleId="ab">
    <w:name w:val="Основной текст с отступом Знак"/>
    <w:qFormat/>
    <w:rPr>
      <w:rFonts w:eastAsia="Times New Roman"/>
      <w:sz w:val="19"/>
      <w:szCs w:val="19"/>
      <w:lang w:val="ru-RU"/>
    </w:rPr>
  </w:style>
  <w:style w:type="character" w:customStyle="1" w:styleId="ac">
    <w:name w:val="Привязка сноски"/>
    <w:rPr>
      <w:vertAlign w:val="superscript"/>
    </w:rPr>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0">
    <w:name w:val="Body Text"/>
    <w:basedOn w:val="a"/>
    <w:pPr>
      <w:spacing w:after="140" w:line="276" w:lineRule="auto"/>
    </w:pPr>
  </w:style>
  <w:style w:type="paragraph" w:styleId="af0">
    <w:name w:val="List"/>
    <w:basedOn w:val="a0"/>
    <w:rPr>
      <w:rFonts w:cs="Lohit Devanagari"/>
    </w:rPr>
  </w:style>
  <w:style w:type="paragraph" w:styleId="af1">
    <w:name w:val="caption"/>
    <w:basedOn w:val="a"/>
    <w:qFormat/>
    <w:pPr>
      <w:suppressLineNumbers/>
      <w:spacing w:before="120" w:after="120"/>
    </w:pPr>
    <w:rPr>
      <w:rFonts w:cs="Lohit Devanagari"/>
      <w:i/>
      <w:iCs/>
      <w:sz w:val="28"/>
    </w:rPr>
  </w:style>
  <w:style w:type="paragraph" w:styleId="af2">
    <w:name w:val="index heading"/>
    <w:basedOn w:val="a"/>
    <w:qFormat/>
    <w:pPr>
      <w:suppressLineNumbers/>
    </w:pPr>
    <w:rPr>
      <w:rFonts w:cs="Lohit Devanagari"/>
    </w:rPr>
  </w:style>
  <w:style w:type="paragraph" w:styleId="af3">
    <w:name w:val="Normal (Web)"/>
    <w:basedOn w:val="a"/>
    <w:uiPriority w:val="99"/>
    <w:qFormat/>
    <w:pPr>
      <w:widowControl w:val="0"/>
      <w:spacing w:before="280" w:after="280"/>
    </w:pPr>
    <w:rPr>
      <w:rFonts w:eastAsia="Times New Roman"/>
      <w:kern w:val="2"/>
      <w:lang w:bidi="hi-IN"/>
    </w:rPr>
  </w:style>
  <w:style w:type="paragraph" w:styleId="af4">
    <w:name w:val="List Paragraph"/>
    <w:basedOn w:val="a"/>
    <w:qFormat/>
    <w:pPr>
      <w:ind w:left="720"/>
    </w:pPr>
  </w:style>
  <w:style w:type="paragraph" w:styleId="af5">
    <w:name w:val="Balloon Text"/>
    <w:basedOn w:val="a"/>
    <w:qFormat/>
    <w:rPr>
      <w:rFonts w:ascii="Segoe UI" w:hAnsi="Segoe UI" w:cs="Segoe UI"/>
      <w:sz w:val="18"/>
      <w:szCs w:val="18"/>
      <w:lang w:val="uk-UA"/>
    </w:rPr>
  </w:style>
  <w:style w:type="paragraph" w:customStyle="1" w:styleId="af6">
    <w:name w:val="Колонтитул"/>
    <w:basedOn w:val="a"/>
    <w:qFormat/>
    <w:pPr>
      <w:suppressLineNumbers/>
      <w:tabs>
        <w:tab w:val="center" w:pos="4819"/>
        <w:tab w:val="right" w:pos="9638"/>
      </w:tabs>
    </w:pPr>
  </w:style>
  <w:style w:type="paragraph" w:styleId="af7">
    <w:name w:val="footer"/>
    <w:basedOn w:val="a"/>
    <w:pPr>
      <w:tabs>
        <w:tab w:val="center" w:pos="4680"/>
        <w:tab w:val="right" w:pos="9360"/>
      </w:tabs>
    </w:pPr>
    <w:rPr>
      <w:lang w:val="uk-UA"/>
    </w:rPr>
  </w:style>
  <w:style w:type="paragraph" w:styleId="af8">
    <w:name w:val="header"/>
    <w:basedOn w:val="a"/>
    <w:pPr>
      <w:tabs>
        <w:tab w:val="center" w:pos="4680"/>
        <w:tab w:val="right" w:pos="9360"/>
      </w:tabs>
    </w:pPr>
    <w:rPr>
      <w:lang w:val="uk-UA"/>
    </w:rPr>
  </w:style>
  <w:style w:type="paragraph" w:styleId="af9">
    <w:name w:val="footnote text"/>
    <w:basedOn w:val="a"/>
    <w:rPr>
      <w:sz w:val="20"/>
      <w:szCs w:val="20"/>
      <w:lang w:val="uk-UA"/>
    </w:rPr>
  </w:style>
  <w:style w:type="paragraph" w:styleId="afa">
    <w:name w:val="Body Text Indent"/>
    <w:basedOn w:val="a"/>
    <w:pPr>
      <w:ind w:firstLine="295"/>
      <w:jc w:val="both"/>
    </w:pPr>
    <w:rPr>
      <w:rFonts w:eastAsia="Times New Roman"/>
      <w:sz w:val="19"/>
      <w:szCs w:val="19"/>
      <w:lang w:val="ru-RU"/>
    </w:rPr>
  </w:style>
  <w:style w:type="paragraph" w:customStyle="1" w:styleId="Default">
    <w:name w:val="Default"/>
    <w:qFormat/>
    <w:rPr>
      <w:rFonts w:ascii="Arial" w:hAnsi="Arial" w:cs="Arial"/>
      <w:color w:val="000000"/>
      <w:lang w:val="ru-RU" w:eastAsia="ko-KR"/>
    </w:rPr>
  </w:style>
  <w:style w:type="paragraph" w:styleId="afb">
    <w:name w:val="Block Text"/>
    <w:basedOn w:val="a"/>
    <w:qFormat/>
    <w:pPr>
      <w:shd w:val="clear" w:color="auto" w:fill="FFFFFF"/>
      <w:spacing w:line="360" w:lineRule="auto"/>
      <w:ind w:left="7" w:right="5" w:firstLine="713"/>
      <w:jc w:val="both"/>
    </w:pPr>
    <w:rPr>
      <w:rFonts w:eastAsia="Times New Roman"/>
      <w:color w:val="000000"/>
      <w:spacing w:val="-2"/>
      <w:sz w:val="28"/>
      <w:szCs w:val="20"/>
      <w:lang w:val="uk-UA"/>
    </w:rPr>
  </w:style>
  <w:style w:type="paragraph" w:customStyle="1" w:styleId="afc">
    <w:name w:val="Содержимое таблицы"/>
    <w:basedOn w:val="a"/>
    <w:qFormat/>
    <w:pPr>
      <w:widowControl w:val="0"/>
      <w:suppressLineNumbers/>
    </w:pPr>
  </w:style>
  <w:style w:type="paragraph" w:customStyle="1" w:styleId="afd">
    <w:name w:val="Заголовок таблицы"/>
    <w:basedOn w:val="afc"/>
    <w:qFormat/>
    <w:pPr>
      <w:jc w:val="center"/>
    </w:pPr>
    <w:rPr>
      <w:b/>
      <w:bCs/>
    </w:rPr>
  </w:style>
  <w:style w:type="paragraph" w:styleId="21">
    <w:name w:val="Body Text 2"/>
    <w:basedOn w:val="a"/>
    <w:qFormat/>
    <w:pPr>
      <w:widowControl w:val="0"/>
      <w:ind w:left="720" w:hanging="720"/>
    </w:pPr>
    <w:rPr>
      <w:b/>
      <w:color w:val="00000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customStyle="1" w:styleId="docdata">
    <w:name w:val="docdata"/>
    <w:aliases w:val="docy,v5,2532,baiaagaaboqcaaad4auaaaxubqaaaaaaaaaaaaaaaaaaaaaaaaaaaaaaaaaaaaaaaaaaaaaaaaaaaaaaaaaaaaaaaaaaaaaaaaaaaaaaaaaaaaaaaaaaaaaaaaaaaaaaaaaaaaaaaaaaaaaaaaaaaaaaaaaaaaaaaaaaaaaaaaaaaaaaaaaaaaaaaaaaaaaaaaaaaaaaaaaaaaaaaaaaaaaaaaaaaaaaaaaaaaaa"/>
    <w:rsid w:val="00E2259A"/>
  </w:style>
  <w:style w:type="character" w:styleId="afe">
    <w:name w:val="Hyperlink"/>
    <w:uiPriority w:val="99"/>
    <w:rsid w:val="00A02A54"/>
    <w:rPr>
      <w:rFonts w:cs="Times New Roman"/>
      <w:color w:val="0000FF"/>
      <w:u w:val="single"/>
    </w:rPr>
  </w:style>
  <w:style w:type="paragraph" w:styleId="af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hyperlink" Target="http://www.un.org/" TargetMode="External"/><Relationship Id="rId18" Type="http://schemas.openxmlformats.org/officeDocument/2006/relationships/hyperlink" Target="http://www.europa.ru.int/" TargetMode="External"/><Relationship Id="rId26" Type="http://schemas.openxmlformats.org/officeDocument/2006/relationships/hyperlink" Target="https://tinyurl.com/yd6bq6p9" TargetMode="External"/><Relationship Id="rId3" Type="http://schemas.openxmlformats.org/officeDocument/2006/relationships/styles" Target="styles.xml"/><Relationship Id="rId21" Type="http://schemas.openxmlformats.org/officeDocument/2006/relationships/hyperlink" Target="https://tinyurl.com/y9tve4lk" TargetMode="External"/><Relationship Id="rId7" Type="http://schemas.openxmlformats.org/officeDocument/2006/relationships/endnotes" Target="endnotes.xml"/><Relationship Id="rId12" Type="http://schemas.openxmlformats.org/officeDocument/2006/relationships/hyperlink" Target="http://www.oecd.org/" TargetMode="External"/><Relationship Id="rId17" Type="http://schemas.openxmlformats.org/officeDocument/2006/relationships/hyperlink" Target="http://www.worldbank.org/" TargetMode="External"/><Relationship Id="rId25" Type="http://schemas.openxmlformats.org/officeDocument/2006/relationships/hyperlink" Target="https://tinyurl.com/ycyfws9v" TargetMode="External"/><Relationship Id="rId2" Type="http://schemas.openxmlformats.org/officeDocument/2006/relationships/numbering" Target="numbering.xml"/><Relationship Id="rId16" Type="http://schemas.openxmlformats.org/officeDocument/2006/relationships/hyperlink" Target="http://www.wto.org/" TargetMode="External"/><Relationship Id="rId20" Type="http://schemas.openxmlformats.org/officeDocument/2006/relationships/hyperlink" Target="https://tinyurl.com/y6wzzlu3" TargetMode="External"/><Relationship Id="rId29"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 TargetMode="External"/><Relationship Id="rId24" Type="http://schemas.openxmlformats.org/officeDocument/2006/relationships/hyperlink" Target="https://tinyurl.com/y8gbt4x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opa.eu/"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www.iccwbo.org/" TargetMode="External"/><Relationship Id="rId19" Type="http://schemas.openxmlformats.org/officeDocument/2006/relationships/hyperlink" Target="https://tinyurl.com/ya6yk4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ce.org/" TargetMode="External"/><Relationship Id="rId14" Type="http://schemas.openxmlformats.org/officeDocument/2006/relationships/hyperlink" Target="http://www.wto.org/" TargetMode="External"/><Relationship Id="rId22" Type="http://schemas.openxmlformats.org/officeDocument/2006/relationships/hyperlink" Target="https://tinyurl.com/y9pkmmp5" TargetMode="External"/><Relationship Id="rId27" Type="http://schemas.openxmlformats.org/officeDocument/2006/relationships/hyperlink" Target="https://tinyurl.com/y9r5dpwh"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jTv9tQSx4oUutAAnYtz6ZZiIQ==">AMUW2mWuIodkFVR2X0McLOickCiRvlhbur/K1Ahk1zVz7WzGw85d4tCvPAyThAw3r51KDHJhrR5QB2meVWd3loIclRaTizFu5mi5Q3mAxwh0TO9ieuN4VRaIdvTzJxrVLSMP1TGM8iRp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4153</Words>
  <Characters>23676</Characters>
  <Application>Microsoft Office Word</Application>
  <DocSecurity>0</DocSecurity>
  <Lines>197</Lines>
  <Paragraphs>55</Paragraphs>
  <ScaleCrop>false</ScaleCrop>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Venherska Natalia</cp:lastModifiedBy>
  <cp:revision>2</cp:revision>
  <dcterms:created xsi:type="dcterms:W3CDTF">2022-02-21T14:30:00Z</dcterms:created>
  <dcterms:modified xsi:type="dcterms:W3CDTF">2023-02-15T07:11:00Z</dcterms:modified>
</cp:coreProperties>
</file>