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FF3684" w:rsidRDefault="00FF3684" w:rsidP="00FF368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 w:rsidRPr="00FF3684">
        <w:rPr>
          <w:rFonts w:ascii="Times New Roman" w:eastAsia="Times New Roman" w:hAnsi="Times New Roman" w:cs="Times New Roman"/>
          <w:sz w:val="28"/>
          <w:szCs w:val="28"/>
          <w:lang w:val="uk-UA"/>
        </w:rPr>
        <w:t>Герменевтика я</w:t>
      </w:r>
      <w:r w:rsidR="00C4575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FF36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методологія і літературознавча дисципліна</w:t>
      </w:r>
    </w:p>
    <w:bookmarkEnd w:id="0"/>
    <w:p w:rsidR="00FF3684" w:rsidRPr="00FF3684" w:rsidRDefault="00FF3684" w:rsidP="00FF368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Герменевтика як методологія </w:t>
      </w:r>
    </w:p>
    <w:p w:rsidR="00FF3684" w:rsidRPr="00FF3684" w:rsidRDefault="00FF3684" w:rsidP="00FF368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Герменевтика як наука.</w:t>
      </w:r>
    </w:p>
    <w:p w:rsidR="00FF3684" w:rsidRPr="00FF3684" w:rsidRDefault="00FF3684" w:rsidP="00FF36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Герменевтика на практиці: аналіз образу; ідейно-художній аналіз</w:t>
      </w:r>
    </w:p>
    <w:p w:rsidR="00FF3684" w:rsidRPr="00FF3684" w:rsidRDefault="00FF3684" w:rsidP="00FF3684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Літературознавча енциклопедія : у 2 т. / </w:t>
      </w:r>
      <w:proofErr w:type="spellStart"/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Ю. І. Кова</w:t>
      </w:r>
      <w:proofErr w:type="spellEnd"/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лів. Київ : Академія, 2007.  Т. 1. 608 с.; Т. 2. 624 с.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Літературознавчий словник-довідник / Р. Т. </w:t>
      </w:r>
      <w:proofErr w:type="spellStart"/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Лексикон загального та порівняльного літературознавства. Чернівці : Золоті литаври, 2001. 636 с.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Іванишин П. </w:t>
      </w:r>
      <w:proofErr w:type="spellStart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Національно-екзистенційна</w:t>
      </w:r>
      <w:proofErr w:type="spellEnd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методологія: </w:t>
      </w:r>
      <w:proofErr w:type="spellStart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Герменевтична</w:t>
      </w:r>
      <w:proofErr w:type="spellEnd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FF3684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>Слово і час.</w:t>
      </w: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2003. № 4. С. 33–45.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Квіт С. Герменевтика стилю. К. : Видавничий дім «Києво-Могилянська академія», 2011. 143 с.</w:t>
      </w:r>
    </w:p>
    <w:p w:rsidR="00FF3684" w:rsidRPr="00FF3684" w:rsidRDefault="00FF3684" w:rsidP="00FF36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Мних Р.Герменевтика, </w:t>
      </w:r>
      <w:proofErr w:type="spellStart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герменевтика</w:t>
      </w:r>
      <w:proofErr w:type="spellEnd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герменевтика</w:t>
      </w:r>
      <w:proofErr w:type="spellEnd"/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FF3684"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  <w:t xml:space="preserve">Слово і Час. </w:t>
      </w:r>
      <w:r w:rsidRPr="00FF36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2005. № 4. 50–58</w:t>
      </w:r>
    </w:p>
    <w:p w:rsidR="00FF3684" w:rsidRPr="00FF3684" w:rsidRDefault="00FF3684" w:rsidP="00FF368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3684" w:rsidRPr="00FF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0F4"/>
    <w:multiLevelType w:val="hybridMultilevel"/>
    <w:tmpl w:val="E504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27A7C"/>
    <w:multiLevelType w:val="hybridMultilevel"/>
    <w:tmpl w:val="8C24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B0FA4"/>
    <w:multiLevelType w:val="hybridMultilevel"/>
    <w:tmpl w:val="9C40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3E"/>
    <w:rsid w:val="00166CB7"/>
    <w:rsid w:val="00195181"/>
    <w:rsid w:val="0079773E"/>
    <w:rsid w:val="0093411A"/>
    <w:rsid w:val="00C45755"/>
    <w:rsid w:val="00FE40E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2020-09-01T20:04:00Z</dcterms:created>
  <dcterms:modified xsi:type="dcterms:W3CDTF">2020-09-01T20:46:00Z</dcterms:modified>
</cp:coreProperties>
</file>