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B16B" w14:textId="77777777" w:rsidR="008A5EE9" w:rsidRPr="008A5EE9" w:rsidRDefault="008A5EE9" w:rsidP="008A5EE9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5EE9">
        <w:rPr>
          <w:rFonts w:ascii="Times New Roman" w:hAnsi="Times New Roman" w:cs="Times New Roman"/>
          <w:b/>
          <w:sz w:val="28"/>
          <w:szCs w:val="28"/>
        </w:rPr>
        <w:t>Тема 8 Особливості ділового спілкування в Україні.</w:t>
      </w:r>
    </w:p>
    <w:p w14:paraId="6EF972B0" w14:textId="77777777" w:rsidR="008A5EE9" w:rsidRPr="00EB0C3C" w:rsidRDefault="008A5EE9" w:rsidP="008A5E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A16789" w14:textId="745BCAE2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Дослідження української культури через призму 6-D моделі Г. Хофстеде дає результати,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нижче.</w:t>
      </w:r>
    </w:p>
    <w:p w14:paraId="000DBCF4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Дистанція влади. Показник</w:t>
      </w:r>
      <w:bookmarkStart w:id="0" w:name="_GoBack"/>
      <w:bookmarkEnd w:id="0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 «Дистанція влади» для України становить 92 бали. Тим самим Україна входить в число 10% країн, що мають найвище значення цього показника. Це підкреслюється тим фактом, що українська держава є надзвичайно централізованою. Звичайно ж, той факт, що Україна майже півстоліття розвивалася по командно-адміністративної моделе і мала планову економіку, як складова частина Радянського Союзу. Великий розрив у доходах і статусі людей призводить до значущості демонстрації символів статусу. При веденні бізнесу вельми важливо слідувати статусним ролям - при проведенні ділових зустрічей, ведення переговорів, укладення угод, співпраці з партнерами. Розпорядження і накази начальства спускаються зверху вниз і надають можливість співробітникам діяти в рамках вельми чітко окреслених повноважень.</w:t>
      </w:r>
    </w:p>
    <w:p w14:paraId="2A168960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Індивідуалізм. Досить низький бал - 25 - по параметру культури «Індивідуалізм» свідчить про широко поширеному в Україні колективістському мисленні. Це знаходить своє відображення навіть у мовних формах. Якщо українець планує піти куди-небудь зі своїми друзями, він скаже: «Ми з друзями», але не «Я і мої друзі», якщо говорять про своїх братів і сестер, то цілком можливо, що вони мають на увазі своїх двоюрідних братів і сестер. Сім'я, друзі, а нерідко і досить широке коло родичів грають велику роль в житті українців, допомагаючи справитися з проблемами повсякденного життя. Особисті взаємини мають велике значення при отриманні інформації різного типу, при веденні ділових переговорів, при влаштуванні на роботу і просуванню по кар'єрних сходах. Перш ніж зосередитися на виконанні завдань, партнери повинні створити довірчі відносини.</w:t>
      </w:r>
    </w:p>
    <w:p w14:paraId="3DA0EC36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Мужність. Відносно низький бал параметра «Мужність» - 27 - може здивувати, оскільки в Україні велика роль символів статусності. Однак високе значення символів влади пов'язано перш за все з тим, що в українській культурі високий показник дистанції влади. Однак при зустрічі зі знайомими і незнайомцями, в своєму робочому оточенні українці швидше схильні занижувати свої достоїнства і скромно відгукуватися про свої досягнення. Вважається природним, що вчені, лікарі і вчителі ведуть скромний спосіб життя і отримують невеликі доходи. Домінантне поведінка може бути прерогативою начальника, і приймається, але не цінується підлеглими.</w:t>
      </w:r>
    </w:p>
    <w:p w14:paraId="6192ADE7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Уникнення невизначеності. Індекс «уникнення невизначеності» для України надзвичайно високий - 95 балів, що свідчить про те, що українці відчувають себе некомфортно при загрозі виникнення непередбачених ситуацій і вкрай негативно ставляться до можливих змін навколишнього середовища. Під час проведення ділових переговорів часті випадки, коли презентації або не підготовлені, а акцент в переговорах робиться на вибудовуванні довірчих взаємин, або вони підготовлені виключно добре і деталізовані. Крім того, </w:t>
      </w: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детальне планування і інструктаж є дуже поширеним явищем. Українці вважають за краще мати контекст і довідкову інформацію. Поки українці взаємодіють з людьми, які вважаються дивними, то виглядають дуже формальними і далекими. У той же час формальність використовується як знак поваги.</w:t>
      </w:r>
    </w:p>
    <w:p w14:paraId="53267266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Довгострокова орієнтація. Індекс «Довгострокова орієнтація» для України має помірне значення - 55. українця не виражають явну перевагу за цим виміром.</w:t>
      </w:r>
    </w:p>
    <w:p w14:paraId="04FF9A16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Поблажливість. За цим показником Україна показує стриманий характер своєї культури через дуже низький бал 18 на цьому вимірі. Товариства з низьким показником в цього виміру мають тенденцію до цинізму і песимізму. Крім того, на відміну від товариств з поблажливими рисами, стримані суспільства роблять не великий акцент на вільний час і контроль задоволення своїх бажань. Люди з цією орієнтацією, мають розуміння того, що їх дії стримуються соціальними нормами і вважають, що задоволення своїх бажань це є кілька неправильним.</w:t>
      </w:r>
    </w:p>
    <w:p w14:paraId="5CC6E81A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Результати цих досліджень показали, що </w:t>
      </w: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України за шкалою Гофстеде має такі характерні риси: 1) Україна - це країна з дуже високим ступенем розподілу влади і дистанції влади; 2) серед українців переважає колективістська мислення; 3) українське суспільство має домінуючі цінності - це турбота про інших і якість життя; 4) українці мають дуже високий рівень уникнення невизначеності; 5) для України характерним є помірне значення довгострокової орієнтації; 6)  </w:t>
      </w: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Українське культура дуже стримана за своєю природою.  </w:t>
      </w:r>
    </w:p>
    <w:p w14:paraId="55C30A6E" w14:textId="77777777" w:rsidR="008A5EE9" w:rsidRPr="00EB0C3C" w:rsidRDefault="008A5EE9" w:rsidP="008A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відзначити, що українська нація формувала свою ментальність під впливом різних культур, оскільки після Київської Русі на українських землях не було створено держави в повному розумінні цього терміна. Це наклало відбиток на систему соціокультурних цінностей українського народу. Оскільки більша частина українських земель належала Російській імперії, то дія таких інституційних чинників, як ідеологія і політична влада, призвело до майже повної втрати правових і культурних традицій західного зразка, носіями яких були українці епохи середньовіччя. Замість них в суспільній свідомості вкоренилися індивідуалістичні цінності переважно в селянській соціальному середовищі, негативне ставлення до будь-якої влади, незалежність і сміливість в думках і переконаннях, неповага до закону. Радянська модернізація додала до ментальному портрету українця патерналізм, одночасну надію на владу і недовіра до неї. Трансформаційні процеси, які почалися в Україні з кінця 90-х рр., Привели до змін в системі соціокультурних цінностей українського народу</w:t>
      </w:r>
      <w:bookmarkStart w:id="1" w:name="_ednref37"/>
      <w:bookmarkEnd w:id="1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67407C3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 економіки України та тенденції активного залучення в світовий торговий простір зумовило розвиток ділової культури українців, оскільки в сучасних умовах ринкової економіки успішним може бути тільки підприємець з високим рівнем ділової культури.</w:t>
      </w:r>
    </w:p>
    <w:p w14:paraId="1C5A899A" w14:textId="77777777" w:rsidR="008A5EE9" w:rsidRPr="00EB0C3C" w:rsidRDefault="008A5EE9" w:rsidP="008A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веденні переговорів і ділових зустрічей українці досить гостинні. Існує також ймовірність того, що природне гостинність затьмарює загальну бізнес-мета</w:t>
      </w:r>
      <w:bookmarkStart w:id="2" w:name="_ednref38"/>
      <w:bookmarkEnd w:id="2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B0C3C">
        <w:rPr>
          <w:rFonts w:ascii="Times New Roman" w:hAnsi="Times New Roman" w:cs="Times New Roman"/>
          <w:sz w:val="28"/>
          <w:szCs w:val="28"/>
        </w:rPr>
        <w:t xml:space="preserve">Діловий етикет України має певні відмінності від європейського. Звертатися в Україні на першій зустрічі прийнято за званням і прізвища. Якщо у </w:t>
      </w:r>
      <w:r w:rsidRPr="00EB0C3C">
        <w:rPr>
          <w:rFonts w:ascii="Times New Roman" w:hAnsi="Times New Roman" w:cs="Times New Roman"/>
          <w:sz w:val="28"/>
          <w:szCs w:val="28"/>
        </w:rPr>
        <w:lastRenderedPageBreak/>
        <w:t>вашого співрозмовника немає звання, звертайтеся, використовуючи форму ввічливого поводження «Пан» - для чоловіка, «Пані» - для жінки.</w:t>
      </w:r>
    </w:p>
    <w:p w14:paraId="585D908A" w14:textId="77777777" w:rsidR="008A5EE9" w:rsidRPr="00EB0C3C" w:rsidRDefault="008A5EE9" w:rsidP="008A5E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Українці вважають за краще мати справу з тими, кому вони довіряють; тому вони витрачають багато часу на розвиток відносин. Терпіння може бути необхідним міжкультурним атрибутом. Рекомендується при веденні переговорів з українцями мати власних перекладачів, щоб уникнути будь-якого можливого перехресного культурного непорозуміння. Більшість переговорів пов'язані з командою, але самий старшим, як правило, є представник компанії. Українці можуть бути жорсткими учасниками переговорів. Якщо ви дозволите іншій стороні знати, що у вас є час термін, вони будуть затримувати ще далі в спробі змусити вас піти на поступки. Українці втрачають характер, можуть піти з зустрічі, або загрожувати припинити відносини в спробі змусити вас змінити свою позицію</w:t>
      </w:r>
      <w:bookmarkStart w:id="3" w:name="_ednref39"/>
      <w:bookmarkEnd w:id="3"/>
      <w:r w:rsidRPr="00EB0C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14:paraId="187EF5CC" w14:textId="77777777" w:rsidR="008A5EE9" w:rsidRPr="00EB0C3C" w:rsidRDefault="008A5EE9" w:rsidP="008A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 рисою українських переговорників є емоційність</w:t>
      </w:r>
      <w:bookmarkStart w:id="4" w:name="_ednref40"/>
      <w:bookmarkEnd w:id="4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 одного боку, це дозволяє їм бути відкритими, щирими. Такі якості дозволяють швидко налагодити контакт, розтопити лід у найскладніших ситуаціях. Але з іншого боку, зайва емоційність українських переговірників часом їм шкодить. Вони занадто відверто реагують на слова і поведінку партнерів; багато і сумбурно кажуть, захоплюючись собою і не помічаючи при цьому реакції співрозмовників, задають мало питань і не завжди уважно слухають. Видають занадто багато інформації</w:t>
      </w:r>
      <w:bookmarkStart w:id="5" w:name="_ednref41"/>
      <w:bookmarkEnd w:id="5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Почуття емоційної перемоги на переговорах буває важливіше реальних вигод для бізнесу. Іноді жорсткий стиль ведення переговорів важливіше, ніж їх ефективність і кінцевий результат. Демонстрація сили і влади вважається необхідною для «справжнього лідера»</w:t>
      </w:r>
      <w:bookmarkStart w:id="6" w:name="_ednref42"/>
      <w:bookmarkEnd w:id="6"/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A849A8" w14:textId="77777777" w:rsidR="008A5EE9" w:rsidRPr="00EB0C3C" w:rsidRDefault="008A5EE9" w:rsidP="008A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говорити більше про слабкі сторони, то типова помилка українців - гнучкість в переговор ах приймати за поступливість, а пошук взаємовигідних рішень - за прояв слабкості . Саме тому мало не кожні переговори з високою і не дуже ставкою швидко стають жорсткими. Присутні психологічний пресинг, маніпуляції, агресія. А все тому, що багато українські переговорники не хочуть і не бажають знати, як добиватися своїх цілей по-іншому, як продуктивно відстоювати свої інтереси і збільшувати «переговорний пиріг». Та й взагалі не дуже бажають навчатися майстерності ведення переговорів, розраховують тільки на придбаний переговорний досвід. </w:t>
      </w:r>
    </w:p>
    <w:p w14:paraId="281E94DD" w14:textId="77777777" w:rsidR="008A5EE9" w:rsidRPr="00EB0C3C" w:rsidRDefault="008A5EE9" w:rsidP="008A5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Можна сказати, що українці позитивно сприймають зазвичай спілкування, але при цьому дуже не люблять ґрунтовно готує ь ся до зустрічі. Діють часто «на авось», ведуть переговори «як вийде».  </w:t>
      </w:r>
    </w:p>
    <w:p w14:paraId="3841AC2A" w14:textId="77777777" w:rsidR="008A5EE9" w:rsidRPr="00EB0C3C" w:rsidRDefault="008A5EE9" w:rsidP="008A5EE9">
      <w:pPr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таблиці 2.2 подано основні характерні риси переговорного стилю українців.</w:t>
      </w:r>
    </w:p>
    <w:p w14:paraId="4A76A4D8" w14:textId="77777777" w:rsidR="008A5EE9" w:rsidRPr="00EB0C3C" w:rsidRDefault="008A5EE9" w:rsidP="008A5EE9">
      <w:pPr>
        <w:spacing w:after="0" w:line="240" w:lineRule="auto"/>
        <w:ind w:right="75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 2.2</w:t>
      </w:r>
    </w:p>
    <w:p w14:paraId="449EC74A" w14:textId="77777777" w:rsidR="008A5EE9" w:rsidRPr="00EB0C3C" w:rsidRDefault="008A5EE9" w:rsidP="008A5EE9">
      <w:pPr>
        <w:spacing w:after="0" w:line="240" w:lineRule="auto"/>
        <w:ind w:right="7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характерні риси переговорного стилю українців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708"/>
        <w:gridCol w:w="7300"/>
      </w:tblGrid>
      <w:tr w:rsidR="008A5EE9" w:rsidRPr="007A18EE" w14:paraId="67748678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2D0A" w14:textId="77777777" w:rsidR="008A5EE9" w:rsidRPr="007A18EE" w:rsidRDefault="008A5EE9" w:rsidP="00A102C7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933B" w14:textId="77777777" w:rsidR="008A5EE9" w:rsidRPr="007A18EE" w:rsidRDefault="008A5EE9" w:rsidP="00A102C7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F38E" w14:textId="77777777" w:rsidR="008A5EE9" w:rsidRPr="007A18EE" w:rsidRDefault="008A5EE9" w:rsidP="00A102C7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</w:t>
            </w:r>
          </w:p>
        </w:tc>
      </w:tr>
      <w:tr w:rsidR="008A5EE9" w:rsidRPr="007A18EE" w14:paraId="4A788565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9B68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E19D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Attitudes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0F31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contingency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bargaining</w:t>
            </w:r>
          </w:p>
        </w:tc>
      </w:tr>
      <w:tr w:rsidR="008A5EE9" w:rsidRPr="007A18EE" w14:paraId="7191E3B7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4F2F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693C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EE41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freely,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privileged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advantages</w:t>
            </w:r>
          </w:p>
        </w:tc>
      </w:tr>
      <w:tr w:rsidR="008A5EE9" w:rsidRPr="007A18EE" w14:paraId="66CCC7C2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D4DA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5BEE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7DCD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protracted.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requires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country.</w:t>
            </w:r>
          </w:p>
        </w:tc>
      </w:tr>
      <w:tr w:rsidR="008A5EE9" w:rsidRPr="007A18EE" w14:paraId="06F8D994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6B6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70EA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90F6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However,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rarely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haggle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bargaining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reluctance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compromise,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eventually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between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'best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offer,'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intransigence,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expiring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nibbling.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defensive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tactics.</w:t>
            </w:r>
          </w:p>
        </w:tc>
      </w:tr>
      <w:tr w:rsidR="008A5EE9" w:rsidRPr="007A18EE" w14:paraId="38092C40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BCB0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6F13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FC27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hierarchical,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established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authority.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disagreeing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criticizing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superiors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unacceptable.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usually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organization.</w:t>
            </w:r>
          </w:p>
        </w:tc>
      </w:tr>
      <w:tr w:rsidR="008A5EE9" w:rsidRPr="007A18EE" w14:paraId="662B59E0" w14:textId="77777777" w:rsidTr="00A102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630C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AE5B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C195" w14:textId="77777777" w:rsidR="008A5EE9" w:rsidRPr="007A18EE" w:rsidRDefault="008A5EE9" w:rsidP="00A102C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Capturing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exchanging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negotiation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useful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always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dependable.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dependable.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ignore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terms</w:t>
            </w:r>
          </w:p>
        </w:tc>
      </w:tr>
    </w:tbl>
    <w:p w14:paraId="2823E408" w14:textId="77777777" w:rsidR="008A5EE9" w:rsidRPr="007A18EE" w:rsidRDefault="008A5EE9" w:rsidP="008A5EE9">
      <w:pPr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3EFD1D7" w14:textId="77777777" w:rsidR="008A5EE9" w:rsidRPr="007A18EE" w:rsidRDefault="008A5EE9" w:rsidP="008A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Джерело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Lothar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Negotiating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Negotiating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International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Business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Germany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"Negotiating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International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Business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Negotiator's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Reference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Guide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Countries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Around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World"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Lothar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Katz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4" w:history="1">
        <w:r w:rsidRPr="007A18E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http://www.leadershipcrossroads.com/mat/cou/Germany.pdf</w:t>
        </w:r>
      </w:hyperlink>
    </w:p>
    <w:p w14:paraId="2251CACC" w14:textId="77777777" w:rsidR="008A5EE9" w:rsidRPr="007A18EE" w:rsidRDefault="008A5EE9" w:rsidP="008A5EE9"/>
    <w:p w14:paraId="36DDB599" w14:textId="77777777" w:rsidR="008A5EE9" w:rsidRPr="007A18EE" w:rsidRDefault="008A5EE9" w:rsidP="008A5EE9">
      <w:pPr>
        <w:spacing w:after="0" w:line="240" w:lineRule="auto"/>
        <w:rPr>
          <w:rFonts w:ascii="Times New Roman" w:hAnsi="Times New Roman" w:cs="Times New Roman"/>
        </w:rPr>
      </w:pPr>
    </w:p>
    <w:p w14:paraId="728C7EFA" w14:textId="77777777" w:rsidR="008A5EE9" w:rsidRPr="00487277" w:rsidRDefault="008A5EE9" w:rsidP="008A5E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019027D" w14:textId="77777777" w:rsidR="00462C47" w:rsidRDefault="00462C47"/>
    <w:sectPr w:rsidR="00462C47" w:rsidSect="0045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E3"/>
    <w:rsid w:val="00462C47"/>
    <w:rsid w:val="008120E3"/>
    <w:rsid w:val="008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C29"/>
  <w15:chartTrackingRefBased/>
  <w15:docId w15:val="{3FD002D3-BC7A-4256-84AA-D195A184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EE9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8A5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E9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ru&amp;prev=_t&amp;sl=ru&amp;tl=uk&amp;u=http://www.leadershipcrossroads.com/mat/cou/German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2020-09-02T04:57:00Z</dcterms:created>
  <dcterms:modified xsi:type="dcterms:W3CDTF">2020-09-02T04:58:00Z</dcterms:modified>
</cp:coreProperties>
</file>