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B4" w:rsidRDefault="004469B4" w:rsidP="004469B4">
      <w:pPr>
        <w:jc w:val="center"/>
        <w:rPr>
          <w:rStyle w:val="s4"/>
          <w:b/>
          <w:sz w:val="28"/>
          <w:szCs w:val="28"/>
        </w:rPr>
      </w:pPr>
      <w:r w:rsidRPr="004469B4">
        <w:rPr>
          <w:rStyle w:val="s4"/>
          <w:b/>
          <w:sz w:val="28"/>
          <w:szCs w:val="28"/>
        </w:rPr>
        <w:t>ПЕРЕЛІК ЕКЗАМЕНАЦІЙНИХ ПИТАНЬ З ДИСЦИПЛІНИ «АДВОКАТУРА УКРАЇНИ»</w:t>
      </w:r>
    </w:p>
    <w:p w:rsidR="004469B4" w:rsidRPr="004469B4" w:rsidRDefault="004469B4" w:rsidP="004469B4">
      <w:pPr>
        <w:jc w:val="center"/>
        <w:rPr>
          <w:rStyle w:val="s4"/>
          <w:b/>
          <w:sz w:val="28"/>
          <w:szCs w:val="28"/>
        </w:rPr>
      </w:pPr>
      <w:bookmarkStart w:id="0" w:name="_GoBack"/>
      <w:bookmarkEnd w:id="0"/>
    </w:p>
    <w:p w:rsidR="00F250B0" w:rsidRPr="004469B4" w:rsidRDefault="00044F2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>Еволюція суспільних відносин як засада виникнення та існування адвокатури та адвокатської діяльності.</w:t>
      </w:r>
      <w:r w:rsidRPr="004469B4">
        <w:rPr>
          <w:color w:val="auto"/>
          <w:sz w:val="28"/>
          <w:szCs w:val="28"/>
          <w:lang w:val="uk-UA"/>
        </w:rPr>
        <w:t xml:space="preserve"> </w:t>
      </w:r>
    </w:p>
    <w:p w:rsidR="008B3758" w:rsidRPr="004469B4" w:rsidRDefault="00044F2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color w:val="auto"/>
          <w:sz w:val="28"/>
          <w:szCs w:val="28"/>
          <w:lang w:val="uk-UA"/>
        </w:rPr>
        <w:t>Поняття та юридична природа адвокатури. Походження терміну «адвокат».</w:t>
      </w:r>
      <w:r w:rsidR="008B3758" w:rsidRPr="004469B4">
        <w:rPr>
          <w:sz w:val="28"/>
          <w:szCs w:val="28"/>
          <w:lang w:val="uk-UA"/>
        </w:rPr>
        <w:t xml:space="preserve"> 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Виникнення адвокатури в Греції. Логографи.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Організація римської адвокатури. Інститут патронату. Римська адвокатура за часів імперії та республіканського періоду.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Історія української адвокатури. Судове представництво в Київській Русі у IX-XIII століттях та характерні риси цього представництва.</w:t>
      </w:r>
    </w:p>
    <w:p w:rsidR="008B3758" w:rsidRPr="004469B4" w:rsidRDefault="008B3758" w:rsidP="004469B4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4469B4">
        <w:rPr>
          <w:sz w:val="28"/>
          <w:szCs w:val="28"/>
        </w:rPr>
        <w:t>Створення професійної адвокатури в Україні, формування поняття “адвокат”. Пам’ятки права XIV-XVI століть. Вимоги до осіб, які виявили намір займатися адвокатською діяльністю у цей період.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Судове представництво на території України. Прокуратори. Організація адвокатури за Литовськими статутами.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 xml:space="preserve">Роль правових пам’яток, як «Права, по </w:t>
      </w:r>
      <w:proofErr w:type="spellStart"/>
      <w:r w:rsidRPr="004469B4">
        <w:rPr>
          <w:sz w:val="28"/>
          <w:szCs w:val="28"/>
          <w:lang w:val="uk-UA"/>
        </w:rPr>
        <w:t>которым</w:t>
      </w:r>
      <w:proofErr w:type="spellEnd"/>
      <w:r w:rsidRPr="004469B4">
        <w:rPr>
          <w:sz w:val="28"/>
          <w:szCs w:val="28"/>
          <w:lang w:val="uk-UA"/>
        </w:rPr>
        <w:t xml:space="preserve"> </w:t>
      </w:r>
      <w:proofErr w:type="spellStart"/>
      <w:r w:rsidRPr="004469B4">
        <w:rPr>
          <w:sz w:val="28"/>
          <w:szCs w:val="28"/>
          <w:lang w:val="uk-UA"/>
        </w:rPr>
        <w:t>судится</w:t>
      </w:r>
      <w:proofErr w:type="spellEnd"/>
      <w:r w:rsidRPr="004469B4">
        <w:rPr>
          <w:sz w:val="28"/>
          <w:szCs w:val="28"/>
          <w:lang w:val="uk-UA"/>
        </w:rPr>
        <w:t xml:space="preserve"> </w:t>
      </w:r>
      <w:proofErr w:type="spellStart"/>
      <w:r w:rsidRPr="004469B4">
        <w:rPr>
          <w:sz w:val="28"/>
          <w:szCs w:val="28"/>
          <w:lang w:val="uk-UA"/>
        </w:rPr>
        <w:t>малороссийский</w:t>
      </w:r>
      <w:proofErr w:type="spellEnd"/>
      <w:r w:rsidRPr="004469B4">
        <w:rPr>
          <w:sz w:val="28"/>
          <w:szCs w:val="28"/>
          <w:lang w:val="uk-UA"/>
        </w:rPr>
        <w:t xml:space="preserve"> народ» та «Литовські статути» у розвитку інституту адвокатури.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Судова реформа 1864 р. та організація адвокатури за Судовими статутами 1864 р. Присяжні та приватні повірені.</w:t>
      </w:r>
      <w:r w:rsidR="00176DDD" w:rsidRPr="004469B4">
        <w:rPr>
          <w:sz w:val="28"/>
          <w:szCs w:val="28"/>
          <w:lang w:val="uk-UA"/>
        </w:rPr>
        <w:t xml:space="preserve"> </w:t>
      </w:r>
      <w:r w:rsidR="00176DDD" w:rsidRPr="004469B4">
        <w:rPr>
          <w:sz w:val="28"/>
          <w:szCs w:val="28"/>
          <w:lang w:val="uk-UA"/>
        </w:rPr>
        <w:t>Повноваження Рад присяжних повірених. Принципи організації та діяльності адвокатури у 1864-1917 роках. Найбільш відомі адвокати цього періоду.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Розвиток демократичних засад організації адвокатури та адвокатської діяльності в сучасній Україні. </w:t>
      </w:r>
      <w:r w:rsidR="00176DDD" w:rsidRPr="004469B4">
        <w:rPr>
          <w:sz w:val="28"/>
          <w:szCs w:val="28"/>
          <w:lang w:val="uk-UA"/>
        </w:rPr>
        <w:t>Нормативно- правові акти, що регулюють діяльність адвокатури у сучасний період.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Розвиток інституту адвокатури на землях Східної Галичини й Буковини до 1939 р.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Етапи розвитку радянської адвокатури.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color w:val="auto"/>
          <w:sz w:val="28"/>
          <w:szCs w:val="28"/>
          <w:lang w:val="uk-UA"/>
        </w:rPr>
        <w:t>Формування адвокатського корпусу за чинним законодавством України.</w:t>
      </w:r>
    </w:p>
    <w:p w:rsidR="008B3758" w:rsidRPr="004469B4" w:rsidRDefault="008B3758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rFonts w:eastAsia="Times New Roman"/>
          <w:color w:val="auto"/>
          <w:sz w:val="28"/>
          <w:szCs w:val="28"/>
          <w:lang w:val="uk-UA"/>
        </w:rPr>
        <w:t>Правовий статус адвокатури: сучасні проблеми та шляхи їх вирішення</w:t>
      </w:r>
    </w:p>
    <w:p w:rsidR="00F250B0" w:rsidRPr="004469B4" w:rsidRDefault="00F250B0" w:rsidP="004469B4">
      <w:pPr>
        <w:pStyle w:val="Style20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68"/>
          <w:bCs/>
          <w:color w:val="000000"/>
          <w:sz w:val="28"/>
          <w:szCs w:val="28"/>
          <w:lang w:eastAsia="uk-UA"/>
        </w:rPr>
      </w:pPr>
      <w:r w:rsidRPr="004469B4">
        <w:rPr>
          <w:rStyle w:val="FontStyle68"/>
          <w:bCs/>
          <w:color w:val="000000"/>
          <w:sz w:val="28"/>
          <w:szCs w:val="28"/>
        </w:rPr>
        <w:t>Адвокатура її місце і роль в сучасн</w:t>
      </w:r>
      <w:r w:rsidR="0064298F" w:rsidRPr="004469B4">
        <w:rPr>
          <w:rStyle w:val="FontStyle68"/>
          <w:bCs/>
          <w:color w:val="000000"/>
          <w:sz w:val="28"/>
          <w:szCs w:val="28"/>
        </w:rPr>
        <w:t>ій</w:t>
      </w:r>
      <w:r w:rsidRPr="004469B4">
        <w:rPr>
          <w:rStyle w:val="FontStyle68"/>
          <w:bCs/>
          <w:color w:val="000000"/>
          <w:sz w:val="28"/>
          <w:szCs w:val="28"/>
        </w:rPr>
        <w:t xml:space="preserve"> </w:t>
      </w:r>
      <w:r w:rsidR="0064298F" w:rsidRPr="004469B4">
        <w:rPr>
          <w:sz w:val="28"/>
          <w:szCs w:val="28"/>
        </w:rPr>
        <w:t>правозахисній системі України</w:t>
      </w:r>
      <w:r w:rsidR="0064298F" w:rsidRPr="004469B4">
        <w:rPr>
          <w:sz w:val="28"/>
          <w:szCs w:val="28"/>
        </w:rPr>
        <w:t>.</w:t>
      </w:r>
    </w:p>
    <w:p w:rsidR="00F250B0" w:rsidRPr="004469B4" w:rsidRDefault="00F250B0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FontStyle68"/>
          <w:bCs/>
          <w:sz w:val="28"/>
          <w:szCs w:val="28"/>
          <w:lang w:val="uk-UA"/>
        </w:rPr>
        <w:t xml:space="preserve">Правовий статус адвоката згідно із Законом України </w:t>
      </w:r>
      <w:r w:rsidRPr="004469B4">
        <w:rPr>
          <w:sz w:val="28"/>
          <w:szCs w:val="28"/>
          <w:lang w:val="uk-UA"/>
        </w:rPr>
        <w:t>«Про адвокатуру та адвокатську діяльність»</w:t>
      </w:r>
      <w:r w:rsidR="004469B4" w:rsidRPr="004469B4">
        <w:rPr>
          <w:sz w:val="28"/>
          <w:szCs w:val="28"/>
          <w:lang w:val="uk-UA"/>
        </w:rPr>
        <w:t>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Визначення завдань адвокатури в Конституції України та чинному законодавстві.</w:t>
      </w:r>
      <w:r w:rsidR="00EB2D59" w:rsidRPr="004469B4">
        <w:rPr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Поняття адвокатської діяльності, її мета, гарантії.</w:t>
      </w:r>
    </w:p>
    <w:p w:rsidR="004469B4" w:rsidRPr="004469B4" w:rsidRDefault="004469B4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Принципи діяльності адвокатури за Законом України «Про адвокатуру та адвокатську діяльність» (2012</w:t>
      </w:r>
      <w:r w:rsidRPr="004469B4">
        <w:rPr>
          <w:sz w:val="28"/>
          <w:szCs w:val="28"/>
          <w:lang w:val="uk-UA"/>
        </w:rPr>
        <w:t xml:space="preserve"> р.</w:t>
      </w:r>
      <w:r w:rsidRPr="004469B4">
        <w:rPr>
          <w:sz w:val="28"/>
          <w:szCs w:val="28"/>
          <w:lang w:val="uk-UA"/>
        </w:rPr>
        <w:t>).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A262A">
        <w:rPr>
          <w:sz w:val="28"/>
          <w:szCs w:val="28"/>
          <w:lang w:val="uk-UA"/>
        </w:rPr>
        <w:t>Право особи на отримання кваліфікованої юридичної</w:t>
      </w:r>
      <w:r w:rsidRPr="004469B4">
        <w:rPr>
          <w:sz w:val="28"/>
          <w:szCs w:val="28"/>
          <w:lang w:val="uk-UA"/>
        </w:rPr>
        <w:t xml:space="preserve"> </w:t>
      </w:r>
      <w:r w:rsidRPr="002A262A">
        <w:rPr>
          <w:sz w:val="28"/>
          <w:szCs w:val="28"/>
          <w:lang w:val="uk-UA"/>
        </w:rPr>
        <w:t>допомоги: конституційні та міжнародно-правові аспекти</w:t>
      </w:r>
      <w:r w:rsidRPr="004469B4">
        <w:rPr>
          <w:sz w:val="28"/>
          <w:szCs w:val="28"/>
          <w:lang w:val="uk-UA"/>
        </w:rPr>
        <w:t>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FontStyle68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lastRenderedPageBreak/>
        <w:t xml:space="preserve"> </w:t>
      </w:r>
      <w:r w:rsidRPr="004469B4">
        <w:rPr>
          <w:sz w:val="28"/>
          <w:szCs w:val="28"/>
          <w:lang w:val="uk-UA"/>
        </w:rPr>
        <w:t>Предмет та основні види адвокатської діяльності</w:t>
      </w:r>
      <w:r w:rsidRPr="004469B4">
        <w:rPr>
          <w:rStyle w:val="FontStyle68"/>
          <w:sz w:val="28"/>
          <w:szCs w:val="28"/>
          <w:lang w:val="uk-UA" w:eastAsia="uk-UA"/>
        </w:rPr>
        <w:t xml:space="preserve"> в правозастосовній практиці.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FontStyle68"/>
          <w:sz w:val="28"/>
          <w:szCs w:val="28"/>
          <w:lang w:val="uk-UA"/>
        </w:rPr>
      </w:pPr>
      <w:r w:rsidRPr="004469B4">
        <w:rPr>
          <w:rStyle w:val="FontStyle68"/>
          <w:sz w:val="28"/>
          <w:szCs w:val="28"/>
          <w:lang w:val="uk-UA" w:eastAsia="uk-UA"/>
        </w:rPr>
        <w:t>Організаційні форми адвокатської діяльності.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Кваліфікаційні вимоги до адвокатів в Україні.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A262A">
        <w:rPr>
          <w:sz w:val="28"/>
          <w:szCs w:val="28"/>
          <w:lang w:val="uk-UA"/>
        </w:rPr>
        <w:t xml:space="preserve">Порядок набуття статусу адвоката. </w:t>
      </w:r>
    </w:p>
    <w:p w:rsidR="004469B4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A262A">
        <w:rPr>
          <w:sz w:val="28"/>
          <w:szCs w:val="28"/>
          <w:lang w:val="uk-UA"/>
        </w:rPr>
        <w:t>Помічник та стажист адвоката.</w:t>
      </w:r>
      <w:r w:rsidR="004469B4" w:rsidRPr="004469B4">
        <w:rPr>
          <w:sz w:val="28"/>
          <w:szCs w:val="28"/>
          <w:lang w:val="uk-UA"/>
        </w:rPr>
        <w:t xml:space="preserve"> </w:t>
      </w:r>
    </w:p>
    <w:p w:rsidR="002A262A" w:rsidRPr="004469B4" w:rsidRDefault="004469B4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Стажування, його мета та порядок проходження. Правовий статус стажиста адвоката.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Поняття, зміст професійних</w:t>
      </w:r>
      <w:r w:rsidRPr="004469B4">
        <w:rPr>
          <w:sz w:val="28"/>
          <w:szCs w:val="28"/>
          <w:lang w:val="uk-UA"/>
        </w:rPr>
        <w:t xml:space="preserve"> та суспільних</w:t>
      </w:r>
      <w:r w:rsidRPr="004469B4">
        <w:rPr>
          <w:sz w:val="28"/>
          <w:szCs w:val="28"/>
          <w:lang w:val="uk-UA"/>
        </w:rPr>
        <w:t xml:space="preserve"> прав та обов’язків адвоката.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FontStyle68"/>
          <w:sz w:val="28"/>
          <w:szCs w:val="28"/>
          <w:lang w:val="uk-UA"/>
        </w:rPr>
      </w:pPr>
      <w:r w:rsidRPr="004469B4">
        <w:rPr>
          <w:rStyle w:val="FontStyle68"/>
          <w:sz w:val="28"/>
          <w:szCs w:val="28"/>
          <w:lang w:val="uk-UA" w:eastAsia="uk-UA"/>
        </w:rPr>
        <w:t>Поняття правових гарантій адвокатської діяльності.</w:t>
      </w:r>
    </w:p>
    <w:p w:rsidR="00EB2D59" w:rsidRPr="004469B4" w:rsidRDefault="00176DDD" w:rsidP="004469B4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4469B4">
        <w:rPr>
          <w:sz w:val="28"/>
          <w:szCs w:val="28"/>
        </w:rPr>
        <w:t xml:space="preserve"> </w:t>
      </w:r>
      <w:r w:rsidR="00EB2D59" w:rsidRPr="004469B4">
        <w:rPr>
          <w:sz w:val="28"/>
          <w:szCs w:val="28"/>
        </w:rPr>
        <w:t>Оплата праці адвоката. Гонорар адвоката, способи формування.</w:t>
      </w:r>
    </w:p>
    <w:p w:rsidR="00176DDD" w:rsidRPr="004469B4" w:rsidRDefault="00176DDD" w:rsidP="004469B4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4469B4">
        <w:rPr>
          <w:sz w:val="28"/>
          <w:szCs w:val="28"/>
        </w:rPr>
        <w:t xml:space="preserve"> Адвокатська таємниця. </w:t>
      </w:r>
      <w:r w:rsidRPr="004469B4">
        <w:rPr>
          <w:sz w:val="28"/>
          <w:szCs w:val="28"/>
        </w:rPr>
        <w:t>. Форми реагування адвокатом на дії осіб, що посягають на втручання чи розкриття адвокатської таємниці та порушують гарантії адвокатської діяльності.</w:t>
      </w:r>
    </w:p>
    <w:p w:rsidR="004469B4" w:rsidRPr="004469B4" w:rsidRDefault="004469B4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Адвокатське досьє (провадження). Порядок його формування, використання та зберігання.</w:t>
      </w:r>
    </w:p>
    <w:p w:rsidR="00EB2D59" w:rsidRPr="004469B4" w:rsidRDefault="00176DDD" w:rsidP="004469B4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4469B4">
        <w:rPr>
          <w:sz w:val="28"/>
          <w:szCs w:val="28"/>
        </w:rPr>
        <w:t xml:space="preserve"> </w:t>
      </w:r>
      <w:r w:rsidR="00EB2D59" w:rsidRPr="004469B4">
        <w:rPr>
          <w:sz w:val="28"/>
          <w:szCs w:val="28"/>
        </w:rPr>
        <w:t>Адвокатський запит: поняття, вимоги до структури та оформлення.</w:t>
      </w:r>
    </w:p>
    <w:p w:rsidR="00EB2D59" w:rsidRPr="004469B4" w:rsidRDefault="00EB2D59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sz w:val="28"/>
          <w:szCs w:val="28"/>
          <w:lang w:val="uk-UA"/>
        </w:rPr>
      </w:pPr>
      <w:r w:rsidRPr="004469B4">
        <w:rPr>
          <w:color w:val="auto"/>
          <w:sz w:val="28"/>
          <w:szCs w:val="28"/>
          <w:lang w:val="uk-UA"/>
        </w:rPr>
        <w:t>С</w:t>
      </w:r>
      <w:r w:rsidRPr="004469B4">
        <w:rPr>
          <w:rStyle w:val="s4"/>
          <w:color w:val="auto"/>
          <w:sz w:val="28"/>
          <w:szCs w:val="28"/>
          <w:lang w:val="uk-UA"/>
        </w:rPr>
        <w:t>истема безоплатної правової допомоги та роль адвокатури в ній.</w:t>
      </w:r>
    </w:p>
    <w:p w:rsidR="00EB2D59" w:rsidRPr="004469B4" w:rsidRDefault="00EB2D59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>Порядок надання адвокатом безоплатної правової допомоги.</w:t>
      </w:r>
    </w:p>
    <w:p w:rsidR="00EB2D59" w:rsidRPr="004469B4" w:rsidRDefault="00EB2D59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>Порядок надання адвокатом безоплатної вторинної правової допомоги у кримінальних провадженнях.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A262A">
        <w:rPr>
          <w:sz w:val="28"/>
          <w:szCs w:val="28"/>
          <w:lang w:val="uk-UA"/>
        </w:rPr>
        <w:t>Зупинення та припинення адвокатської діяльності.</w:t>
      </w:r>
    </w:p>
    <w:p w:rsidR="002A262A" w:rsidRPr="004469B4" w:rsidRDefault="002A262A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FontStyle68"/>
          <w:sz w:val="28"/>
          <w:szCs w:val="28"/>
          <w:lang w:val="uk-UA"/>
        </w:rPr>
      </w:pPr>
      <w:r w:rsidRPr="004469B4">
        <w:rPr>
          <w:color w:val="auto"/>
          <w:sz w:val="28"/>
          <w:szCs w:val="28"/>
          <w:lang w:val="uk-UA"/>
        </w:rPr>
        <w:t>Діяльність адвокатського бюро.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Діяльність адвокатського об’єднання.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Зайняття адвокатською діяльністю індивідуально.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Присяга адвоката.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Сутність поняття «адвокатська етика» та її особливості.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Етичні засади регулювання адвокатської діяльності.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Правила адвокатської етики.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Принципи адвокатської етики.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Етичні правила поведінки у сфері «адвокат-клієнт».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Етичні правила у взаєминах «адвокат-колега».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Етика відносин «адвокат-суд»</w:t>
      </w:r>
      <w:r w:rsidRPr="004469B4">
        <w:rPr>
          <w:sz w:val="28"/>
          <w:szCs w:val="28"/>
        </w:rPr>
        <w:t>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Методика організації роботи над справою</w:t>
      </w:r>
      <w:r w:rsidRPr="004469B4">
        <w:rPr>
          <w:sz w:val="28"/>
          <w:szCs w:val="28"/>
        </w:rPr>
        <w:t>: з</w:t>
      </w:r>
      <w:r w:rsidRPr="004469B4">
        <w:rPr>
          <w:sz w:val="28"/>
          <w:szCs w:val="28"/>
        </w:rPr>
        <w:t>начення та види збору інформації у справі.</w:t>
      </w:r>
    </w:p>
    <w:p w:rsidR="002A262A" w:rsidRPr="004469B4" w:rsidRDefault="002A262A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 xml:space="preserve"> </w:t>
      </w:r>
      <w:r w:rsidRPr="004469B4">
        <w:rPr>
          <w:sz w:val="28"/>
          <w:szCs w:val="28"/>
        </w:rPr>
        <w:t>Методика організації роботи над справою:</w:t>
      </w:r>
      <w:r w:rsidR="009555ED" w:rsidRPr="004469B4">
        <w:rPr>
          <w:sz w:val="28"/>
          <w:szCs w:val="28"/>
        </w:rPr>
        <w:t xml:space="preserve"> о</w:t>
      </w:r>
      <w:r w:rsidR="009555ED" w:rsidRPr="004469B4">
        <w:rPr>
          <w:sz w:val="28"/>
          <w:szCs w:val="28"/>
        </w:rPr>
        <w:t>питування громадян.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 xml:space="preserve"> </w:t>
      </w:r>
      <w:r w:rsidRPr="004469B4">
        <w:rPr>
          <w:sz w:val="28"/>
          <w:szCs w:val="28"/>
        </w:rPr>
        <w:t xml:space="preserve">Методика організації роботи над справою: </w:t>
      </w:r>
      <w:r w:rsidRPr="004469B4">
        <w:rPr>
          <w:sz w:val="28"/>
          <w:szCs w:val="28"/>
        </w:rPr>
        <w:t xml:space="preserve"> о</w:t>
      </w:r>
      <w:r w:rsidRPr="004469B4">
        <w:rPr>
          <w:sz w:val="28"/>
          <w:szCs w:val="28"/>
        </w:rPr>
        <w:t>знайомлення з документами</w:t>
      </w:r>
      <w:r w:rsidRPr="004469B4">
        <w:rPr>
          <w:sz w:val="28"/>
          <w:szCs w:val="28"/>
        </w:rPr>
        <w:t>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 xml:space="preserve"> </w:t>
      </w:r>
      <w:r w:rsidRPr="004469B4">
        <w:rPr>
          <w:sz w:val="28"/>
          <w:szCs w:val="28"/>
        </w:rPr>
        <w:t>Методика організації роботи над справою:</w:t>
      </w:r>
      <w:r w:rsidRPr="004469B4">
        <w:rPr>
          <w:sz w:val="28"/>
          <w:szCs w:val="28"/>
        </w:rPr>
        <w:t xml:space="preserve"> а</w:t>
      </w:r>
      <w:r w:rsidRPr="004469B4">
        <w:rPr>
          <w:sz w:val="28"/>
          <w:szCs w:val="28"/>
        </w:rPr>
        <w:t>наліз фактичної основи справи та доказі</w:t>
      </w:r>
      <w:r w:rsidRPr="004469B4">
        <w:rPr>
          <w:sz w:val="28"/>
          <w:szCs w:val="28"/>
        </w:rPr>
        <w:t>в.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 xml:space="preserve">Методика організації роботи над справою: </w:t>
      </w:r>
      <w:r w:rsidRPr="004469B4">
        <w:rPr>
          <w:sz w:val="28"/>
          <w:szCs w:val="28"/>
        </w:rPr>
        <w:t>в</w:t>
      </w:r>
      <w:r w:rsidRPr="004469B4">
        <w:rPr>
          <w:sz w:val="28"/>
          <w:szCs w:val="28"/>
        </w:rPr>
        <w:t>ироблення позицій у кримінальній та у цивільній справі</w:t>
      </w:r>
      <w:r w:rsidRPr="004469B4">
        <w:rPr>
          <w:sz w:val="28"/>
          <w:szCs w:val="28"/>
        </w:rPr>
        <w:t>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lastRenderedPageBreak/>
        <w:t xml:space="preserve"> </w:t>
      </w:r>
      <w:r w:rsidRPr="004469B4">
        <w:rPr>
          <w:sz w:val="28"/>
          <w:szCs w:val="28"/>
        </w:rPr>
        <w:t>Методика організації роботи над справою:</w:t>
      </w:r>
      <w:r w:rsidRPr="004469B4">
        <w:rPr>
          <w:sz w:val="28"/>
          <w:szCs w:val="28"/>
        </w:rPr>
        <w:t xml:space="preserve"> к</w:t>
      </w:r>
      <w:r w:rsidRPr="004469B4">
        <w:rPr>
          <w:sz w:val="28"/>
          <w:szCs w:val="28"/>
        </w:rPr>
        <w:t>онсультування у фахівців</w:t>
      </w:r>
      <w:r w:rsidRPr="004469B4">
        <w:rPr>
          <w:sz w:val="28"/>
          <w:szCs w:val="28"/>
        </w:rPr>
        <w:t>.</w:t>
      </w:r>
    </w:p>
    <w:p w:rsidR="002A262A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Консультативна робота адвоката</w:t>
      </w:r>
      <w:r w:rsidRPr="004469B4">
        <w:rPr>
          <w:sz w:val="28"/>
          <w:szCs w:val="28"/>
        </w:rPr>
        <w:t xml:space="preserve">. </w:t>
      </w:r>
      <w:r w:rsidR="002A262A" w:rsidRPr="004469B4">
        <w:rPr>
          <w:sz w:val="28"/>
          <w:szCs w:val="28"/>
        </w:rPr>
        <w:t>Поняття та види консультування</w:t>
      </w:r>
      <w:r w:rsidRPr="004469B4">
        <w:rPr>
          <w:sz w:val="28"/>
          <w:szCs w:val="28"/>
        </w:rPr>
        <w:t>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Консультативна робота адвоката</w:t>
      </w:r>
      <w:r w:rsidRPr="004469B4">
        <w:rPr>
          <w:sz w:val="28"/>
          <w:szCs w:val="28"/>
        </w:rPr>
        <w:t>:</w:t>
      </w:r>
      <w:r w:rsidRPr="004469B4">
        <w:rPr>
          <w:sz w:val="28"/>
          <w:szCs w:val="28"/>
        </w:rPr>
        <w:t xml:space="preserve"> </w:t>
      </w:r>
      <w:r w:rsidRPr="004469B4">
        <w:rPr>
          <w:sz w:val="28"/>
          <w:szCs w:val="28"/>
        </w:rPr>
        <w:t>к</w:t>
      </w:r>
      <w:r w:rsidRPr="004469B4">
        <w:rPr>
          <w:sz w:val="28"/>
          <w:szCs w:val="28"/>
        </w:rPr>
        <w:t>онсультування у разі виклику особи до правоохоронних органів.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69B4">
        <w:rPr>
          <w:sz w:val="28"/>
          <w:szCs w:val="28"/>
        </w:rPr>
        <w:t>Консультативна робота адвоката: мета, послідовність проведення консультації та основні вимоги до адвоката-консультанта</w:t>
      </w:r>
      <w:r w:rsidRPr="004469B4">
        <w:rPr>
          <w:sz w:val="28"/>
          <w:szCs w:val="28"/>
        </w:rPr>
        <w:t>.</w:t>
      </w:r>
    </w:p>
    <w:p w:rsidR="009555ED" w:rsidRPr="004469B4" w:rsidRDefault="009555ED" w:rsidP="004469B4">
      <w:pPr>
        <w:numPr>
          <w:ilvl w:val="0"/>
          <w:numId w:val="2"/>
        </w:numPr>
        <w:ind w:left="0" w:firstLine="709"/>
        <w:jc w:val="both"/>
        <w:rPr>
          <w:rStyle w:val="s4"/>
          <w:sz w:val="28"/>
          <w:szCs w:val="28"/>
        </w:rPr>
      </w:pPr>
      <w:r w:rsidRPr="004469B4">
        <w:rPr>
          <w:rStyle w:val="s4"/>
          <w:sz w:val="28"/>
          <w:szCs w:val="28"/>
        </w:rPr>
        <w:t xml:space="preserve">Процесуальне становище адвоката за Кримінальним процесуальним кодексом України. 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s4"/>
          <w:color w:val="auto"/>
          <w:sz w:val="28"/>
          <w:szCs w:val="28"/>
          <w:lang w:val="uk-UA"/>
        </w:rPr>
        <w:t>Загальні правила участі адвоката</w:t>
      </w:r>
      <w:r w:rsidRPr="004469B4">
        <w:rPr>
          <w:rStyle w:val="s4"/>
          <w:color w:val="auto"/>
          <w:sz w:val="28"/>
          <w:szCs w:val="28"/>
          <w:lang w:val="uk-UA"/>
        </w:rPr>
        <w:t>-захисника</w:t>
      </w:r>
      <w:r w:rsidRPr="004469B4">
        <w:rPr>
          <w:rStyle w:val="s4"/>
          <w:color w:val="auto"/>
          <w:sz w:val="28"/>
          <w:szCs w:val="28"/>
          <w:lang w:val="uk-UA"/>
        </w:rPr>
        <w:t xml:space="preserve"> у кримінальному провадженні. 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rvts0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rvts0"/>
          <w:color w:val="auto"/>
          <w:sz w:val="28"/>
          <w:szCs w:val="28"/>
          <w:lang w:val="uk-UA"/>
        </w:rPr>
        <w:t>Підтвердження повноважень адвоката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s4"/>
          <w:color w:val="auto"/>
          <w:sz w:val="28"/>
          <w:szCs w:val="28"/>
          <w:lang w:val="uk-UA"/>
        </w:rPr>
        <w:t>Тактика захисника: поняття, зміст та місце в системі криміналістичної тактики.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s4"/>
          <w:color w:val="auto"/>
          <w:sz w:val="28"/>
          <w:szCs w:val="28"/>
          <w:lang w:val="uk-UA"/>
        </w:rPr>
        <w:t>Дії захисника при затриманні особи за підозрою у вчиненні злочину.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rvts0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rvts0"/>
          <w:color w:val="auto"/>
          <w:sz w:val="28"/>
          <w:szCs w:val="28"/>
          <w:lang w:val="uk-UA"/>
        </w:rPr>
        <w:t>Участь захисника у слідчих (розшукових) діях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4469B4" w:rsidRPr="004469B4" w:rsidRDefault="004469B4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Методика вивчення адвокатом матеріалів кримінальної справи.</w:t>
      </w:r>
    </w:p>
    <w:p w:rsidR="004469B4" w:rsidRPr="004469B4" w:rsidRDefault="004469B4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Колізії правових позицій захисника і підзахисного.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s4"/>
          <w:color w:val="auto"/>
          <w:sz w:val="28"/>
          <w:szCs w:val="28"/>
          <w:lang w:val="uk-UA"/>
        </w:rPr>
        <w:t>Поняття та зміст захисної промови адвоката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s4"/>
          <w:color w:val="auto"/>
          <w:sz w:val="28"/>
          <w:szCs w:val="28"/>
          <w:lang w:val="uk-UA"/>
        </w:rPr>
        <w:t>Етика промови захисника-адвоката.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rvts0"/>
          <w:color w:val="auto"/>
          <w:sz w:val="28"/>
          <w:szCs w:val="28"/>
          <w:lang w:val="uk-UA"/>
        </w:rPr>
        <w:t xml:space="preserve"> </w:t>
      </w:r>
      <w:r w:rsidRPr="004469B4">
        <w:rPr>
          <w:rStyle w:val="rvts0"/>
          <w:color w:val="auto"/>
          <w:sz w:val="28"/>
          <w:szCs w:val="28"/>
          <w:lang w:val="uk-UA"/>
        </w:rPr>
        <w:t>Психологічні аспекти захисної промови адвоката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 xml:space="preserve"> </w:t>
      </w:r>
      <w:r w:rsidR="00CA6F1D" w:rsidRPr="004469B4">
        <w:rPr>
          <w:sz w:val="28"/>
          <w:szCs w:val="28"/>
          <w:lang w:val="uk-UA"/>
        </w:rPr>
        <w:t>Правові аспекти у</w:t>
      </w:r>
      <w:r w:rsidRPr="004469B4">
        <w:rPr>
          <w:sz w:val="28"/>
          <w:szCs w:val="28"/>
          <w:lang w:val="uk-UA"/>
        </w:rPr>
        <w:t>част</w:t>
      </w:r>
      <w:r w:rsidR="00CA6F1D" w:rsidRPr="004469B4">
        <w:rPr>
          <w:sz w:val="28"/>
          <w:szCs w:val="28"/>
          <w:lang w:val="uk-UA"/>
        </w:rPr>
        <w:t>і</w:t>
      </w:r>
      <w:r w:rsidRPr="004469B4">
        <w:rPr>
          <w:sz w:val="28"/>
          <w:szCs w:val="28"/>
          <w:lang w:val="uk-UA"/>
        </w:rPr>
        <w:t xml:space="preserve"> адвоката в цивільному процесі</w:t>
      </w:r>
      <w:r w:rsidRPr="004469B4">
        <w:rPr>
          <w:sz w:val="28"/>
          <w:szCs w:val="28"/>
          <w:lang w:val="uk-UA"/>
        </w:rPr>
        <w:t>.</w:t>
      </w:r>
    </w:p>
    <w:p w:rsidR="009555ED" w:rsidRPr="004469B4" w:rsidRDefault="009555E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Робота адвоката під час ведення цивільних справ у суді першої інстанції. Складання адвокатом процесуальних документів.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Процесуальна діяльність адвоката на стадії попереднього судового засідання.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Діяльність адвоката на стадії судового розгляду цивільної справи.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Судові дебати і промова адвоката в цивільній справі та методика її побудови.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Процесуальна діяльність адвоката в апеляційному та касаційному провадженнях.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Господарське судочинство як спосіб захисту економічних прав суб’єктів підприємницької діяльності</w:t>
      </w:r>
      <w:r w:rsidRPr="004469B4">
        <w:rPr>
          <w:sz w:val="28"/>
          <w:szCs w:val="28"/>
          <w:lang w:val="uk-UA"/>
        </w:rPr>
        <w:t>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Особливості представництва у господарському процес</w:t>
      </w:r>
      <w:r w:rsidRPr="004469B4">
        <w:rPr>
          <w:sz w:val="28"/>
          <w:szCs w:val="28"/>
          <w:lang w:val="uk-UA"/>
        </w:rPr>
        <w:t>і.</w:t>
      </w:r>
    </w:p>
    <w:p w:rsidR="00176DDD" w:rsidRPr="004469B4" w:rsidRDefault="00176DD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Особливості виконання доручень у кримінальних провадженнях та цивільних справах: прийняття доручення, встановлення розміру та порядку внесення гонорару, обрання правової позиції по справі та узгодження її з клієнтом, можливості та підстави припинення виконання доручення та дострокове розірвання угоди про надання правової допомоги.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rvts0"/>
          <w:color w:val="auto"/>
          <w:sz w:val="28"/>
          <w:szCs w:val="28"/>
          <w:lang w:val="uk-UA"/>
        </w:rPr>
        <w:t>Підстави для притягнення адвоката до дисциплінарної відповідальності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rvts0"/>
          <w:color w:val="auto"/>
          <w:sz w:val="28"/>
          <w:szCs w:val="28"/>
          <w:lang w:val="uk-UA"/>
        </w:rPr>
        <w:t>Порушення дисциплінарної справи щодо адвоката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EB2D59" w:rsidRPr="004469B4" w:rsidRDefault="00EB2D59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s4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lastRenderedPageBreak/>
        <w:t>Засади та завдання адвокатського самоврядування</w:t>
      </w:r>
      <w:r w:rsidRPr="004469B4">
        <w:rPr>
          <w:rStyle w:val="s4"/>
          <w:color w:val="auto"/>
          <w:sz w:val="28"/>
          <w:szCs w:val="28"/>
          <w:lang w:val="uk-UA"/>
        </w:rPr>
        <w:t>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color w:val="auto"/>
          <w:sz w:val="28"/>
          <w:szCs w:val="28"/>
          <w:lang w:val="uk-UA"/>
        </w:rPr>
        <w:t>Організаційні форми адвокатського самоврядування.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shd w:val="clear" w:color="auto" w:fill="FFFFFF"/>
          <w:lang w:val="uk-UA"/>
        </w:rPr>
        <w:t>Конференції адвокатів регіону: її склад та повноваження.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shd w:val="clear" w:color="auto" w:fill="FFFFFF"/>
          <w:lang w:val="uk-UA"/>
        </w:rPr>
        <w:t>Ради адвокатів регіону: її склад та повноваження.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shd w:val="clear" w:color="auto" w:fill="FFFFFF"/>
          <w:lang w:val="uk-UA"/>
        </w:rPr>
        <w:t>Рада адвокатів України: її склад та повноваження.</w:t>
      </w:r>
    </w:p>
    <w:p w:rsidR="00CA6F1D" w:rsidRPr="004469B4" w:rsidRDefault="00CA6F1D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shd w:val="clear" w:color="auto" w:fill="FFFFFF"/>
          <w:lang w:val="uk-UA"/>
        </w:rPr>
        <w:t>З’їзд адвокатів України: його склад та повноваження.</w:t>
      </w:r>
    </w:p>
    <w:p w:rsidR="00EB2D59" w:rsidRPr="004469B4" w:rsidRDefault="00EB2D59" w:rsidP="004469B4">
      <w:pPr>
        <w:pStyle w:val="Default"/>
        <w:numPr>
          <w:ilvl w:val="0"/>
          <w:numId w:val="2"/>
        </w:numPr>
        <w:ind w:left="0" w:firstLine="709"/>
        <w:jc w:val="both"/>
        <w:rPr>
          <w:rStyle w:val="rvts0"/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>Н</w:t>
      </w:r>
      <w:r w:rsidRPr="004469B4">
        <w:rPr>
          <w:rStyle w:val="rvts0"/>
          <w:color w:val="auto"/>
          <w:sz w:val="28"/>
          <w:szCs w:val="28"/>
          <w:lang w:val="uk-UA"/>
        </w:rPr>
        <w:t>аціональна асоціація адвокатів України.</w:t>
      </w:r>
    </w:p>
    <w:p w:rsidR="008C0B8B" w:rsidRPr="004469B4" w:rsidRDefault="008C0B8B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Адвокатура Об’єднаного Королівства Великобританії та Північної Ірландії.</w:t>
      </w:r>
    </w:p>
    <w:p w:rsidR="008C0B8B" w:rsidRPr="004469B4" w:rsidRDefault="008C0B8B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rStyle w:val="s4"/>
          <w:color w:val="auto"/>
          <w:sz w:val="28"/>
          <w:szCs w:val="28"/>
          <w:lang w:val="uk-UA"/>
        </w:rPr>
        <w:t xml:space="preserve"> </w:t>
      </w:r>
      <w:r w:rsidRPr="004469B4">
        <w:rPr>
          <w:sz w:val="28"/>
          <w:szCs w:val="28"/>
          <w:lang w:val="uk-UA"/>
        </w:rPr>
        <w:t>Організаційна структура адвокатури Франції. Роль адвоката в цивільному процесі Франції.</w:t>
      </w:r>
    </w:p>
    <w:p w:rsidR="008C0B8B" w:rsidRPr="004469B4" w:rsidRDefault="008C0B8B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Організаційна структура адвокатури Німеччини. Процедура допуску до адвокатської практики в Німеччині</w:t>
      </w:r>
      <w:r w:rsidRPr="004469B4">
        <w:rPr>
          <w:sz w:val="28"/>
          <w:szCs w:val="28"/>
          <w:lang w:val="uk-UA"/>
        </w:rPr>
        <w:t>.</w:t>
      </w:r>
    </w:p>
    <w:p w:rsidR="008C0B8B" w:rsidRPr="004469B4" w:rsidRDefault="008C0B8B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Адвокатура Сполучених Штатів Америки. Мета існування в США служби публічних захисників.</w:t>
      </w:r>
    </w:p>
    <w:p w:rsidR="008C0B8B" w:rsidRPr="004469B4" w:rsidRDefault="008C0B8B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Правовий статус адвоката у Європейському Суді з прав людини.</w:t>
      </w:r>
    </w:p>
    <w:p w:rsidR="008C0B8B" w:rsidRPr="004469B4" w:rsidRDefault="004469B4" w:rsidP="004469B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469B4">
        <w:rPr>
          <w:sz w:val="28"/>
          <w:szCs w:val="28"/>
          <w:lang w:val="uk-UA"/>
        </w:rPr>
        <w:t>Набуття адвокатом іноземної держави права на заняття адвокатською діяльністю в Україні. Особливості статусу адвоката іноземної держави. Відповідальність адвоката іноземної держави. Відносини адвоката іноземної держави з органами адвокатського самоврядування</w:t>
      </w:r>
      <w:r>
        <w:rPr>
          <w:lang w:val="uk-UA"/>
        </w:rPr>
        <w:t>.</w:t>
      </w:r>
    </w:p>
    <w:sectPr w:rsidR="008C0B8B" w:rsidRPr="0044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255"/>
    <w:multiLevelType w:val="hybridMultilevel"/>
    <w:tmpl w:val="6088C2C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35E3363"/>
    <w:multiLevelType w:val="hybridMultilevel"/>
    <w:tmpl w:val="3CF4AC9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504D"/>
    <w:multiLevelType w:val="hybridMultilevel"/>
    <w:tmpl w:val="D91E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8F9"/>
    <w:multiLevelType w:val="hybridMultilevel"/>
    <w:tmpl w:val="FABA7A6E"/>
    <w:lvl w:ilvl="0" w:tplc="B79E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B64758"/>
    <w:multiLevelType w:val="hybridMultilevel"/>
    <w:tmpl w:val="AFBE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9B3075"/>
    <w:multiLevelType w:val="hybridMultilevel"/>
    <w:tmpl w:val="5EC670FC"/>
    <w:lvl w:ilvl="0" w:tplc="113EF9E4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>
    <w:nsid w:val="648F1A21"/>
    <w:multiLevelType w:val="hybridMultilevel"/>
    <w:tmpl w:val="DF8A356E"/>
    <w:lvl w:ilvl="0" w:tplc="E63C4A82">
      <w:start w:val="1"/>
      <w:numFmt w:val="decimal"/>
      <w:lvlText w:val="%1."/>
      <w:lvlJc w:val="left"/>
      <w:pPr>
        <w:ind w:left="944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6A476E2E"/>
    <w:multiLevelType w:val="hybridMultilevel"/>
    <w:tmpl w:val="3CF4AC9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836A4"/>
    <w:multiLevelType w:val="hybridMultilevel"/>
    <w:tmpl w:val="081ED0F4"/>
    <w:lvl w:ilvl="0" w:tplc="55C017E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>
    <w:nsid w:val="7F0F25A3"/>
    <w:multiLevelType w:val="hybridMultilevel"/>
    <w:tmpl w:val="3CF4AC9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2D"/>
    <w:rsid w:val="00044F2D"/>
    <w:rsid w:val="00176DDD"/>
    <w:rsid w:val="002A262A"/>
    <w:rsid w:val="00340AFB"/>
    <w:rsid w:val="003C469D"/>
    <w:rsid w:val="004469B4"/>
    <w:rsid w:val="004C2B37"/>
    <w:rsid w:val="0064298F"/>
    <w:rsid w:val="006D6B75"/>
    <w:rsid w:val="007A31DD"/>
    <w:rsid w:val="008B3758"/>
    <w:rsid w:val="008C0B8B"/>
    <w:rsid w:val="009555ED"/>
    <w:rsid w:val="00CA6F1D"/>
    <w:rsid w:val="00E80E9C"/>
    <w:rsid w:val="00EA2924"/>
    <w:rsid w:val="00EB2D59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44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044F2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044F2D"/>
    <w:rPr>
      <w:rFonts w:cs="Times New Roman"/>
    </w:rPr>
  </w:style>
  <w:style w:type="paragraph" w:styleId="a3">
    <w:name w:val="Normal (Web)"/>
    <w:basedOn w:val="a"/>
    <w:uiPriority w:val="99"/>
    <w:unhideWhenUsed/>
    <w:rsid w:val="00044F2D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044F2D"/>
  </w:style>
  <w:style w:type="paragraph" w:styleId="a4">
    <w:name w:val="footer"/>
    <w:basedOn w:val="a"/>
    <w:link w:val="a5"/>
    <w:unhideWhenUsed/>
    <w:rsid w:val="00F250B0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F25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250B0"/>
    <w:rPr>
      <w:rFonts w:ascii="Times New Roman" w:hAnsi="Times New Roman"/>
      <w:sz w:val="20"/>
    </w:rPr>
  </w:style>
  <w:style w:type="paragraph" w:customStyle="1" w:styleId="Style20">
    <w:name w:val="Style20"/>
    <w:basedOn w:val="a"/>
    <w:uiPriority w:val="99"/>
    <w:rsid w:val="00F250B0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29">
    <w:name w:val="Style29"/>
    <w:basedOn w:val="a"/>
    <w:uiPriority w:val="99"/>
    <w:rsid w:val="0064298F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</w:rPr>
  </w:style>
  <w:style w:type="paragraph" w:styleId="a6">
    <w:name w:val="Body Text Indent"/>
    <w:aliases w:val="Знак3"/>
    <w:basedOn w:val="a"/>
    <w:link w:val="a7"/>
    <w:uiPriority w:val="99"/>
    <w:rsid w:val="0064298F"/>
    <w:pPr>
      <w:spacing w:after="120"/>
      <w:ind w:left="283"/>
    </w:pPr>
    <w:rPr>
      <w:rFonts w:eastAsia="Calibri"/>
      <w:lang w:val="x-none"/>
    </w:rPr>
  </w:style>
  <w:style w:type="character" w:customStyle="1" w:styleId="a7">
    <w:name w:val="Основной текст с отступом Знак"/>
    <w:aliases w:val="Знак3 Знак"/>
    <w:basedOn w:val="a0"/>
    <w:link w:val="a6"/>
    <w:uiPriority w:val="99"/>
    <w:rsid w:val="0064298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EB2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44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044F2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044F2D"/>
    <w:rPr>
      <w:rFonts w:cs="Times New Roman"/>
    </w:rPr>
  </w:style>
  <w:style w:type="paragraph" w:styleId="a3">
    <w:name w:val="Normal (Web)"/>
    <w:basedOn w:val="a"/>
    <w:uiPriority w:val="99"/>
    <w:unhideWhenUsed/>
    <w:rsid w:val="00044F2D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044F2D"/>
  </w:style>
  <w:style w:type="paragraph" w:styleId="a4">
    <w:name w:val="footer"/>
    <w:basedOn w:val="a"/>
    <w:link w:val="a5"/>
    <w:unhideWhenUsed/>
    <w:rsid w:val="00F250B0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F25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250B0"/>
    <w:rPr>
      <w:rFonts w:ascii="Times New Roman" w:hAnsi="Times New Roman"/>
      <w:sz w:val="20"/>
    </w:rPr>
  </w:style>
  <w:style w:type="paragraph" w:customStyle="1" w:styleId="Style20">
    <w:name w:val="Style20"/>
    <w:basedOn w:val="a"/>
    <w:uiPriority w:val="99"/>
    <w:rsid w:val="00F250B0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29">
    <w:name w:val="Style29"/>
    <w:basedOn w:val="a"/>
    <w:uiPriority w:val="99"/>
    <w:rsid w:val="0064298F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</w:rPr>
  </w:style>
  <w:style w:type="paragraph" w:styleId="a6">
    <w:name w:val="Body Text Indent"/>
    <w:aliases w:val="Знак3"/>
    <w:basedOn w:val="a"/>
    <w:link w:val="a7"/>
    <w:uiPriority w:val="99"/>
    <w:rsid w:val="0064298F"/>
    <w:pPr>
      <w:spacing w:after="120"/>
      <w:ind w:left="283"/>
    </w:pPr>
    <w:rPr>
      <w:rFonts w:eastAsia="Calibri"/>
      <w:lang w:val="x-none"/>
    </w:rPr>
  </w:style>
  <w:style w:type="character" w:customStyle="1" w:styleId="a7">
    <w:name w:val="Основной текст с отступом Знак"/>
    <w:aliases w:val="Знак3 Знак"/>
    <w:basedOn w:val="a0"/>
    <w:link w:val="a6"/>
    <w:uiPriority w:val="99"/>
    <w:rsid w:val="0064298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EB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2019-04-15T16:16:00Z</dcterms:created>
  <dcterms:modified xsi:type="dcterms:W3CDTF">2019-04-15T16:16:00Z</dcterms:modified>
</cp:coreProperties>
</file>