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4E" w:rsidRPr="00CC2A4E" w:rsidRDefault="00CC2A4E" w:rsidP="00CC2A4E">
      <w:pPr>
        <w:widowControl w:val="0"/>
        <w:autoSpaceDE w:val="0"/>
        <w:autoSpaceDN w:val="0"/>
        <w:spacing w:before="243" w:after="0" w:line="240" w:lineRule="auto"/>
        <w:ind w:left="36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/>
        </w:rPr>
        <w:t>Практичне заняття 5</w:t>
      </w:r>
      <w:bookmarkStart w:id="0" w:name="_GoBack"/>
      <w:bookmarkEnd w:id="0"/>
    </w:p>
    <w:p w:rsidR="00CC2A4E" w:rsidRPr="00CC2A4E" w:rsidRDefault="00CC2A4E" w:rsidP="00CC2A4E">
      <w:pPr>
        <w:widowControl w:val="0"/>
        <w:autoSpaceDE w:val="0"/>
        <w:autoSpaceDN w:val="0"/>
        <w:spacing w:before="221" w:after="0" w:line="240" w:lineRule="auto"/>
        <w:ind w:left="1807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sz w:val="28"/>
          <w:lang w:val="uk-UA"/>
        </w:rPr>
        <w:t>Тема 2. Облік фінансово-розрахункових операцій</w:t>
      </w:r>
    </w:p>
    <w:p w:rsidR="00CC2A4E" w:rsidRPr="00CC2A4E" w:rsidRDefault="00CC2A4E" w:rsidP="00CC2A4E">
      <w:pPr>
        <w:widowControl w:val="0"/>
        <w:autoSpaceDE w:val="0"/>
        <w:autoSpaceDN w:val="0"/>
        <w:spacing w:before="261" w:after="0" w:line="240" w:lineRule="auto"/>
        <w:ind w:left="193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Теоретичні питання, які необхідно розглянути: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97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Принципи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та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форми грошових</w:t>
      </w:r>
      <w:r w:rsidRPr="00CC2A4E">
        <w:rPr>
          <w:rFonts w:ascii="Times New Roman" w:eastAsia="Times New Roman" w:hAnsi="Times New Roman" w:cs="Times New Roman"/>
          <w:spacing w:val="21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розрахунків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Сфера застосування готівкових</w:t>
      </w:r>
      <w:r w:rsidRPr="00CC2A4E">
        <w:rPr>
          <w:rFonts w:ascii="Times New Roman" w:eastAsia="Times New Roman" w:hAnsi="Times New Roman" w:cs="Times New Roman"/>
          <w:spacing w:val="14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розрахунків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Сфера застосування безготівкових</w:t>
      </w:r>
      <w:r w:rsidRPr="00CC2A4E">
        <w:rPr>
          <w:rFonts w:ascii="Times New Roman" w:eastAsia="Times New Roman" w:hAnsi="Times New Roman" w:cs="Times New Roman"/>
          <w:spacing w:val="15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розрахунків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59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Особливості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отримання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готівки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бюджетними</w:t>
      </w:r>
      <w:r w:rsidRPr="00CC2A4E">
        <w:rPr>
          <w:rFonts w:ascii="Times New Roman" w:eastAsia="Times New Roman" w:hAnsi="Times New Roman" w:cs="Times New Roman"/>
          <w:spacing w:val="24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установами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lang w:val="uk-UA"/>
        </w:rPr>
        <w:t>Обліково-економічна характеристика рахунків № 30, 318,</w:t>
      </w:r>
      <w:r w:rsidRPr="00CC2A4E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33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Порядок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видачі авансів у</w:t>
      </w:r>
      <w:r w:rsidRPr="00CC2A4E">
        <w:rPr>
          <w:rFonts w:ascii="Times New Roman" w:eastAsia="Times New Roman" w:hAnsi="Times New Roman" w:cs="Times New Roman"/>
          <w:spacing w:val="25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підзвіт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Видатки </w:t>
      </w:r>
      <w:r w:rsidRPr="00CC2A4E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за </w:t>
      </w:r>
      <w:r w:rsidRPr="00CC2A4E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службовими відрядженнями </w:t>
      </w:r>
      <w:r w:rsidRPr="00CC2A4E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та </w:t>
      </w:r>
      <w:r w:rsidRPr="00CC2A4E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порядок </w:t>
      </w:r>
      <w:r w:rsidRPr="00CC2A4E">
        <w:rPr>
          <w:rFonts w:ascii="Times New Roman" w:eastAsia="Times New Roman" w:hAnsi="Times New Roman" w:cs="Times New Roman"/>
          <w:spacing w:val="5"/>
          <w:sz w:val="28"/>
          <w:lang w:val="uk-UA"/>
        </w:rPr>
        <w:t>їх</w:t>
      </w:r>
      <w:r w:rsidRPr="00CC2A4E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відшкодування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Побудова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й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порядок ведення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меморіального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ордера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№</w:t>
      </w:r>
      <w:r w:rsidRPr="00CC2A4E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8</w:t>
      </w:r>
    </w:p>
    <w:p w:rsidR="00CC2A4E" w:rsidRPr="00CC2A4E" w:rsidRDefault="00CC2A4E" w:rsidP="00CC2A4E">
      <w:pPr>
        <w:widowControl w:val="0"/>
        <w:autoSpaceDE w:val="0"/>
        <w:autoSpaceDN w:val="0"/>
        <w:spacing w:before="163" w:after="0" w:line="240" w:lineRule="auto"/>
        <w:ind w:left="4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3</w:t>
      </w:r>
    </w:p>
    <w:p w:rsidR="00CC2A4E" w:rsidRPr="00CC2A4E" w:rsidRDefault="00CC2A4E" w:rsidP="00CC2A4E">
      <w:pPr>
        <w:widowControl w:val="0"/>
        <w:autoSpaceDE w:val="0"/>
        <w:autoSpaceDN w:val="0"/>
        <w:spacing w:before="161" w:after="0" w:line="240" w:lineRule="auto"/>
        <w:ind w:left="1421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sz w:val="28"/>
          <w:lang w:val="uk-UA"/>
        </w:rPr>
        <w:t>Облік коштів за надані послуги за спеціальним фондом</w:t>
      </w:r>
    </w:p>
    <w:p w:rsidR="00CC2A4E" w:rsidRPr="00CC2A4E" w:rsidRDefault="00CC2A4E" w:rsidP="00CC2A4E">
      <w:pPr>
        <w:widowControl w:val="0"/>
        <w:autoSpaceDE w:val="0"/>
        <w:autoSpaceDN w:val="0"/>
        <w:spacing w:before="172" w:after="0" w:line="360" w:lineRule="auto"/>
        <w:ind w:left="133" w:right="229"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Кошти спеціального фонду дають можливість бюджетним установам роз- виватися, поповнювати і модернізувати матеріально-технічну базу, здійснювати ремонти приміщень, а також надавати послуги населенню.</w:t>
      </w:r>
    </w:p>
    <w:p w:rsidR="00CC2A4E" w:rsidRPr="00CC2A4E" w:rsidRDefault="00CC2A4E" w:rsidP="00CC2A4E">
      <w:pPr>
        <w:widowControl w:val="0"/>
        <w:autoSpaceDE w:val="0"/>
        <w:autoSpaceDN w:val="0"/>
        <w:spacing w:after="0" w:line="360" w:lineRule="auto"/>
        <w:ind w:left="134" w:right="229" w:firstLine="44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 спеціального фонду складаються з находжень фізичних і юридич- них як компенсація вартості наданих установам послуг.</w:t>
      </w:r>
    </w:p>
    <w:p w:rsidR="00CC2A4E" w:rsidRPr="00CC2A4E" w:rsidRDefault="00CC2A4E" w:rsidP="00CC2A4E">
      <w:pPr>
        <w:spacing w:after="0" w:line="360" w:lineRule="auto"/>
        <w:rPr>
          <w:rFonts w:ascii="Times New Roman" w:eastAsia="Times New Roman" w:hAnsi="Times New Roman" w:cs="Times New Roman"/>
          <w:lang w:val="uk-UA"/>
        </w:rPr>
        <w:sectPr w:rsidR="00CC2A4E" w:rsidRPr="00CC2A4E">
          <w:pgSz w:w="11910" w:h="16840"/>
          <w:pgMar w:top="1060" w:right="900" w:bottom="980" w:left="1000" w:header="0" w:footer="788" w:gutter="0"/>
          <w:cols w:space="720"/>
        </w:sectPr>
      </w:pPr>
    </w:p>
    <w:p w:rsidR="00CC2A4E" w:rsidRPr="00CC2A4E" w:rsidRDefault="00CC2A4E" w:rsidP="00CC2A4E">
      <w:pPr>
        <w:widowControl w:val="0"/>
        <w:autoSpaceDE w:val="0"/>
        <w:autoSpaceDN w:val="0"/>
        <w:spacing w:before="70" w:after="0" w:line="360" w:lineRule="auto"/>
        <w:ind w:left="133" w:right="22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Мета завдання </w:t>
      </w: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- закріпити теоретичні положення і оволодіти навиками вико- нання робіт з обліку коштів спеціального фонду при більш детальному вивчен- ні питань обліку коштів, отриманих як плата за послуги, з інших джерел влас- них надходжень бюджетних установ і інших надходжень бюджетних установ та інших надходжень спеціального фонду, а також доходів і витрат спеціального фонду.</w:t>
      </w:r>
    </w:p>
    <w:p w:rsidR="00CC2A4E" w:rsidRPr="00CC2A4E" w:rsidRDefault="00CC2A4E" w:rsidP="00CC2A4E">
      <w:pPr>
        <w:widowControl w:val="0"/>
        <w:autoSpaceDE w:val="0"/>
        <w:autoSpaceDN w:val="0"/>
        <w:spacing w:before="57" w:after="0" w:line="240" w:lineRule="auto"/>
        <w:ind w:left="364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CC2A4E" w:rsidRPr="00CC2A4E" w:rsidRDefault="00CC2A4E" w:rsidP="00CC2A4E">
      <w:pPr>
        <w:widowControl w:val="0"/>
        <w:autoSpaceDE w:val="0"/>
        <w:autoSpaceDN w:val="0"/>
        <w:spacing w:before="176" w:after="0" w:line="360" w:lineRule="auto"/>
        <w:ind w:left="133" w:right="229" w:firstLine="4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У табл. 4 наведені бухгалтерські операції, які відображають рух грошових коштів, отриманих як плата за послуги, і відображені протягом місяця на спеці- альному реєстраційному рахунку, відкритому в органах Державного казначейс- тва України.</w:t>
      </w:r>
    </w:p>
    <w:p w:rsidR="00CC2A4E" w:rsidRPr="00CC2A4E" w:rsidRDefault="00CC2A4E" w:rsidP="00CC2A4E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5" w:after="0" w:line="240" w:lineRule="auto"/>
        <w:ind w:hanging="25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Відобразити </w:t>
      </w:r>
      <w:r w:rsidRPr="00CC2A4E">
        <w:rPr>
          <w:rFonts w:ascii="Times New Roman" w:eastAsia="Times New Roman" w:hAnsi="Times New Roman" w:cs="Times New Roman"/>
          <w:spacing w:val="-8"/>
          <w:sz w:val="28"/>
          <w:lang w:val="uk-UA"/>
        </w:rPr>
        <w:t>бухгалтерськими проводками відображені господарські</w:t>
      </w:r>
      <w:r w:rsidRPr="00CC2A4E">
        <w:rPr>
          <w:rFonts w:ascii="Times New Roman" w:eastAsia="Times New Roman" w:hAnsi="Times New Roman" w:cs="Times New Roman"/>
          <w:spacing w:val="-35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-8"/>
          <w:sz w:val="28"/>
          <w:lang w:val="uk-UA"/>
        </w:rPr>
        <w:t>операції.</w:t>
      </w:r>
    </w:p>
    <w:p w:rsidR="00CC2A4E" w:rsidRPr="00CC2A4E" w:rsidRDefault="00CC2A4E" w:rsidP="00CC2A4E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195" w:after="0" w:line="384" w:lineRule="auto"/>
        <w:ind w:left="134" w:right="232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Вказати </w:t>
      </w:r>
      <w:r w:rsidRPr="00CC2A4E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код </w:t>
      </w:r>
      <w:r w:rsidRPr="00CC2A4E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економічної класифікації </w:t>
      </w:r>
      <w:r w:rsidRPr="00CC2A4E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витрат </w:t>
      </w:r>
      <w:r w:rsidRPr="00CC2A4E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за </w:t>
      </w:r>
      <w:r w:rsidRPr="00CC2A4E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кожною господарською операцією.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Таблиця 4 – Дані для виконання</w:t>
      </w:r>
      <w:r w:rsidRPr="00CC2A4E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завдання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687"/>
        <w:gridCol w:w="5529"/>
        <w:gridCol w:w="1109"/>
        <w:gridCol w:w="580"/>
        <w:gridCol w:w="724"/>
        <w:gridCol w:w="599"/>
      </w:tblGrid>
      <w:tr w:rsidR="00CC2A4E" w:rsidRPr="00CC2A4E" w:rsidTr="00F73AA5">
        <w:trPr>
          <w:trHeight w:val="64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40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CC2A4E" w:rsidRPr="00CC2A4E" w:rsidRDefault="00CC2A4E" w:rsidP="00CC2A4E">
            <w:pPr>
              <w:ind w:left="3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п/п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40" w:lineRule="exact"/>
              <w:ind w:left="3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uk-UA"/>
              </w:rPr>
            </w:pPr>
          </w:p>
          <w:p w:rsidR="00CC2A4E" w:rsidRPr="00CC2A4E" w:rsidRDefault="00CC2A4E" w:rsidP="00CC2A4E">
            <w:pPr>
              <w:ind w:left="116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 господарських операцій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40" w:lineRule="exact"/>
              <w:ind w:left="23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Сума,</w:t>
            </w:r>
          </w:p>
          <w:p w:rsidR="00CC2A4E" w:rsidRPr="00CC2A4E" w:rsidRDefault="00CC2A4E" w:rsidP="00CC2A4E">
            <w:pPr>
              <w:ind w:left="364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грн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159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Кореспон-</w:t>
            </w:r>
          </w:p>
          <w:p w:rsidR="00CC2A4E" w:rsidRPr="00CC2A4E" w:rsidRDefault="00CC2A4E" w:rsidP="00CC2A4E">
            <w:pPr>
              <w:spacing w:before="19" w:line="184" w:lineRule="auto"/>
              <w:ind w:left="327" w:right="104" w:hanging="183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дуючі ра- хунки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C2A4E" w:rsidRPr="00CC2A4E" w:rsidRDefault="00CC2A4E" w:rsidP="00CC2A4E">
            <w:pPr>
              <w:spacing w:before="46"/>
              <w:ind w:left="16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</w:tr>
      <w:tr w:rsidR="00CC2A4E" w:rsidRPr="00CC2A4E" w:rsidTr="00F73AA5">
        <w:trPr>
          <w:trHeight w:val="275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41" w:lineRule="exact"/>
              <w:ind w:left="15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Дт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41" w:lineRule="exact"/>
              <w:ind w:left="21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Кт</w:t>
            </w:r>
          </w:p>
        </w:tc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59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96" w:right="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45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За навчання у вузі на підготовчому відділенні</w:t>
            </w:r>
          </w:p>
          <w:p w:rsidR="00CC2A4E" w:rsidRPr="00CC2A4E" w:rsidRDefault="00CC2A4E" w:rsidP="00CC2A4E">
            <w:pPr>
              <w:ind w:left="4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надійшла оплата за весь термін навчання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78" w:right="16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20 000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59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96" w:right="8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3.04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49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Нараховано за навчання на підготовчому відді-</w:t>
            </w:r>
          </w:p>
          <w:p w:rsidR="00CC2A4E" w:rsidRPr="00CC2A4E" w:rsidRDefault="00CC2A4E" w:rsidP="00CC2A4E">
            <w:pPr>
              <w:ind w:left="4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ленні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78" w:right="16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20 000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598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4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16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5.04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49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Нарахована заробітна плата викладачам та об-</w:t>
            </w:r>
          </w:p>
          <w:p w:rsidR="00CC2A4E" w:rsidRPr="00CC2A4E" w:rsidRDefault="00CC2A4E" w:rsidP="00CC2A4E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слуговуючому персоналу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77" w:right="161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9 000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298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Нараховано на заробітну плату: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C2A4E" w:rsidRPr="00CC2A4E" w:rsidTr="00F73AA5">
        <w:trPr>
          <w:trHeight w:val="299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до ЄСВ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1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C2A4E" w:rsidRPr="00CC2A4E" w:rsidTr="00F73AA5">
        <w:trPr>
          <w:trHeight w:val="4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10.04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146" w:lineRule="exact"/>
              <w:ind w:left="4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Нараховано е</w:t>
            </w:r>
            <w:r w:rsidRPr="00CC2A4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нергослужбі </w:t>
            </w: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за використану елект-</w:t>
            </w:r>
          </w:p>
          <w:p w:rsidR="00CC2A4E" w:rsidRPr="00CC2A4E" w:rsidRDefault="00CC2A4E" w:rsidP="00CC2A4E">
            <w:pPr>
              <w:spacing w:line="247" w:lineRule="exact"/>
              <w:ind w:left="4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роенергію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14" w:lineRule="exact"/>
              <w:ind w:left="245" w:right="22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2 200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5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11.04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4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Нараховано підряднику за виконаний капремон-</w:t>
            </w:r>
          </w:p>
          <w:p w:rsidR="00CC2A4E" w:rsidRPr="00CC2A4E" w:rsidRDefault="00CC2A4E" w:rsidP="00CC2A4E">
            <w:pPr>
              <w:ind w:left="4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ту аудиторії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245" w:right="22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4 500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5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12.04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4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Оприбутковані малоцінні та швидкозношувані</w:t>
            </w:r>
          </w:p>
          <w:p w:rsidR="00CC2A4E" w:rsidRPr="00CC2A4E" w:rsidRDefault="00CC2A4E" w:rsidP="00CC2A4E">
            <w:pPr>
              <w:ind w:left="42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предмети з урахуванням передоплати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2" w:lineRule="exact"/>
              <w:ind w:left="245" w:right="229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2 000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2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65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14.04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Створено фонд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63" w:lineRule="exact"/>
              <w:ind w:left="17"/>
              <w:jc w:val="center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6"/>
                <w:lang w:val="uk-UA"/>
              </w:rPr>
              <w:t>?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CC2A4E" w:rsidRPr="00CC2A4E" w:rsidRDefault="00CC2A4E" w:rsidP="00CC2A4E">
      <w:pPr>
        <w:widowControl w:val="0"/>
        <w:autoSpaceDE w:val="0"/>
        <w:autoSpaceDN w:val="0"/>
        <w:spacing w:before="66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4</w:t>
      </w:r>
    </w:p>
    <w:p w:rsidR="00CC2A4E" w:rsidRPr="00CC2A4E" w:rsidRDefault="00CC2A4E" w:rsidP="00CC2A4E">
      <w:pPr>
        <w:widowControl w:val="0"/>
        <w:autoSpaceDE w:val="0"/>
        <w:autoSpaceDN w:val="0"/>
        <w:spacing w:before="96" w:after="0" w:line="360" w:lineRule="auto"/>
        <w:ind w:left="133" w:right="228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наказу «Про відрядження» № 1167 від 14 лютого 200_р.: Зро- бити розрахунок авансу на відрядження доцентів ХНАМГ Іванова П.В. та Ше- вченко У.Г. до НКЦ, м. Євпаторія; термін відрядження 7 днів з 18.02.200_р. до</w:t>
      </w:r>
    </w:p>
    <w:p w:rsidR="00CC2A4E" w:rsidRPr="00CC2A4E" w:rsidRDefault="00CC2A4E" w:rsidP="00CC2A4E">
      <w:pPr>
        <w:spacing w:after="0" w:line="360" w:lineRule="auto"/>
        <w:rPr>
          <w:rFonts w:ascii="Times New Roman" w:eastAsia="Times New Roman" w:hAnsi="Times New Roman" w:cs="Times New Roman"/>
          <w:lang w:val="uk-UA"/>
        </w:rPr>
        <w:sectPr w:rsidR="00CC2A4E" w:rsidRPr="00CC2A4E">
          <w:pgSz w:w="11910" w:h="16840"/>
          <w:pgMar w:top="1060" w:right="900" w:bottom="980" w:left="1000" w:header="0" w:footer="788" w:gutter="0"/>
          <w:cols w:space="720"/>
        </w:sectPr>
      </w:pPr>
    </w:p>
    <w:p w:rsidR="00CC2A4E" w:rsidRPr="00CC2A4E" w:rsidRDefault="00CC2A4E" w:rsidP="00CC2A4E">
      <w:pPr>
        <w:widowControl w:val="0"/>
        <w:autoSpaceDE w:val="0"/>
        <w:autoSpaceDN w:val="0"/>
        <w:spacing w:before="70" w:after="0" w:line="360" w:lineRule="auto"/>
        <w:ind w:left="13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24.02.200_р. Оплата відрядження здійснюється за рахунок коштів спеціального фонду. Відобразити виплату з каси установи авансу на відрядження.</w:t>
      </w:r>
    </w:p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ind w:left="13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5 – Таблиця відрядних витрат до наказу ХНАМГ</w:t>
      </w:r>
    </w:p>
    <w:p w:rsidR="00CC2A4E" w:rsidRPr="00CC2A4E" w:rsidRDefault="00CC2A4E" w:rsidP="00CC2A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991"/>
        <w:gridCol w:w="1838"/>
        <w:gridCol w:w="1275"/>
        <w:gridCol w:w="1693"/>
        <w:gridCol w:w="1243"/>
        <w:gridCol w:w="1152"/>
      </w:tblGrid>
      <w:tr w:rsidR="00CC2A4E" w:rsidRPr="00CC2A4E" w:rsidTr="00F73AA5">
        <w:trPr>
          <w:trHeight w:val="55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19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Прізвище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415" w:right="218" w:hanging="17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Норма добо- вих у грн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482" w:right="79" w:hanging="3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Кількість діб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0" w:lineRule="atLeast"/>
              <w:ind w:left="140" w:right="12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Проживання (за нормами) у грн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0" w:lineRule="atLeast"/>
              <w:ind w:left="620" w:right="100" w:hanging="48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 виплати згідно з наказом у:</w:t>
            </w:r>
          </w:p>
        </w:tc>
      </w:tr>
      <w:tr w:rsidR="00CC2A4E" w:rsidRPr="00CC2A4E" w:rsidTr="00F73AA5">
        <w:trPr>
          <w:trHeight w:val="27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56" w:lineRule="exact"/>
              <w:ind w:right="488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56" w:lineRule="exact"/>
              <w:ind w:left="38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грн</w:t>
            </w:r>
          </w:p>
        </w:tc>
      </w:tr>
      <w:tr w:rsidR="00CC2A4E" w:rsidRPr="00CC2A4E" w:rsidTr="00F73AA5">
        <w:trPr>
          <w:trHeight w:val="6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Іванова</w:t>
            </w:r>
          </w:p>
          <w:p w:rsidR="00CC2A4E" w:rsidRPr="00CC2A4E" w:rsidRDefault="00CC2A4E" w:rsidP="00CC2A4E">
            <w:pPr>
              <w:spacing w:before="1" w:line="305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3" w:lineRule="exact"/>
              <w:ind w:left="119" w:right="1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4"/>
                <w:lang w:val="uk-UA"/>
              </w:rPr>
              <w:t>доцент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3" w:lineRule="exac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6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Шевченко</w:t>
            </w:r>
          </w:p>
          <w:p w:rsidR="00CC2A4E" w:rsidRPr="00CC2A4E" w:rsidRDefault="00CC2A4E" w:rsidP="00CC2A4E">
            <w:pPr>
              <w:spacing w:before="1" w:line="305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У.Г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3" w:lineRule="exact"/>
              <w:ind w:left="119" w:right="1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4"/>
                <w:lang w:val="uk-UA"/>
              </w:rPr>
              <w:t>доцент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273" w:lineRule="exact"/>
              <w:ind w:right="428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CC2A4E" w:rsidRPr="00CC2A4E" w:rsidRDefault="00CC2A4E" w:rsidP="00CC2A4E">
      <w:pPr>
        <w:widowControl w:val="0"/>
        <w:autoSpaceDE w:val="0"/>
        <w:autoSpaceDN w:val="0"/>
        <w:spacing w:after="0" w:line="360" w:lineRule="auto"/>
        <w:ind w:left="133" w:right="2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Відобразити затвердження звітів про використання коштів, наданих на відрядження Івановій П.В. та Шевченко У.Г., після подання таких підтверджу- ючих документів (табл.6):</w:t>
      </w:r>
    </w:p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6 – Дані для виконання завдання</w:t>
      </w:r>
    </w:p>
    <w:p w:rsidR="00CC2A4E" w:rsidRPr="00CC2A4E" w:rsidRDefault="00CC2A4E" w:rsidP="00CC2A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246"/>
        <w:gridCol w:w="1936"/>
        <w:gridCol w:w="2084"/>
      </w:tblGrid>
      <w:tr w:rsidR="00CC2A4E" w:rsidRPr="00CC2A4E" w:rsidTr="00F73AA5">
        <w:trPr>
          <w:trHeight w:val="48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44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Перелік документів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39" w:right="13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Іванова</w:t>
            </w:r>
            <w:r w:rsidRPr="00CC2A4E">
              <w:rPr>
                <w:rFonts w:ascii="Times New Roman" w:eastAsia="Times New Roman" w:hAnsi="Times New Roman" w:cs="Times New Roman"/>
                <w:spacing w:val="67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П.В.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53" w:right="15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Шевченко У.Г</w:t>
            </w:r>
          </w:p>
        </w:tc>
      </w:tr>
      <w:tr w:rsidR="00CC2A4E" w:rsidRPr="00CC2A4E" w:rsidTr="00F73AA5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Квиток на проїзд поїздом</w:t>
            </w:r>
          </w:p>
          <w:p w:rsidR="00CC2A4E" w:rsidRPr="00CC2A4E" w:rsidRDefault="00CC2A4E" w:rsidP="00CC2A4E">
            <w:pPr>
              <w:spacing w:before="1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Харків - Сімферополь 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40" w:right="13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165 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53" w:right="14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165 грн.</w:t>
            </w:r>
          </w:p>
        </w:tc>
      </w:tr>
      <w:tr w:rsidR="00CC2A4E" w:rsidRPr="00CC2A4E" w:rsidTr="00F73AA5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Квиток на проїзд у автобусі Сімферополь</w:t>
            </w:r>
          </w:p>
          <w:p w:rsidR="00CC2A4E" w:rsidRPr="00CC2A4E" w:rsidRDefault="00CC2A4E" w:rsidP="00CC2A4E">
            <w:pPr>
              <w:spacing w:before="1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– Євпаторія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40" w:right="13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25 грн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53" w:right="14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25 грн</w:t>
            </w:r>
          </w:p>
        </w:tc>
      </w:tr>
      <w:tr w:rsidR="00CC2A4E" w:rsidRPr="00CC2A4E" w:rsidTr="00F73AA5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Квиток на проїзд у автобусі Євпаторія –</w:t>
            </w:r>
          </w:p>
          <w:p w:rsidR="00CC2A4E" w:rsidRPr="00CC2A4E" w:rsidRDefault="00CC2A4E" w:rsidP="00CC2A4E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Сімферополь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40" w:right="13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25,50 грн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53" w:right="14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24,00 грн.</w:t>
            </w:r>
          </w:p>
        </w:tc>
      </w:tr>
      <w:tr w:rsidR="00CC2A4E" w:rsidRPr="00CC2A4E" w:rsidTr="00F73AA5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Квиток на проїзд поїздом Сімферополь -</w:t>
            </w:r>
          </w:p>
          <w:p w:rsidR="00CC2A4E" w:rsidRPr="00CC2A4E" w:rsidRDefault="00CC2A4E" w:rsidP="00CC2A4E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Харків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40" w:right="134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180 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153" w:right="14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180 грн.</w:t>
            </w:r>
          </w:p>
        </w:tc>
      </w:tr>
      <w:tr w:rsidR="00CC2A4E" w:rsidRPr="00CC2A4E" w:rsidTr="00F73AA5">
        <w:trPr>
          <w:trHeight w:val="19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Рахунок про оплату вартості проживання у готелі «Євпаторія» 19.02.200_р. по 23.02.200_р.</w:t>
            </w:r>
          </w:p>
          <w:p w:rsidR="00CC2A4E" w:rsidRPr="00CC2A4E" w:rsidRDefault="00CC2A4E" w:rsidP="00CC2A4E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(4,5 діб.)</w:t>
            </w:r>
          </w:p>
          <w:p w:rsidR="00CC2A4E" w:rsidRPr="00CC2A4E" w:rsidRDefault="00CC2A4E" w:rsidP="00CC2A4E">
            <w:pPr>
              <w:numPr>
                <w:ilvl w:val="0"/>
                <w:numId w:val="3"/>
              </w:numPr>
              <w:tabs>
                <w:tab w:val="left" w:pos="344"/>
              </w:tabs>
              <w:spacing w:line="342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Вартість наймання</w:t>
            </w:r>
            <w:r w:rsidRPr="00CC2A4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номера</w:t>
            </w:r>
          </w:p>
          <w:p w:rsidR="00CC2A4E" w:rsidRPr="00CC2A4E" w:rsidRDefault="00CC2A4E" w:rsidP="00CC2A4E">
            <w:pPr>
              <w:numPr>
                <w:ilvl w:val="0"/>
                <w:numId w:val="3"/>
              </w:numPr>
              <w:tabs>
                <w:tab w:val="left" w:pos="344"/>
              </w:tabs>
              <w:spacing w:line="324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Вартість одноразового</w:t>
            </w:r>
            <w:r w:rsidRPr="00CC2A4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харчування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CC2A4E" w:rsidRPr="00CC2A4E" w:rsidRDefault="00CC2A4E" w:rsidP="00CC2A4E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</w:p>
          <w:p w:rsidR="00CC2A4E" w:rsidRPr="00CC2A4E" w:rsidRDefault="00CC2A4E" w:rsidP="00CC2A4E">
            <w:pPr>
              <w:spacing w:before="1" w:line="322" w:lineRule="exact"/>
              <w:ind w:left="34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742,50</w:t>
            </w:r>
            <w:r w:rsidRPr="00CC2A4E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грн</w:t>
            </w:r>
          </w:p>
          <w:p w:rsidR="00CC2A4E" w:rsidRPr="00CC2A4E" w:rsidRDefault="00CC2A4E" w:rsidP="00CC2A4E">
            <w:pPr>
              <w:ind w:left="3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152,00</w:t>
            </w:r>
            <w:r w:rsidRPr="00CC2A4E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CC2A4E" w:rsidRPr="00CC2A4E" w:rsidRDefault="00CC2A4E" w:rsidP="00CC2A4E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</w:p>
          <w:p w:rsidR="00CC2A4E" w:rsidRPr="00CC2A4E" w:rsidRDefault="00CC2A4E" w:rsidP="00CC2A4E">
            <w:pPr>
              <w:spacing w:before="1" w:line="322" w:lineRule="exact"/>
              <w:ind w:left="153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1125,00 грн</w:t>
            </w:r>
          </w:p>
          <w:p w:rsidR="00CC2A4E" w:rsidRPr="00CC2A4E" w:rsidRDefault="00CC2A4E" w:rsidP="00CC2A4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–</w:t>
            </w:r>
          </w:p>
        </w:tc>
      </w:tr>
      <w:tr w:rsidR="00CC2A4E" w:rsidRPr="00CC2A4E" w:rsidTr="00F73AA5">
        <w:trPr>
          <w:trHeight w:val="6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before="1" w:line="322" w:lineRule="exact"/>
              <w:ind w:left="107" w:right="151" w:hanging="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Звіт про використання коштів, наданих на</w:t>
            </w:r>
            <w:r w:rsidRPr="00CC2A4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відрядження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20" w:lineRule="exact"/>
              <w:ind w:left="140" w:right="13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26.02.200_0р.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20" w:lineRule="exact"/>
              <w:ind w:left="153" w:right="14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28.02.200_0р</w:t>
            </w:r>
          </w:p>
        </w:tc>
      </w:tr>
    </w:tbl>
    <w:p w:rsidR="00CC2A4E" w:rsidRPr="00CC2A4E" w:rsidRDefault="00CC2A4E" w:rsidP="00CC2A4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8"/>
          <w:lang w:val="uk-UA"/>
        </w:rPr>
      </w:pPr>
    </w:p>
    <w:p w:rsidR="00CC2A4E" w:rsidRPr="00CC2A4E" w:rsidRDefault="00CC2A4E" w:rsidP="00CC2A4E">
      <w:pPr>
        <w:widowControl w:val="0"/>
        <w:autoSpaceDE w:val="0"/>
        <w:autoSpaceDN w:val="0"/>
        <w:spacing w:after="0" w:line="360" w:lineRule="auto"/>
        <w:ind w:left="3671" w:right="394" w:hanging="26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 3. Облік розрахунків з оплати праці, грошового забезпечення, страхування та стипендій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40" w:lineRule="exact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Праця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та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заробітна плата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бюджетних установах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та завдання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їх</w:t>
      </w:r>
      <w:r w:rsidRPr="00CC2A4E">
        <w:rPr>
          <w:rFonts w:ascii="Times New Roman" w:eastAsia="Times New Roman" w:hAnsi="Times New Roman" w:cs="Times New Roman"/>
          <w:spacing w:val="58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обліку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Оперативний облік</w:t>
      </w:r>
      <w:r w:rsidRPr="00CC2A4E">
        <w:rPr>
          <w:rFonts w:ascii="Times New Roman" w:eastAsia="Times New Roman" w:hAnsi="Times New Roman" w:cs="Times New Roman"/>
          <w:spacing w:val="9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персоналу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Облік використання робочого</w:t>
      </w:r>
      <w:r w:rsidRPr="00CC2A4E">
        <w:rPr>
          <w:rFonts w:ascii="Times New Roman" w:eastAsia="Times New Roman" w:hAnsi="Times New Roman" w:cs="Times New Roman"/>
          <w:spacing w:val="16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часу</w:t>
      </w:r>
    </w:p>
    <w:p w:rsidR="00CC2A4E" w:rsidRPr="00CC2A4E" w:rsidRDefault="00CC2A4E" w:rsidP="00CC2A4E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CC2A4E" w:rsidRPr="00CC2A4E">
          <w:pgSz w:w="11910" w:h="16840"/>
          <w:pgMar w:top="1060" w:right="900" w:bottom="980" w:left="1000" w:header="0" w:footer="788" w:gutter="0"/>
          <w:cols w:space="720"/>
        </w:sectPr>
      </w:pP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7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Почасова форма оплати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праці та її</w:t>
      </w:r>
      <w:r w:rsidRPr="00CC2A4E">
        <w:rPr>
          <w:rFonts w:ascii="Times New Roman" w:eastAsia="Times New Roman" w:hAnsi="Times New Roman" w:cs="Times New Roman"/>
          <w:spacing w:val="30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системи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59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Фонд заробітної плати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та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його</w:t>
      </w:r>
      <w:r w:rsidRPr="00CC2A4E">
        <w:rPr>
          <w:rFonts w:ascii="Times New Roman" w:eastAsia="Times New Roman" w:hAnsi="Times New Roman" w:cs="Times New Roman"/>
          <w:spacing w:val="21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складові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Нарахування заробітної плати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за </w:t>
      </w:r>
      <w:r w:rsidRPr="00CC2A4E">
        <w:rPr>
          <w:rFonts w:ascii="Times New Roman" w:eastAsia="Times New Roman" w:hAnsi="Times New Roman" w:cs="Times New Roman"/>
          <w:spacing w:val="-4"/>
          <w:sz w:val="28"/>
          <w:lang w:val="uk-UA"/>
        </w:rPr>
        <w:t>почасової форми оплати</w:t>
      </w:r>
      <w:r w:rsidRPr="00CC2A4E">
        <w:rPr>
          <w:rFonts w:ascii="Times New Roman" w:eastAsia="Times New Roman" w:hAnsi="Times New Roman" w:cs="Times New Roman"/>
          <w:spacing w:val="-38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-5"/>
          <w:sz w:val="28"/>
          <w:lang w:val="uk-UA"/>
        </w:rPr>
        <w:t>праці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Нарахування </w:t>
      </w:r>
      <w:r w:rsidRPr="00CC2A4E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заробітної </w:t>
      </w:r>
      <w:r w:rsidRPr="00CC2A4E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плати </w:t>
      </w:r>
      <w:r w:rsidRPr="00CC2A4E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за </w:t>
      </w:r>
      <w:r w:rsidRPr="00CC2A4E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відрядної </w:t>
      </w:r>
      <w:r w:rsidRPr="00CC2A4E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форми </w:t>
      </w:r>
      <w:r w:rsidRPr="00CC2A4E">
        <w:rPr>
          <w:rFonts w:ascii="Times New Roman" w:eastAsia="Times New Roman" w:hAnsi="Times New Roman" w:cs="Times New Roman"/>
          <w:spacing w:val="7"/>
          <w:sz w:val="28"/>
          <w:lang w:val="uk-UA"/>
        </w:rPr>
        <w:t>оплати</w:t>
      </w:r>
      <w:r w:rsidRPr="00CC2A4E">
        <w:rPr>
          <w:rFonts w:ascii="Times New Roman" w:eastAsia="Times New Roman" w:hAnsi="Times New Roman" w:cs="Times New Roman"/>
          <w:spacing w:val="10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праці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Нарахування заробітної плати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на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підставі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середньої заробітної</w:t>
      </w:r>
      <w:r w:rsidRPr="00CC2A4E">
        <w:rPr>
          <w:rFonts w:ascii="Times New Roman" w:eastAsia="Times New Roman" w:hAnsi="Times New Roman" w:cs="Times New Roman"/>
          <w:spacing w:val="43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плати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Організація оплати праці державних</w:t>
      </w:r>
      <w:r w:rsidRPr="00CC2A4E">
        <w:rPr>
          <w:rFonts w:ascii="Times New Roman" w:eastAsia="Times New Roman" w:hAnsi="Times New Roman" w:cs="Times New Roman"/>
          <w:spacing w:val="21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службовців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59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Організація грошового забезпечення</w:t>
      </w:r>
      <w:r w:rsidRPr="00CC2A4E">
        <w:rPr>
          <w:rFonts w:ascii="Times New Roman" w:eastAsia="Times New Roman" w:hAnsi="Times New Roman" w:cs="Times New Roman"/>
          <w:spacing w:val="12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військовослужбовців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Види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утримань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із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заробітної плати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та їх</w:t>
      </w:r>
      <w:r w:rsidRPr="00CC2A4E">
        <w:rPr>
          <w:rFonts w:ascii="Times New Roman" w:eastAsia="Times New Roman" w:hAnsi="Times New Roman" w:cs="Times New Roman"/>
          <w:spacing w:val="38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характеристика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Синтетичний </w:t>
      </w:r>
      <w:r w:rsidRPr="00CC2A4E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облік заробітної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плати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й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пов'язаних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з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нею</w:t>
      </w:r>
      <w:r w:rsidRPr="00CC2A4E">
        <w:rPr>
          <w:rFonts w:ascii="Times New Roman" w:eastAsia="Times New Roman" w:hAnsi="Times New Roman" w:cs="Times New Roman"/>
          <w:spacing w:val="69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2"/>
          <w:sz w:val="28"/>
          <w:lang w:val="uk-UA"/>
        </w:rPr>
        <w:t>розрахунків</w:t>
      </w:r>
    </w:p>
    <w:p w:rsidR="00CC2A4E" w:rsidRPr="00CC2A4E" w:rsidRDefault="00CC2A4E" w:rsidP="00CC2A4E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Аналітичний облік розрахунків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з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оплати</w:t>
      </w:r>
      <w:r w:rsidRPr="00CC2A4E">
        <w:rPr>
          <w:rFonts w:ascii="Times New Roman" w:eastAsia="Times New Roman" w:hAnsi="Times New Roman" w:cs="Times New Roman"/>
          <w:spacing w:val="28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pacing w:val="3"/>
          <w:sz w:val="28"/>
          <w:lang w:val="uk-UA"/>
        </w:rPr>
        <w:t>праці</w:t>
      </w:r>
    </w:p>
    <w:p w:rsidR="00CC2A4E" w:rsidRPr="00CC2A4E" w:rsidRDefault="00CC2A4E" w:rsidP="00CC2A4E">
      <w:pPr>
        <w:widowControl w:val="0"/>
        <w:autoSpaceDE w:val="0"/>
        <w:autoSpaceDN w:val="0"/>
        <w:spacing w:before="163" w:after="0" w:line="240" w:lineRule="auto"/>
        <w:ind w:left="4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5</w:t>
      </w:r>
    </w:p>
    <w:p w:rsidR="00CC2A4E" w:rsidRPr="00CC2A4E" w:rsidRDefault="00CC2A4E" w:rsidP="00CC2A4E">
      <w:pPr>
        <w:widowControl w:val="0"/>
        <w:autoSpaceDE w:val="0"/>
        <w:autoSpaceDN w:val="0"/>
        <w:spacing w:before="158" w:after="0" w:line="360" w:lineRule="auto"/>
        <w:ind w:left="133" w:right="228"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lang w:val="uk-UA"/>
        </w:rPr>
        <w:t xml:space="preserve">Заробітна плата держслужбовця в січні 2011 року склала 2000,00 грн. (оклад працівника — 1300,00 грн.). Згідно із Законом № 2559 у колективному договорі аванс установлено в розмірі 55 % </w:t>
      </w:r>
      <w:r w:rsidRPr="00CC2A4E">
        <w:rPr>
          <w:rFonts w:ascii="Times New Roman" w:eastAsia="Times New Roman" w:hAnsi="Times New Roman" w:cs="Times New Roman"/>
          <w:b/>
          <w:sz w:val="28"/>
          <w:lang w:val="uk-UA"/>
        </w:rPr>
        <w:t xml:space="preserve">посадового окладу з обліком фак- тично відпрацьованого часу.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Дати виплати заробітної плати:</w:t>
      </w:r>
    </w:p>
    <w:p w:rsidR="00CC2A4E" w:rsidRPr="00CC2A4E" w:rsidRDefault="00CC2A4E" w:rsidP="00CC2A4E">
      <w:pPr>
        <w:widowControl w:val="0"/>
        <w:numPr>
          <w:ilvl w:val="1"/>
          <w:numId w:val="1"/>
        </w:numPr>
        <w:tabs>
          <w:tab w:val="left" w:pos="1018"/>
        </w:tabs>
        <w:autoSpaceDE w:val="0"/>
        <w:autoSpaceDN w:val="0"/>
        <w:spacing w:after="0" w:line="321" w:lineRule="exact"/>
        <w:ind w:left="1017" w:hanging="16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lang w:val="uk-UA"/>
        </w:rPr>
        <w:t>аванс — 15 число</w:t>
      </w:r>
      <w:r w:rsidRPr="00CC2A4E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місяця;</w:t>
      </w:r>
    </w:p>
    <w:p w:rsidR="00CC2A4E" w:rsidRPr="00CC2A4E" w:rsidRDefault="00CC2A4E" w:rsidP="00CC2A4E">
      <w:pPr>
        <w:widowControl w:val="0"/>
        <w:numPr>
          <w:ilvl w:val="1"/>
          <w:numId w:val="1"/>
        </w:numPr>
        <w:tabs>
          <w:tab w:val="left" w:pos="1024"/>
        </w:tabs>
        <w:autoSpaceDE w:val="0"/>
        <w:autoSpaceDN w:val="0"/>
        <w:spacing w:before="162" w:after="0" w:line="360" w:lineRule="auto"/>
        <w:ind w:right="229" w:firstLine="71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lang w:val="uk-UA"/>
        </w:rPr>
        <w:t>заробітна плата — останній робочий день місяця, за який нарахована за- робітна</w:t>
      </w:r>
      <w:r w:rsidRPr="00CC2A4E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CC2A4E">
        <w:rPr>
          <w:rFonts w:ascii="Times New Roman" w:eastAsia="Times New Roman" w:hAnsi="Times New Roman" w:cs="Times New Roman"/>
          <w:sz w:val="28"/>
          <w:lang w:val="uk-UA"/>
        </w:rPr>
        <w:t>плата.</w:t>
      </w:r>
    </w:p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ind w:left="85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Сума заробітної плати за першу половину січня 2011 року склала</w:t>
      </w:r>
    </w:p>
    <w:p w:rsidR="00CC2A4E" w:rsidRPr="00CC2A4E" w:rsidRDefault="00CC2A4E" w:rsidP="00CC2A4E">
      <w:pPr>
        <w:widowControl w:val="0"/>
        <w:autoSpaceDE w:val="0"/>
        <w:autoSpaceDN w:val="0"/>
        <w:spacing w:before="160" w:after="0" w:line="240" w:lineRule="auto"/>
        <w:ind w:left="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715,00грн. (1300 грн. х 55 %).</w:t>
      </w:r>
    </w:p>
    <w:p w:rsidR="00CC2A4E" w:rsidRPr="00CC2A4E" w:rsidRDefault="00CC2A4E" w:rsidP="00CC2A4E">
      <w:pPr>
        <w:widowControl w:val="0"/>
        <w:autoSpaceDE w:val="0"/>
        <w:autoSpaceDN w:val="0"/>
        <w:spacing w:before="162" w:after="0" w:line="360" w:lineRule="auto"/>
        <w:ind w:left="133" w:right="2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Працівникові виплачений аванс 14 січня 2011 року (15 січня припадає на вихідний день — суботу) у розмірі 607,75 грн. Відобразити операції у бухгал- терському обліку по нарахуванню й виплаті заробітної плати за січень 2011 (табл.6).</w:t>
      </w:r>
    </w:p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6 – Журнал господарських операцій</w:t>
      </w:r>
    </w:p>
    <w:p w:rsidR="00CC2A4E" w:rsidRPr="00CC2A4E" w:rsidRDefault="00CC2A4E" w:rsidP="00CC2A4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791"/>
        <w:gridCol w:w="1110"/>
        <w:gridCol w:w="732"/>
        <w:gridCol w:w="709"/>
        <w:gridCol w:w="851"/>
      </w:tblGrid>
      <w:tr w:rsidR="00CC2A4E" w:rsidRPr="00CC2A4E" w:rsidTr="00F73AA5">
        <w:trPr>
          <w:trHeight w:val="828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ind w:left="50" w:right="17" w:firstLine="5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5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A4E" w:rsidRPr="00CC2A4E" w:rsidRDefault="00CC2A4E" w:rsidP="00CC2A4E">
            <w:pPr>
              <w:spacing w:before="7"/>
              <w:rPr>
                <w:rFonts w:ascii="Times New Roman" w:eastAsia="Times New Roman" w:hAnsi="Times New Roman" w:cs="Times New Roman"/>
                <w:sz w:val="38"/>
                <w:lang w:val="uk-UA"/>
              </w:rPr>
            </w:pPr>
          </w:p>
          <w:p w:rsidR="00CC2A4E" w:rsidRPr="00CC2A4E" w:rsidRDefault="00CC2A4E" w:rsidP="00CC2A4E">
            <w:pPr>
              <w:ind w:left="2583" w:right="25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ind w:left="363" w:right="203" w:hanging="12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Сума, грн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270" w:lineRule="atLeast"/>
              <w:ind w:left="90"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Кореспон- дуючі раху- нки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CC2A4E" w:rsidRPr="00CC2A4E" w:rsidRDefault="00CC2A4E" w:rsidP="00CC2A4E">
            <w:pPr>
              <w:spacing w:before="43"/>
              <w:ind w:left="24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</w:tr>
      <w:tr w:rsidR="00CC2A4E" w:rsidRPr="00CC2A4E" w:rsidTr="00F73AA5">
        <w:trPr>
          <w:trHeight w:val="321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7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Дт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4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Кт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4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4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ЕСВ у частині нарахувань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4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4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податок на доходи фізичних осіб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CC2A4E" w:rsidRPr="00CC2A4E" w:rsidRDefault="00CC2A4E" w:rsidP="00CC2A4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CC2A4E" w:rsidRPr="00CC2A4E">
          <w:pgSz w:w="11910" w:h="16840"/>
          <w:pgMar w:top="1060" w:right="900" w:bottom="980" w:left="1000" w:header="0" w:footer="788" w:gutter="0"/>
          <w:cols w:space="720"/>
        </w:sectPr>
      </w:pPr>
    </w:p>
    <w:p w:rsidR="00CC2A4E" w:rsidRPr="00CC2A4E" w:rsidRDefault="00CC2A4E" w:rsidP="00CC2A4E">
      <w:pPr>
        <w:widowControl w:val="0"/>
        <w:autoSpaceDE w:val="0"/>
        <w:autoSpaceDN w:val="0"/>
        <w:spacing w:before="70" w:after="0" w:line="240" w:lineRule="auto"/>
        <w:ind w:right="23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A4E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табл.6</w:t>
      </w:r>
    </w:p>
    <w:p w:rsidR="00CC2A4E" w:rsidRPr="00CC2A4E" w:rsidRDefault="00CC2A4E" w:rsidP="00CC2A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791"/>
        <w:gridCol w:w="1110"/>
        <w:gridCol w:w="732"/>
        <w:gridCol w:w="709"/>
        <w:gridCol w:w="851"/>
      </w:tblGrid>
      <w:tr w:rsidR="00CC2A4E" w:rsidRPr="00CC2A4E" w:rsidTr="00F73AA5">
        <w:trPr>
          <w:trHeight w:val="9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ind w:left="39" w:right="8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Виплачена заробітна плата за першу половину січня 2011 року шляхом перерахування на кар-</w:t>
            </w:r>
          </w:p>
          <w:p w:rsidR="00CC2A4E" w:rsidRPr="00CC2A4E" w:rsidRDefault="00CC2A4E" w:rsidP="00CC2A4E">
            <w:pPr>
              <w:spacing w:line="305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тку</w:t>
            </w:r>
            <w:r w:rsidRPr="00CC2A4E">
              <w:rPr>
                <w:rFonts w:ascii="Times New Roman" w:eastAsia="Times New Roman" w:hAnsi="Times New Roman" w:cs="Times New Roman"/>
                <w:spacing w:val="68"/>
                <w:sz w:val="28"/>
                <w:lang w:val="uk-UA"/>
              </w:rPr>
              <w:t xml:space="preserve"> </w:t>
            </w: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працівника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Нарахована заробітна плата за січень 2011 року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Нарахований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Утриманий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1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7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Утриманий податок на доходи фізичних осіб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1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8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1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9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Перерахований ПДФО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CC2A4E" w:rsidRPr="00CC2A4E" w:rsidTr="00F73AA5">
        <w:trPr>
          <w:trHeight w:val="6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18" w:lineRule="exact"/>
              <w:ind w:left="8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4E" w:rsidRPr="00CC2A4E" w:rsidRDefault="00CC2A4E" w:rsidP="00CC2A4E">
            <w:pPr>
              <w:spacing w:line="322" w:lineRule="exact"/>
              <w:ind w:left="39" w:right="23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C2A4E"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Виплачена заробітна плата за другу половину січня 2011 року на картку працівника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4E" w:rsidRPr="00CC2A4E" w:rsidRDefault="00CC2A4E" w:rsidP="00CC2A4E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:rsidR="00CC2A4E" w:rsidRPr="00CC2A4E" w:rsidRDefault="00CC2A4E" w:rsidP="00CC2A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8"/>
          <w:szCs w:val="28"/>
          <w:lang w:val="uk-UA"/>
        </w:rPr>
      </w:pPr>
    </w:p>
    <w:p w:rsidR="00CC2A4E" w:rsidRPr="00CC2A4E" w:rsidRDefault="00CC2A4E" w:rsidP="00CC2A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05235" w:rsidRPr="00CC2A4E" w:rsidRDefault="00B05235">
      <w:pPr>
        <w:rPr>
          <w:lang w:val="uk-UA"/>
        </w:rPr>
      </w:pPr>
    </w:p>
    <w:sectPr w:rsidR="00B05235" w:rsidRPr="00C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7165"/>
    <w:multiLevelType w:val="hybridMultilevel"/>
    <w:tmpl w:val="F86A8C42"/>
    <w:lvl w:ilvl="0" w:tplc="4E1ABCD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b/>
        <w:bCs/>
        <w:w w:val="99"/>
        <w:sz w:val="28"/>
        <w:szCs w:val="28"/>
        <w:lang w:val="uk-UA" w:eastAsia="en-US" w:bidi="ar-SA"/>
      </w:rPr>
    </w:lvl>
    <w:lvl w:ilvl="1" w:tplc="43BCE7D6">
      <w:numFmt w:val="bullet"/>
      <w:lvlText w:val="•"/>
      <w:lvlJc w:val="left"/>
      <w:pPr>
        <w:ind w:left="829" w:hanging="360"/>
      </w:pPr>
      <w:rPr>
        <w:lang w:val="uk-UA" w:eastAsia="en-US" w:bidi="ar-SA"/>
      </w:rPr>
    </w:lvl>
    <w:lvl w:ilvl="2" w:tplc="9A089C3E">
      <w:numFmt w:val="bullet"/>
      <w:lvlText w:val="•"/>
      <w:lvlJc w:val="left"/>
      <w:pPr>
        <w:ind w:left="1319" w:hanging="360"/>
      </w:pPr>
      <w:rPr>
        <w:lang w:val="uk-UA" w:eastAsia="en-US" w:bidi="ar-SA"/>
      </w:rPr>
    </w:lvl>
    <w:lvl w:ilvl="3" w:tplc="88A47D02">
      <w:numFmt w:val="bullet"/>
      <w:lvlText w:val="•"/>
      <w:lvlJc w:val="left"/>
      <w:pPr>
        <w:ind w:left="1808" w:hanging="360"/>
      </w:pPr>
      <w:rPr>
        <w:lang w:val="uk-UA" w:eastAsia="en-US" w:bidi="ar-SA"/>
      </w:rPr>
    </w:lvl>
    <w:lvl w:ilvl="4" w:tplc="4D4A75D2">
      <w:numFmt w:val="bullet"/>
      <w:lvlText w:val="•"/>
      <w:lvlJc w:val="left"/>
      <w:pPr>
        <w:ind w:left="2298" w:hanging="360"/>
      </w:pPr>
      <w:rPr>
        <w:lang w:val="uk-UA" w:eastAsia="en-US" w:bidi="ar-SA"/>
      </w:rPr>
    </w:lvl>
    <w:lvl w:ilvl="5" w:tplc="5EF69B26">
      <w:numFmt w:val="bullet"/>
      <w:lvlText w:val="•"/>
      <w:lvlJc w:val="left"/>
      <w:pPr>
        <w:ind w:left="2788" w:hanging="360"/>
      </w:pPr>
      <w:rPr>
        <w:lang w:val="uk-UA" w:eastAsia="en-US" w:bidi="ar-SA"/>
      </w:rPr>
    </w:lvl>
    <w:lvl w:ilvl="6" w:tplc="A686D0F8">
      <w:numFmt w:val="bullet"/>
      <w:lvlText w:val="•"/>
      <w:lvlJc w:val="left"/>
      <w:pPr>
        <w:ind w:left="3277" w:hanging="360"/>
      </w:pPr>
      <w:rPr>
        <w:lang w:val="uk-UA" w:eastAsia="en-US" w:bidi="ar-SA"/>
      </w:rPr>
    </w:lvl>
    <w:lvl w:ilvl="7" w:tplc="5DCCF416">
      <w:numFmt w:val="bullet"/>
      <w:lvlText w:val="•"/>
      <w:lvlJc w:val="left"/>
      <w:pPr>
        <w:ind w:left="3767" w:hanging="360"/>
      </w:pPr>
      <w:rPr>
        <w:lang w:val="uk-UA" w:eastAsia="en-US" w:bidi="ar-SA"/>
      </w:rPr>
    </w:lvl>
    <w:lvl w:ilvl="8" w:tplc="9B1AB9DC">
      <w:numFmt w:val="bullet"/>
      <w:lvlText w:val="•"/>
      <w:lvlJc w:val="left"/>
      <w:pPr>
        <w:ind w:left="4256" w:hanging="360"/>
      </w:pPr>
      <w:rPr>
        <w:lang w:val="uk-UA" w:eastAsia="en-US" w:bidi="ar-SA"/>
      </w:rPr>
    </w:lvl>
  </w:abstractNum>
  <w:abstractNum w:abstractNumId="1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abstractNum w:abstractNumId="2">
    <w:nsid w:val="69F66142"/>
    <w:multiLevelType w:val="hybridMultilevel"/>
    <w:tmpl w:val="B784F1D8"/>
    <w:lvl w:ilvl="0" w:tplc="6F1AA878">
      <w:start w:val="1"/>
      <w:numFmt w:val="decimal"/>
      <w:lvlText w:val="%1."/>
      <w:lvlJc w:val="left"/>
      <w:pPr>
        <w:ind w:left="389" w:hanging="256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uk-UA" w:eastAsia="en-US" w:bidi="ar-SA"/>
      </w:rPr>
    </w:lvl>
    <w:lvl w:ilvl="1" w:tplc="B8E0FD42">
      <w:numFmt w:val="bullet"/>
      <w:lvlText w:val="•"/>
      <w:lvlJc w:val="left"/>
      <w:pPr>
        <w:ind w:left="1342" w:hanging="256"/>
      </w:pPr>
      <w:rPr>
        <w:lang w:val="uk-UA" w:eastAsia="en-US" w:bidi="ar-SA"/>
      </w:rPr>
    </w:lvl>
    <w:lvl w:ilvl="2" w:tplc="81B0A632">
      <w:numFmt w:val="bullet"/>
      <w:lvlText w:val="•"/>
      <w:lvlJc w:val="left"/>
      <w:pPr>
        <w:ind w:left="2304" w:hanging="256"/>
      </w:pPr>
      <w:rPr>
        <w:lang w:val="uk-UA" w:eastAsia="en-US" w:bidi="ar-SA"/>
      </w:rPr>
    </w:lvl>
    <w:lvl w:ilvl="3" w:tplc="6A5CCAB2">
      <w:numFmt w:val="bullet"/>
      <w:lvlText w:val="•"/>
      <w:lvlJc w:val="left"/>
      <w:pPr>
        <w:ind w:left="3267" w:hanging="256"/>
      </w:pPr>
      <w:rPr>
        <w:lang w:val="uk-UA" w:eastAsia="en-US" w:bidi="ar-SA"/>
      </w:rPr>
    </w:lvl>
    <w:lvl w:ilvl="4" w:tplc="8C200AA4">
      <w:numFmt w:val="bullet"/>
      <w:lvlText w:val="•"/>
      <w:lvlJc w:val="left"/>
      <w:pPr>
        <w:ind w:left="4229" w:hanging="256"/>
      </w:pPr>
      <w:rPr>
        <w:lang w:val="uk-UA" w:eastAsia="en-US" w:bidi="ar-SA"/>
      </w:rPr>
    </w:lvl>
    <w:lvl w:ilvl="5" w:tplc="7DCCA112">
      <w:numFmt w:val="bullet"/>
      <w:lvlText w:val="•"/>
      <w:lvlJc w:val="left"/>
      <w:pPr>
        <w:ind w:left="5192" w:hanging="256"/>
      </w:pPr>
      <w:rPr>
        <w:lang w:val="uk-UA" w:eastAsia="en-US" w:bidi="ar-SA"/>
      </w:rPr>
    </w:lvl>
    <w:lvl w:ilvl="6" w:tplc="BCF6DA04">
      <w:numFmt w:val="bullet"/>
      <w:lvlText w:val="•"/>
      <w:lvlJc w:val="left"/>
      <w:pPr>
        <w:ind w:left="6154" w:hanging="256"/>
      </w:pPr>
      <w:rPr>
        <w:lang w:val="uk-UA" w:eastAsia="en-US" w:bidi="ar-SA"/>
      </w:rPr>
    </w:lvl>
    <w:lvl w:ilvl="7" w:tplc="8A36C246">
      <w:numFmt w:val="bullet"/>
      <w:lvlText w:val="•"/>
      <w:lvlJc w:val="left"/>
      <w:pPr>
        <w:ind w:left="7117" w:hanging="256"/>
      </w:pPr>
      <w:rPr>
        <w:lang w:val="uk-UA" w:eastAsia="en-US" w:bidi="ar-SA"/>
      </w:rPr>
    </w:lvl>
    <w:lvl w:ilvl="8" w:tplc="68B2DFA6">
      <w:numFmt w:val="bullet"/>
      <w:lvlText w:val="•"/>
      <w:lvlJc w:val="left"/>
      <w:pPr>
        <w:ind w:left="8079" w:hanging="256"/>
      </w:pPr>
      <w:rPr>
        <w:lang w:val="uk-UA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B"/>
    <w:rsid w:val="0006098B"/>
    <w:rsid w:val="00B05235"/>
    <w:rsid w:val="00C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C2A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C2A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2020-09-03T06:55:00Z</dcterms:created>
  <dcterms:modified xsi:type="dcterms:W3CDTF">2020-09-03T06:56:00Z</dcterms:modified>
</cp:coreProperties>
</file>