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61" w:rsidRPr="00C9388B" w:rsidRDefault="00136F61" w:rsidP="00431815">
      <w:pPr>
        <w:jc w:val="center"/>
        <w:rPr>
          <w:sz w:val="28"/>
          <w:szCs w:val="28"/>
        </w:rPr>
      </w:pPr>
      <w:r w:rsidRPr="00C9388B">
        <w:rPr>
          <w:sz w:val="28"/>
          <w:szCs w:val="28"/>
        </w:rPr>
        <w:t>МІНІСТЕРСТВО ОСВІТИ І НАУКИ УКРАЇНИ</w:t>
      </w:r>
    </w:p>
    <w:p w:rsidR="00136F61" w:rsidRPr="00C9388B" w:rsidRDefault="00136F61" w:rsidP="00431815">
      <w:pPr>
        <w:jc w:val="center"/>
        <w:rPr>
          <w:sz w:val="28"/>
          <w:szCs w:val="28"/>
        </w:rPr>
      </w:pPr>
      <w:r w:rsidRPr="00C9388B">
        <w:rPr>
          <w:sz w:val="28"/>
          <w:szCs w:val="28"/>
        </w:rPr>
        <w:t>ЗАПОРІЗЬКИЙ НАЦІОНАЛЬНИЙ УНІВЕРСИТЕТ</w:t>
      </w:r>
    </w:p>
    <w:p w:rsidR="00136F61" w:rsidRPr="00C9388B" w:rsidRDefault="00136F61" w:rsidP="00431815">
      <w:pPr>
        <w:ind w:firstLine="709"/>
        <w:jc w:val="center"/>
        <w:rPr>
          <w:color w:val="000000"/>
          <w:sz w:val="28"/>
          <w:szCs w:val="28"/>
        </w:rPr>
      </w:pPr>
    </w:p>
    <w:p w:rsidR="00136F61" w:rsidRPr="00C9388B" w:rsidRDefault="00136F61" w:rsidP="00431815">
      <w:pPr>
        <w:ind w:firstLine="709"/>
        <w:jc w:val="center"/>
        <w:rPr>
          <w:color w:val="000000"/>
          <w:sz w:val="28"/>
          <w:szCs w:val="28"/>
        </w:rPr>
      </w:pPr>
    </w:p>
    <w:p w:rsidR="00136F61" w:rsidRDefault="00136F61" w:rsidP="00431815">
      <w:pPr>
        <w:ind w:firstLine="709"/>
        <w:jc w:val="center"/>
        <w:rPr>
          <w:color w:val="000000"/>
          <w:sz w:val="28"/>
          <w:szCs w:val="28"/>
        </w:rPr>
      </w:pPr>
    </w:p>
    <w:p w:rsidR="00136F61" w:rsidRPr="00C9388B" w:rsidRDefault="00136F61" w:rsidP="00431815">
      <w:pPr>
        <w:ind w:firstLine="709"/>
        <w:jc w:val="center"/>
        <w:rPr>
          <w:color w:val="000000"/>
          <w:sz w:val="28"/>
          <w:szCs w:val="28"/>
        </w:rPr>
      </w:pPr>
    </w:p>
    <w:p w:rsidR="00136F61" w:rsidRPr="00C9388B" w:rsidRDefault="00136F61" w:rsidP="00431815">
      <w:pPr>
        <w:ind w:firstLine="709"/>
        <w:jc w:val="center"/>
        <w:rPr>
          <w:color w:val="000000"/>
          <w:sz w:val="28"/>
          <w:szCs w:val="28"/>
        </w:rPr>
      </w:pPr>
    </w:p>
    <w:p w:rsidR="00136F61" w:rsidRPr="00C9388B" w:rsidRDefault="00136F61" w:rsidP="00431815">
      <w:pPr>
        <w:ind w:firstLine="709"/>
        <w:rPr>
          <w:color w:val="000000"/>
          <w:sz w:val="28"/>
          <w:szCs w:val="28"/>
        </w:rPr>
      </w:pPr>
    </w:p>
    <w:p w:rsidR="00136F61" w:rsidRDefault="00136F61" w:rsidP="00431815">
      <w:pPr>
        <w:jc w:val="center"/>
        <w:rPr>
          <w:color w:val="000000"/>
          <w:sz w:val="28"/>
          <w:szCs w:val="28"/>
        </w:rPr>
      </w:pPr>
      <w:r>
        <w:rPr>
          <w:color w:val="000000"/>
          <w:sz w:val="28"/>
          <w:szCs w:val="28"/>
        </w:rPr>
        <w:t>І</w:t>
      </w:r>
      <w:r w:rsidRPr="00C9388B">
        <w:rPr>
          <w:color w:val="000000"/>
          <w:sz w:val="28"/>
          <w:szCs w:val="28"/>
        </w:rPr>
        <w:t xml:space="preserve">.О. </w:t>
      </w:r>
      <w:r>
        <w:rPr>
          <w:color w:val="000000"/>
          <w:sz w:val="28"/>
          <w:szCs w:val="28"/>
        </w:rPr>
        <w:t>Щебликіна</w:t>
      </w: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Pr="00136F61" w:rsidRDefault="00136F61" w:rsidP="00431815">
      <w:pPr>
        <w:jc w:val="center"/>
        <w:rPr>
          <w:b/>
          <w:color w:val="000000"/>
          <w:sz w:val="28"/>
          <w:szCs w:val="28"/>
        </w:rPr>
      </w:pPr>
      <w:r w:rsidRPr="00136F61">
        <w:rPr>
          <w:b/>
          <w:color w:val="000000"/>
          <w:sz w:val="28"/>
          <w:szCs w:val="28"/>
        </w:rPr>
        <w:t>ФІНАНСИ ЗАРУБІЖНИХ КОРПОРАЦІЙ</w:t>
      </w: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Pr="00136F61" w:rsidRDefault="00136F61" w:rsidP="00431815">
      <w:pPr>
        <w:jc w:val="center"/>
        <w:rPr>
          <w:color w:val="000000"/>
          <w:sz w:val="28"/>
          <w:szCs w:val="28"/>
        </w:rPr>
      </w:pPr>
      <w:r w:rsidRPr="000D0D41">
        <w:rPr>
          <w:color w:val="000000"/>
          <w:sz w:val="28"/>
          <w:szCs w:val="28"/>
        </w:rPr>
        <w:t xml:space="preserve">Методичні рекомендації до практичних занять </w:t>
      </w:r>
      <w:r w:rsidRPr="000D0D41">
        <w:rPr>
          <w:color w:val="000000"/>
          <w:sz w:val="28"/>
          <w:szCs w:val="28"/>
        </w:rPr>
        <w:br/>
        <w:t xml:space="preserve">для здобувачів ступеня вищої освіти магістра </w:t>
      </w:r>
      <w:r w:rsidRPr="000D0D41">
        <w:rPr>
          <w:color w:val="000000"/>
          <w:sz w:val="28"/>
          <w:szCs w:val="28"/>
        </w:rPr>
        <w:br/>
        <w:t xml:space="preserve">спеціальності </w:t>
      </w:r>
      <w:r>
        <w:rPr>
          <w:sz w:val="28"/>
          <w:szCs w:val="28"/>
          <w:lang w:eastAsia="ar-SA"/>
        </w:rPr>
        <w:t>«Фінанси, банківська справа та страхування»</w:t>
      </w:r>
      <w:r w:rsidRPr="007F4133">
        <w:rPr>
          <w:sz w:val="16"/>
          <w:szCs w:val="16"/>
          <w:lang w:eastAsia="ar-SA"/>
        </w:rPr>
        <w:t xml:space="preserve">                </w:t>
      </w:r>
      <w:r>
        <w:rPr>
          <w:sz w:val="16"/>
          <w:szCs w:val="16"/>
          <w:lang w:eastAsia="ar-SA"/>
        </w:rPr>
        <w:t xml:space="preserve">               </w:t>
      </w:r>
      <w:r w:rsidRPr="007F4133">
        <w:rPr>
          <w:sz w:val="16"/>
          <w:szCs w:val="16"/>
          <w:lang w:eastAsia="ar-SA"/>
        </w:rPr>
        <w:t xml:space="preserve">  </w:t>
      </w:r>
    </w:p>
    <w:p w:rsidR="00136F61" w:rsidRPr="007F4133" w:rsidRDefault="00136F61" w:rsidP="00431815">
      <w:pPr>
        <w:suppressAutoHyphens/>
        <w:jc w:val="center"/>
        <w:rPr>
          <w:sz w:val="28"/>
          <w:szCs w:val="28"/>
          <w:lang w:eastAsia="ar-SA"/>
        </w:rPr>
      </w:pPr>
      <w:r w:rsidRPr="007F4133">
        <w:rPr>
          <w:sz w:val="28"/>
          <w:szCs w:val="28"/>
          <w:lang w:eastAsia="ar-SA"/>
        </w:rPr>
        <w:t>освітньо-професійн</w:t>
      </w:r>
      <w:r>
        <w:rPr>
          <w:sz w:val="28"/>
          <w:szCs w:val="28"/>
          <w:lang w:eastAsia="ar-SA"/>
        </w:rPr>
        <w:t>ої</w:t>
      </w:r>
      <w:r w:rsidRPr="007F4133">
        <w:rPr>
          <w:sz w:val="28"/>
          <w:szCs w:val="28"/>
          <w:lang w:eastAsia="ar-SA"/>
        </w:rPr>
        <w:t xml:space="preserve"> програм</w:t>
      </w:r>
      <w:r>
        <w:rPr>
          <w:sz w:val="28"/>
          <w:szCs w:val="28"/>
          <w:lang w:eastAsia="ar-SA"/>
        </w:rPr>
        <w:t>и «Фінанси і кредит»</w:t>
      </w: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Pr="006C5E01" w:rsidRDefault="00136F61" w:rsidP="00431815">
      <w:pPr>
        <w:jc w:val="right"/>
        <w:rPr>
          <w:sz w:val="28"/>
          <w:szCs w:val="28"/>
        </w:rPr>
      </w:pPr>
      <w:r w:rsidRPr="006C5E01">
        <w:rPr>
          <w:sz w:val="28"/>
          <w:szCs w:val="28"/>
        </w:rPr>
        <w:t>Затверджено</w:t>
      </w:r>
    </w:p>
    <w:p w:rsidR="00136F61" w:rsidRPr="006C5E01" w:rsidRDefault="00136F61" w:rsidP="00431815">
      <w:pPr>
        <w:jc w:val="right"/>
        <w:rPr>
          <w:sz w:val="28"/>
          <w:szCs w:val="28"/>
        </w:rPr>
      </w:pPr>
      <w:r w:rsidRPr="006C5E01">
        <w:rPr>
          <w:sz w:val="28"/>
          <w:szCs w:val="28"/>
        </w:rPr>
        <w:t>вченою радою ЗНУ</w:t>
      </w:r>
    </w:p>
    <w:p w:rsidR="00136F61" w:rsidRPr="006C5E01" w:rsidRDefault="00397380" w:rsidP="00431815">
      <w:pPr>
        <w:jc w:val="right"/>
        <w:rPr>
          <w:sz w:val="28"/>
          <w:szCs w:val="28"/>
        </w:rPr>
      </w:pPr>
      <w:r>
        <w:rPr>
          <w:sz w:val="28"/>
          <w:szCs w:val="28"/>
        </w:rPr>
        <w:t xml:space="preserve">протокол № </w:t>
      </w:r>
      <w:r w:rsidR="0073421D">
        <w:rPr>
          <w:sz w:val="28"/>
          <w:szCs w:val="28"/>
        </w:rPr>
        <w:t xml:space="preserve">8 </w:t>
      </w:r>
      <w:r w:rsidR="00136F61" w:rsidRPr="006C5E01">
        <w:rPr>
          <w:sz w:val="28"/>
          <w:szCs w:val="28"/>
        </w:rPr>
        <w:t xml:space="preserve">від </w:t>
      </w:r>
      <w:r w:rsidR="002C6F70">
        <w:rPr>
          <w:sz w:val="28"/>
          <w:szCs w:val="28"/>
        </w:rPr>
        <w:t>24</w:t>
      </w:r>
      <w:r w:rsidR="0073421D">
        <w:rPr>
          <w:sz w:val="28"/>
          <w:szCs w:val="28"/>
        </w:rPr>
        <w:t>.03.2020 р.</w:t>
      </w: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center"/>
        <w:rPr>
          <w:sz w:val="28"/>
          <w:szCs w:val="28"/>
        </w:rPr>
      </w:pPr>
      <w:r w:rsidRPr="006C5E01">
        <w:rPr>
          <w:sz w:val="28"/>
          <w:szCs w:val="28"/>
        </w:rPr>
        <w:t>Запоріжжя</w:t>
      </w:r>
    </w:p>
    <w:p w:rsidR="00136F61" w:rsidRPr="006C5E01" w:rsidRDefault="00136F61" w:rsidP="00431815">
      <w:pPr>
        <w:jc w:val="center"/>
        <w:rPr>
          <w:sz w:val="28"/>
          <w:szCs w:val="28"/>
        </w:rPr>
      </w:pPr>
      <w:r w:rsidRPr="006C5E01">
        <w:rPr>
          <w:sz w:val="28"/>
          <w:szCs w:val="28"/>
        </w:rPr>
        <w:t>20</w:t>
      </w:r>
      <w:r>
        <w:rPr>
          <w:sz w:val="28"/>
          <w:szCs w:val="28"/>
        </w:rPr>
        <w:t>20</w:t>
      </w:r>
    </w:p>
    <w:p w:rsidR="00AD1D2B" w:rsidRDefault="00AD1D2B" w:rsidP="00431815">
      <w:pPr>
        <w:jc w:val="both"/>
        <w:rPr>
          <w:sz w:val="28"/>
          <w:szCs w:val="28"/>
        </w:rPr>
      </w:pPr>
    </w:p>
    <w:p w:rsidR="00136F61" w:rsidRPr="001E2134" w:rsidRDefault="001E2134" w:rsidP="00431815">
      <w:pPr>
        <w:ind w:firstLine="709"/>
        <w:jc w:val="both"/>
        <w:rPr>
          <w:sz w:val="28"/>
          <w:szCs w:val="28"/>
        </w:rPr>
      </w:pPr>
      <w:r w:rsidRPr="001E2134">
        <w:rPr>
          <w:sz w:val="28"/>
          <w:szCs w:val="28"/>
        </w:rPr>
        <w:lastRenderedPageBreak/>
        <w:t>УДК: 339.7:336.226.12(075.8)</w:t>
      </w:r>
    </w:p>
    <w:p w:rsidR="00136F61" w:rsidRPr="001E2134" w:rsidRDefault="00136F61" w:rsidP="00431815">
      <w:pPr>
        <w:ind w:firstLine="709"/>
        <w:jc w:val="both"/>
        <w:rPr>
          <w:sz w:val="28"/>
          <w:szCs w:val="28"/>
        </w:rPr>
      </w:pPr>
      <w:r w:rsidRPr="001E2134">
        <w:rPr>
          <w:sz w:val="28"/>
          <w:szCs w:val="28"/>
        </w:rPr>
        <w:t>Щ-306</w:t>
      </w: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7203D6" w:rsidRDefault="00136F61" w:rsidP="00431815">
      <w:pPr>
        <w:ind w:firstLine="709"/>
        <w:jc w:val="both"/>
        <w:rPr>
          <w:sz w:val="28"/>
          <w:szCs w:val="28"/>
          <w:lang w:val="ru-RU"/>
        </w:rPr>
      </w:pPr>
      <w:r w:rsidRPr="006C5E01">
        <w:rPr>
          <w:sz w:val="28"/>
          <w:szCs w:val="28"/>
        </w:rPr>
        <w:t xml:space="preserve">Щебликіна І. О. </w:t>
      </w:r>
      <w:r>
        <w:rPr>
          <w:sz w:val="28"/>
          <w:szCs w:val="28"/>
        </w:rPr>
        <w:t>Фінанси зарубіжних корпорацій</w:t>
      </w:r>
      <w:r w:rsidRPr="006C5E01">
        <w:rPr>
          <w:sz w:val="28"/>
          <w:szCs w:val="28"/>
        </w:rPr>
        <w:t xml:space="preserve"> : </w:t>
      </w:r>
      <w:r>
        <w:rPr>
          <w:sz w:val="28"/>
          <w:szCs w:val="28"/>
        </w:rPr>
        <w:t xml:space="preserve">методичні рекомендації до практичних занять </w:t>
      </w:r>
      <w:r w:rsidRPr="006C5E01">
        <w:rPr>
          <w:sz w:val="28"/>
          <w:szCs w:val="28"/>
        </w:rPr>
        <w:t xml:space="preserve">для здобувачів ступеня вищої освіти </w:t>
      </w:r>
      <w:r>
        <w:rPr>
          <w:sz w:val="28"/>
          <w:szCs w:val="28"/>
        </w:rPr>
        <w:t>магістра</w:t>
      </w:r>
      <w:r w:rsidRPr="006C5E01">
        <w:rPr>
          <w:sz w:val="28"/>
          <w:szCs w:val="28"/>
        </w:rPr>
        <w:t xml:space="preserve"> спеціальності «Фінанси, банківська справа та страхування» освітньо-професійної програми «Фінанси і кредит». Запоріжжя : Запорізький національний університет, 20</w:t>
      </w:r>
      <w:r>
        <w:rPr>
          <w:sz w:val="28"/>
          <w:szCs w:val="28"/>
        </w:rPr>
        <w:t>20</w:t>
      </w:r>
      <w:r w:rsidRPr="006C5E01">
        <w:rPr>
          <w:sz w:val="28"/>
          <w:szCs w:val="28"/>
        </w:rPr>
        <w:t xml:space="preserve">. </w:t>
      </w:r>
      <w:r w:rsidR="00C17FF8" w:rsidRPr="00D82F65">
        <w:rPr>
          <w:sz w:val="28"/>
          <w:szCs w:val="28"/>
        </w:rPr>
        <w:t>1</w:t>
      </w:r>
      <w:r w:rsidR="0021562F" w:rsidRPr="00D82F65">
        <w:rPr>
          <w:sz w:val="28"/>
          <w:szCs w:val="28"/>
        </w:rPr>
        <w:t>1</w:t>
      </w:r>
      <w:r w:rsidR="00D82F65" w:rsidRPr="00D82F65">
        <w:rPr>
          <w:sz w:val="28"/>
          <w:szCs w:val="28"/>
        </w:rPr>
        <w:t>8</w:t>
      </w:r>
      <w:r w:rsidRPr="00D82F65">
        <w:rPr>
          <w:sz w:val="28"/>
          <w:szCs w:val="28"/>
        </w:rPr>
        <w:t xml:space="preserve"> с.</w:t>
      </w:r>
      <w:r w:rsidR="00397380">
        <w:rPr>
          <w:sz w:val="28"/>
          <w:szCs w:val="28"/>
        </w:rPr>
        <w:t xml:space="preserve"> </w:t>
      </w:r>
    </w:p>
    <w:p w:rsidR="00136F61" w:rsidRPr="00136F6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397380" w:rsidRDefault="00136F61" w:rsidP="00431815">
      <w:pPr>
        <w:ind w:firstLine="709"/>
        <w:jc w:val="both"/>
        <w:rPr>
          <w:sz w:val="28"/>
          <w:szCs w:val="28"/>
        </w:rPr>
      </w:pPr>
      <w:r>
        <w:rPr>
          <w:sz w:val="28"/>
          <w:szCs w:val="28"/>
        </w:rPr>
        <w:t xml:space="preserve">Методичні рекомендації до </w:t>
      </w:r>
      <w:r w:rsidR="003A5EFE">
        <w:rPr>
          <w:sz w:val="28"/>
          <w:szCs w:val="28"/>
        </w:rPr>
        <w:t>практичних занять</w:t>
      </w:r>
      <w:r>
        <w:rPr>
          <w:sz w:val="28"/>
          <w:szCs w:val="28"/>
        </w:rPr>
        <w:t xml:space="preserve"> </w:t>
      </w:r>
      <w:r w:rsidRPr="006C5E01">
        <w:rPr>
          <w:sz w:val="28"/>
          <w:szCs w:val="28"/>
        </w:rPr>
        <w:t xml:space="preserve"> підготовлено відповідно до робочої програми навчальної дисципліни «</w:t>
      </w:r>
      <w:r w:rsidR="003A5EFE">
        <w:rPr>
          <w:sz w:val="28"/>
          <w:szCs w:val="28"/>
        </w:rPr>
        <w:t>Фінанси зарубіжних корпорацій</w:t>
      </w:r>
      <w:r w:rsidRPr="006C5E01">
        <w:rPr>
          <w:sz w:val="28"/>
          <w:szCs w:val="28"/>
        </w:rPr>
        <w:t>».</w:t>
      </w:r>
      <w:r>
        <w:rPr>
          <w:sz w:val="28"/>
          <w:szCs w:val="28"/>
        </w:rPr>
        <w:t xml:space="preserve"> </w:t>
      </w:r>
      <w:r w:rsidRPr="006B1E33">
        <w:rPr>
          <w:sz w:val="28"/>
          <w:szCs w:val="28"/>
        </w:rPr>
        <w:t>Видання спрямоване на засвоєння теоретичних знань та набуття практичних навичок з дисципліни. До кожної теми надано план вивчення, перелік ключових термінів і понять для обов’язкового засвоєння, теоретичні відомості, практичні завдання, питання для самоконтролю</w:t>
      </w:r>
      <w:r w:rsidRPr="00397380">
        <w:rPr>
          <w:sz w:val="28"/>
          <w:szCs w:val="28"/>
        </w:rPr>
        <w:t xml:space="preserve">. </w:t>
      </w:r>
    </w:p>
    <w:p w:rsidR="006B1E33" w:rsidRPr="00397380" w:rsidRDefault="006B1E33" w:rsidP="00431815">
      <w:pPr>
        <w:ind w:firstLine="709"/>
        <w:contextualSpacing/>
        <w:jc w:val="both"/>
        <w:rPr>
          <w:bCs/>
          <w:sz w:val="28"/>
          <w:szCs w:val="28"/>
        </w:rPr>
      </w:pPr>
      <w:r w:rsidRPr="00397380">
        <w:rPr>
          <w:bCs/>
          <w:sz w:val="28"/>
          <w:szCs w:val="28"/>
        </w:rPr>
        <w:t>У виданні висвітлен</w:t>
      </w:r>
      <w:r w:rsidR="003F7AE7" w:rsidRPr="00397380">
        <w:rPr>
          <w:bCs/>
          <w:sz w:val="28"/>
          <w:szCs w:val="28"/>
        </w:rPr>
        <w:t>і</w:t>
      </w:r>
      <w:r w:rsidRPr="00397380">
        <w:rPr>
          <w:bCs/>
          <w:sz w:val="28"/>
          <w:szCs w:val="28"/>
        </w:rPr>
        <w:t xml:space="preserve"> питання організації і функціонування зарубіжних корпорацій, </w:t>
      </w:r>
      <w:r w:rsidR="003F7AE7" w:rsidRPr="00397380">
        <w:rPr>
          <w:bCs/>
          <w:sz w:val="28"/>
          <w:szCs w:val="28"/>
        </w:rPr>
        <w:t>особливості системи управління фінансами зарубіжних корпорацій, процедури оцінювання корпоративних цінних паперів, організації діяльності корпорацій на фінансовому ринку, процес організації стратегічного і поточного фінансового планування в корпорації.</w:t>
      </w:r>
    </w:p>
    <w:p w:rsidR="006B1E33" w:rsidRPr="00397380" w:rsidRDefault="003F7AE7" w:rsidP="00431815">
      <w:pPr>
        <w:ind w:firstLine="709"/>
        <w:jc w:val="both"/>
        <w:rPr>
          <w:sz w:val="28"/>
          <w:szCs w:val="28"/>
        </w:rPr>
      </w:pPr>
      <w:r w:rsidRPr="00397380">
        <w:rPr>
          <w:sz w:val="28"/>
          <w:szCs w:val="28"/>
        </w:rPr>
        <w:t xml:space="preserve">Видання сприятиме ґрунтовному вивченню програмних питань і </w:t>
      </w:r>
      <w:r w:rsidRPr="00397380">
        <w:rPr>
          <w:rFonts w:eastAsia="Arial-BoldItalicMT"/>
          <w:bCs/>
          <w:iCs/>
          <w:sz w:val="28"/>
          <w:szCs w:val="28"/>
        </w:rPr>
        <w:t>формуванню необхідних практичних навичок</w:t>
      </w:r>
      <w:r w:rsidRPr="00397380">
        <w:rPr>
          <w:sz w:val="28"/>
          <w:szCs w:val="28"/>
        </w:rPr>
        <w:t>.</w:t>
      </w:r>
    </w:p>
    <w:p w:rsidR="00136F61" w:rsidRPr="003F7AE7" w:rsidRDefault="00136F61" w:rsidP="00431815">
      <w:pPr>
        <w:ind w:firstLine="709"/>
        <w:jc w:val="both"/>
        <w:rPr>
          <w:sz w:val="28"/>
          <w:szCs w:val="28"/>
        </w:rPr>
      </w:pPr>
      <w:r w:rsidRPr="003F7AE7">
        <w:rPr>
          <w:sz w:val="28"/>
          <w:szCs w:val="28"/>
        </w:rPr>
        <w:t xml:space="preserve">Для здобувачів ступеня вищої освіти </w:t>
      </w:r>
      <w:r w:rsidR="003A5EFE" w:rsidRPr="003F7AE7">
        <w:rPr>
          <w:sz w:val="28"/>
          <w:szCs w:val="28"/>
        </w:rPr>
        <w:t>магістра</w:t>
      </w:r>
      <w:r w:rsidRPr="003F7AE7">
        <w:rPr>
          <w:sz w:val="28"/>
          <w:szCs w:val="28"/>
        </w:rPr>
        <w:t xml:space="preserve"> спеціальності «Фінанси, банківська справа та страхування» освітньо-професійної програми «Фінанси і кредит». </w:t>
      </w:r>
    </w:p>
    <w:p w:rsidR="00136F61" w:rsidRPr="00155089" w:rsidRDefault="00136F61" w:rsidP="00431815">
      <w:pPr>
        <w:jc w:val="both"/>
        <w:rPr>
          <w:sz w:val="28"/>
          <w:szCs w:val="28"/>
        </w:rPr>
      </w:pPr>
    </w:p>
    <w:p w:rsidR="00136F61" w:rsidRDefault="00136F61" w:rsidP="00431815">
      <w:pPr>
        <w:jc w:val="both"/>
        <w:rPr>
          <w:sz w:val="28"/>
          <w:szCs w:val="28"/>
        </w:rPr>
      </w:pPr>
    </w:p>
    <w:p w:rsidR="001731B1" w:rsidRPr="00155089" w:rsidRDefault="001731B1" w:rsidP="00431815">
      <w:pPr>
        <w:jc w:val="both"/>
        <w:rPr>
          <w:sz w:val="28"/>
          <w:szCs w:val="28"/>
        </w:rPr>
      </w:pPr>
    </w:p>
    <w:p w:rsidR="00136F61" w:rsidRPr="00155089" w:rsidRDefault="00136F61" w:rsidP="00431815">
      <w:pPr>
        <w:jc w:val="both"/>
        <w:rPr>
          <w:sz w:val="28"/>
          <w:szCs w:val="28"/>
        </w:rPr>
      </w:pPr>
    </w:p>
    <w:p w:rsidR="001731B1" w:rsidRDefault="00136F61" w:rsidP="00431815">
      <w:pPr>
        <w:jc w:val="both"/>
        <w:rPr>
          <w:sz w:val="28"/>
          <w:szCs w:val="28"/>
        </w:rPr>
      </w:pPr>
      <w:r w:rsidRPr="006C5E01">
        <w:rPr>
          <w:sz w:val="28"/>
          <w:szCs w:val="28"/>
        </w:rPr>
        <w:t xml:space="preserve">Рецензент                           </w:t>
      </w:r>
      <w:r w:rsidR="001731B1" w:rsidRPr="001731B1">
        <w:rPr>
          <w:i/>
          <w:sz w:val="28"/>
          <w:szCs w:val="28"/>
        </w:rPr>
        <w:t>Н</w:t>
      </w:r>
      <w:r w:rsidRPr="001731B1">
        <w:rPr>
          <w:i/>
          <w:sz w:val="28"/>
          <w:szCs w:val="28"/>
        </w:rPr>
        <w:t>.</w:t>
      </w:r>
      <w:r w:rsidR="001731B1" w:rsidRPr="001731B1">
        <w:rPr>
          <w:i/>
          <w:sz w:val="28"/>
          <w:szCs w:val="28"/>
        </w:rPr>
        <w:t>О</w:t>
      </w:r>
      <w:r w:rsidRPr="001731B1">
        <w:rPr>
          <w:i/>
          <w:sz w:val="28"/>
          <w:szCs w:val="28"/>
        </w:rPr>
        <w:t xml:space="preserve">. </w:t>
      </w:r>
      <w:r w:rsidR="001731B1" w:rsidRPr="001731B1">
        <w:rPr>
          <w:i/>
          <w:sz w:val="28"/>
          <w:szCs w:val="28"/>
        </w:rPr>
        <w:t>Дугієнко</w:t>
      </w:r>
      <w:r w:rsidRPr="001731B1">
        <w:rPr>
          <w:sz w:val="28"/>
          <w:szCs w:val="28"/>
        </w:rPr>
        <w:t>,</w:t>
      </w:r>
      <w:r w:rsidRPr="00397380">
        <w:rPr>
          <w:sz w:val="28"/>
          <w:szCs w:val="28"/>
        </w:rPr>
        <w:t xml:space="preserve"> </w:t>
      </w:r>
      <w:r w:rsidR="001731B1" w:rsidRPr="00100728">
        <w:rPr>
          <w:sz w:val="28"/>
          <w:szCs w:val="28"/>
        </w:rPr>
        <w:t>кандидат економічних наук,</w:t>
      </w:r>
      <w:r w:rsidR="001731B1" w:rsidRPr="00445C14">
        <w:rPr>
          <w:sz w:val="28"/>
          <w:szCs w:val="28"/>
        </w:rPr>
        <w:t xml:space="preserve"> доцент</w:t>
      </w:r>
      <w:r w:rsidR="001731B1">
        <w:rPr>
          <w:sz w:val="28"/>
          <w:szCs w:val="28"/>
        </w:rPr>
        <w:t xml:space="preserve"> </w:t>
      </w:r>
    </w:p>
    <w:p w:rsidR="001731B1" w:rsidRDefault="001731B1" w:rsidP="00431815">
      <w:pPr>
        <w:jc w:val="both"/>
        <w:rPr>
          <w:sz w:val="28"/>
          <w:szCs w:val="28"/>
        </w:rPr>
      </w:pPr>
      <w:r>
        <w:rPr>
          <w:sz w:val="28"/>
          <w:szCs w:val="28"/>
        </w:rPr>
        <w:t xml:space="preserve">                </w:t>
      </w:r>
      <w:r w:rsidRPr="00445C14">
        <w:rPr>
          <w:sz w:val="28"/>
          <w:szCs w:val="28"/>
        </w:rPr>
        <w:t xml:space="preserve">          </w:t>
      </w:r>
      <w:r w:rsidR="00C751CF">
        <w:rPr>
          <w:sz w:val="28"/>
          <w:szCs w:val="28"/>
        </w:rPr>
        <w:t xml:space="preserve">                  </w:t>
      </w:r>
      <w:r>
        <w:rPr>
          <w:sz w:val="28"/>
          <w:szCs w:val="28"/>
        </w:rPr>
        <w:t xml:space="preserve">кафедри  </w:t>
      </w:r>
      <w:r w:rsidRPr="00445C14">
        <w:rPr>
          <w:sz w:val="28"/>
          <w:szCs w:val="28"/>
        </w:rPr>
        <w:t>міжнародної економіки</w:t>
      </w:r>
      <w:r>
        <w:rPr>
          <w:sz w:val="28"/>
          <w:szCs w:val="28"/>
        </w:rPr>
        <w:t xml:space="preserve">, природних ресурсів                </w:t>
      </w:r>
    </w:p>
    <w:p w:rsidR="001731B1" w:rsidRDefault="001731B1" w:rsidP="00431815">
      <w:pPr>
        <w:jc w:val="both"/>
        <w:rPr>
          <w:sz w:val="28"/>
          <w:szCs w:val="28"/>
        </w:rPr>
      </w:pPr>
      <w:r>
        <w:rPr>
          <w:sz w:val="28"/>
          <w:szCs w:val="28"/>
        </w:rPr>
        <w:t xml:space="preserve">                                          </w:t>
      </w:r>
      <w:r w:rsidR="007203D6">
        <w:rPr>
          <w:sz w:val="28"/>
          <w:szCs w:val="28"/>
        </w:rPr>
        <w:t xml:space="preserve"> </w:t>
      </w:r>
      <w:r w:rsidR="00C751CF">
        <w:rPr>
          <w:sz w:val="28"/>
          <w:szCs w:val="28"/>
        </w:rPr>
        <w:t xml:space="preserve"> </w:t>
      </w:r>
      <w:r w:rsidR="007203D6">
        <w:rPr>
          <w:sz w:val="28"/>
          <w:szCs w:val="28"/>
        </w:rPr>
        <w:t>та</w:t>
      </w:r>
      <w:r>
        <w:rPr>
          <w:sz w:val="28"/>
          <w:szCs w:val="28"/>
        </w:rPr>
        <w:t xml:space="preserve"> економіки міжнародного туризму</w:t>
      </w:r>
    </w:p>
    <w:p w:rsidR="00136F61" w:rsidRPr="006C5E01" w:rsidRDefault="00136F61" w:rsidP="00431815">
      <w:pPr>
        <w:jc w:val="both"/>
        <w:rPr>
          <w:sz w:val="28"/>
          <w:szCs w:val="28"/>
        </w:rPr>
      </w:pPr>
    </w:p>
    <w:p w:rsidR="001731B1" w:rsidRDefault="00136F61" w:rsidP="00431815">
      <w:pPr>
        <w:jc w:val="both"/>
        <w:rPr>
          <w:sz w:val="28"/>
          <w:szCs w:val="28"/>
        </w:rPr>
      </w:pPr>
      <w:r w:rsidRPr="006C5E01">
        <w:rPr>
          <w:sz w:val="28"/>
          <w:szCs w:val="28"/>
        </w:rPr>
        <w:t xml:space="preserve">Відповідальний за випуск   </w:t>
      </w:r>
      <w:r w:rsidRPr="00991E0E">
        <w:rPr>
          <w:i/>
          <w:sz w:val="28"/>
          <w:szCs w:val="28"/>
        </w:rPr>
        <w:t>А.П. Кущик,</w:t>
      </w:r>
      <w:r w:rsidRPr="006C5E01">
        <w:rPr>
          <w:sz w:val="28"/>
          <w:szCs w:val="28"/>
        </w:rPr>
        <w:t xml:space="preserve"> </w:t>
      </w:r>
      <w:r w:rsidR="001731B1">
        <w:rPr>
          <w:sz w:val="28"/>
          <w:szCs w:val="28"/>
        </w:rPr>
        <w:t>кандидат економічних наук</w:t>
      </w:r>
      <w:r w:rsidR="001731B1" w:rsidRPr="00C9388B">
        <w:rPr>
          <w:sz w:val="28"/>
          <w:szCs w:val="28"/>
        </w:rPr>
        <w:t xml:space="preserve">, </w:t>
      </w:r>
      <w:r w:rsidR="001731B1" w:rsidRPr="00100728">
        <w:rPr>
          <w:sz w:val="28"/>
          <w:szCs w:val="28"/>
        </w:rPr>
        <w:t>професор,</w:t>
      </w:r>
      <w:r w:rsidR="001731B1" w:rsidRPr="00C9388B">
        <w:rPr>
          <w:sz w:val="28"/>
          <w:szCs w:val="28"/>
        </w:rPr>
        <w:t xml:space="preserve"> </w:t>
      </w:r>
      <w:r w:rsidR="001731B1">
        <w:rPr>
          <w:sz w:val="28"/>
          <w:szCs w:val="28"/>
        </w:rPr>
        <w:t xml:space="preserve"> </w:t>
      </w:r>
    </w:p>
    <w:p w:rsidR="001731B1" w:rsidRDefault="001731B1" w:rsidP="00431815">
      <w:pPr>
        <w:jc w:val="both"/>
        <w:rPr>
          <w:sz w:val="28"/>
          <w:szCs w:val="28"/>
        </w:rPr>
      </w:pPr>
      <w:r>
        <w:rPr>
          <w:sz w:val="28"/>
          <w:szCs w:val="28"/>
        </w:rPr>
        <w:t xml:space="preserve">                                           </w:t>
      </w:r>
      <w:r w:rsidRPr="00C9388B">
        <w:rPr>
          <w:sz w:val="28"/>
          <w:szCs w:val="28"/>
        </w:rPr>
        <w:t>завідувач кафедри фінансів, банківської справи та</w:t>
      </w:r>
    </w:p>
    <w:p w:rsidR="001731B1" w:rsidRDefault="001731B1" w:rsidP="00431815">
      <w:pPr>
        <w:jc w:val="both"/>
        <w:rPr>
          <w:sz w:val="28"/>
          <w:szCs w:val="28"/>
        </w:rPr>
      </w:pPr>
      <w:r>
        <w:rPr>
          <w:sz w:val="28"/>
          <w:szCs w:val="28"/>
        </w:rPr>
        <w:t xml:space="preserve">                                           </w:t>
      </w:r>
      <w:r w:rsidRPr="00C9388B">
        <w:rPr>
          <w:sz w:val="28"/>
          <w:szCs w:val="28"/>
        </w:rPr>
        <w:t>страхування</w:t>
      </w:r>
    </w:p>
    <w:p w:rsidR="00CD335D" w:rsidRDefault="00CD335D" w:rsidP="00431815">
      <w:pPr>
        <w:jc w:val="center"/>
        <w:rPr>
          <w:b/>
          <w:sz w:val="28"/>
          <w:szCs w:val="28"/>
        </w:rPr>
      </w:pPr>
      <w:r w:rsidRPr="00991E0E">
        <w:rPr>
          <w:b/>
          <w:sz w:val="28"/>
          <w:szCs w:val="28"/>
        </w:rPr>
        <w:lastRenderedPageBreak/>
        <w:t>ЗМІСТ</w:t>
      </w:r>
    </w:p>
    <w:p w:rsidR="00A16215" w:rsidRDefault="00A16215" w:rsidP="00431815">
      <w:pPr>
        <w:jc w:val="center"/>
        <w:rPr>
          <w:b/>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708"/>
      </w:tblGrid>
      <w:tr w:rsidR="00CD335D" w:rsidRPr="00AA56F1" w:rsidTr="00AA56F1">
        <w:tc>
          <w:tcPr>
            <w:tcW w:w="9039" w:type="dxa"/>
          </w:tcPr>
          <w:p w:rsidR="00CD335D" w:rsidRPr="00AA56F1" w:rsidRDefault="00CD335D" w:rsidP="00431815">
            <w:pPr>
              <w:jc w:val="both"/>
              <w:rPr>
                <w:sz w:val="28"/>
                <w:szCs w:val="28"/>
              </w:rPr>
            </w:pPr>
            <w:r w:rsidRPr="00AA56F1">
              <w:rPr>
                <w:sz w:val="28"/>
                <w:szCs w:val="28"/>
              </w:rPr>
              <w:t>ВСТУП…………………………………………………………………………</w:t>
            </w:r>
          </w:p>
        </w:tc>
        <w:tc>
          <w:tcPr>
            <w:tcW w:w="708" w:type="dxa"/>
          </w:tcPr>
          <w:p w:rsidR="00CD335D" w:rsidRPr="00AA56F1" w:rsidRDefault="00CD335D" w:rsidP="00431815">
            <w:pPr>
              <w:jc w:val="right"/>
              <w:rPr>
                <w:sz w:val="28"/>
                <w:szCs w:val="28"/>
              </w:rPr>
            </w:pPr>
            <w:r w:rsidRPr="00AA56F1">
              <w:rPr>
                <w:sz w:val="28"/>
                <w:szCs w:val="28"/>
              </w:rPr>
              <w:t>4</w:t>
            </w:r>
          </w:p>
        </w:tc>
      </w:tr>
      <w:tr w:rsidR="00CD335D" w:rsidRPr="00AA56F1" w:rsidTr="00AA56F1">
        <w:tc>
          <w:tcPr>
            <w:tcW w:w="9039" w:type="dxa"/>
          </w:tcPr>
          <w:p w:rsidR="00CD335D" w:rsidRPr="00AA56F1" w:rsidRDefault="00CD335D" w:rsidP="00431815">
            <w:pPr>
              <w:jc w:val="both"/>
              <w:rPr>
                <w:sz w:val="28"/>
                <w:szCs w:val="28"/>
              </w:rPr>
            </w:pPr>
            <w:r w:rsidRPr="00AA56F1">
              <w:rPr>
                <w:sz w:val="28"/>
                <w:szCs w:val="28"/>
              </w:rPr>
              <w:t xml:space="preserve">Розділ 1. </w:t>
            </w:r>
            <w:r w:rsidR="002E72ED" w:rsidRPr="00AA56F1">
              <w:rPr>
                <w:iCs/>
                <w:sz w:val="28"/>
                <w:szCs w:val="28"/>
                <w:lang w:eastAsia="ar-SA"/>
              </w:rPr>
              <w:t>Особливості організації і функціонування зарубіжних корпорацій</w:t>
            </w:r>
            <w:r w:rsidR="002E72ED" w:rsidRPr="00AA56F1">
              <w:rPr>
                <w:sz w:val="28"/>
                <w:szCs w:val="28"/>
              </w:rPr>
              <w:t>..</w:t>
            </w:r>
            <w:r w:rsidRPr="00AA56F1">
              <w:rPr>
                <w:sz w:val="28"/>
                <w:szCs w:val="28"/>
              </w:rPr>
              <w:t>…</w:t>
            </w:r>
            <w:r w:rsidR="002E72ED" w:rsidRPr="00AA56F1">
              <w:rPr>
                <w:sz w:val="28"/>
                <w:szCs w:val="28"/>
              </w:rPr>
              <w:t>…………………………………………………………………</w:t>
            </w:r>
          </w:p>
        </w:tc>
        <w:tc>
          <w:tcPr>
            <w:tcW w:w="708" w:type="dxa"/>
          </w:tcPr>
          <w:p w:rsidR="002E72ED" w:rsidRPr="00AA56F1" w:rsidRDefault="002E72ED" w:rsidP="00431815">
            <w:pPr>
              <w:jc w:val="right"/>
              <w:rPr>
                <w:sz w:val="28"/>
                <w:szCs w:val="28"/>
              </w:rPr>
            </w:pPr>
          </w:p>
          <w:p w:rsidR="00CD335D" w:rsidRPr="00AA56F1" w:rsidRDefault="00CD335D" w:rsidP="00431815">
            <w:pPr>
              <w:jc w:val="right"/>
              <w:rPr>
                <w:sz w:val="28"/>
                <w:szCs w:val="28"/>
              </w:rPr>
            </w:pPr>
            <w:r w:rsidRPr="00AA56F1">
              <w:rPr>
                <w:sz w:val="28"/>
                <w:szCs w:val="28"/>
              </w:rPr>
              <w:t>6</w:t>
            </w:r>
          </w:p>
        </w:tc>
      </w:tr>
      <w:tr w:rsidR="00CD335D" w:rsidRPr="00AA56F1" w:rsidTr="00AA56F1">
        <w:tc>
          <w:tcPr>
            <w:tcW w:w="9039" w:type="dxa"/>
          </w:tcPr>
          <w:p w:rsidR="00CD335D" w:rsidRPr="00AA56F1" w:rsidRDefault="00CD335D" w:rsidP="00431815">
            <w:pPr>
              <w:jc w:val="both"/>
              <w:rPr>
                <w:b/>
                <w:sz w:val="28"/>
                <w:szCs w:val="28"/>
              </w:rPr>
            </w:pPr>
            <w:r w:rsidRPr="00AA56F1">
              <w:rPr>
                <w:sz w:val="28"/>
                <w:szCs w:val="28"/>
              </w:rPr>
              <w:t xml:space="preserve">Тема 1. </w:t>
            </w:r>
            <w:r w:rsidR="00B36029" w:rsidRPr="00AA56F1">
              <w:rPr>
                <w:iCs/>
                <w:sz w:val="28"/>
                <w:szCs w:val="28"/>
                <w:lang w:eastAsia="ar-SA"/>
              </w:rPr>
              <w:t>Розвиток фінансових відносин у країнах з розвинутою економікою</w:t>
            </w:r>
            <w:r w:rsidR="00AD27D7" w:rsidRPr="00AA56F1">
              <w:rPr>
                <w:iCs/>
                <w:sz w:val="28"/>
                <w:szCs w:val="28"/>
                <w:lang w:eastAsia="ar-SA"/>
              </w:rPr>
              <w:t>………………………………………………………………….</w:t>
            </w:r>
            <w:r w:rsidR="00B36029" w:rsidRPr="00AA56F1">
              <w:rPr>
                <w:sz w:val="28"/>
                <w:szCs w:val="28"/>
              </w:rPr>
              <w:t xml:space="preserve"> </w:t>
            </w:r>
          </w:p>
        </w:tc>
        <w:tc>
          <w:tcPr>
            <w:tcW w:w="708" w:type="dxa"/>
          </w:tcPr>
          <w:p w:rsidR="00AD27D7" w:rsidRPr="00AA56F1" w:rsidRDefault="00AD27D7" w:rsidP="00431815">
            <w:pPr>
              <w:jc w:val="right"/>
              <w:rPr>
                <w:sz w:val="28"/>
                <w:szCs w:val="28"/>
              </w:rPr>
            </w:pPr>
          </w:p>
          <w:p w:rsidR="00CD335D" w:rsidRPr="00AA56F1" w:rsidRDefault="00CD335D" w:rsidP="00431815">
            <w:pPr>
              <w:jc w:val="right"/>
              <w:rPr>
                <w:sz w:val="28"/>
                <w:szCs w:val="28"/>
              </w:rPr>
            </w:pPr>
            <w:r w:rsidRPr="00AA56F1">
              <w:rPr>
                <w:sz w:val="28"/>
                <w:szCs w:val="28"/>
              </w:rPr>
              <w:t>6</w:t>
            </w:r>
          </w:p>
        </w:tc>
      </w:tr>
      <w:tr w:rsidR="00A16215" w:rsidRPr="00AA56F1" w:rsidTr="00AA56F1">
        <w:tc>
          <w:tcPr>
            <w:tcW w:w="9039" w:type="dxa"/>
          </w:tcPr>
          <w:p w:rsidR="00A16215" w:rsidRPr="00AA56F1" w:rsidRDefault="00A16215" w:rsidP="00431815">
            <w:pPr>
              <w:keepNext/>
              <w:numPr>
                <w:ilvl w:val="2"/>
                <w:numId w:val="0"/>
              </w:numPr>
              <w:tabs>
                <w:tab w:val="num" w:pos="720"/>
              </w:tabs>
              <w:suppressAutoHyphens/>
              <w:jc w:val="both"/>
              <w:outlineLvl w:val="2"/>
              <w:rPr>
                <w:iCs/>
                <w:sz w:val="28"/>
                <w:szCs w:val="28"/>
                <w:lang w:eastAsia="ar-SA"/>
              </w:rPr>
            </w:pPr>
            <w:r w:rsidRPr="00AA56F1">
              <w:rPr>
                <w:iCs/>
                <w:sz w:val="28"/>
                <w:szCs w:val="28"/>
                <w:lang w:eastAsia="ar-SA"/>
              </w:rPr>
              <w:t>Тема 2. Особливості організації і функціонування зарубіжних корпорацій</w:t>
            </w:r>
          </w:p>
        </w:tc>
        <w:tc>
          <w:tcPr>
            <w:tcW w:w="708" w:type="dxa"/>
          </w:tcPr>
          <w:p w:rsidR="00A16215" w:rsidRPr="00AA56F1" w:rsidRDefault="00A16215" w:rsidP="00431815">
            <w:pPr>
              <w:jc w:val="right"/>
              <w:rPr>
                <w:sz w:val="28"/>
                <w:szCs w:val="28"/>
              </w:rPr>
            </w:pPr>
            <w:r w:rsidRPr="00AA56F1">
              <w:rPr>
                <w:sz w:val="28"/>
                <w:szCs w:val="28"/>
              </w:rPr>
              <w:t>16</w:t>
            </w:r>
          </w:p>
        </w:tc>
      </w:tr>
      <w:tr w:rsidR="00A16215" w:rsidRPr="00AA56F1" w:rsidTr="00AA56F1">
        <w:tc>
          <w:tcPr>
            <w:tcW w:w="9039" w:type="dxa"/>
          </w:tcPr>
          <w:p w:rsidR="00A16215" w:rsidRPr="00AA56F1" w:rsidRDefault="00A16215" w:rsidP="00431815">
            <w:pPr>
              <w:tabs>
                <w:tab w:val="left" w:pos="709"/>
              </w:tabs>
              <w:jc w:val="both"/>
              <w:rPr>
                <w:sz w:val="28"/>
                <w:szCs w:val="28"/>
              </w:rPr>
            </w:pPr>
            <w:r w:rsidRPr="00AA56F1">
              <w:rPr>
                <w:sz w:val="28"/>
                <w:szCs w:val="28"/>
              </w:rPr>
              <w:t>Тема 3. Організація та система управління фінансами зарубіжних корпорацій …………………………………………………………………….</w:t>
            </w:r>
          </w:p>
        </w:tc>
        <w:tc>
          <w:tcPr>
            <w:tcW w:w="708" w:type="dxa"/>
          </w:tcPr>
          <w:p w:rsidR="00A16215" w:rsidRPr="00AA56F1" w:rsidRDefault="00A16215" w:rsidP="00431815">
            <w:pPr>
              <w:jc w:val="right"/>
              <w:rPr>
                <w:sz w:val="28"/>
                <w:szCs w:val="28"/>
              </w:rPr>
            </w:pPr>
          </w:p>
          <w:p w:rsidR="00A16215" w:rsidRPr="00AA56F1" w:rsidRDefault="00A16215" w:rsidP="00431815">
            <w:pPr>
              <w:jc w:val="right"/>
              <w:rPr>
                <w:sz w:val="28"/>
                <w:szCs w:val="28"/>
              </w:rPr>
            </w:pPr>
            <w:r w:rsidRPr="00AA56F1">
              <w:rPr>
                <w:sz w:val="28"/>
                <w:szCs w:val="28"/>
              </w:rPr>
              <w:t>24</w:t>
            </w:r>
          </w:p>
        </w:tc>
      </w:tr>
      <w:tr w:rsidR="00A16215" w:rsidRPr="00AA56F1" w:rsidTr="00AA56F1">
        <w:tc>
          <w:tcPr>
            <w:tcW w:w="9039" w:type="dxa"/>
          </w:tcPr>
          <w:p w:rsidR="00A16215" w:rsidRPr="00AA56F1" w:rsidRDefault="00A16215" w:rsidP="00431815">
            <w:pPr>
              <w:tabs>
                <w:tab w:val="left" w:pos="993"/>
              </w:tabs>
              <w:jc w:val="both"/>
              <w:rPr>
                <w:sz w:val="28"/>
                <w:szCs w:val="28"/>
              </w:rPr>
            </w:pPr>
            <w:r w:rsidRPr="00AA56F1">
              <w:rPr>
                <w:sz w:val="28"/>
                <w:szCs w:val="28"/>
              </w:rPr>
              <w:t>Тема</w:t>
            </w:r>
            <w:r w:rsidR="00AD27D7" w:rsidRPr="00AA56F1">
              <w:rPr>
                <w:sz w:val="28"/>
                <w:szCs w:val="28"/>
              </w:rPr>
              <w:t xml:space="preserve"> 4.</w:t>
            </w:r>
            <w:r w:rsidR="007203D6">
              <w:rPr>
                <w:sz w:val="28"/>
                <w:szCs w:val="28"/>
              </w:rPr>
              <w:t xml:space="preserve"> </w:t>
            </w:r>
            <w:r w:rsidRPr="00AA56F1">
              <w:rPr>
                <w:sz w:val="28"/>
                <w:szCs w:val="28"/>
              </w:rPr>
              <w:t>О</w:t>
            </w:r>
            <w:r w:rsidR="00AD27D7" w:rsidRPr="00AA56F1">
              <w:rPr>
                <w:sz w:val="28"/>
                <w:szCs w:val="28"/>
              </w:rPr>
              <w:t xml:space="preserve">цінювання корпоративних цінних </w:t>
            </w:r>
            <w:r w:rsidRPr="00AA56F1">
              <w:rPr>
                <w:sz w:val="28"/>
                <w:szCs w:val="28"/>
              </w:rPr>
              <w:t>паперів</w:t>
            </w:r>
            <w:r w:rsidR="00AD27D7" w:rsidRPr="00AA56F1">
              <w:rPr>
                <w:sz w:val="28"/>
                <w:szCs w:val="28"/>
              </w:rPr>
              <w:t>………………………</w:t>
            </w:r>
            <w:r w:rsidR="00AA56F1" w:rsidRPr="00AA56F1">
              <w:rPr>
                <w:sz w:val="28"/>
                <w:szCs w:val="28"/>
              </w:rPr>
              <w:t>.</w:t>
            </w:r>
          </w:p>
        </w:tc>
        <w:tc>
          <w:tcPr>
            <w:tcW w:w="708" w:type="dxa"/>
          </w:tcPr>
          <w:p w:rsidR="00A16215" w:rsidRPr="00AA56F1" w:rsidRDefault="00A16215" w:rsidP="00431815">
            <w:pPr>
              <w:jc w:val="right"/>
              <w:rPr>
                <w:sz w:val="28"/>
                <w:szCs w:val="28"/>
              </w:rPr>
            </w:pPr>
            <w:r w:rsidRPr="00AA56F1">
              <w:rPr>
                <w:sz w:val="28"/>
                <w:szCs w:val="28"/>
              </w:rPr>
              <w:t>31</w:t>
            </w:r>
          </w:p>
        </w:tc>
      </w:tr>
      <w:tr w:rsidR="00A16215" w:rsidRPr="00AA56F1" w:rsidTr="00AA56F1">
        <w:tc>
          <w:tcPr>
            <w:tcW w:w="9039" w:type="dxa"/>
          </w:tcPr>
          <w:p w:rsidR="00A16215" w:rsidRPr="00AA56F1" w:rsidRDefault="00AD27D7" w:rsidP="00431815">
            <w:pPr>
              <w:jc w:val="both"/>
              <w:rPr>
                <w:sz w:val="28"/>
                <w:szCs w:val="28"/>
              </w:rPr>
            </w:pPr>
            <w:r w:rsidRPr="00AA56F1">
              <w:rPr>
                <w:sz w:val="28"/>
                <w:szCs w:val="28"/>
              </w:rPr>
              <w:t>Тема 5.</w:t>
            </w:r>
            <w:r w:rsidR="007203D6">
              <w:rPr>
                <w:sz w:val="28"/>
                <w:szCs w:val="28"/>
              </w:rPr>
              <w:t xml:space="preserve"> </w:t>
            </w:r>
            <w:r w:rsidR="00A16215" w:rsidRPr="00AA56F1">
              <w:rPr>
                <w:sz w:val="28"/>
                <w:szCs w:val="28"/>
              </w:rPr>
              <w:t>Д</w:t>
            </w:r>
            <w:r w:rsidRPr="00AA56F1">
              <w:rPr>
                <w:sz w:val="28"/>
                <w:szCs w:val="28"/>
              </w:rPr>
              <w:t>іяльність корпорацій</w:t>
            </w:r>
            <w:r w:rsidR="00AA56F1" w:rsidRPr="00AA56F1">
              <w:rPr>
                <w:sz w:val="28"/>
                <w:szCs w:val="28"/>
              </w:rPr>
              <w:t xml:space="preserve"> </w:t>
            </w:r>
            <w:r w:rsidRPr="00AA56F1">
              <w:rPr>
                <w:sz w:val="28"/>
                <w:szCs w:val="28"/>
              </w:rPr>
              <w:t>на</w:t>
            </w:r>
            <w:r w:rsidR="00AA56F1" w:rsidRPr="00AA56F1">
              <w:rPr>
                <w:sz w:val="28"/>
                <w:szCs w:val="28"/>
              </w:rPr>
              <w:t xml:space="preserve"> </w:t>
            </w:r>
            <w:r w:rsidRPr="00AA56F1">
              <w:rPr>
                <w:sz w:val="28"/>
                <w:szCs w:val="28"/>
              </w:rPr>
              <w:t>фінансовому</w:t>
            </w:r>
            <w:r w:rsidR="00AA56F1" w:rsidRPr="00AA56F1">
              <w:rPr>
                <w:sz w:val="28"/>
                <w:szCs w:val="28"/>
              </w:rPr>
              <w:t xml:space="preserve"> </w:t>
            </w:r>
            <w:r w:rsidR="00A16215" w:rsidRPr="00AA56F1">
              <w:rPr>
                <w:sz w:val="28"/>
                <w:szCs w:val="28"/>
              </w:rPr>
              <w:t>ринку……………………</w:t>
            </w:r>
            <w:r w:rsidR="00AA56F1" w:rsidRPr="00AA56F1">
              <w:rPr>
                <w:sz w:val="28"/>
                <w:szCs w:val="28"/>
              </w:rPr>
              <w:t>.</w:t>
            </w:r>
          </w:p>
        </w:tc>
        <w:tc>
          <w:tcPr>
            <w:tcW w:w="708" w:type="dxa"/>
          </w:tcPr>
          <w:p w:rsidR="00A16215" w:rsidRPr="00AA56F1" w:rsidRDefault="00A16215" w:rsidP="00431815">
            <w:pPr>
              <w:jc w:val="right"/>
              <w:rPr>
                <w:sz w:val="28"/>
                <w:szCs w:val="28"/>
              </w:rPr>
            </w:pPr>
            <w:r w:rsidRPr="00AA56F1">
              <w:rPr>
                <w:sz w:val="28"/>
                <w:szCs w:val="28"/>
              </w:rPr>
              <w:t>42</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Тема 6. Корпоративні цінні папери на ринку капіталу……………………..</w:t>
            </w:r>
          </w:p>
        </w:tc>
        <w:tc>
          <w:tcPr>
            <w:tcW w:w="708" w:type="dxa"/>
          </w:tcPr>
          <w:p w:rsidR="00A16215" w:rsidRPr="00AA56F1" w:rsidRDefault="00A16215" w:rsidP="00431815">
            <w:pPr>
              <w:jc w:val="right"/>
              <w:rPr>
                <w:sz w:val="28"/>
                <w:szCs w:val="28"/>
              </w:rPr>
            </w:pPr>
            <w:r w:rsidRPr="00AA56F1">
              <w:rPr>
                <w:sz w:val="28"/>
                <w:szCs w:val="28"/>
              </w:rPr>
              <w:t>52</w:t>
            </w:r>
          </w:p>
        </w:tc>
      </w:tr>
      <w:tr w:rsidR="00A16215" w:rsidRPr="00AA56F1" w:rsidTr="00AA56F1">
        <w:tc>
          <w:tcPr>
            <w:tcW w:w="9039" w:type="dxa"/>
          </w:tcPr>
          <w:p w:rsidR="00A16215" w:rsidRPr="00AA56F1" w:rsidRDefault="00A16215" w:rsidP="00431815">
            <w:pPr>
              <w:pStyle w:val="1"/>
              <w:spacing w:before="0"/>
              <w:jc w:val="both"/>
              <w:outlineLvl w:val="0"/>
              <w:rPr>
                <w:rFonts w:ascii="Times New Roman" w:hAnsi="Times New Roman" w:cs="Times New Roman"/>
                <w:b w:val="0"/>
                <w:color w:val="auto"/>
              </w:rPr>
            </w:pPr>
            <w:r w:rsidRPr="00AA56F1">
              <w:rPr>
                <w:rFonts w:ascii="Times New Roman" w:hAnsi="Times New Roman" w:cs="Times New Roman"/>
                <w:b w:val="0"/>
                <w:color w:val="auto"/>
              </w:rPr>
              <w:t>Розділ 2. Особливості фінансової діяльності зарубіжних корпорацій…….</w:t>
            </w:r>
          </w:p>
        </w:tc>
        <w:tc>
          <w:tcPr>
            <w:tcW w:w="708" w:type="dxa"/>
          </w:tcPr>
          <w:p w:rsidR="00A16215" w:rsidRPr="00AA56F1" w:rsidRDefault="00A16215" w:rsidP="00431815">
            <w:pPr>
              <w:jc w:val="right"/>
              <w:rPr>
                <w:sz w:val="28"/>
                <w:szCs w:val="28"/>
              </w:rPr>
            </w:pPr>
            <w:r w:rsidRPr="00AA56F1">
              <w:rPr>
                <w:sz w:val="28"/>
                <w:szCs w:val="28"/>
              </w:rPr>
              <w:t>60</w:t>
            </w:r>
          </w:p>
        </w:tc>
      </w:tr>
      <w:tr w:rsidR="00A16215" w:rsidRPr="00AA56F1" w:rsidTr="00AA56F1">
        <w:tc>
          <w:tcPr>
            <w:tcW w:w="9039" w:type="dxa"/>
          </w:tcPr>
          <w:p w:rsidR="00A16215" w:rsidRPr="00AA56F1" w:rsidRDefault="00AA56F1" w:rsidP="00431815">
            <w:pPr>
              <w:pStyle w:val="1"/>
              <w:spacing w:before="0"/>
              <w:jc w:val="both"/>
              <w:outlineLvl w:val="0"/>
              <w:rPr>
                <w:rFonts w:ascii="Times New Roman" w:hAnsi="Times New Roman" w:cs="Times New Roman"/>
                <w:b w:val="0"/>
                <w:color w:val="auto"/>
              </w:rPr>
            </w:pPr>
            <w:r w:rsidRPr="00AA56F1">
              <w:rPr>
                <w:rFonts w:ascii="Times New Roman" w:hAnsi="Times New Roman" w:cs="Times New Roman"/>
                <w:b w:val="0"/>
                <w:color w:val="auto"/>
              </w:rPr>
              <w:t xml:space="preserve">Тема </w:t>
            </w:r>
            <w:r w:rsidR="00A16215" w:rsidRPr="00AA56F1">
              <w:rPr>
                <w:rFonts w:ascii="Times New Roman" w:hAnsi="Times New Roman" w:cs="Times New Roman"/>
                <w:b w:val="0"/>
                <w:color w:val="auto"/>
              </w:rPr>
              <w:t>7.</w:t>
            </w:r>
            <w:r w:rsidR="007203D6">
              <w:rPr>
                <w:rFonts w:ascii="Times New Roman" w:hAnsi="Times New Roman" w:cs="Times New Roman"/>
                <w:b w:val="0"/>
                <w:color w:val="auto"/>
              </w:rPr>
              <w:t xml:space="preserve"> </w:t>
            </w:r>
            <w:r w:rsidR="00A16215" w:rsidRPr="00AA56F1">
              <w:rPr>
                <w:rFonts w:ascii="Times New Roman" w:hAnsi="Times New Roman" w:cs="Times New Roman"/>
                <w:b w:val="0"/>
                <w:color w:val="auto"/>
              </w:rPr>
              <w:t>Ф</w:t>
            </w:r>
            <w:r w:rsidRPr="00AA56F1">
              <w:rPr>
                <w:rFonts w:ascii="Times New Roman" w:hAnsi="Times New Roman" w:cs="Times New Roman"/>
                <w:b w:val="0"/>
                <w:color w:val="auto"/>
              </w:rPr>
              <w:t xml:space="preserve">інансова діяльність зарубіжної корпорації і її </w:t>
            </w:r>
            <w:r w:rsidR="00A16215" w:rsidRPr="00AA56F1">
              <w:rPr>
                <w:rFonts w:ascii="Times New Roman" w:hAnsi="Times New Roman" w:cs="Times New Roman"/>
                <w:b w:val="0"/>
                <w:color w:val="auto"/>
              </w:rPr>
              <w:t>аналіз…</w:t>
            </w:r>
            <w:r w:rsidRPr="00AA56F1">
              <w:rPr>
                <w:rFonts w:ascii="Times New Roman" w:hAnsi="Times New Roman" w:cs="Times New Roman"/>
                <w:b w:val="0"/>
                <w:color w:val="auto"/>
              </w:rPr>
              <w:t>………..</w:t>
            </w:r>
          </w:p>
        </w:tc>
        <w:tc>
          <w:tcPr>
            <w:tcW w:w="708" w:type="dxa"/>
          </w:tcPr>
          <w:p w:rsidR="00A16215" w:rsidRPr="00AA56F1" w:rsidRDefault="00A16215" w:rsidP="00431815">
            <w:pPr>
              <w:jc w:val="right"/>
              <w:rPr>
                <w:sz w:val="28"/>
                <w:szCs w:val="28"/>
              </w:rPr>
            </w:pPr>
            <w:r w:rsidRPr="00AA56F1">
              <w:rPr>
                <w:sz w:val="28"/>
                <w:szCs w:val="28"/>
              </w:rPr>
              <w:t>60</w:t>
            </w:r>
          </w:p>
        </w:tc>
      </w:tr>
      <w:tr w:rsidR="00A16215" w:rsidRPr="00AA56F1" w:rsidTr="00AA56F1">
        <w:tc>
          <w:tcPr>
            <w:tcW w:w="9039" w:type="dxa"/>
          </w:tcPr>
          <w:p w:rsidR="00A16215" w:rsidRPr="00AA56F1" w:rsidRDefault="00A16215" w:rsidP="00431815">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AA56F1">
              <w:rPr>
                <w:rFonts w:ascii="Times New Roman" w:hAnsi="Times New Roman" w:cs="Times New Roman"/>
                <w:sz w:val="28"/>
                <w:szCs w:val="28"/>
              </w:rPr>
              <w:t>Тема 8. Вартість капіталу зарубіжних корпорацій</w:t>
            </w:r>
            <w:r w:rsidRPr="00AA56F1">
              <w:rPr>
                <w:rFonts w:ascii="Times New Roman" w:hAnsi="Times New Roman" w:cs="Times New Roman"/>
                <w:sz w:val="28"/>
                <w:szCs w:val="28"/>
                <w:lang w:val="uk-UA"/>
              </w:rPr>
              <w:t>………………………….</w:t>
            </w:r>
          </w:p>
        </w:tc>
        <w:tc>
          <w:tcPr>
            <w:tcW w:w="708" w:type="dxa"/>
          </w:tcPr>
          <w:p w:rsidR="00A16215" w:rsidRPr="00AA56F1" w:rsidRDefault="00A16215" w:rsidP="00431815">
            <w:pPr>
              <w:jc w:val="right"/>
              <w:rPr>
                <w:sz w:val="28"/>
                <w:szCs w:val="28"/>
              </w:rPr>
            </w:pPr>
            <w:r w:rsidRPr="00AA56F1">
              <w:rPr>
                <w:sz w:val="28"/>
                <w:szCs w:val="28"/>
              </w:rPr>
              <w:t>74</w:t>
            </w:r>
          </w:p>
        </w:tc>
      </w:tr>
      <w:tr w:rsidR="00A16215" w:rsidRPr="00AA56F1" w:rsidTr="00AA56F1">
        <w:tc>
          <w:tcPr>
            <w:tcW w:w="9039" w:type="dxa"/>
          </w:tcPr>
          <w:p w:rsidR="00A16215" w:rsidRPr="00AA56F1" w:rsidRDefault="00A16215" w:rsidP="00431815">
            <w:pPr>
              <w:tabs>
                <w:tab w:val="left" w:pos="993"/>
              </w:tabs>
              <w:jc w:val="both"/>
              <w:rPr>
                <w:sz w:val="28"/>
                <w:szCs w:val="28"/>
              </w:rPr>
            </w:pPr>
            <w:r w:rsidRPr="00AA56F1">
              <w:rPr>
                <w:sz w:val="28"/>
                <w:szCs w:val="28"/>
              </w:rPr>
              <w:t>Тема 9. Структура капіталу зарубіжних корпорацій………………………..</w:t>
            </w:r>
          </w:p>
        </w:tc>
        <w:tc>
          <w:tcPr>
            <w:tcW w:w="708" w:type="dxa"/>
          </w:tcPr>
          <w:p w:rsidR="00A16215" w:rsidRPr="00AA56F1" w:rsidRDefault="00A16215" w:rsidP="00431815">
            <w:pPr>
              <w:jc w:val="right"/>
              <w:rPr>
                <w:sz w:val="28"/>
                <w:szCs w:val="28"/>
              </w:rPr>
            </w:pPr>
            <w:r w:rsidRPr="00AA56F1">
              <w:rPr>
                <w:sz w:val="28"/>
                <w:szCs w:val="28"/>
              </w:rPr>
              <w:t>84</w:t>
            </w:r>
          </w:p>
        </w:tc>
      </w:tr>
      <w:tr w:rsidR="00A16215" w:rsidRPr="00AA56F1" w:rsidTr="00AA56F1">
        <w:tc>
          <w:tcPr>
            <w:tcW w:w="9039" w:type="dxa"/>
          </w:tcPr>
          <w:p w:rsidR="00A16215" w:rsidRPr="00AA56F1" w:rsidRDefault="00A16215" w:rsidP="00431815">
            <w:pPr>
              <w:pStyle w:val="1"/>
              <w:spacing w:before="0"/>
              <w:jc w:val="both"/>
              <w:outlineLvl w:val="0"/>
              <w:rPr>
                <w:rFonts w:ascii="Times New Roman" w:hAnsi="Times New Roman" w:cs="Times New Roman"/>
                <w:b w:val="0"/>
                <w:color w:val="auto"/>
              </w:rPr>
            </w:pPr>
            <w:r w:rsidRPr="00AA56F1">
              <w:rPr>
                <w:rFonts w:ascii="Times New Roman" w:hAnsi="Times New Roman" w:cs="Times New Roman"/>
                <w:b w:val="0"/>
                <w:color w:val="auto"/>
              </w:rPr>
              <w:t>Тема</w:t>
            </w:r>
            <w:r w:rsidR="00AA56F1" w:rsidRPr="00AA56F1">
              <w:rPr>
                <w:rFonts w:ascii="Times New Roman" w:hAnsi="Times New Roman" w:cs="Times New Roman"/>
                <w:b w:val="0"/>
                <w:color w:val="auto"/>
              </w:rPr>
              <w:t xml:space="preserve"> </w:t>
            </w:r>
            <w:r w:rsidRPr="00AA56F1">
              <w:rPr>
                <w:rFonts w:ascii="Times New Roman" w:hAnsi="Times New Roman" w:cs="Times New Roman"/>
                <w:b w:val="0"/>
                <w:color w:val="auto"/>
              </w:rPr>
              <w:t>10.С</w:t>
            </w:r>
            <w:r w:rsidR="00AA56F1" w:rsidRPr="00AA56F1">
              <w:rPr>
                <w:rFonts w:ascii="Times New Roman" w:hAnsi="Times New Roman" w:cs="Times New Roman"/>
                <w:b w:val="0"/>
                <w:color w:val="auto"/>
              </w:rPr>
              <w:t xml:space="preserve">тратегічне і поточне фінансове планування в </w:t>
            </w:r>
            <w:r w:rsidRPr="00AA56F1">
              <w:rPr>
                <w:rFonts w:ascii="Times New Roman" w:hAnsi="Times New Roman" w:cs="Times New Roman"/>
                <w:b w:val="0"/>
                <w:color w:val="auto"/>
              </w:rPr>
              <w:t>корпорації</w:t>
            </w:r>
            <w:r w:rsidR="00AA56F1" w:rsidRPr="00AA56F1">
              <w:rPr>
                <w:rFonts w:ascii="Times New Roman" w:hAnsi="Times New Roman" w:cs="Times New Roman"/>
                <w:b w:val="0"/>
                <w:color w:val="auto"/>
              </w:rPr>
              <w:t>…….</w:t>
            </w:r>
          </w:p>
        </w:tc>
        <w:tc>
          <w:tcPr>
            <w:tcW w:w="708" w:type="dxa"/>
          </w:tcPr>
          <w:p w:rsidR="00A16215" w:rsidRPr="00AA56F1" w:rsidRDefault="00A16215" w:rsidP="00431815">
            <w:pPr>
              <w:jc w:val="right"/>
              <w:rPr>
                <w:sz w:val="28"/>
                <w:szCs w:val="28"/>
              </w:rPr>
            </w:pPr>
            <w:r w:rsidRPr="00AA56F1">
              <w:rPr>
                <w:sz w:val="28"/>
                <w:szCs w:val="28"/>
              </w:rPr>
              <w:t>92</w:t>
            </w:r>
          </w:p>
        </w:tc>
      </w:tr>
      <w:tr w:rsidR="00A16215" w:rsidRPr="00AA56F1" w:rsidTr="00AA56F1">
        <w:tc>
          <w:tcPr>
            <w:tcW w:w="9039" w:type="dxa"/>
          </w:tcPr>
          <w:p w:rsidR="00A16215" w:rsidRPr="00AA56F1" w:rsidRDefault="00A16215" w:rsidP="00431815">
            <w:pPr>
              <w:pStyle w:val="1"/>
              <w:spacing w:before="0"/>
              <w:outlineLvl w:val="0"/>
              <w:rPr>
                <w:rFonts w:ascii="Times New Roman" w:hAnsi="Times New Roman" w:cs="Times New Roman"/>
                <w:b w:val="0"/>
                <w:color w:val="auto"/>
              </w:rPr>
            </w:pPr>
            <w:r w:rsidRPr="00AA56F1">
              <w:rPr>
                <w:rFonts w:ascii="Times New Roman" w:hAnsi="Times New Roman" w:cs="Times New Roman"/>
                <w:b w:val="0"/>
                <w:color w:val="auto"/>
              </w:rPr>
              <w:t>Тема 11.</w:t>
            </w:r>
            <w:r w:rsidRPr="00AA56F1">
              <w:rPr>
                <w:rFonts w:ascii="Times New Roman" w:hAnsi="Times New Roman" w:cs="Times New Roman"/>
                <w:color w:val="auto"/>
              </w:rPr>
              <w:t xml:space="preserve"> </w:t>
            </w:r>
            <w:r w:rsidRPr="00AA56F1">
              <w:rPr>
                <w:rFonts w:ascii="Times New Roman" w:hAnsi="Times New Roman" w:cs="Times New Roman"/>
                <w:b w:val="0"/>
                <w:color w:val="auto"/>
              </w:rPr>
              <w:t>Фінансова діяльність транснаціональних корпорацій (ТНК)……</w:t>
            </w:r>
          </w:p>
        </w:tc>
        <w:tc>
          <w:tcPr>
            <w:tcW w:w="708" w:type="dxa"/>
          </w:tcPr>
          <w:p w:rsidR="00A16215" w:rsidRPr="00AA56F1" w:rsidRDefault="00A16215" w:rsidP="00431815">
            <w:pPr>
              <w:jc w:val="right"/>
              <w:rPr>
                <w:sz w:val="28"/>
                <w:szCs w:val="28"/>
              </w:rPr>
            </w:pPr>
            <w:r w:rsidRPr="00AA56F1">
              <w:rPr>
                <w:sz w:val="28"/>
                <w:szCs w:val="28"/>
              </w:rPr>
              <w:t>10</w:t>
            </w:r>
            <w:r w:rsidR="00AD27D7" w:rsidRPr="00AA56F1">
              <w:rPr>
                <w:sz w:val="28"/>
                <w:szCs w:val="28"/>
              </w:rPr>
              <w:t>4</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Глосарій</w:t>
            </w:r>
            <w:r w:rsidR="00AD27D7" w:rsidRPr="00AA56F1">
              <w:rPr>
                <w:sz w:val="28"/>
                <w:szCs w:val="28"/>
              </w:rPr>
              <w:t>………………………………………………………………………..</w:t>
            </w:r>
          </w:p>
        </w:tc>
        <w:tc>
          <w:tcPr>
            <w:tcW w:w="708" w:type="dxa"/>
          </w:tcPr>
          <w:p w:rsidR="00A16215" w:rsidRPr="00AA56F1" w:rsidRDefault="00AA56F1" w:rsidP="00431815">
            <w:pPr>
              <w:jc w:val="right"/>
              <w:rPr>
                <w:sz w:val="28"/>
                <w:szCs w:val="28"/>
              </w:rPr>
            </w:pPr>
            <w:r w:rsidRPr="00AA56F1">
              <w:rPr>
                <w:sz w:val="28"/>
                <w:szCs w:val="28"/>
              </w:rPr>
              <w:t>110</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Рекомендована література…………………………………………………….</w:t>
            </w:r>
          </w:p>
        </w:tc>
        <w:tc>
          <w:tcPr>
            <w:tcW w:w="708" w:type="dxa"/>
          </w:tcPr>
          <w:p w:rsidR="00A16215" w:rsidRPr="00D82F65" w:rsidRDefault="00AA56F1" w:rsidP="00D82F65">
            <w:pPr>
              <w:jc w:val="right"/>
              <w:rPr>
                <w:sz w:val="28"/>
                <w:szCs w:val="28"/>
              </w:rPr>
            </w:pPr>
            <w:r w:rsidRPr="00D82F65">
              <w:rPr>
                <w:sz w:val="28"/>
                <w:szCs w:val="28"/>
              </w:rPr>
              <w:t>11</w:t>
            </w:r>
            <w:r w:rsidR="00D82F65" w:rsidRPr="00D82F65">
              <w:rPr>
                <w:sz w:val="28"/>
                <w:szCs w:val="28"/>
              </w:rPr>
              <w:t>6</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Використана література……………………………………………………….</w:t>
            </w:r>
          </w:p>
        </w:tc>
        <w:tc>
          <w:tcPr>
            <w:tcW w:w="708" w:type="dxa"/>
          </w:tcPr>
          <w:p w:rsidR="00A16215" w:rsidRPr="00D82F65" w:rsidRDefault="00AA56F1" w:rsidP="00D82F65">
            <w:pPr>
              <w:jc w:val="right"/>
              <w:rPr>
                <w:sz w:val="28"/>
                <w:szCs w:val="28"/>
              </w:rPr>
            </w:pPr>
            <w:r w:rsidRPr="00D82F65">
              <w:rPr>
                <w:sz w:val="28"/>
                <w:szCs w:val="28"/>
              </w:rPr>
              <w:t>11</w:t>
            </w:r>
            <w:r w:rsidR="00D82F65" w:rsidRPr="00D82F65">
              <w:rPr>
                <w:sz w:val="28"/>
                <w:szCs w:val="28"/>
              </w:rPr>
              <w:t>7</w:t>
            </w:r>
          </w:p>
        </w:tc>
      </w:tr>
    </w:tbl>
    <w:p w:rsidR="00CD335D" w:rsidRDefault="00CD335D" w:rsidP="00431815">
      <w:pPr>
        <w:jc w:val="both"/>
        <w:rPr>
          <w:sz w:val="28"/>
          <w:szCs w:val="28"/>
        </w:rPr>
      </w:pPr>
    </w:p>
    <w:p w:rsidR="00CD335D" w:rsidRDefault="00CD335D"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D27D7" w:rsidRDefault="00AD27D7" w:rsidP="00431815">
      <w:pPr>
        <w:jc w:val="both"/>
        <w:rPr>
          <w:sz w:val="28"/>
          <w:szCs w:val="28"/>
        </w:rPr>
      </w:pPr>
    </w:p>
    <w:p w:rsidR="00AA56F1" w:rsidRDefault="00AA56F1" w:rsidP="00431815">
      <w:pPr>
        <w:jc w:val="both"/>
        <w:rPr>
          <w:sz w:val="28"/>
          <w:szCs w:val="28"/>
        </w:rPr>
      </w:pPr>
    </w:p>
    <w:p w:rsidR="00AA56F1" w:rsidRDefault="00AA56F1" w:rsidP="00431815">
      <w:pPr>
        <w:jc w:val="both"/>
        <w:rPr>
          <w:sz w:val="28"/>
          <w:szCs w:val="28"/>
        </w:rPr>
      </w:pPr>
    </w:p>
    <w:p w:rsidR="00AA56F1" w:rsidRDefault="00AA56F1" w:rsidP="00431815">
      <w:pPr>
        <w:jc w:val="both"/>
        <w:rPr>
          <w:sz w:val="28"/>
          <w:szCs w:val="28"/>
        </w:rPr>
      </w:pPr>
    </w:p>
    <w:p w:rsidR="00AD27D7" w:rsidRDefault="00AD27D7"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A56F1" w:rsidRDefault="00AA56F1"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CD335D" w:rsidRPr="00485085" w:rsidRDefault="00CD335D" w:rsidP="00431815">
      <w:pPr>
        <w:jc w:val="center"/>
        <w:rPr>
          <w:b/>
          <w:sz w:val="28"/>
          <w:szCs w:val="28"/>
        </w:rPr>
      </w:pPr>
      <w:r w:rsidRPr="00485085">
        <w:rPr>
          <w:b/>
          <w:sz w:val="28"/>
          <w:szCs w:val="28"/>
        </w:rPr>
        <w:lastRenderedPageBreak/>
        <w:t>ВСТУП</w:t>
      </w:r>
    </w:p>
    <w:p w:rsidR="00CD335D" w:rsidRPr="00485085" w:rsidRDefault="00CD335D" w:rsidP="00431815">
      <w:pPr>
        <w:jc w:val="both"/>
        <w:rPr>
          <w:b/>
          <w:sz w:val="28"/>
          <w:szCs w:val="28"/>
        </w:rPr>
      </w:pPr>
    </w:p>
    <w:p w:rsidR="00387FBA" w:rsidRPr="00387FBA" w:rsidRDefault="00387FBA" w:rsidP="00431815">
      <w:pPr>
        <w:autoSpaceDE w:val="0"/>
        <w:autoSpaceDN w:val="0"/>
        <w:adjustRightInd w:val="0"/>
        <w:ind w:firstLine="709"/>
        <w:jc w:val="both"/>
        <w:rPr>
          <w:rFonts w:eastAsia="TimesNewRoman"/>
          <w:sz w:val="28"/>
          <w:szCs w:val="28"/>
          <w:lang w:eastAsia="en-US"/>
        </w:rPr>
      </w:pPr>
      <w:r w:rsidRPr="00387FBA">
        <w:rPr>
          <w:rFonts w:eastAsia="TimesNewRoman"/>
          <w:sz w:val="28"/>
          <w:szCs w:val="28"/>
          <w:lang w:eastAsia="en-US"/>
        </w:rPr>
        <w:t xml:space="preserve">Світові ринкові перетворення супроводжуються швидким збільшенням кількості </w:t>
      </w:r>
      <w:r>
        <w:rPr>
          <w:rFonts w:eastAsia="TimesNewRoman"/>
          <w:sz w:val="28"/>
          <w:szCs w:val="28"/>
          <w:lang w:eastAsia="en-US"/>
        </w:rPr>
        <w:t xml:space="preserve">корпоративних підприємств. </w:t>
      </w:r>
      <w:r w:rsidRPr="00387FBA">
        <w:rPr>
          <w:rFonts w:eastAsia="TimesNewRoman"/>
          <w:sz w:val="28"/>
          <w:szCs w:val="28"/>
          <w:lang w:eastAsia="en-US"/>
        </w:rPr>
        <w:t>Разом з тим постала проблема</w:t>
      </w:r>
      <w:r>
        <w:rPr>
          <w:rFonts w:eastAsia="TimesNewRoman"/>
          <w:sz w:val="28"/>
          <w:szCs w:val="28"/>
          <w:lang w:eastAsia="en-US"/>
        </w:rPr>
        <w:t xml:space="preserve"> забезпечення ефективного управ</w:t>
      </w:r>
      <w:r w:rsidR="00431007">
        <w:rPr>
          <w:rFonts w:eastAsia="TimesNewRoman"/>
          <w:sz w:val="28"/>
          <w:szCs w:val="28"/>
          <w:lang w:eastAsia="en-US"/>
        </w:rPr>
        <w:t>ління фінансами</w:t>
      </w:r>
      <w:r w:rsidRPr="00387FBA">
        <w:rPr>
          <w:rFonts w:eastAsia="TimesNewRoman"/>
          <w:sz w:val="28"/>
          <w:szCs w:val="28"/>
          <w:lang w:eastAsia="en-US"/>
        </w:rPr>
        <w:t xml:space="preserve"> корпорацій. Оскільки корпоративні</w:t>
      </w:r>
      <w:r w:rsidR="00431007">
        <w:rPr>
          <w:rFonts w:eastAsia="TimesNewRoman"/>
          <w:sz w:val="28"/>
          <w:szCs w:val="28"/>
          <w:lang w:eastAsia="en-US"/>
        </w:rPr>
        <w:t xml:space="preserve"> </w:t>
      </w:r>
      <w:r w:rsidRPr="00387FBA">
        <w:rPr>
          <w:rFonts w:eastAsia="TimesNewRoman"/>
          <w:sz w:val="28"/>
          <w:szCs w:val="28"/>
          <w:lang w:eastAsia="en-US"/>
        </w:rPr>
        <w:t>фінанси є складнішою системою, ніж фінанси підприємств інших</w:t>
      </w:r>
      <w:r w:rsidR="00431007">
        <w:rPr>
          <w:rFonts w:eastAsia="TimesNewRoman"/>
          <w:sz w:val="28"/>
          <w:szCs w:val="28"/>
          <w:lang w:eastAsia="en-US"/>
        </w:rPr>
        <w:t xml:space="preserve"> </w:t>
      </w:r>
      <w:r w:rsidRPr="00387FBA">
        <w:rPr>
          <w:rFonts w:eastAsia="TimesNewRoman"/>
          <w:sz w:val="28"/>
          <w:szCs w:val="28"/>
          <w:lang w:eastAsia="en-US"/>
        </w:rPr>
        <w:t>організаційно-правових форм, в</w:t>
      </w:r>
      <w:r w:rsidR="00431007">
        <w:rPr>
          <w:rFonts w:eastAsia="TimesNewRoman"/>
          <w:sz w:val="28"/>
          <w:szCs w:val="28"/>
          <w:lang w:eastAsia="en-US"/>
        </w:rPr>
        <w:t>они потребують застосування спе</w:t>
      </w:r>
      <w:r w:rsidRPr="00387FBA">
        <w:rPr>
          <w:rFonts w:eastAsia="TimesNewRoman"/>
          <w:sz w:val="28"/>
          <w:szCs w:val="28"/>
          <w:lang w:eastAsia="en-US"/>
        </w:rPr>
        <w:t>ціальних методів і прийомів управління.</w:t>
      </w:r>
    </w:p>
    <w:p w:rsidR="00CD335D" w:rsidRPr="006F57C4" w:rsidRDefault="00CD335D" w:rsidP="00431815">
      <w:pPr>
        <w:ind w:firstLine="709"/>
        <w:jc w:val="both"/>
        <w:rPr>
          <w:sz w:val="28"/>
          <w:szCs w:val="28"/>
        </w:rPr>
      </w:pPr>
      <w:r w:rsidRPr="006F57C4">
        <w:rPr>
          <w:sz w:val="28"/>
          <w:szCs w:val="28"/>
        </w:rPr>
        <w:t>Курс «Фінанс</w:t>
      </w:r>
      <w:r w:rsidR="006F57C4" w:rsidRPr="006F57C4">
        <w:rPr>
          <w:sz w:val="28"/>
          <w:szCs w:val="28"/>
        </w:rPr>
        <w:t>и зарубіжних корпорацій</w:t>
      </w:r>
      <w:r w:rsidRPr="006F57C4">
        <w:rPr>
          <w:sz w:val="28"/>
          <w:szCs w:val="28"/>
        </w:rPr>
        <w:t xml:space="preserve">» належить до циклу дисциплін професійної підготовки здобувачів ступеня вищої освіти </w:t>
      </w:r>
      <w:r w:rsidR="006F57C4" w:rsidRPr="006F57C4">
        <w:rPr>
          <w:sz w:val="28"/>
          <w:szCs w:val="28"/>
        </w:rPr>
        <w:t>магістра</w:t>
      </w:r>
      <w:r w:rsidRPr="006F57C4">
        <w:rPr>
          <w:sz w:val="28"/>
          <w:szCs w:val="28"/>
        </w:rPr>
        <w:t xml:space="preserve"> спеціальності «Фінанси, банківська справа та страхування» освітньо-професійної програми «Фінанси і кредит». </w:t>
      </w:r>
    </w:p>
    <w:p w:rsidR="00F254BB" w:rsidRDefault="00214DD3" w:rsidP="00431815">
      <w:pPr>
        <w:suppressAutoHyphens/>
        <w:ind w:firstLine="709"/>
        <w:jc w:val="both"/>
        <w:rPr>
          <w:sz w:val="28"/>
          <w:szCs w:val="28"/>
          <w:lang w:eastAsia="ar-SA"/>
        </w:rPr>
      </w:pPr>
      <w:r w:rsidRPr="00214DD3">
        <w:rPr>
          <w:sz w:val="28"/>
          <w:szCs w:val="28"/>
          <w:lang w:eastAsia="ar-SA"/>
        </w:rPr>
        <w:t>Метою</w:t>
      </w:r>
      <w:r w:rsidRPr="00E42320">
        <w:rPr>
          <w:sz w:val="28"/>
          <w:szCs w:val="28"/>
          <w:lang w:eastAsia="ar-SA"/>
        </w:rPr>
        <w:t xml:space="preserve"> викладання навчальної дисципліни «</w:t>
      </w:r>
      <w:r>
        <w:rPr>
          <w:sz w:val="28"/>
          <w:szCs w:val="28"/>
          <w:lang w:eastAsia="ar-SA"/>
        </w:rPr>
        <w:t>Фінанси зарубіжних корпорацій</w:t>
      </w:r>
      <w:r w:rsidRPr="00E42320">
        <w:rPr>
          <w:sz w:val="28"/>
          <w:szCs w:val="28"/>
          <w:lang w:eastAsia="ar-SA"/>
        </w:rPr>
        <w:t xml:space="preserve">» є </w:t>
      </w:r>
      <w:r w:rsidR="00F254BB">
        <w:rPr>
          <w:sz w:val="28"/>
          <w:szCs w:val="28"/>
          <w:lang w:eastAsia="ar-SA"/>
        </w:rPr>
        <w:t xml:space="preserve">формування системи знань про механізми </w:t>
      </w:r>
      <w:r w:rsidR="00F254BB" w:rsidRPr="00550A39">
        <w:rPr>
          <w:color w:val="000000"/>
          <w:sz w:val="28"/>
          <w:szCs w:val="28"/>
        </w:rPr>
        <w:t>організації, плану</w:t>
      </w:r>
      <w:r w:rsidR="00F254BB" w:rsidRPr="00550A39">
        <w:rPr>
          <w:color w:val="000000"/>
          <w:sz w:val="28"/>
          <w:szCs w:val="28"/>
        </w:rPr>
        <w:softHyphen/>
        <w:t xml:space="preserve">вання </w:t>
      </w:r>
      <w:r w:rsidR="00F254BB">
        <w:rPr>
          <w:color w:val="000000"/>
          <w:sz w:val="28"/>
          <w:szCs w:val="28"/>
        </w:rPr>
        <w:t>й</w:t>
      </w:r>
      <w:r w:rsidR="00F254BB" w:rsidRPr="00550A39">
        <w:rPr>
          <w:color w:val="000000"/>
          <w:sz w:val="28"/>
          <w:szCs w:val="28"/>
        </w:rPr>
        <w:t xml:space="preserve"> управління фінансами зар</w:t>
      </w:r>
      <w:r w:rsidR="00397380">
        <w:rPr>
          <w:color w:val="000000"/>
          <w:sz w:val="28"/>
          <w:szCs w:val="28"/>
        </w:rPr>
        <w:t>убіжних корпорацій на основі те</w:t>
      </w:r>
      <w:r w:rsidR="00F254BB" w:rsidRPr="00550A39">
        <w:rPr>
          <w:color w:val="000000"/>
          <w:sz w:val="28"/>
          <w:szCs w:val="28"/>
        </w:rPr>
        <w:t>оретичного і практичного аналізу про</w:t>
      </w:r>
      <w:r w:rsidR="00397380">
        <w:rPr>
          <w:color w:val="000000"/>
          <w:sz w:val="28"/>
          <w:szCs w:val="28"/>
        </w:rPr>
        <w:t>цесів фінансування і кредиту</w:t>
      </w:r>
      <w:r w:rsidR="00F254BB" w:rsidRPr="00550A39">
        <w:rPr>
          <w:color w:val="000000"/>
          <w:sz w:val="28"/>
          <w:szCs w:val="28"/>
        </w:rPr>
        <w:t>вання, узагальнення положень відп</w:t>
      </w:r>
      <w:r w:rsidR="00397380">
        <w:rPr>
          <w:color w:val="000000"/>
          <w:sz w:val="28"/>
          <w:szCs w:val="28"/>
        </w:rPr>
        <w:t>овідних законодавчих і норматив</w:t>
      </w:r>
      <w:r w:rsidR="00F254BB" w:rsidRPr="00550A39">
        <w:rPr>
          <w:color w:val="000000"/>
          <w:sz w:val="28"/>
          <w:szCs w:val="28"/>
        </w:rPr>
        <w:t>них документів, а також досвіду фінансово-господарської діяльності провідних зарубіжних корпорацій</w:t>
      </w:r>
      <w:r w:rsidR="00F254BB">
        <w:rPr>
          <w:color w:val="000000"/>
          <w:sz w:val="28"/>
          <w:szCs w:val="28"/>
        </w:rPr>
        <w:t>.</w:t>
      </w:r>
    </w:p>
    <w:p w:rsidR="00214DD3" w:rsidRDefault="00214DD3" w:rsidP="00431815">
      <w:pPr>
        <w:suppressAutoHyphens/>
        <w:ind w:firstLine="709"/>
        <w:jc w:val="both"/>
        <w:rPr>
          <w:sz w:val="28"/>
          <w:szCs w:val="28"/>
          <w:lang w:eastAsia="ar-SA"/>
        </w:rPr>
      </w:pPr>
      <w:r w:rsidRPr="00E42320">
        <w:rPr>
          <w:sz w:val="28"/>
          <w:szCs w:val="28"/>
          <w:lang w:eastAsia="ar-SA"/>
        </w:rPr>
        <w:t xml:space="preserve">Основними </w:t>
      </w:r>
      <w:r w:rsidRPr="00214DD3">
        <w:rPr>
          <w:sz w:val="28"/>
          <w:szCs w:val="28"/>
          <w:lang w:eastAsia="ar-SA"/>
        </w:rPr>
        <w:t>завданнями</w:t>
      </w:r>
      <w:r w:rsidRPr="00E42320">
        <w:rPr>
          <w:sz w:val="28"/>
          <w:szCs w:val="28"/>
          <w:lang w:eastAsia="ar-SA"/>
        </w:rPr>
        <w:t xml:space="preserve"> вивчення дисципліни «</w:t>
      </w:r>
      <w:r>
        <w:rPr>
          <w:sz w:val="28"/>
          <w:szCs w:val="28"/>
          <w:lang w:eastAsia="ar-SA"/>
        </w:rPr>
        <w:t>Фінанси зарубіжних корпорацій</w:t>
      </w:r>
      <w:r w:rsidR="00E3008D">
        <w:rPr>
          <w:sz w:val="28"/>
          <w:szCs w:val="28"/>
          <w:lang w:eastAsia="ar-SA"/>
        </w:rPr>
        <w:t>» є:</w:t>
      </w:r>
    </w:p>
    <w:p w:rsidR="00647F23" w:rsidRPr="00550A39" w:rsidRDefault="00647F23" w:rsidP="00431815">
      <w:pPr>
        <w:pStyle w:val="Pa13"/>
        <w:numPr>
          <w:ilvl w:val="0"/>
          <w:numId w:val="94"/>
        </w:numPr>
        <w:tabs>
          <w:tab w:val="left" w:pos="0"/>
          <w:tab w:val="left" w:pos="993"/>
        </w:tabs>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ознайомитись із</w:t>
      </w:r>
      <w:r w:rsidRPr="00550A39">
        <w:rPr>
          <w:rFonts w:ascii="Times New Roman" w:hAnsi="Times New Roman" w:cs="Times New Roman"/>
          <w:color w:val="000000"/>
          <w:sz w:val="28"/>
          <w:szCs w:val="28"/>
          <w:lang w:val="uk-UA"/>
        </w:rPr>
        <w:t xml:space="preserve"> питання</w:t>
      </w:r>
      <w:r>
        <w:rPr>
          <w:rFonts w:ascii="Times New Roman" w:hAnsi="Times New Roman" w:cs="Times New Roman"/>
          <w:color w:val="000000"/>
          <w:sz w:val="28"/>
          <w:szCs w:val="28"/>
          <w:lang w:val="uk-UA"/>
        </w:rPr>
        <w:t>ми</w:t>
      </w:r>
      <w:r w:rsidRPr="00550A39">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розкривають</w:t>
      </w:r>
      <w:r w:rsidRPr="00550A39">
        <w:rPr>
          <w:rFonts w:ascii="Times New Roman" w:hAnsi="Times New Roman" w:cs="Times New Roman"/>
          <w:color w:val="000000"/>
          <w:sz w:val="28"/>
          <w:szCs w:val="28"/>
          <w:lang w:val="uk-UA"/>
        </w:rPr>
        <w:t xml:space="preserve"> особливост</w:t>
      </w:r>
      <w:r>
        <w:rPr>
          <w:rFonts w:ascii="Times New Roman" w:hAnsi="Times New Roman" w:cs="Times New Roman"/>
          <w:color w:val="000000"/>
          <w:sz w:val="28"/>
          <w:szCs w:val="28"/>
          <w:lang w:val="uk-UA"/>
        </w:rPr>
        <w:t xml:space="preserve">і </w:t>
      </w:r>
      <w:r w:rsidRPr="00550A39">
        <w:rPr>
          <w:rFonts w:ascii="Times New Roman" w:hAnsi="Times New Roman" w:cs="Times New Roman"/>
          <w:color w:val="000000"/>
          <w:sz w:val="28"/>
          <w:szCs w:val="28"/>
          <w:lang w:val="uk-UA"/>
        </w:rPr>
        <w:t xml:space="preserve">організації, функціонування та забезпечення фінансової діяльності зарубіжних корпорацій; </w:t>
      </w:r>
    </w:p>
    <w:p w:rsidR="00647F23" w:rsidRPr="00550A39" w:rsidRDefault="00647F23" w:rsidP="00431815">
      <w:pPr>
        <w:pStyle w:val="Pa13"/>
        <w:numPr>
          <w:ilvl w:val="0"/>
          <w:numId w:val="94"/>
        </w:numPr>
        <w:tabs>
          <w:tab w:val="left" w:pos="0"/>
          <w:tab w:val="left" w:pos="993"/>
        </w:tabs>
        <w:ind w:left="0" w:firstLine="709"/>
        <w:jc w:val="both"/>
        <w:rPr>
          <w:rFonts w:ascii="Times New Roman" w:hAnsi="Times New Roman" w:cs="Times New Roman"/>
          <w:color w:val="000000"/>
          <w:sz w:val="28"/>
          <w:szCs w:val="28"/>
        </w:rPr>
      </w:pPr>
      <w:r w:rsidRPr="00550A39">
        <w:rPr>
          <w:rFonts w:ascii="Times New Roman" w:hAnsi="Times New Roman" w:cs="Times New Roman"/>
          <w:color w:val="000000"/>
          <w:sz w:val="28"/>
          <w:szCs w:val="28"/>
        </w:rPr>
        <w:t>засвоїти порядок емісії та обігу корпоративних цінних паперів;</w:t>
      </w:r>
    </w:p>
    <w:p w:rsidR="00647F23" w:rsidRPr="00550A39" w:rsidRDefault="00647F23" w:rsidP="00431815">
      <w:pPr>
        <w:pStyle w:val="Pa13"/>
        <w:numPr>
          <w:ilvl w:val="0"/>
          <w:numId w:val="94"/>
        </w:numPr>
        <w:tabs>
          <w:tab w:val="left" w:pos="0"/>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опанувати</w:t>
      </w:r>
      <w:r w:rsidRPr="00550A39">
        <w:rPr>
          <w:rFonts w:ascii="Times New Roman" w:hAnsi="Times New Roman" w:cs="Times New Roman"/>
          <w:color w:val="000000"/>
          <w:sz w:val="28"/>
          <w:szCs w:val="28"/>
        </w:rPr>
        <w:t xml:space="preserve"> методи розрахунку показни</w:t>
      </w:r>
      <w:r w:rsidR="00397380">
        <w:rPr>
          <w:rFonts w:ascii="Times New Roman" w:hAnsi="Times New Roman" w:cs="Times New Roman"/>
          <w:color w:val="000000"/>
          <w:sz w:val="28"/>
          <w:szCs w:val="28"/>
        </w:rPr>
        <w:t>ків, що визначають поло</w:t>
      </w:r>
      <w:r w:rsidRPr="00550A39">
        <w:rPr>
          <w:rFonts w:ascii="Times New Roman" w:hAnsi="Times New Roman" w:cs="Times New Roman"/>
          <w:color w:val="000000"/>
          <w:sz w:val="28"/>
          <w:szCs w:val="28"/>
        </w:rPr>
        <w:t xml:space="preserve">ження корпорації на фондовому ринку; </w:t>
      </w:r>
    </w:p>
    <w:p w:rsidR="00647F23" w:rsidRPr="00550A39" w:rsidRDefault="00647F23" w:rsidP="00431815">
      <w:pPr>
        <w:pStyle w:val="Pa13"/>
        <w:numPr>
          <w:ilvl w:val="0"/>
          <w:numId w:val="94"/>
        </w:numPr>
        <w:tabs>
          <w:tab w:val="left" w:pos="0"/>
          <w:tab w:val="left" w:pos="993"/>
        </w:tabs>
        <w:ind w:left="0" w:firstLine="709"/>
        <w:jc w:val="both"/>
        <w:rPr>
          <w:rFonts w:ascii="Times New Roman" w:hAnsi="Times New Roman" w:cs="Times New Roman"/>
          <w:color w:val="000000"/>
          <w:sz w:val="28"/>
          <w:szCs w:val="28"/>
        </w:rPr>
      </w:pPr>
      <w:r w:rsidRPr="00550A39">
        <w:rPr>
          <w:rFonts w:ascii="Times New Roman" w:hAnsi="Times New Roman" w:cs="Times New Roman"/>
          <w:color w:val="000000"/>
          <w:sz w:val="28"/>
          <w:szCs w:val="28"/>
        </w:rPr>
        <w:t>засвоїти порядок визначення ціни капіталу корпорації, вибору оптимальної структури капіт</w:t>
      </w:r>
      <w:r w:rsidR="00397380">
        <w:rPr>
          <w:rFonts w:ascii="Times New Roman" w:hAnsi="Times New Roman" w:cs="Times New Roman"/>
          <w:color w:val="000000"/>
          <w:sz w:val="28"/>
          <w:szCs w:val="28"/>
        </w:rPr>
        <w:t>алу та джерел залучення додатко</w:t>
      </w:r>
      <w:r w:rsidRPr="00550A39">
        <w:rPr>
          <w:rFonts w:ascii="Times New Roman" w:hAnsi="Times New Roman" w:cs="Times New Roman"/>
          <w:color w:val="000000"/>
          <w:sz w:val="28"/>
          <w:szCs w:val="28"/>
        </w:rPr>
        <w:t xml:space="preserve">вого капіталу; </w:t>
      </w:r>
    </w:p>
    <w:p w:rsidR="00647F23" w:rsidRPr="00550A39" w:rsidRDefault="00647F23" w:rsidP="00431815">
      <w:pPr>
        <w:pStyle w:val="Pa13"/>
        <w:numPr>
          <w:ilvl w:val="0"/>
          <w:numId w:val="94"/>
        </w:numPr>
        <w:tabs>
          <w:tab w:val="left" w:pos="0"/>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навчитися застосовувати</w:t>
      </w:r>
      <w:r w:rsidRPr="00550A39">
        <w:rPr>
          <w:rFonts w:ascii="Times New Roman" w:hAnsi="Times New Roman" w:cs="Times New Roman"/>
          <w:color w:val="000000"/>
          <w:sz w:val="28"/>
          <w:szCs w:val="28"/>
        </w:rPr>
        <w:t xml:space="preserve"> методи стратегічного і оперативног</w:t>
      </w:r>
      <w:r w:rsidR="00397380">
        <w:rPr>
          <w:rFonts w:ascii="Times New Roman" w:hAnsi="Times New Roman" w:cs="Times New Roman"/>
          <w:color w:val="000000"/>
          <w:sz w:val="28"/>
          <w:szCs w:val="28"/>
        </w:rPr>
        <w:t>о фінансового пла</w:t>
      </w:r>
      <w:r w:rsidRPr="00550A39">
        <w:rPr>
          <w:rFonts w:ascii="Times New Roman" w:hAnsi="Times New Roman" w:cs="Times New Roman"/>
          <w:color w:val="000000"/>
          <w:sz w:val="28"/>
          <w:szCs w:val="28"/>
        </w:rPr>
        <w:t xml:space="preserve">нування в корпорації; </w:t>
      </w:r>
    </w:p>
    <w:p w:rsidR="00647F23" w:rsidRPr="00E42320" w:rsidRDefault="00647F23" w:rsidP="00431815">
      <w:pPr>
        <w:tabs>
          <w:tab w:val="left" w:pos="0"/>
          <w:tab w:val="left" w:pos="993"/>
        </w:tabs>
        <w:suppressAutoHyphens/>
        <w:ind w:firstLine="709"/>
        <w:jc w:val="both"/>
        <w:rPr>
          <w:sz w:val="28"/>
          <w:szCs w:val="28"/>
          <w:lang w:eastAsia="ar-SA"/>
        </w:rPr>
      </w:pPr>
      <w:r>
        <w:rPr>
          <w:color w:val="000000"/>
          <w:sz w:val="28"/>
          <w:szCs w:val="28"/>
          <w:lang w:val="ru-RU"/>
        </w:rPr>
        <w:t xml:space="preserve">– </w:t>
      </w:r>
      <w:r>
        <w:rPr>
          <w:color w:val="000000"/>
          <w:sz w:val="28"/>
          <w:szCs w:val="28"/>
        </w:rPr>
        <w:t>усвідомити</w:t>
      </w:r>
      <w:r w:rsidRPr="00550A39">
        <w:rPr>
          <w:color w:val="000000"/>
          <w:sz w:val="28"/>
          <w:szCs w:val="28"/>
        </w:rPr>
        <w:t xml:space="preserve"> особливості фінансової діяльності транснаціональних корпорацій.</w:t>
      </w:r>
    </w:p>
    <w:p w:rsidR="00214DD3" w:rsidRPr="00E42320" w:rsidRDefault="00214DD3" w:rsidP="00431815">
      <w:pPr>
        <w:tabs>
          <w:tab w:val="left" w:pos="284"/>
          <w:tab w:val="left" w:pos="567"/>
        </w:tabs>
        <w:suppressAutoHyphens/>
        <w:ind w:firstLine="567"/>
        <w:jc w:val="both"/>
        <w:rPr>
          <w:sz w:val="28"/>
          <w:szCs w:val="28"/>
          <w:lang w:eastAsia="ar-SA"/>
        </w:rPr>
      </w:pPr>
      <w:r w:rsidRPr="00E42320">
        <w:rPr>
          <w:sz w:val="28"/>
          <w:szCs w:val="28"/>
          <w:lang w:eastAsia="ar-SA"/>
        </w:rPr>
        <w:t xml:space="preserve">У результаті вивчення навчальної дисципліни студент повинен </w:t>
      </w:r>
    </w:p>
    <w:p w:rsidR="00214DD3" w:rsidRPr="00E3008D" w:rsidRDefault="00214DD3" w:rsidP="00431815">
      <w:pPr>
        <w:tabs>
          <w:tab w:val="left" w:pos="284"/>
          <w:tab w:val="left" w:pos="567"/>
        </w:tabs>
        <w:suppressAutoHyphens/>
        <w:ind w:firstLine="709"/>
        <w:jc w:val="both"/>
        <w:rPr>
          <w:i/>
          <w:sz w:val="28"/>
          <w:szCs w:val="28"/>
          <w:lang w:eastAsia="ar-SA"/>
        </w:rPr>
      </w:pPr>
      <w:r w:rsidRPr="00E3008D">
        <w:rPr>
          <w:i/>
          <w:sz w:val="28"/>
          <w:szCs w:val="28"/>
          <w:lang w:eastAsia="ar-SA"/>
        </w:rPr>
        <w:t xml:space="preserve">знати: </w:t>
      </w:r>
    </w:p>
    <w:p w:rsidR="00214DD3" w:rsidRPr="008D4EB3"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8D4EB3">
        <w:rPr>
          <w:rFonts w:ascii="Times New Roman" w:eastAsia="Times New Roman" w:hAnsi="Times New Roman" w:cs="Times New Roman"/>
          <w:sz w:val="28"/>
          <w:szCs w:val="28"/>
          <w:lang w:val="uk-UA" w:eastAsia="ar-SA"/>
        </w:rPr>
        <w:t>теоретичні та практичні основи розвитку фінансів зарубіжних корпорацій;</w:t>
      </w:r>
    </w:p>
    <w:p w:rsidR="00214DD3" w:rsidRPr="008D4EB3"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8D4EB3">
        <w:rPr>
          <w:rFonts w:ascii="Times New Roman" w:eastAsia="Times New Roman" w:hAnsi="Times New Roman" w:cs="Times New Roman"/>
          <w:sz w:val="28"/>
          <w:szCs w:val="28"/>
          <w:lang w:val="uk-UA" w:eastAsia="ar-SA"/>
        </w:rPr>
        <w:t>особливості формування та розподілу доходів та механізму формування видатків у зарубіжних корпораціях;</w:t>
      </w:r>
    </w:p>
    <w:p w:rsidR="00214DD3" w:rsidRPr="008D4EB3"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8D4EB3">
        <w:rPr>
          <w:rFonts w:ascii="Times New Roman" w:eastAsia="Times New Roman" w:hAnsi="Times New Roman" w:cs="Times New Roman"/>
          <w:sz w:val="28"/>
          <w:szCs w:val="28"/>
          <w:lang w:val="uk-UA" w:eastAsia="ar-SA"/>
        </w:rPr>
        <w:t>форми організації підприє</w:t>
      </w:r>
      <w:r w:rsidR="00B46B45">
        <w:rPr>
          <w:rFonts w:ascii="Times New Roman" w:eastAsia="Times New Roman" w:hAnsi="Times New Roman" w:cs="Times New Roman"/>
          <w:sz w:val="28"/>
          <w:szCs w:val="28"/>
          <w:lang w:val="uk-UA" w:eastAsia="ar-SA"/>
        </w:rPr>
        <w:t>мницької діяльності та форми об’</w:t>
      </w:r>
      <w:r w:rsidRPr="008D4EB3">
        <w:rPr>
          <w:rFonts w:ascii="Times New Roman" w:eastAsia="Times New Roman" w:hAnsi="Times New Roman" w:cs="Times New Roman"/>
          <w:sz w:val="28"/>
          <w:szCs w:val="28"/>
          <w:lang w:val="uk-UA" w:eastAsia="ar-SA"/>
        </w:rPr>
        <w:t>єднань підприємств;</w:t>
      </w:r>
    </w:p>
    <w:p w:rsidR="00214DD3" w:rsidRPr="008D4EB3"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8D4EB3">
        <w:rPr>
          <w:rFonts w:ascii="Times New Roman" w:eastAsia="Times New Roman" w:hAnsi="Times New Roman" w:cs="Times New Roman"/>
          <w:sz w:val="28"/>
          <w:szCs w:val="28"/>
          <w:lang w:val="uk-UA" w:eastAsia="ar-SA"/>
        </w:rPr>
        <w:t>систему управління фінансами зарубіжних корпорацій;</w:t>
      </w:r>
    </w:p>
    <w:p w:rsidR="00214DD3" w:rsidRPr="008D4EB3"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8D4EB3">
        <w:rPr>
          <w:rFonts w:ascii="Times New Roman" w:eastAsia="Times New Roman" w:hAnsi="Times New Roman" w:cs="Times New Roman"/>
          <w:sz w:val="28"/>
          <w:szCs w:val="28"/>
          <w:lang w:val="uk-UA" w:eastAsia="ar-SA"/>
        </w:rPr>
        <w:t>роль фінансового обліку в діяльності корпорацій</w:t>
      </w:r>
      <w:r>
        <w:rPr>
          <w:rFonts w:ascii="Times New Roman" w:eastAsia="Times New Roman" w:hAnsi="Times New Roman" w:cs="Times New Roman"/>
          <w:sz w:val="28"/>
          <w:szCs w:val="28"/>
          <w:lang w:val="uk-UA" w:eastAsia="ar-SA"/>
        </w:rPr>
        <w:t>;</w:t>
      </w:r>
    </w:p>
    <w:p w:rsidR="00214DD3" w:rsidRPr="00E3008D" w:rsidRDefault="00E3008D" w:rsidP="00431815">
      <w:pPr>
        <w:tabs>
          <w:tab w:val="left" w:pos="284"/>
          <w:tab w:val="left" w:pos="567"/>
        </w:tabs>
        <w:suppressAutoHyphens/>
        <w:ind w:firstLine="709"/>
        <w:jc w:val="both"/>
        <w:rPr>
          <w:i/>
          <w:sz w:val="28"/>
          <w:szCs w:val="28"/>
          <w:lang w:eastAsia="ar-SA"/>
        </w:rPr>
      </w:pPr>
      <w:r>
        <w:rPr>
          <w:i/>
          <w:sz w:val="28"/>
          <w:szCs w:val="28"/>
          <w:lang w:eastAsia="ar-SA"/>
        </w:rPr>
        <w:t>у</w:t>
      </w:r>
      <w:r w:rsidR="00214DD3" w:rsidRPr="00E3008D">
        <w:rPr>
          <w:i/>
          <w:sz w:val="28"/>
          <w:szCs w:val="28"/>
          <w:lang w:eastAsia="ar-SA"/>
        </w:rPr>
        <w:t xml:space="preserve">міти: </w:t>
      </w:r>
    </w:p>
    <w:p w:rsidR="00214DD3" w:rsidRPr="00490228"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490228">
        <w:rPr>
          <w:rFonts w:ascii="Times New Roman" w:eastAsia="Times New Roman" w:hAnsi="Times New Roman" w:cs="Times New Roman"/>
          <w:sz w:val="28"/>
          <w:szCs w:val="28"/>
          <w:lang w:val="uk-UA" w:eastAsia="ar-SA"/>
        </w:rPr>
        <w:t>користуватися методами аналізу фінансової звітності корпорацій;</w:t>
      </w:r>
    </w:p>
    <w:p w:rsidR="00214DD3" w:rsidRPr="00490228"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490228">
        <w:rPr>
          <w:rFonts w:ascii="Times New Roman" w:eastAsia="Times New Roman" w:hAnsi="Times New Roman" w:cs="Times New Roman"/>
          <w:sz w:val="28"/>
          <w:szCs w:val="28"/>
          <w:lang w:val="uk-UA" w:eastAsia="ar-SA"/>
        </w:rPr>
        <w:t xml:space="preserve">розраховувати загальну вартість інвестованого та власного капіталів; </w:t>
      </w:r>
    </w:p>
    <w:p w:rsidR="00214DD3" w:rsidRPr="00490228"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490228">
        <w:rPr>
          <w:rFonts w:ascii="Times New Roman" w:eastAsia="Times New Roman" w:hAnsi="Times New Roman" w:cs="Times New Roman"/>
          <w:sz w:val="28"/>
          <w:szCs w:val="28"/>
          <w:lang w:val="uk-UA" w:eastAsia="ar-SA"/>
        </w:rPr>
        <w:lastRenderedPageBreak/>
        <w:t>проводити аналіз дивідендної політики капіталу;</w:t>
      </w:r>
    </w:p>
    <w:p w:rsidR="00214DD3" w:rsidRPr="00490228" w:rsidRDefault="00214DD3" w:rsidP="00431815">
      <w:pPr>
        <w:pStyle w:val="a4"/>
        <w:numPr>
          <w:ilvl w:val="0"/>
          <w:numId w:val="8"/>
        </w:numPr>
        <w:tabs>
          <w:tab w:val="left" w:pos="284"/>
          <w:tab w:val="left" w:pos="567"/>
          <w:tab w:val="left" w:pos="993"/>
        </w:tabs>
        <w:suppressAutoHyphens/>
        <w:spacing w:after="0" w:line="240" w:lineRule="auto"/>
        <w:ind w:left="0" w:firstLine="709"/>
        <w:jc w:val="both"/>
        <w:rPr>
          <w:rFonts w:ascii="Times New Roman" w:eastAsia="Times New Roman" w:hAnsi="Times New Roman" w:cs="Times New Roman"/>
          <w:sz w:val="28"/>
          <w:szCs w:val="28"/>
          <w:lang w:val="uk-UA" w:eastAsia="ar-SA"/>
        </w:rPr>
      </w:pPr>
      <w:r w:rsidRPr="00490228">
        <w:rPr>
          <w:rFonts w:ascii="Times New Roman" w:eastAsia="Times New Roman" w:hAnsi="Times New Roman" w:cs="Times New Roman"/>
          <w:sz w:val="28"/>
          <w:szCs w:val="28"/>
          <w:lang w:val="uk-UA" w:eastAsia="ar-SA"/>
        </w:rPr>
        <w:t>проводити  комплексний аналіз фінансового стану корпорації.</w:t>
      </w:r>
    </w:p>
    <w:p w:rsidR="00214DD3" w:rsidRPr="00B46B45" w:rsidRDefault="00214DD3" w:rsidP="00431815">
      <w:pPr>
        <w:suppressAutoHyphens/>
        <w:ind w:firstLine="709"/>
        <w:jc w:val="both"/>
        <w:rPr>
          <w:sz w:val="28"/>
          <w:szCs w:val="28"/>
          <w:lang w:eastAsia="ar-SA"/>
        </w:rPr>
      </w:pPr>
      <w:r w:rsidRPr="00E42320">
        <w:rPr>
          <w:sz w:val="28"/>
          <w:szCs w:val="28"/>
          <w:lang w:eastAsia="ar-SA"/>
        </w:rPr>
        <w:t>Згідно з</w:t>
      </w:r>
      <w:r w:rsidR="00B46B45">
        <w:rPr>
          <w:sz w:val="28"/>
          <w:szCs w:val="28"/>
          <w:lang w:eastAsia="ar-SA"/>
        </w:rPr>
        <w:t xml:space="preserve"> вимогами освітньо-професійної </w:t>
      </w:r>
      <w:r w:rsidRPr="00E42320">
        <w:rPr>
          <w:sz w:val="28"/>
          <w:szCs w:val="28"/>
          <w:lang w:eastAsia="ar-SA"/>
        </w:rPr>
        <w:t>програми студенти повинні досягти таких</w:t>
      </w:r>
      <w:r w:rsidR="00B46B45">
        <w:rPr>
          <w:sz w:val="28"/>
          <w:szCs w:val="28"/>
          <w:lang w:eastAsia="ar-SA"/>
        </w:rPr>
        <w:t xml:space="preserve"> результатів навчання (</w:t>
      </w:r>
      <w:r w:rsidRPr="00B46B45">
        <w:rPr>
          <w:sz w:val="28"/>
          <w:szCs w:val="28"/>
          <w:lang w:eastAsia="ar-SA"/>
        </w:rPr>
        <w:t>компетентностей</w:t>
      </w:r>
      <w:r w:rsidR="00B46B45">
        <w:rPr>
          <w:sz w:val="28"/>
          <w:szCs w:val="28"/>
          <w:lang w:eastAsia="ar-SA"/>
        </w:rPr>
        <w:t>)</w:t>
      </w:r>
      <w:r w:rsidRPr="00B46B45">
        <w:rPr>
          <w:sz w:val="28"/>
          <w:szCs w:val="28"/>
          <w:lang w:eastAsia="ar-SA"/>
        </w:rPr>
        <w:t>:</w:t>
      </w:r>
      <w:r w:rsidRPr="00E42320">
        <w:rPr>
          <w:color w:val="FF0000"/>
          <w:sz w:val="28"/>
          <w:szCs w:val="28"/>
          <w:lang w:eastAsia="ar-SA"/>
        </w:rPr>
        <w:t xml:space="preserve"> </w:t>
      </w:r>
    </w:p>
    <w:p w:rsidR="00214DD3" w:rsidRPr="006F57C4" w:rsidRDefault="00214DD3"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6F57C4">
        <w:rPr>
          <w:rFonts w:ascii="Times New Roman" w:eastAsia="Times New Roman" w:hAnsi="Times New Roman" w:cs="Times New Roman"/>
          <w:sz w:val="28"/>
          <w:szCs w:val="28"/>
          <w:lang w:val="uk-UA"/>
        </w:rPr>
        <w:t>здатність до аналізу та синтезу на основі логічних аргументів та перевірених фактів, здійснення самостійного аналізу економічних та політичних явищ і процесів;</w:t>
      </w:r>
    </w:p>
    <w:p w:rsidR="00214DD3" w:rsidRPr="006F57C4" w:rsidRDefault="00214DD3"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6F57C4">
        <w:rPr>
          <w:rFonts w:ascii="Times New Roman" w:eastAsia="Times New Roman" w:hAnsi="Times New Roman" w:cs="Times New Roman"/>
          <w:sz w:val="28"/>
          <w:szCs w:val="28"/>
          <w:lang w:val="uk-UA"/>
        </w:rPr>
        <w:t xml:space="preserve">формування системи знань щодо засад організації і планування фінансової діяльності підприємства в ринкових умовах господарювання та набуття відповідних практичних навичок та вмінь; </w:t>
      </w:r>
    </w:p>
    <w:p w:rsidR="00214DD3" w:rsidRPr="006F57C4" w:rsidRDefault="00214DD3"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6F57C4">
        <w:rPr>
          <w:rFonts w:ascii="Times New Roman" w:eastAsia="Times New Roman" w:hAnsi="Times New Roman" w:cs="Times New Roman"/>
          <w:sz w:val="28"/>
          <w:szCs w:val="28"/>
          <w:lang w:val="uk-UA"/>
        </w:rPr>
        <w:t>здатність до розв’язування економічних завдань, розуміння відповідальності за результат роботи з урахуванням бюджетних витрат та персональної відповідальності;</w:t>
      </w:r>
    </w:p>
    <w:p w:rsidR="00214DD3" w:rsidRPr="006F57C4" w:rsidRDefault="00214DD3" w:rsidP="00431815">
      <w:pPr>
        <w:pStyle w:val="a4"/>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6F57C4">
        <w:rPr>
          <w:rFonts w:ascii="Times New Roman" w:eastAsia="Times New Roman" w:hAnsi="Times New Roman" w:cs="Times New Roman"/>
          <w:sz w:val="28"/>
          <w:szCs w:val="28"/>
          <w:lang w:eastAsia="uk-UA"/>
        </w:rPr>
        <w:t>здатність до самовдосконалення, адаптації та дії в нових ситуаціях, креативність;</w:t>
      </w:r>
    </w:p>
    <w:p w:rsidR="00214DD3" w:rsidRPr="006F57C4" w:rsidRDefault="00214DD3"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rPr>
      </w:pPr>
      <w:r w:rsidRPr="006F57C4">
        <w:rPr>
          <w:rFonts w:ascii="Times New Roman" w:eastAsia="Times New Roman" w:hAnsi="Times New Roman" w:cs="Times New Roman"/>
          <w:sz w:val="28"/>
          <w:szCs w:val="28"/>
        </w:rPr>
        <w:t>наявність системних знань в галузі управління фінансами корпорацій;</w:t>
      </w:r>
    </w:p>
    <w:p w:rsidR="00214DD3" w:rsidRPr="006F57C4" w:rsidRDefault="006F57C4" w:rsidP="00431815">
      <w:pPr>
        <w:ind w:firstLine="709"/>
        <w:contextualSpacing/>
        <w:jc w:val="both"/>
        <w:rPr>
          <w:sz w:val="28"/>
          <w:szCs w:val="28"/>
        </w:rPr>
      </w:pPr>
      <w:r w:rsidRPr="006F57C4">
        <w:rPr>
          <w:sz w:val="28"/>
          <w:szCs w:val="28"/>
          <w:lang w:val="ru-RU"/>
        </w:rPr>
        <w:t xml:space="preserve">– </w:t>
      </w:r>
      <w:r w:rsidR="00214DD3" w:rsidRPr="006F57C4">
        <w:rPr>
          <w:sz w:val="28"/>
          <w:szCs w:val="28"/>
        </w:rPr>
        <w:t>детальне розуміння фінансових процесів, що протікають як в економіці в цілому, так і на рівні окремих суб’єктів господарювання зокрема;</w:t>
      </w:r>
    </w:p>
    <w:p w:rsidR="00214DD3" w:rsidRPr="006F57C4" w:rsidRDefault="00214DD3"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rPr>
      </w:pPr>
      <w:r w:rsidRPr="006F57C4">
        <w:rPr>
          <w:rFonts w:ascii="Times New Roman" w:eastAsia="Times New Roman" w:hAnsi="Times New Roman" w:cs="Times New Roman"/>
          <w:sz w:val="28"/>
          <w:szCs w:val="28"/>
        </w:rPr>
        <w:t>знання сучасного стану, засад і принципів управління зарубіжними корпораціями та адміністрування на державному та регіональному рівнях;</w:t>
      </w:r>
    </w:p>
    <w:p w:rsidR="00214DD3" w:rsidRPr="006F57C4" w:rsidRDefault="006F57C4" w:rsidP="00431815">
      <w:pPr>
        <w:pStyle w:val="a4"/>
        <w:numPr>
          <w:ilvl w:val="0"/>
          <w:numId w:val="8"/>
        </w:numPr>
        <w:tabs>
          <w:tab w:val="left" w:pos="993"/>
        </w:tabs>
        <w:spacing w:after="0" w:line="240" w:lineRule="auto"/>
        <w:ind w:left="0" w:firstLine="709"/>
        <w:jc w:val="both"/>
        <w:rPr>
          <w:rFonts w:ascii="Times New Roman" w:eastAsia="Times New Roman" w:hAnsi="Times New Roman" w:cs="Times New Roman"/>
          <w:sz w:val="28"/>
          <w:szCs w:val="28"/>
        </w:rPr>
      </w:pPr>
      <w:r w:rsidRPr="006F57C4">
        <w:rPr>
          <w:rFonts w:ascii="Times New Roman" w:eastAsia="Times New Roman" w:hAnsi="Times New Roman" w:cs="Times New Roman"/>
          <w:sz w:val="28"/>
          <w:szCs w:val="28"/>
        </w:rPr>
        <w:t>здатність розв</w:t>
      </w:r>
      <w:r w:rsidRPr="006F57C4">
        <w:rPr>
          <w:rFonts w:ascii="Times New Roman" w:eastAsia="Times New Roman" w:hAnsi="Times New Roman" w:cs="Times New Roman"/>
          <w:sz w:val="28"/>
          <w:szCs w:val="28"/>
          <w:lang w:val="uk-UA"/>
        </w:rPr>
        <w:t>’</w:t>
      </w:r>
      <w:r w:rsidR="00214DD3" w:rsidRPr="006F57C4">
        <w:rPr>
          <w:rFonts w:ascii="Times New Roman" w:eastAsia="Times New Roman" w:hAnsi="Times New Roman" w:cs="Times New Roman"/>
          <w:sz w:val="28"/>
          <w:szCs w:val="28"/>
        </w:rPr>
        <w:t>язувати комплексні проблеми в галузі управління корпоративним бізнесом з використанням засад сталого розвитку.</w:t>
      </w:r>
    </w:p>
    <w:p w:rsidR="00CD335D" w:rsidRPr="00991E0E" w:rsidRDefault="00CD335D" w:rsidP="00431815">
      <w:pPr>
        <w:ind w:firstLine="709"/>
        <w:jc w:val="both"/>
        <w:rPr>
          <w:sz w:val="28"/>
          <w:szCs w:val="28"/>
        </w:rPr>
      </w:pPr>
      <w:r w:rsidRPr="00991E0E">
        <w:rPr>
          <w:sz w:val="28"/>
          <w:szCs w:val="28"/>
        </w:rPr>
        <w:t>Вивчення дисципліни «Фінанс</w:t>
      </w:r>
      <w:r w:rsidR="006F57C4">
        <w:rPr>
          <w:sz w:val="28"/>
          <w:szCs w:val="28"/>
        </w:rPr>
        <w:t>и зарубіжних корпорацій</w:t>
      </w:r>
      <w:r w:rsidRPr="00991E0E">
        <w:rPr>
          <w:sz w:val="28"/>
          <w:szCs w:val="28"/>
        </w:rPr>
        <w:t>» базується на знаннях таких дисциплін, як «Фінанси», «Міжнародна економіка», «Міжнародні фінанси», «Глобальна економіка», «</w:t>
      </w:r>
      <w:r w:rsidR="006F57C4">
        <w:rPr>
          <w:sz w:val="28"/>
          <w:szCs w:val="28"/>
        </w:rPr>
        <w:t>Фінансові послуги</w:t>
      </w:r>
      <w:r w:rsidRPr="00991E0E">
        <w:rPr>
          <w:sz w:val="28"/>
          <w:szCs w:val="28"/>
        </w:rPr>
        <w:t>»</w:t>
      </w:r>
      <w:r w:rsidR="006F57C4">
        <w:rPr>
          <w:sz w:val="28"/>
          <w:szCs w:val="28"/>
        </w:rPr>
        <w:t>, «Фінансове планування»</w:t>
      </w:r>
      <w:r w:rsidRPr="00991E0E">
        <w:rPr>
          <w:sz w:val="28"/>
          <w:szCs w:val="28"/>
        </w:rPr>
        <w:t xml:space="preserve">.  </w:t>
      </w:r>
    </w:p>
    <w:p w:rsidR="00CD335D" w:rsidRPr="004C0C87" w:rsidRDefault="00373E95" w:rsidP="00431815">
      <w:pPr>
        <w:ind w:firstLine="709"/>
        <w:jc w:val="both"/>
        <w:rPr>
          <w:sz w:val="28"/>
          <w:szCs w:val="28"/>
        </w:rPr>
      </w:pPr>
      <w:r>
        <w:rPr>
          <w:sz w:val="28"/>
          <w:szCs w:val="28"/>
        </w:rPr>
        <w:t>Структура</w:t>
      </w:r>
      <w:r w:rsidR="00CD335D" w:rsidRPr="004C0C87">
        <w:rPr>
          <w:sz w:val="28"/>
          <w:szCs w:val="28"/>
        </w:rPr>
        <w:t xml:space="preserve"> методичних рекомендацій</w:t>
      </w:r>
      <w:r>
        <w:rPr>
          <w:sz w:val="28"/>
          <w:szCs w:val="28"/>
        </w:rPr>
        <w:t xml:space="preserve"> передбачає викладення теоретичного матеріалу, а також запитання та завдання для самоконтролю, тести та практичні завдання, що </w:t>
      </w:r>
      <w:r w:rsidR="00CD335D" w:rsidRPr="004C0C87">
        <w:rPr>
          <w:sz w:val="28"/>
          <w:szCs w:val="28"/>
        </w:rPr>
        <w:t xml:space="preserve"> сприятиме кращому засвоєнню студентами </w:t>
      </w:r>
      <w:r w:rsidR="00684605">
        <w:rPr>
          <w:sz w:val="28"/>
          <w:szCs w:val="28"/>
        </w:rPr>
        <w:t xml:space="preserve">навчального </w:t>
      </w:r>
      <w:r w:rsidR="00CD335D" w:rsidRPr="004C0C87">
        <w:rPr>
          <w:sz w:val="28"/>
          <w:szCs w:val="28"/>
        </w:rPr>
        <w:t>матеріалу. Набуті студентами знання та навички, в процесі вивчення дисципліни «Фінанс</w:t>
      </w:r>
      <w:r w:rsidR="006F57C4">
        <w:rPr>
          <w:sz w:val="28"/>
          <w:szCs w:val="28"/>
        </w:rPr>
        <w:t>и зарубіжних корпорацій</w:t>
      </w:r>
      <w:r w:rsidR="00CD335D" w:rsidRPr="004C0C87">
        <w:rPr>
          <w:sz w:val="28"/>
          <w:szCs w:val="28"/>
        </w:rPr>
        <w:t>», будуть необхідні в подальшій професійній діяльності.</w:t>
      </w:r>
    </w:p>
    <w:p w:rsidR="00CD335D" w:rsidRDefault="00CD335D" w:rsidP="00431815">
      <w:pPr>
        <w:jc w:val="both"/>
        <w:rPr>
          <w:sz w:val="28"/>
          <w:szCs w:val="28"/>
        </w:rPr>
      </w:pPr>
    </w:p>
    <w:p w:rsidR="00CD335D" w:rsidRDefault="00CD335D" w:rsidP="00431815">
      <w:pPr>
        <w:jc w:val="both"/>
        <w:rPr>
          <w:sz w:val="28"/>
          <w:szCs w:val="28"/>
        </w:rPr>
      </w:pPr>
    </w:p>
    <w:p w:rsidR="00431007" w:rsidRDefault="00431007" w:rsidP="00431815">
      <w:pPr>
        <w:jc w:val="both"/>
        <w:rPr>
          <w:sz w:val="28"/>
          <w:szCs w:val="28"/>
        </w:rPr>
      </w:pPr>
    </w:p>
    <w:p w:rsidR="00431007" w:rsidRDefault="00431007" w:rsidP="00431815">
      <w:pPr>
        <w:jc w:val="both"/>
        <w:rPr>
          <w:sz w:val="28"/>
          <w:szCs w:val="28"/>
        </w:rPr>
      </w:pPr>
    </w:p>
    <w:p w:rsidR="00431007" w:rsidRDefault="00431007" w:rsidP="00431815">
      <w:pPr>
        <w:jc w:val="both"/>
        <w:rPr>
          <w:sz w:val="28"/>
          <w:szCs w:val="28"/>
        </w:rPr>
      </w:pPr>
    </w:p>
    <w:p w:rsidR="00647F23" w:rsidRDefault="00647F23" w:rsidP="00431815">
      <w:pPr>
        <w:jc w:val="both"/>
        <w:rPr>
          <w:sz w:val="28"/>
          <w:szCs w:val="28"/>
        </w:rPr>
      </w:pPr>
    </w:p>
    <w:p w:rsidR="00647F23" w:rsidRDefault="00647F23" w:rsidP="00431815">
      <w:pPr>
        <w:jc w:val="both"/>
        <w:rPr>
          <w:sz w:val="28"/>
          <w:szCs w:val="28"/>
        </w:rPr>
      </w:pPr>
    </w:p>
    <w:p w:rsidR="00647F23" w:rsidRDefault="00647F23" w:rsidP="00431815">
      <w:pPr>
        <w:jc w:val="both"/>
        <w:rPr>
          <w:sz w:val="28"/>
          <w:szCs w:val="28"/>
        </w:rPr>
      </w:pPr>
    </w:p>
    <w:p w:rsidR="00431007" w:rsidRDefault="00431007" w:rsidP="00431815">
      <w:pPr>
        <w:jc w:val="both"/>
        <w:rPr>
          <w:sz w:val="28"/>
          <w:szCs w:val="28"/>
        </w:rPr>
      </w:pPr>
    </w:p>
    <w:p w:rsidR="00431007" w:rsidRDefault="00431007" w:rsidP="00431815">
      <w:pPr>
        <w:jc w:val="both"/>
        <w:rPr>
          <w:sz w:val="28"/>
          <w:szCs w:val="28"/>
        </w:rPr>
      </w:pPr>
    </w:p>
    <w:p w:rsidR="00431007" w:rsidRDefault="00431007" w:rsidP="00431815">
      <w:pPr>
        <w:jc w:val="both"/>
        <w:rPr>
          <w:sz w:val="28"/>
          <w:szCs w:val="28"/>
        </w:rPr>
      </w:pPr>
    </w:p>
    <w:p w:rsidR="00C55286" w:rsidRDefault="00C55286" w:rsidP="00431815">
      <w:pPr>
        <w:keepNext/>
        <w:numPr>
          <w:ilvl w:val="2"/>
          <w:numId w:val="0"/>
        </w:numPr>
        <w:tabs>
          <w:tab w:val="num" w:pos="0"/>
        </w:tabs>
        <w:suppressAutoHyphens/>
        <w:jc w:val="center"/>
        <w:outlineLvl w:val="2"/>
        <w:rPr>
          <w:b/>
          <w:iCs/>
          <w:sz w:val="28"/>
          <w:szCs w:val="28"/>
          <w:lang w:eastAsia="ar-SA"/>
        </w:rPr>
      </w:pPr>
      <w:r w:rsidRPr="00C55286">
        <w:rPr>
          <w:b/>
          <w:iCs/>
          <w:sz w:val="28"/>
          <w:szCs w:val="28"/>
          <w:lang w:eastAsia="ar-SA"/>
        </w:rPr>
        <w:lastRenderedPageBreak/>
        <w:t>РОЗДІЛ 1. ОСОБЛИВОСТІ ОРГАНІЗАЦІЇ І ФУНКЦІОНУВАННЯ</w:t>
      </w:r>
    </w:p>
    <w:p w:rsidR="00C55286" w:rsidRPr="00C55286" w:rsidRDefault="00C55286" w:rsidP="00431815">
      <w:pPr>
        <w:keepNext/>
        <w:numPr>
          <w:ilvl w:val="2"/>
          <w:numId w:val="0"/>
        </w:numPr>
        <w:tabs>
          <w:tab w:val="num" w:pos="0"/>
        </w:tabs>
        <w:suppressAutoHyphens/>
        <w:jc w:val="center"/>
        <w:outlineLvl w:val="2"/>
        <w:rPr>
          <w:b/>
          <w:iCs/>
          <w:sz w:val="28"/>
          <w:szCs w:val="28"/>
          <w:lang w:eastAsia="ar-SA"/>
        </w:rPr>
      </w:pPr>
      <w:r w:rsidRPr="00C55286">
        <w:rPr>
          <w:b/>
          <w:iCs/>
          <w:sz w:val="28"/>
          <w:szCs w:val="28"/>
          <w:lang w:eastAsia="ar-SA"/>
        </w:rPr>
        <w:t xml:space="preserve"> ЗАРУБІЖНИХ КОРПОРАЦІЙ</w:t>
      </w:r>
    </w:p>
    <w:p w:rsidR="00C55286" w:rsidRDefault="00C55286" w:rsidP="00431815">
      <w:pPr>
        <w:keepNext/>
        <w:numPr>
          <w:ilvl w:val="2"/>
          <w:numId w:val="0"/>
        </w:numPr>
        <w:tabs>
          <w:tab w:val="num" w:pos="720"/>
        </w:tabs>
        <w:suppressAutoHyphens/>
        <w:ind w:firstLine="708"/>
        <w:jc w:val="both"/>
        <w:outlineLvl w:val="2"/>
        <w:rPr>
          <w:b/>
          <w:iCs/>
          <w:sz w:val="28"/>
          <w:szCs w:val="28"/>
          <w:lang w:eastAsia="ar-SA"/>
        </w:rPr>
      </w:pPr>
    </w:p>
    <w:p w:rsidR="00C55286" w:rsidRDefault="00C55286" w:rsidP="00431815">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t xml:space="preserve">ТЕМА 1. РОЗВИТОК ФІНАНСОВИХ ВІДНОСИН У КРАЇНАХ </w:t>
      </w:r>
    </w:p>
    <w:p w:rsidR="00C55286" w:rsidRPr="00C55286" w:rsidRDefault="00C55286" w:rsidP="00431815">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t>З РОЗВИНУТОЮ ЕКОНОМІКОЮ</w:t>
      </w:r>
    </w:p>
    <w:p w:rsidR="00431007" w:rsidRDefault="00431007" w:rsidP="00431815">
      <w:pPr>
        <w:jc w:val="both"/>
        <w:rPr>
          <w:sz w:val="28"/>
          <w:szCs w:val="28"/>
        </w:rPr>
      </w:pPr>
    </w:p>
    <w:p w:rsidR="0088674A" w:rsidRPr="00397380" w:rsidRDefault="00C55286"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88674A">
        <w:rPr>
          <w:sz w:val="28"/>
          <w:szCs w:val="28"/>
        </w:rPr>
        <w:t xml:space="preserve">засвоїти </w:t>
      </w:r>
      <w:r w:rsidR="0088674A" w:rsidRPr="0088674A">
        <w:rPr>
          <w:sz w:val="28"/>
          <w:szCs w:val="28"/>
        </w:rPr>
        <w:t>поняття «корпорація», «агент»; ознайомитись  з формами організації капіталу і підприємництва;</w:t>
      </w:r>
      <w:r w:rsidR="0088674A" w:rsidRPr="0088674A">
        <w:rPr>
          <w:b/>
          <w:sz w:val="28"/>
          <w:szCs w:val="28"/>
        </w:rPr>
        <w:t xml:space="preserve"> </w:t>
      </w:r>
      <w:r w:rsidR="0088674A" w:rsidRPr="0088674A">
        <w:rPr>
          <w:sz w:val="28"/>
          <w:szCs w:val="28"/>
        </w:rPr>
        <w:t>визначити</w:t>
      </w:r>
      <w:r w:rsidR="0088674A">
        <w:rPr>
          <w:b/>
          <w:sz w:val="28"/>
          <w:szCs w:val="28"/>
        </w:rPr>
        <w:t xml:space="preserve"> </w:t>
      </w:r>
      <w:r w:rsidR="0088674A" w:rsidRPr="0088674A">
        <w:rPr>
          <w:color w:val="000000"/>
          <w:sz w:val="28"/>
          <w:szCs w:val="28"/>
        </w:rPr>
        <w:t>основні ознаки, що характеризують корпорацію;</w:t>
      </w:r>
      <w:r w:rsidR="0088674A">
        <w:rPr>
          <w:i/>
          <w:color w:val="000000"/>
          <w:sz w:val="28"/>
          <w:szCs w:val="28"/>
        </w:rPr>
        <w:t xml:space="preserve"> </w:t>
      </w:r>
      <w:r w:rsidR="0088674A">
        <w:rPr>
          <w:color w:val="000000"/>
          <w:sz w:val="28"/>
          <w:szCs w:val="28"/>
        </w:rPr>
        <w:t>засвоїти функції фінансів корпорації; дослідити в</w:t>
      </w:r>
      <w:r w:rsidR="0088674A" w:rsidRPr="00B02B9E">
        <w:rPr>
          <w:color w:val="000000"/>
          <w:sz w:val="28"/>
          <w:szCs w:val="28"/>
        </w:rPr>
        <w:t>заємозв’язок функцій корпоративних фінансів, фінансової політики і прийняття фінансових та інвестиційних рішень</w:t>
      </w:r>
      <w:r w:rsidR="0088674A">
        <w:rPr>
          <w:color w:val="000000"/>
          <w:sz w:val="28"/>
          <w:szCs w:val="28"/>
        </w:rPr>
        <w:t>;</w:t>
      </w:r>
      <w:r w:rsidR="0088674A" w:rsidRPr="0088674A">
        <w:rPr>
          <w:bCs/>
          <w:sz w:val="28"/>
          <w:szCs w:val="28"/>
        </w:rPr>
        <w:t xml:space="preserve"> </w:t>
      </w:r>
      <w:r w:rsidR="0088674A" w:rsidRPr="000D0D41">
        <w:rPr>
          <w:bCs/>
          <w:sz w:val="28"/>
          <w:szCs w:val="28"/>
        </w:rPr>
        <w:t>визнач</w:t>
      </w:r>
      <w:r w:rsidR="0088674A">
        <w:rPr>
          <w:bCs/>
          <w:sz w:val="28"/>
          <w:szCs w:val="28"/>
        </w:rPr>
        <w:t>ити</w:t>
      </w:r>
      <w:r w:rsidR="0088674A" w:rsidRPr="000D0D41">
        <w:rPr>
          <w:bCs/>
          <w:sz w:val="28"/>
          <w:szCs w:val="28"/>
        </w:rPr>
        <w:t xml:space="preserve"> </w:t>
      </w:r>
      <w:r w:rsidR="007203D6">
        <w:rPr>
          <w:bCs/>
          <w:sz w:val="28"/>
          <w:szCs w:val="28"/>
        </w:rPr>
        <w:t>зміст</w:t>
      </w:r>
      <w:r w:rsidR="0088674A">
        <w:rPr>
          <w:bCs/>
          <w:sz w:val="28"/>
          <w:szCs w:val="28"/>
        </w:rPr>
        <w:t xml:space="preserve"> поняття «фінансове навколишнє середовище»; ознайомитись з </w:t>
      </w:r>
      <w:r w:rsidR="0088674A" w:rsidRPr="00397380">
        <w:rPr>
          <w:bCs/>
          <w:sz w:val="28"/>
          <w:szCs w:val="28"/>
        </w:rPr>
        <w:t xml:space="preserve">особливостями </w:t>
      </w:r>
      <w:r w:rsidR="0088674A" w:rsidRPr="00397380">
        <w:rPr>
          <w:sz w:val="28"/>
          <w:szCs w:val="28"/>
        </w:rPr>
        <w:t>організації управлінням фінансами корпорації.</w:t>
      </w:r>
    </w:p>
    <w:p w:rsidR="00C55286" w:rsidRPr="00397380" w:rsidRDefault="00C55286" w:rsidP="00431815">
      <w:pPr>
        <w:jc w:val="both"/>
        <w:rPr>
          <w:sz w:val="28"/>
          <w:szCs w:val="28"/>
        </w:rPr>
      </w:pPr>
    </w:p>
    <w:p w:rsidR="00C55286" w:rsidRPr="00397380" w:rsidRDefault="00C55286" w:rsidP="00431815">
      <w:pPr>
        <w:ind w:firstLine="709"/>
        <w:jc w:val="center"/>
        <w:rPr>
          <w:b/>
          <w:sz w:val="28"/>
          <w:szCs w:val="28"/>
        </w:rPr>
      </w:pPr>
      <w:r w:rsidRPr="00397380">
        <w:rPr>
          <w:b/>
          <w:sz w:val="28"/>
          <w:szCs w:val="28"/>
        </w:rPr>
        <w:t xml:space="preserve">План </w:t>
      </w:r>
      <w:r w:rsidR="00053453" w:rsidRPr="00397380">
        <w:rPr>
          <w:b/>
          <w:sz w:val="28"/>
          <w:szCs w:val="28"/>
        </w:rPr>
        <w:t>заняття</w:t>
      </w:r>
    </w:p>
    <w:p w:rsidR="00C55286" w:rsidRPr="00397380" w:rsidRDefault="005C4F3E" w:rsidP="00431815">
      <w:pPr>
        <w:pStyle w:val="a4"/>
        <w:numPr>
          <w:ilvl w:val="0"/>
          <w:numId w:val="9"/>
        </w:numPr>
        <w:spacing w:after="0" w:line="240" w:lineRule="auto"/>
        <w:jc w:val="both"/>
        <w:rPr>
          <w:rFonts w:ascii="Times New Roman" w:hAnsi="Times New Roman" w:cs="Times New Roman"/>
          <w:sz w:val="28"/>
          <w:szCs w:val="28"/>
        </w:rPr>
      </w:pPr>
      <w:r w:rsidRPr="00397380">
        <w:rPr>
          <w:rFonts w:ascii="Times New Roman" w:hAnsi="Times New Roman" w:cs="Times New Roman"/>
          <w:sz w:val="28"/>
          <w:szCs w:val="28"/>
          <w:lang w:val="uk-UA"/>
        </w:rPr>
        <w:t>Фінансові відносини корпорації з агентами ринку.</w:t>
      </w:r>
    </w:p>
    <w:p w:rsidR="005C4F3E" w:rsidRPr="00397380" w:rsidRDefault="005C4F3E" w:rsidP="00431815">
      <w:pPr>
        <w:pStyle w:val="a4"/>
        <w:numPr>
          <w:ilvl w:val="0"/>
          <w:numId w:val="9"/>
        </w:numPr>
        <w:spacing w:after="0" w:line="240" w:lineRule="auto"/>
        <w:jc w:val="both"/>
        <w:rPr>
          <w:rFonts w:ascii="Times New Roman" w:hAnsi="Times New Roman" w:cs="Times New Roman"/>
          <w:sz w:val="28"/>
          <w:szCs w:val="28"/>
        </w:rPr>
      </w:pPr>
      <w:r w:rsidRPr="00397380">
        <w:rPr>
          <w:rFonts w:ascii="Times New Roman" w:hAnsi="Times New Roman" w:cs="Times New Roman"/>
          <w:sz w:val="28"/>
          <w:szCs w:val="28"/>
          <w:lang w:val="uk-UA"/>
        </w:rPr>
        <w:t>Функції фінансів корпорації.</w:t>
      </w:r>
    </w:p>
    <w:p w:rsidR="005C4F3E" w:rsidRPr="00397380" w:rsidRDefault="005C4F3E" w:rsidP="00431815">
      <w:pPr>
        <w:pStyle w:val="a4"/>
        <w:numPr>
          <w:ilvl w:val="0"/>
          <w:numId w:val="9"/>
        </w:numPr>
        <w:spacing w:after="0" w:line="240" w:lineRule="auto"/>
        <w:jc w:val="both"/>
        <w:rPr>
          <w:rFonts w:ascii="Times New Roman" w:hAnsi="Times New Roman" w:cs="Times New Roman"/>
          <w:sz w:val="28"/>
          <w:szCs w:val="28"/>
        </w:rPr>
      </w:pPr>
      <w:r w:rsidRPr="00397380">
        <w:rPr>
          <w:rFonts w:ascii="Times New Roman" w:hAnsi="Times New Roman" w:cs="Times New Roman"/>
          <w:sz w:val="28"/>
          <w:szCs w:val="28"/>
          <w:lang w:val="uk-UA"/>
        </w:rPr>
        <w:t>Фінансове навколишнє середовище.</w:t>
      </w:r>
    </w:p>
    <w:p w:rsidR="005C4F3E" w:rsidRPr="00397380" w:rsidRDefault="005C4F3E" w:rsidP="00431815">
      <w:pPr>
        <w:pStyle w:val="a4"/>
        <w:numPr>
          <w:ilvl w:val="0"/>
          <w:numId w:val="9"/>
        </w:numPr>
        <w:spacing w:after="0" w:line="240" w:lineRule="auto"/>
        <w:jc w:val="both"/>
        <w:rPr>
          <w:rFonts w:ascii="Times New Roman" w:hAnsi="Times New Roman" w:cs="Times New Roman"/>
          <w:sz w:val="28"/>
          <w:szCs w:val="28"/>
        </w:rPr>
      </w:pPr>
      <w:r w:rsidRPr="00397380">
        <w:rPr>
          <w:rFonts w:ascii="Times New Roman" w:hAnsi="Times New Roman" w:cs="Times New Roman"/>
          <w:sz w:val="28"/>
          <w:szCs w:val="28"/>
          <w:lang w:val="uk-UA"/>
        </w:rPr>
        <w:t>Управління фінансами корпорації.</w:t>
      </w:r>
    </w:p>
    <w:p w:rsidR="007E3EF4" w:rsidRPr="00397380" w:rsidRDefault="007E3EF4" w:rsidP="00431815">
      <w:pPr>
        <w:pStyle w:val="a9"/>
        <w:spacing w:after="0"/>
        <w:ind w:left="284"/>
        <w:jc w:val="center"/>
        <w:rPr>
          <w:sz w:val="28"/>
          <w:szCs w:val="28"/>
        </w:rPr>
      </w:pPr>
    </w:p>
    <w:p w:rsidR="00C55286" w:rsidRPr="00397380" w:rsidRDefault="00C55286" w:rsidP="00431815">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346EBA" w:rsidRPr="00397380" w:rsidRDefault="007E3EF4" w:rsidP="00431815">
      <w:pPr>
        <w:ind w:firstLine="709"/>
        <w:jc w:val="both"/>
        <w:rPr>
          <w:i/>
          <w:sz w:val="28"/>
          <w:szCs w:val="28"/>
        </w:rPr>
      </w:pPr>
      <w:r w:rsidRPr="00397380">
        <w:rPr>
          <w:i/>
          <w:sz w:val="28"/>
          <w:szCs w:val="28"/>
        </w:rPr>
        <w:t xml:space="preserve">Корпорація, агент, </w:t>
      </w:r>
      <w:r w:rsidR="00346EBA" w:rsidRPr="00397380">
        <w:rPr>
          <w:i/>
          <w:sz w:val="28"/>
          <w:szCs w:val="28"/>
        </w:rPr>
        <w:t>функція формування капіталу,  функція розподілу і використання капіталу,  функція контролю над формуванням, розподілом і використанням капіталу, фінансове навколишнє середовище,</w:t>
      </w:r>
      <w:r w:rsidR="004A3630" w:rsidRPr="00397380">
        <w:rPr>
          <w:i/>
          <w:sz w:val="28"/>
          <w:szCs w:val="28"/>
        </w:rPr>
        <w:t xml:space="preserve"> управління фінансами</w:t>
      </w:r>
      <w:r w:rsidR="00C31A57" w:rsidRPr="00397380">
        <w:rPr>
          <w:i/>
          <w:sz w:val="28"/>
          <w:szCs w:val="28"/>
        </w:rPr>
        <w:t>, фінансовий менеджер, концепція інформаційної асиметрії.</w:t>
      </w:r>
    </w:p>
    <w:p w:rsidR="00346EBA" w:rsidRPr="00397380" w:rsidRDefault="00346EBA" w:rsidP="00431815">
      <w:pPr>
        <w:ind w:firstLine="709"/>
        <w:jc w:val="both"/>
        <w:rPr>
          <w:i/>
          <w:sz w:val="28"/>
          <w:szCs w:val="28"/>
        </w:rPr>
      </w:pPr>
    </w:p>
    <w:p w:rsidR="00C55286" w:rsidRPr="005C4F3E" w:rsidRDefault="00C55286" w:rsidP="00431815">
      <w:pPr>
        <w:pStyle w:val="a9"/>
        <w:jc w:val="center"/>
        <w:rPr>
          <w:rFonts w:ascii="Arial" w:hAnsi="Arial" w:cs="Arial"/>
          <w:b/>
        </w:rPr>
      </w:pPr>
      <w:r w:rsidRPr="005C4F3E">
        <w:rPr>
          <w:rFonts w:ascii="Arial" w:hAnsi="Arial" w:cs="Arial"/>
          <w:b/>
          <w:sz w:val="40"/>
          <w:szCs w:val="40"/>
        </w:rPr>
        <w:sym w:font="Webdings" w:char="F0A8"/>
      </w:r>
      <w:r w:rsidR="005C4F3E">
        <w:rPr>
          <w:b/>
          <w:sz w:val="28"/>
          <w:szCs w:val="28"/>
        </w:rPr>
        <w:t>Методичні рекомендації</w:t>
      </w:r>
    </w:p>
    <w:p w:rsidR="00C55286" w:rsidRPr="007E3EF4" w:rsidRDefault="005C4F3E" w:rsidP="00431815">
      <w:pPr>
        <w:pStyle w:val="a4"/>
        <w:spacing w:after="0" w:line="240" w:lineRule="auto"/>
        <w:ind w:left="0" w:firstLine="720"/>
        <w:jc w:val="both"/>
        <w:rPr>
          <w:rFonts w:ascii="Times New Roman" w:hAnsi="Times New Roman" w:cs="Times New Roman"/>
          <w:sz w:val="28"/>
          <w:szCs w:val="28"/>
          <w:lang w:val="uk-UA"/>
        </w:rPr>
      </w:pPr>
      <w:r w:rsidRPr="007E3EF4">
        <w:rPr>
          <w:rFonts w:ascii="Times New Roman" w:hAnsi="Times New Roman" w:cs="Times New Roman"/>
          <w:sz w:val="28"/>
          <w:szCs w:val="28"/>
          <w:lang w:val="uk-UA"/>
        </w:rPr>
        <w:t>При опр</w:t>
      </w:r>
      <w:r w:rsidR="007E3EF4">
        <w:rPr>
          <w:rFonts w:ascii="Times New Roman" w:hAnsi="Times New Roman" w:cs="Times New Roman"/>
          <w:sz w:val="28"/>
          <w:szCs w:val="28"/>
          <w:lang w:val="uk-UA"/>
        </w:rPr>
        <w:t>а</w:t>
      </w:r>
      <w:r w:rsidRPr="007E3EF4">
        <w:rPr>
          <w:rFonts w:ascii="Times New Roman" w:hAnsi="Times New Roman" w:cs="Times New Roman"/>
          <w:sz w:val="28"/>
          <w:szCs w:val="28"/>
          <w:lang w:val="uk-UA"/>
        </w:rPr>
        <w:t xml:space="preserve">цюванні першого питання слід визначити сутність понять «корпорація» та «агент». </w:t>
      </w:r>
    </w:p>
    <w:p w:rsidR="007E3EF4" w:rsidRPr="00B02B9E" w:rsidRDefault="007E3EF4" w:rsidP="00431815">
      <w:pPr>
        <w:ind w:firstLine="709"/>
        <w:jc w:val="both"/>
        <w:rPr>
          <w:color w:val="000000"/>
          <w:sz w:val="28"/>
          <w:szCs w:val="28"/>
        </w:rPr>
      </w:pPr>
      <w:r>
        <w:rPr>
          <w:b/>
          <w:i/>
          <w:color w:val="000000"/>
          <w:sz w:val="28"/>
          <w:szCs w:val="28"/>
        </w:rPr>
        <w:t>К</w:t>
      </w:r>
      <w:r w:rsidRPr="00B02B9E">
        <w:rPr>
          <w:b/>
          <w:i/>
          <w:color w:val="000000"/>
          <w:sz w:val="28"/>
          <w:szCs w:val="28"/>
        </w:rPr>
        <w:t>орпорація</w:t>
      </w:r>
      <w:r w:rsidRPr="00B02B9E">
        <w:rPr>
          <w:color w:val="000000"/>
          <w:sz w:val="28"/>
          <w:szCs w:val="28"/>
        </w:rPr>
        <w:t xml:space="preserve"> (лат. corpus </w:t>
      </w:r>
      <w:r>
        <w:rPr>
          <w:color w:val="000000"/>
          <w:sz w:val="28"/>
          <w:szCs w:val="28"/>
        </w:rPr>
        <w:t>–</w:t>
      </w:r>
      <w:r w:rsidRPr="00B02B9E">
        <w:rPr>
          <w:color w:val="000000"/>
          <w:sz w:val="28"/>
          <w:szCs w:val="28"/>
        </w:rPr>
        <w:t xml:space="preserve"> тіло, пізньолат. corporatio і compania </w:t>
      </w:r>
      <w:r>
        <w:rPr>
          <w:color w:val="000000"/>
          <w:sz w:val="28"/>
          <w:szCs w:val="28"/>
        </w:rPr>
        <w:t>–</w:t>
      </w:r>
      <w:r w:rsidRPr="00B02B9E">
        <w:rPr>
          <w:color w:val="000000"/>
          <w:sz w:val="28"/>
          <w:szCs w:val="28"/>
        </w:rPr>
        <w:t xml:space="preserve"> об’єднання, товариство, </w:t>
      </w:r>
      <w:r>
        <w:rPr>
          <w:color w:val="000000"/>
          <w:sz w:val="28"/>
          <w:szCs w:val="28"/>
        </w:rPr>
        <w:t>співтовариство). Під термін</w:t>
      </w:r>
      <w:r w:rsidR="007203D6">
        <w:rPr>
          <w:color w:val="000000"/>
          <w:sz w:val="28"/>
          <w:szCs w:val="28"/>
        </w:rPr>
        <w:t>ом</w:t>
      </w:r>
      <w:r>
        <w:rPr>
          <w:color w:val="000000"/>
          <w:sz w:val="28"/>
          <w:szCs w:val="28"/>
        </w:rPr>
        <w:t xml:space="preserve"> «корпорація»</w:t>
      </w:r>
      <w:r w:rsidRPr="00B02B9E">
        <w:rPr>
          <w:color w:val="000000"/>
          <w:sz w:val="28"/>
          <w:szCs w:val="28"/>
        </w:rPr>
        <w:t>, який вживається здебільшого в англоса</w:t>
      </w:r>
      <w:r>
        <w:rPr>
          <w:color w:val="000000"/>
          <w:sz w:val="28"/>
          <w:szCs w:val="28"/>
        </w:rPr>
        <w:t>ксонських країнах і Японії, та «компанія»</w:t>
      </w:r>
      <w:r w:rsidRPr="00B02B9E">
        <w:rPr>
          <w:color w:val="000000"/>
          <w:sz w:val="28"/>
          <w:szCs w:val="28"/>
        </w:rPr>
        <w:t xml:space="preserve">, що переважає в західноєвропейських країнах, розуміється </w:t>
      </w:r>
      <w:r w:rsidRPr="00B02B9E">
        <w:rPr>
          <w:b/>
          <w:i/>
          <w:color w:val="000000"/>
          <w:sz w:val="28"/>
          <w:szCs w:val="28"/>
        </w:rPr>
        <w:t>акціонерне товариство</w:t>
      </w:r>
      <w:r>
        <w:rPr>
          <w:color w:val="000000"/>
          <w:sz w:val="28"/>
          <w:szCs w:val="28"/>
        </w:rPr>
        <w:t>.</w:t>
      </w:r>
    </w:p>
    <w:p w:rsidR="007E3EF4" w:rsidRPr="00B02B9E" w:rsidRDefault="007E3EF4" w:rsidP="00431815">
      <w:pPr>
        <w:ind w:firstLine="709"/>
        <w:jc w:val="both"/>
        <w:rPr>
          <w:color w:val="000000"/>
          <w:sz w:val="28"/>
          <w:szCs w:val="28"/>
        </w:rPr>
      </w:pPr>
      <w:r>
        <w:rPr>
          <w:b/>
          <w:i/>
          <w:color w:val="000000"/>
          <w:sz w:val="28"/>
          <w:szCs w:val="28"/>
        </w:rPr>
        <w:t>А</w:t>
      </w:r>
      <w:r w:rsidRPr="00B02B9E">
        <w:rPr>
          <w:b/>
          <w:i/>
          <w:color w:val="000000"/>
          <w:sz w:val="28"/>
          <w:szCs w:val="28"/>
        </w:rPr>
        <w:t>гент</w:t>
      </w:r>
      <w:r w:rsidRPr="00B02B9E">
        <w:rPr>
          <w:b/>
          <w:color w:val="000000"/>
          <w:sz w:val="28"/>
          <w:szCs w:val="28"/>
        </w:rPr>
        <w:t xml:space="preserve"> </w:t>
      </w:r>
      <w:r w:rsidRPr="00B02B9E">
        <w:rPr>
          <w:color w:val="000000"/>
          <w:sz w:val="28"/>
          <w:szCs w:val="28"/>
        </w:rPr>
        <w:t xml:space="preserve">(лат. agens, agentis </w:t>
      </w:r>
      <w:r>
        <w:rPr>
          <w:color w:val="000000"/>
          <w:sz w:val="28"/>
          <w:szCs w:val="28"/>
        </w:rPr>
        <w:t>–</w:t>
      </w:r>
      <w:r w:rsidRPr="00B02B9E">
        <w:rPr>
          <w:color w:val="000000"/>
          <w:sz w:val="28"/>
          <w:szCs w:val="28"/>
        </w:rPr>
        <w:t xml:space="preserve"> діючий, ago </w:t>
      </w:r>
      <w:r>
        <w:rPr>
          <w:color w:val="000000"/>
          <w:sz w:val="28"/>
          <w:szCs w:val="28"/>
        </w:rPr>
        <w:t>–</w:t>
      </w:r>
      <w:r w:rsidRPr="00B02B9E">
        <w:rPr>
          <w:color w:val="000000"/>
          <w:sz w:val="28"/>
          <w:szCs w:val="28"/>
        </w:rPr>
        <w:t xml:space="preserve"> той, що приводить у рух). Агенти </w:t>
      </w:r>
      <w:r>
        <w:rPr>
          <w:color w:val="000000"/>
          <w:sz w:val="28"/>
          <w:szCs w:val="28"/>
        </w:rPr>
        <w:t>–</w:t>
      </w:r>
      <w:r w:rsidRPr="00B02B9E">
        <w:rPr>
          <w:color w:val="000000"/>
          <w:sz w:val="28"/>
          <w:szCs w:val="28"/>
        </w:rPr>
        <w:t xml:space="preserve"> дійові особи в ринковій економіці. Ними є </w:t>
      </w:r>
      <w:r w:rsidRPr="00B02B9E">
        <w:rPr>
          <w:i/>
          <w:color w:val="000000"/>
          <w:sz w:val="28"/>
          <w:szCs w:val="28"/>
        </w:rPr>
        <w:t>юридичні особи</w:t>
      </w:r>
      <w:r w:rsidRPr="00B02B9E">
        <w:rPr>
          <w:color w:val="000000"/>
          <w:sz w:val="28"/>
          <w:szCs w:val="28"/>
        </w:rPr>
        <w:t>: корпорації, товариства з обмеженою відповідальністю, комерційні банки, депозитні небанківські установи, інвестиційні банки, страхові компанії, пенсійні фонди, біржа, аудиторські і юридичні фірми, профспілкові об’єднання й інші численні фінансові й нефінансові інститути</w:t>
      </w:r>
      <w:r w:rsidR="00B508CF">
        <w:rPr>
          <w:color w:val="000000"/>
          <w:sz w:val="28"/>
          <w:szCs w:val="28"/>
        </w:rPr>
        <w:t xml:space="preserve"> </w:t>
      </w:r>
      <w:r w:rsidR="00B508CF" w:rsidRPr="00B508CF">
        <w:rPr>
          <w:color w:val="000000"/>
          <w:sz w:val="28"/>
          <w:szCs w:val="28"/>
        </w:rPr>
        <w:t>[4,9]</w:t>
      </w:r>
      <w:r w:rsidRPr="00B02B9E">
        <w:rPr>
          <w:color w:val="000000"/>
          <w:sz w:val="28"/>
          <w:szCs w:val="28"/>
        </w:rPr>
        <w:t xml:space="preserve">. </w:t>
      </w:r>
    </w:p>
    <w:p w:rsidR="007E3EF4" w:rsidRDefault="007E3EF4" w:rsidP="00431815">
      <w:pPr>
        <w:ind w:firstLine="709"/>
        <w:jc w:val="both"/>
        <w:rPr>
          <w:color w:val="000000"/>
          <w:sz w:val="28"/>
          <w:szCs w:val="28"/>
        </w:rPr>
      </w:pPr>
      <w:r w:rsidRPr="00B02B9E">
        <w:rPr>
          <w:color w:val="000000"/>
          <w:sz w:val="28"/>
          <w:szCs w:val="28"/>
        </w:rPr>
        <w:t xml:space="preserve">Агентами є також </w:t>
      </w:r>
      <w:r w:rsidRPr="00B02B9E">
        <w:rPr>
          <w:i/>
          <w:color w:val="000000"/>
          <w:sz w:val="28"/>
          <w:szCs w:val="28"/>
        </w:rPr>
        <w:t>фізичні особи</w:t>
      </w:r>
      <w:r w:rsidRPr="00B02B9E">
        <w:rPr>
          <w:color w:val="000000"/>
          <w:sz w:val="28"/>
          <w:szCs w:val="28"/>
        </w:rPr>
        <w:t>: індивідуальні приватні підприєм</w:t>
      </w:r>
      <w:r>
        <w:rPr>
          <w:color w:val="000000"/>
          <w:sz w:val="28"/>
          <w:szCs w:val="28"/>
        </w:rPr>
        <w:t>ці</w:t>
      </w:r>
      <w:r w:rsidRPr="00B02B9E">
        <w:rPr>
          <w:color w:val="000000"/>
          <w:sz w:val="28"/>
          <w:szCs w:val="28"/>
        </w:rPr>
        <w:t xml:space="preserve">, менеджери, засновники й акціонери, домашні господарства. Що стосується робітників, службовців, інженерно-технічних працівників, то, укладаючи </w:t>
      </w:r>
      <w:r w:rsidRPr="00B02B9E">
        <w:rPr>
          <w:color w:val="000000"/>
          <w:sz w:val="28"/>
          <w:szCs w:val="28"/>
        </w:rPr>
        <w:lastRenderedPageBreak/>
        <w:t xml:space="preserve">колективний договір з корпорацією, вони виступають як співтовариство зайнятих у корпорації </w:t>
      </w:r>
      <w:r>
        <w:rPr>
          <w:color w:val="000000"/>
          <w:sz w:val="28"/>
          <w:szCs w:val="28"/>
        </w:rPr>
        <w:t>осіб</w:t>
      </w:r>
      <w:r w:rsidRPr="00B02B9E">
        <w:rPr>
          <w:color w:val="000000"/>
          <w:sz w:val="28"/>
          <w:szCs w:val="28"/>
        </w:rPr>
        <w:t>.</w:t>
      </w:r>
    </w:p>
    <w:p w:rsidR="001B3435" w:rsidRPr="00B02B9E" w:rsidRDefault="001B3435" w:rsidP="00431815">
      <w:pPr>
        <w:ind w:firstLine="709"/>
        <w:jc w:val="both"/>
        <w:rPr>
          <w:color w:val="000000"/>
          <w:sz w:val="28"/>
          <w:szCs w:val="28"/>
        </w:rPr>
      </w:pPr>
      <w:r>
        <w:rPr>
          <w:color w:val="000000"/>
          <w:sz w:val="28"/>
          <w:szCs w:val="28"/>
        </w:rPr>
        <w:t xml:space="preserve">Слід звернути увагу на </w:t>
      </w:r>
      <w:r w:rsidRPr="001B3435">
        <w:rPr>
          <w:b/>
          <w:color w:val="000000"/>
          <w:sz w:val="28"/>
          <w:szCs w:val="28"/>
        </w:rPr>
        <w:t>юридичні форми організації капіталу і підприємництва.</w:t>
      </w:r>
    </w:p>
    <w:p w:rsidR="001B3435" w:rsidRDefault="001B3435" w:rsidP="00431815">
      <w:pPr>
        <w:ind w:firstLine="709"/>
        <w:jc w:val="both"/>
        <w:rPr>
          <w:color w:val="000000"/>
          <w:sz w:val="28"/>
          <w:szCs w:val="28"/>
        </w:rPr>
      </w:pPr>
      <w:r w:rsidRPr="00B02B9E">
        <w:rPr>
          <w:color w:val="000000"/>
          <w:sz w:val="28"/>
          <w:szCs w:val="28"/>
        </w:rPr>
        <w:t xml:space="preserve">У ринковій економіці функціонують три основні юридичні форми організації капіталу і підприємництва: </w:t>
      </w:r>
      <w:r w:rsidRPr="00B02B9E">
        <w:rPr>
          <w:i/>
          <w:color w:val="000000"/>
          <w:sz w:val="28"/>
          <w:szCs w:val="28"/>
        </w:rPr>
        <w:t>акціонерні товариства (корпорація, компанія)</w:t>
      </w:r>
      <w:r w:rsidR="00A90D11">
        <w:rPr>
          <w:i/>
          <w:color w:val="000000"/>
          <w:sz w:val="28"/>
          <w:szCs w:val="28"/>
        </w:rPr>
        <w:t>,</w:t>
      </w:r>
      <w:r w:rsidRPr="00B02B9E">
        <w:rPr>
          <w:i/>
          <w:color w:val="000000"/>
          <w:sz w:val="28"/>
          <w:szCs w:val="28"/>
        </w:rPr>
        <w:t xml:space="preserve"> товариства й індивідуальні приватні підприємства. </w:t>
      </w:r>
    </w:p>
    <w:p w:rsidR="001B3435" w:rsidRPr="007A0FFA" w:rsidRDefault="001B3435" w:rsidP="00431815">
      <w:pPr>
        <w:ind w:firstLine="709"/>
        <w:jc w:val="both"/>
        <w:rPr>
          <w:i/>
          <w:color w:val="000000"/>
          <w:sz w:val="28"/>
          <w:szCs w:val="28"/>
        </w:rPr>
      </w:pPr>
      <w:r w:rsidRPr="007A0FFA">
        <w:rPr>
          <w:i/>
          <w:color w:val="000000"/>
          <w:sz w:val="28"/>
          <w:szCs w:val="28"/>
        </w:rPr>
        <w:t>Основні ознаки, що характеризують корпорацію, такі:</w:t>
      </w:r>
    </w:p>
    <w:p w:rsidR="001B3435" w:rsidRPr="00B02B9E" w:rsidRDefault="001B3435" w:rsidP="00431815">
      <w:pPr>
        <w:numPr>
          <w:ilvl w:val="0"/>
          <w:numId w:val="10"/>
        </w:numPr>
        <w:ind w:firstLine="709"/>
        <w:jc w:val="both"/>
        <w:rPr>
          <w:color w:val="000000"/>
          <w:sz w:val="28"/>
          <w:szCs w:val="28"/>
        </w:rPr>
      </w:pPr>
      <w:r w:rsidRPr="00B02B9E">
        <w:rPr>
          <w:color w:val="000000"/>
          <w:sz w:val="28"/>
          <w:szCs w:val="28"/>
        </w:rPr>
        <w:t xml:space="preserve">корпорація </w:t>
      </w:r>
      <w:r>
        <w:rPr>
          <w:color w:val="000000"/>
          <w:sz w:val="28"/>
          <w:szCs w:val="28"/>
        </w:rPr>
        <w:t>–</w:t>
      </w:r>
      <w:r w:rsidRPr="00B02B9E">
        <w:rPr>
          <w:color w:val="000000"/>
          <w:sz w:val="28"/>
          <w:szCs w:val="28"/>
        </w:rPr>
        <w:t xml:space="preserve"> юридична особа, що володіє правосуб’єктністю;</w:t>
      </w:r>
    </w:p>
    <w:p w:rsidR="001B3435" w:rsidRPr="00B02B9E" w:rsidRDefault="001B3435" w:rsidP="00431815">
      <w:pPr>
        <w:numPr>
          <w:ilvl w:val="0"/>
          <w:numId w:val="10"/>
        </w:numPr>
        <w:ind w:firstLine="709"/>
        <w:jc w:val="both"/>
        <w:rPr>
          <w:color w:val="000000"/>
          <w:sz w:val="28"/>
          <w:szCs w:val="28"/>
        </w:rPr>
      </w:pPr>
      <w:r w:rsidRPr="00B02B9E">
        <w:rPr>
          <w:color w:val="000000"/>
          <w:sz w:val="28"/>
          <w:szCs w:val="28"/>
        </w:rPr>
        <w:t>відповідальність акціонерів за зобов’язаннями корпорації обмежена їхніми частками в капіталі;</w:t>
      </w:r>
    </w:p>
    <w:p w:rsidR="001B3435" w:rsidRPr="00B02B9E" w:rsidRDefault="001B3435" w:rsidP="00431815">
      <w:pPr>
        <w:numPr>
          <w:ilvl w:val="0"/>
          <w:numId w:val="10"/>
        </w:numPr>
        <w:ind w:firstLine="709"/>
        <w:jc w:val="both"/>
        <w:rPr>
          <w:color w:val="000000"/>
          <w:sz w:val="28"/>
          <w:szCs w:val="28"/>
        </w:rPr>
      </w:pPr>
      <w:r w:rsidRPr="00B02B9E">
        <w:rPr>
          <w:color w:val="000000"/>
          <w:sz w:val="28"/>
          <w:szCs w:val="28"/>
        </w:rPr>
        <w:t>акціонер має право вільно розпоряджатися своїми акціями;</w:t>
      </w:r>
    </w:p>
    <w:p w:rsidR="001B3435" w:rsidRPr="00B02B9E" w:rsidRDefault="001B3435" w:rsidP="00431815">
      <w:pPr>
        <w:numPr>
          <w:ilvl w:val="0"/>
          <w:numId w:val="10"/>
        </w:numPr>
        <w:ind w:firstLine="709"/>
        <w:jc w:val="both"/>
        <w:rPr>
          <w:color w:val="000000"/>
          <w:sz w:val="28"/>
          <w:szCs w:val="28"/>
        </w:rPr>
      </w:pPr>
      <w:r w:rsidRPr="00B02B9E">
        <w:rPr>
          <w:color w:val="000000"/>
          <w:sz w:val="28"/>
          <w:szCs w:val="28"/>
        </w:rPr>
        <w:t>корпорац</w:t>
      </w:r>
      <w:r>
        <w:rPr>
          <w:color w:val="000000"/>
          <w:sz w:val="28"/>
          <w:szCs w:val="28"/>
        </w:rPr>
        <w:t>ією управляють його вищі органи</w:t>
      </w:r>
      <w:r w:rsidRPr="00B02B9E">
        <w:rPr>
          <w:color w:val="000000"/>
          <w:sz w:val="28"/>
          <w:szCs w:val="28"/>
        </w:rPr>
        <w:t>.</w:t>
      </w:r>
    </w:p>
    <w:p w:rsidR="007E3EF4" w:rsidRPr="00F24022" w:rsidRDefault="00A90D11" w:rsidP="00431815">
      <w:pPr>
        <w:pStyle w:val="a4"/>
        <w:spacing w:after="0" w:line="240" w:lineRule="auto"/>
        <w:ind w:left="0" w:firstLine="709"/>
        <w:jc w:val="both"/>
        <w:rPr>
          <w:rFonts w:ascii="Times New Roman" w:hAnsi="Times New Roman" w:cs="Times New Roman"/>
          <w:sz w:val="28"/>
          <w:szCs w:val="28"/>
          <w:lang w:val="uk-UA"/>
        </w:rPr>
      </w:pPr>
      <w:r w:rsidRPr="00F24022">
        <w:rPr>
          <w:rFonts w:ascii="Times New Roman" w:hAnsi="Times New Roman" w:cs="Times New Roman"/>
          <w:sz w:val="28"/>
          <w:szCs w:val="28"/>
          <w:lang w:val="uk-UA"/>
        </w:rPr>
        <w:t xml:space="preserve">Крім того, слід визначити, яким чином </w:t>
      </w:r>
      <w:r w:rsidR="00F24022" w:rsidRPr="00F24022">
        <w:rPr>
          <w:rFonts w:ascii="Times New Roman" w:hAnsi="Times New Roman" w:cs="Times New Roman"/>
          <w:sz w:val="28"/>
          <w:szCs w:val="28"/>
          <w:lang w:val="uk-UA"/>
        </w:rPr>
        <w:t>формуються грошові відносини корпорації з агентами ринку.</w:t>
      </w:r>
    </w:p>
    <w:p w:rsidR="0092261E" w:rsidRPr="0047606F" w:rsidRDefault="0092261E" w:rsidP="00431815">
      <w:pPr>
        <w:ind w:firstLine="709"/>
        <w:jc w:val="both"/>
        <w:rPr>
          <w:color w:val="000000"/>
          <w:sz w:val="28"/>
          <w:szCs w:val="28"/>
        </w:rPr>
      </w:pPr>
      <w:r w:rsidRPr="0047606F">
        <w:rPr>
          <w:color w:val="000000"/>
          <w:sz w:val="28"/>
          <w:szCs w:val="28"/>
        </w:rPr>
        <w:t>Виділимо основні групи грошових відносин, що характеризують ділові зв’язки корпорації (рис. 1.1).</w:t>
      </w:r>
    </w:p>
    <w:p w:rsidR="001E6A37" w:rsidRPr="00397380" w:rsidRDefault="001E6A37" w:rsidP="00431815">
      <w:pPr>
        <w:jc w:val="center"/>
        <w:rPr>
          <w:sz w:val="28"/>
          <w:szCs w:val="28"/>
        </w:rPr>
      </w:pPr>
      <w:r w:rsidRPr="00B02B9E">
        <w:rPr>
          <w:color w:val="000000"/>
          <w:sz w:val="28"/>
          <w:szCs w:val="28"/>
        </w:rPr>
        <w:object w:dxaOrig="6623" w:dyaOrig="6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6.25pt;height:263.25pt" o:ole="" fillcolor="window">
            <v:imagedata r:id="rId8" o:title=""/>
          </v:shape>
          <o:OLEObject Type="Embed" ProgID="CorelDRAW.Graphic.10" ShapeID="_x0000_i1027" DrawAspect="Content" ObjectID="_1647327492" r:id="rId9"/>
        </w:object>
      </w:r>
    </w:p>
    <w:p w:rsidR="00431007" w:rsidRPr="00B508CF" w:rsidRDefault="001E6A37" w:rsidP="00431815">
      <w:pPr>
        <w:tabs>
          <w:tab w:val="left" w:pos="709"/>
        </w:tabs>
        <w:jc w:val="both"/>
        <w:rPr>
          <w:color w:val="000000"/>
          <w:sz w:val="28"/>
          <w:szCs w:val="28"/>
          <w:lang w:val="ru-RU"/>
        </w:rPr>
      </w:pPr>
      <w:r>
        <w:rPr>
          <w:sz w:val="28"/>
          <w:szCs w:val="28"/>
        </w:rPr>
        <w:tab/>
      </w:r>
      <w:r w:rsidRPr="00B02B9E">
        <w:rPr>
          <w:color w:val="000000"/>
          <w:sz w:val="28"/>
          <w:szCs w:val="28"/>
        </w:rPr>
        <w:t>Рис. 1.1. Схема зв’язків корпорації з агентами ринкових відносин</w:t>
      </w:r>
      <w:r w:rsidR="00B508CF" w:rsidRPr="00B508CF">
        <w:rPr>
          <w:color w:val="000000"/>
          <w:sz w:val="28"/>
          <w:szCs w:val="28"/>
          <w:lang w:val="ru-RU"/>
        </w:rPr>
        <w:t xml:space="preserve"> [9]</w:t>
      </w:r>
    </w:p>
    <w:p w:rsidR="00122220" w:rsidRDefault="00122220" w:rsidP="00431815">
      <w:pPr>
        <w:tabs>
          <w:tab w:val="left" w:pos="709"/>
        </w:tabs>
        <w:jc w:val="both"/>
        <w:rPr>
          <w:color w:val="000000"/>
          <w:sz w:val="28"/>
          <w:szCs w:val="28"/>
        </w:rPr>
      </w:pPr>
      <w:r>
        <w:rPr>
          <w:color w:val="000000"/>
          <w:sz w:val="28"/>
          <w:szCs w:val="28"/>
        </w:rPr>
        <w:tab/>
        <w:t xml:space="preserve">Опрацьовуючи друге питання, студент повинен дослідити функції, які виконує корпорація, а саме: </w:t>
      </w:r>
    </w:p>
    <w:p w:rsidR="00EA7764" w:rsidRPr="00EA7764" w:rsidRDefault="00EA7764" w:rsidP="00431815">
      <w:pPr>
        <w:pStyle w:val="a4"/>
        <w:numPr>
          <w:ilvl w:val="0"/>
          <w:numId w:val="11"/>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EA7764">
        <w:rPr>
          <w:rFonts w:ascii="Times New Roman" w:hAnsi="Times New Roman" w:cs="Times New Roman"/>
          <w:color w:val="000000"/>
          <w:sz w:val="28"/>
          <w:szCs w:val="28"/>
          <w:lang w:val="uk-UA"/>
        </w:rPr>
        <w:t xml:space="preserve">функція </w:t>
      </w:r>
      <w:r w:rsidRPr="00EA7764">
        <w:rPr>
          <w:rFonts w:ascii="Times New Roman" w:hAnsi="Times New Roman" w:cs="Times New Roman"/>
          <w:color w:val="000000"/>
          <w:sz w:val="28"/>
          <w:szCs w:val="28"/>
        </w:rPr>
        <w:t>формування капіталу;</w:t>
      </w:r>
    </w:p>
    <w:p w:rsidR="00EA7764" w:rsidRPr="00EA7764" w:rsidRDefault="00EA7764" w:rsidP="00431815">
      <w:pPr>
        <w:pStyle w:val="a4"/>
        <w:numPr>
          <w:ilvl w:val="0"/>
          <w:numId w:val="11"/>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EA7764">
        <w:rPr>
          <w:rFonts w:ascii="Times New Roman" w:hAnsi="Times New Roman" w:cs="Times New Roman"/>
          <w:color w:val="000000"/>
          <w:sz w:val="28"/>
          <w:szCs w:val="28"/>
          <w:lang w:val="uk-UA"/>
        </w:rPr>
        <w:t xml:space="preserve">функція </w:t>
      </w:r>
      <w:r w:rsidRPr="00EA7764">
        <w:rPr>
          <w:rFonts w:ascii="Times New Roman" w:hAnsi="Times New Roman" w:cs="Times New Roman"/>
          <w:color w:val="000000"/>
          <w:sz w:val="28"/>
          <w:szCs w:val="28"/>
        </w:rPr>
        <w:t>розподіл</w:t>
      </w:r>
      <w:r w:rsidRPr="00EA7764">
        <w:rPr>
          <w:rFonts w:ascii="Times New Roman" w:hAnsi="Times New Roman" w:cs="Times New Roman"/>
          <w:color w:val="000000"/>
          <w:sz w:val="28"/>
          <w:szCs w:val="28"/>
          <w:lang w:val="uk-UA"/>
        </w:rPr>
        <w:t>у</w:t>
      </w:r>
      <w:r w:rsidRPr="00EA7764">
        <w:rPr>
          <w:rFonts w:ascii="Times New Roman" w:hAnsi="Times New Roman" w:cs="Times New Roman"/>
          <w:color w:val="000000"/>
          <w:sz w:val="28"/>
          <w:szCs w:val="28"/>
        </w:rPr>
        <w:t xml:space="preserve"> і використання капіталу;</w:t>
      </w:r>
    </w:p>
    <w:p w:rsidR="00EA7764" w:rsidRPr="00EA7764" w:rsidRDefault="00EA7764" w:rsidP="00431815">
      <w:pPr>
        <w:pStyle w:val="a4"/>
        <w:numPr>
          <w:ilvl w:val="0"/>
          <w:numId w:val="11"/>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EA7764">
        <w:rPr>
          <w:rFonts w:ascii="Times New Roman" w:hAnsi="Times New Roman" w:cs="Times New Roman"/>
          <w:color w:val="000000"/>
          <w:sz w:val="28"/>
          <w:szCs w:val="28"/>
          <w:lang w:val="uk-UA"/>
        </w:rPr>
        <w:t xml:space="preserve">функція </w:t>
      </w:r>
      <w:r w:rsidRPr="00EA7764">
        <w:rPr>
          <w:rFonts w:ascii="Times New Roman" w:hAnsi="Times New Roman" w:cs="Times New Roman"/>
          <w:color w:val="000000"/>
          <w:sz w:val="28"/>
          <w:szCs w:val="28"/>
        </w:rPr>
        <w:t>контрол</w:t>
      </w:r>
      <w:r w:rsidRPr="00EA7764">
        <w:rPr>
          <w:rFonts w:ascii="Times New Roman" w:hAnsi="Times New Roman" w:cs="Times New Roman"/>
          <w:color w:val="000000"/>
          <w:sz w:val="28"/>
          <w:szCs w:val="28"/>
          <w:lang w:val="uk-UA"/>
        </w:rPr>
        <w:t>ю</w:t>
      </w:r>
      <w:r w:rsidRPr="00EA7764">
        <w:rPr>
          <w:rFonts w:ascii="Times New Roman" w:hAnsi="Times New Roman" w:cs="Times New Roman"/>
          <w:color w:val="000000"/>
          <w:sz w:val="28"/>
          <w:szCs w:val="28"/>
        </w:rPr>
        <w:t xml:space="preserve"> над формуванням, розподілом і використанням капіталу.</w:t>
      </w:r>
    </w:p>
    <w:p w:rsidR="00EA7764" w:rsidRDefault="00EA7764" w:rsidP="00431815">
      <w:pPr>
        <w:tabs>
          <w:tab w:val="left" w:pos="709"/>
        </w:tabs>
        <w:jc w:val="both"/>
        <w:rPr>
          <w:color w:val="000000"/>
          <w:sz w:val="28"/>
          <w:szCs w:val="28"/>
        </w:rPr>
      </w:pPr>
      <w:r>
        <w:rPr>
          <w:color w:val="000000"/>
          <w:sz w:val="28"/>
          <w:szCs w:val="28"/>
        </w:rPr>
        <w:tab/>
        <w:t xml:space="preserve">Крім того, слід звернути увагу на призначення кожної функції. Наприклад, </w:t>
      </w:r>
      <w:r>
        <w:rPr>
          <w:i/>
          <w:color w:val="000000"/>
          <w:sz w:val="28"/>
          <w:szCs w:val="28"/>
        </w:rPr>
        <w:t>п</w:t>
      </w:r>
      <w:r w:rsidRPr="00B02B9E">
        <w:rPr>
          <w:i/>
          <w:color w:val="000000"/>
          <w:sz w:val="28"/>
          <w:szCs w:val="28"/>
        </w:rPr>
        <w:t>ризначення функції</w:t>
      </w:r>
      <w:r>
        <w:rPr>
          <w:i/>
          <w:color w:val="000000"/>
          <w:sz w:val="28"/>
          <w:szCs w:val="28"/>
        </w:rPr>
        <w:t xml:space="preserve"> формування капіталу</w:t>
      </w:r>
      <w:r w:rsidRPr="00B02B9E">
        <w:rPr>
          <w:i/>
          <w:color w:val="000000"/>
          <w:sz w:val="28"/>
          <w:szCs w:val="28"/>
        </w:rPr>
        <w:t xml:space="preserve"> </w:t>
      </w:r>
      <w:r w:rsidRPr="00EA7764">
        <w:rPr>
          <w:color w:val="000000"/>
          <w:sz w:val="28"/>
          <w:szCs w:val="28"/>
        </w:rPr>
        <w:t xml:space="preserve">полягає у формуванні капіталу корпорації шляхом залучення його з фінансового ринку. Її можна також назвати фінансовою функцією, оскільки практично вона передбачає </w:t>
      </w:r>
      <w:r w:rsidRPr="00EA7764">
        <w:rPr>
          <w:color w:val="000000"/>
          <w:sz w:val="28"/>
          <w:szCs w:val="28"/>
        </w:rPr>
        <w:lastRenderedPageBreak/>
        <w:t>розроблення фінансової політики корпорації і наступне прийняття рішень менеджерами.</w:t>
      </w:r>
    </w:p>
    <w:p w:rsidR="00EA7764" w:rsidRPr="00B02B9E" w:rsidRDefault="00EA7764" w:rsidP="00431815">
      <w:pPr>
        <w:ind w:firstLine="709"/>
        <w:jc w:val="both"/>
        <w:rPr>
          <w:i/>
          <w:color w:val="000000"/>
          <w:sz w:val="28"/>
          <w:szCs w:val="28"/>
        </w:rPr>
      </w:pPr>
      <w:r w:rsidRPr="00B02B9E">
        <w:rPr>
          <w:i/>
          <w:color w:val="000000"/>
          <w:sz w:val="28"/>
          <w:szCs w:val="28"/>
        </w:rPr>
        <w:t>Призначення функції</w:t>
      </w:r>
      <w:r w:rsidR="00942E20" w:rsidRPr="00942E20">
        <w:rPr>
          <w:color w:val="000000"/>
          <w:sz w:val="28"/>
          <w:szCs w:val="28"/>
        </w:rPr>
        <w:t xml:space="preserve"> </w:t>
      </w:r>
      <w:r w:rsidR="00942E20" w:rsidRPr="00942E20">
        <w:rPr>
          <w:i/>
          <w:color w:val="000000"/>
          <w:sz w:val="28"/>
          <w:szCs w:val="28"/>
        </w:rPr>
        <w:t>розподілу і використання капіталу</w:t>
      </w:r>
      <w:r w:rsidRPr="00B02B9E">
        <w:rPr>
          <w:i/>
          <w:color w:val="000000"/>
          <w:sz w:val="28"/>
          <w:szCs w:val="28"/>
        </w:rPr>
        <w:t xml:space="preserve"> </w:t>
      </w:r>
      <w:r w:rsidRPr="00942E20">
        <w:rPr>
          <w:color w:val="000000"/>
          <w:sz w:val="28"/>
          <w:szCs w:val="28"/>
        </w:rPr>
        <w:t xml:space="preserve">полягає в розподілі капіталу останньої та його використанні, тобто в інвестуванні відповідно до планів підприємницької діяльності. Її можна також назвати інвестиційною функцією, оскільки практично вона пов’язана з розробленням інвестиційної політики корпорації та наступним прийняттям рішень менеджерами. </w:t>
      </w:r>
    </w:p>
    <w:p w:rsidR="00942E20" w:rsidRPr="00942E20" w:rsidRDefault="00942E20" w:rsidP="00431815">
      <w:pPr>
        <w:pStyle w:val="a4"/>
        <w:tabs>
          <w:tab w:val="left" w:pos="0"/>
          <w:tab w:val="left" w:pos="1134"/>
        </w:tabs>
        <w:spacing w:after="0" w:line="240" w:lineRule="auto"/>
        <w:ind w:left="0" w:firstLine="709"/>
        <w:jc w:val="both"/>
        <w:rPr>
          <w:rFonts w:ascii="Times New Roman" w:hAnsi="Times New Roman" w:cs="Times New Roman"/>
          <w:i/>
          <w:color w:val="000000"/>
          <w:sz w:val="28"/>
          <w:szCs w:val="28"/>
          <w:lang w:val="uk-UA"/>
        </w:rPr>
      </w:pPr>
      <w:r w:rsidRPr="00942E20">
        <w:rPr>
          <w:rFonts w:ascii="Times New Roman" w:hAnsi="Times New Roman" w:cs="Times New Roman"/>
          <w:i/>
          <w:color w:val="000000"/>
          <w:sz w:val="28"/>
          <w:szCs w:val="28"/>
          <w:lang w:val="uk-UA"/>
        </w:rPr>
        <w:t xml:space="preserve">Призначення контрольної функції </w:t>
      </w:r>
      <w:r>
        <w:rPr>
          <w:rFonts w:ascii="Times New Roman" w:hAnsi="Times New Roman" w:cs="Times New Roman"/>
          <w:i/>
          <w:color w:val="000000"/>
          <w:sz w:val="28"/>
          <w:szCs w:val="28"/>
          <w:lang w:val="uk-UA"/>
        </w:rPr>
        <w:t>(</w:t>
      </w:r>
      <w:r w:rsidRPr="00942E20">
        <w:rPr>
          <w:rFonts w:ascii="Times New Roman" w:hAnsi="Times New Roman" w:cs="Times New Roman"/>
          <w:i/>
          <w:color w:val="000000"/>
          <w:sz w:val="28"/>
          <w:szCs w:val="28"/>
          <w:lang w:val="uk-UA"/>
        </w:rPr>
        <w:t>функці</w:t>
      </w:r>
      <w:r>
        <w:rPr>
          <w:rFonts w:ascii="Times New Roman" w:hAnsi="Times New Roman" w:cs="Times New Roman"/>
          <w:i/>
          <w:color w:val="000000"/>
          <w:sz w:val="28"/>
          <w:szCs w:val="28"/>
          <w:lang w:val="uk-UA"/>
        </w:rPr>
        <w:t>ї</w:t>
      </w:r>
      <w:r w:rsidRPr="00942E20">
        <w:rPr>
          <w:rFonts w:ascii="Times New Roman" w:hAnsi="Times New Roman" w:cs="Times New Roman"/>
          <w:i/>
          <w:color w:val="000000"/>
          <w:sz w:val="28"/>
          <w:szCs w:val="28"/>
          <w:lang w:val="uk-UA"/>
        </w:rPr>
        <w:t xml:space="preserve"> контролю над формуванням, розподілом і використанням капіталу</w:t>
      </w:r>
      <w:r>
        <w:rPr>
          <w:rFonts w:ascii="Times New Roman" w:hAnsi="Times New Roman" w:cs="Times New Roman"/>
          <w:i/>
          <w:color w:val="000000"/>
          <w:sz w:val="28"/>
          <w:szCs w:val="28"/>
          <w:lang w:val="uk-UA"/>
        </w:rPr>
        <w:t>)</w:t>
      </w:r>
      <w:r w:rsidRPr="00942E20">
        <w:rPr>
          <w:rFonts w:ascii="Times New Roman" w:hAnsi="Times New Roman" w:cs="Times New Roman"/>
          <w:i/>
          <w:color w:val="000000"/>
          <w:sz w:val="28"/>
          <w:szCs w:val="28"/>
          <w:lang w:val="uk-UA"/>
        </w:rPr>
        <w:t xml:space="preserve"> </w:t>
      </w:r>
      <w:r w:rsidRPr="00942E20">
        <w:rPr>
          <w:rFonts w:ascii="Times New Roman" w:hAnsi="Times New Roman" w:cs="Times New Roman"/>
          <w:color w:val="000000"/>
          <w:sz w:val="28"/>
          <w:szCs w:val="28"/>
          <w:lang w:val="uk-UA"/>
        </w:rPr>
        <w:t>полягає в забезпеченні збалансованості між сформованим капіталом і його витрачанням, тобто інвестиціями корпорації.</w:t>
      </w:r>
      <w:r w:rsidRPr="00942E20">
        <w:rPr>
          <w:rFonts w:ascii="Times New Roman" w:hAnsi="Times New Roman" w:cs="Times New Roman"/>
          <w:i/>
          <w:color w:val="000000"/>
          <w:sz w:val="28"/>
          <w:szCs w:val="28"/>
          <w:lang w:val="uk-UA"/>
        </w:rPr>
        <w:t xml:space="preserve"> </w:t>
      </w:r>
      <w:r w:rsidRPr="00942E20">
        <w:rPr>
          <w:rFonts w:ascii="Times New Roman" w:hAnsi="Times New Roman" w:cs="Times New Roman"/>
          <w:color w:val="000000"/>
          <w:sz w:val="28"/>
          <w:szCs w:val="28"/>
        </w:rPr>
        <w:t>Контрольна функція виходить із двох функцій: формування капіталу та його розподілу і використання.</w:t>
      </w:r>
    </w:p>
    <w:p w:rsidR="00942E20" w:rsidRPr="00B02B9E" w:rsidRDefault="00942E20" w:rsidP="00431815">
      <w:pPr>
        <w:ind w:firstLine="709"/>
        <w:jc w:val="both"/>
        <w:rPr>
          <w:color w:val="000000"/>
          <w:sz w:val="28"/>
          <w:szCs w:val="28"/>
        </w:rPr>
      </w:pPr>
      <w:r>
        <w:rPr>
          <w:color w:val="000000"/>
          <w:sz w:val="28"/>
          <w:szCs w:val="28"/>
        </w:rPr>
        <w:t>Також, студенту слід звернути увагу на в</w:t>
      </w:r>
      <w:r w:rsidRPr="00B02B9E">
        <w:rPr>
          <w:color w:val="000000"/>
          <w:sz w:val="28"/>
          <w:szCs w:val="28"/>
        </w:rPr>
        <w:t xml:space="preserve">заємозв’язок функцій корпоративних фінансів, фінансової й інвестиційної політики і процесу прийняття рішень </w:t>
      </w:r>
      <w:r>
        <w:rPr>
          <w:color w:val="000000"/>
          <w:sz w:val="28"/>
          <w:szCs w:val="28"/>
        </w:rPr>
        <w:t>(</w:t>
      </w:r>
      <w:r w:rsidRPr="00B02B9E">
        <w:rPr>
          <w:color w:val="000000"/>
          <w:sz w:val="28"/>
          <w:szCs w:val="28"/>
        </w:rPr>
        <w:t>рис. 1.2</w:t>
      </w:r>
      <w:r>
        <w:rPr>
          <w:color w:val="000000"/>
          <w:sz w:val="28"/>
          <w:szCs w:val="28"/>
        </w:rPr>
        <w:t>)</w:t>
      </w:r>
      <w:r w:rsidRPr="00B02B9E">
        <w:rPr>
          <w:color w:val="000000"/>
          <w:sz w:val="28"/>
          <w:szCs w:val="28"/>
        </w:rPr>
        <w:t>.</w:t>
      </w:r>
    </w:p>
    <w:p w:rsidR="00942E20" w:rsidRPr="00B02B9E" w:rsidRDefault="00931C56" w:rsidP="00431815">
      <w:pPr>
        <w:rPr>
          <w:color w:val="000000"/>
          <w:sz w:val="28"/>
          <w:szCs w:val="28"/>
        </w:rPr>
      </w:pPr>
      <w:r w:rsidRPr="00931C56">
        <w:rPr>
          <w:noProof/>
          <w:color w:val="000000"/>
          <w:sz w:val="28"/>
          <w:szCs w:val="28"/>
        </w:rPr>
        <w:pict>
          <v:group id="_x0000_s1026" style="position:absolute;margin-left:51.75pt;margin-top:12.4pt;width:5in;height:383.95pt;z-index:251660288" coordorigin="2736,1988" coordsize="7200,8071" o:allowincell="f">
            <v:shapetype id="_x0000_t202" coordsize="21600,21600" o:spt="202" path="m,l,21600r21600,l21600,xe">
              <v:stroke joinstyle="miter"/>
              <v:path gradientshapeok="t" o:connecttype="rect"/>
            </v:shapetype>
            <v:shape id="_x0000_s1027" type="#_x0000_t202" style="position:absolute;left:2736;top:1988;width:3024;height:752">
              <v:textbox style="mso-next-textbox:#_x0000_s1027">
                <w:txbxContent>
                  <w:p w:rsidR="00373E95" w:rsidRDefault="00373E95" w:rsidP="00942E20">
                    <w:pPr>
                      <w:pStyle w:val="ac"/>
                    </w:pPr>
                    <w:r>
                      <w:t xml:space="preserve">Функція розподілу </w:t>
                    </w:r>
                    <w:r>
                      <w:br/>
                      <w:t>і використання капіталу</w:t>
                    </w:r>
                  </w:p>
                </w:txbxContent>
              </v:textbox>
            </v:shape>
            <v:shape id="_x0000_s1028" type="#_x0000_t202" style="position:absolute;left:6912;top:1988;width:3024;height:752">
              <v:textbox style="mso-next-textbox:#_x0000_s1028">
                <w:txbxContent>
                  <w:p w:rsidR="00373E95" w:rsidRDefault="00373E95" w:rsidP="00942E20">
                    <w:pPr>
                      <w:pStyle w:val="ac"/>
                    </w:pPr>
                    <w:r>
                      <w:t xml:space="preserve">Функція формування </w:t>
                    </w:r>
                    <w:r>
                      <w:br/>
                      <w:t>капіталу</w:t>
                    </w:r>
                  </w:p>
                </w:txbxContent>
              </v:textbox>
            </v:shape>
            <v:shape id="_x0000_s1029" type="#_x0000_t202" style="position:absolute;left:6912;top:3288;width:3024;height:1014">
              <v:textbox style="mso-next-textbox:#_x0000_s1029">
                <w:txbxContent>
                  <w:p w:rsidR="00373E95" w:rsidRDefault="00373E95" w:rsidP="00942E20">
                    <w:pPr>
                      <w:pStyle w:val="ac"/>
                    </w:pPr>
                    <w:r>
                      <w:t xml:space="preserve">Фінансова політика </w:t>
                    </w:r>
                    <w:r>
                      <w:br/>
                      <w:t xml:space="preserve">щодо формування </w:t>
                    </w:r>
                    <w:r>
                      <w:br/>
                      <w:t>капіталу</w:t>
                    </w:r>
                  </w:p>
                </w:txbxContent>
              </v:textbox>
            </v:shape>
            <v:line id="_x0000_s1030" style="position:absolute" from="8496,2732" to="8496,3308">
              <v:stroke endarrow="block"/>
            </v:line>
            <v:shape id="_x0000_s1031" type="#_x0000_t202" style="position:absolute;left:2739;top:3288;width:3024;height:1014">
              <v:textbox style="mso-next-textbox:#_x0000_s1031">
                <w:txbxContent>
                  <w:p w:rsidR="00373E95" w:rsidRDefault="00373E95" w:rsidP="00942E20">
                    <w:pPr>
                      <w:pStyle w:val="ac"/>
                    </w:pPr>
                    <w:r>
                      <w:t xml:space="preserve">Інвестиційна політика </w:t>
                    </w:r>
                    <w:r>
                      <w:br/>
                      <w:t>щодо розподілу капіталу корпорації</w:t>
                    </w:r>
                  </w:p>
                </w:txbxContent>
              </v:textbox>
            </v:shape>
            <v:line id="_x0000_s1032" style="position:absolute" from="4176,2732" to="4176,3308">
              <v:stroke endarrow="block"/>
            </v:line>
            <v:shape id="_x0000_s1033" type="#_x0000_t202" style="position:absolute;left:2739;top:4870;width:3024;height:1780">
              <v:textbox style="mso-next-textbox:#_x0000_s1033">
                <w:txbxContent>
                  <w:p w:rsidR="00373E95" w:rsidRDefault="00373E95" w:rsidP="00942E20">
                    <w:pPr>
                      <w:pStyle w:val="ac"/>
                    </w:pPr>
                    <w:r>
                      <w:t xml:space="preserve">Процес прийняття рішень щодо визначення напрямів інвестицій з метою </w:t>
                    </w:r>
                    <w:r>
                      <w:br/>
                      <w:t xml:space="preserve">одержання приросту </w:t>
                    </w:r>
                    <w:r>
                      <w:br/>
                      <w:t xml:space="preserve">капіталу і підвищення </w:t>
                    </w:r>
                    <w:r>
                      <w:br/>
                      <w:t>добробуту акціонерів</w:t>
                    </w:r>
                  </w:p>
                </w:txbxContent>
              </v:textbox>
            </v:shape>
            <v:shape id="_x0000_s1034" type="#_x0000_t202" style="position:absolute;left:6912;top:4870;width:3024;height:1638">
              <v:textbox style="mso-next-textbox:#_x0000_s1034">
                <w:txbxContent>
                  <w:p w:rsidR="00373E95" w:rsidRDefault="00373E95" w:rsidP="00942E20">
                    <w:pPr>
                      <w:pStyle w:val="ac"/>
                    </w:pPr>
                    <w:r>
                      <w:t xml:space="preserve">Процес прийняття рішень щодо визначення джерел фінансування і формування оптимальної структури </w:t>
                    </w:r>
                    <w:r>
                      <w:br/>
                      <w:t>капіталу</w:t>
                    </w:r>
                  </w:p>
                </w:txbxContent>
              </v:textbox>
            </v:shape>
            <v:line id="_x0000_s1035" style="position:absolute" from="5760,3902" to="6912,3902">
              <v:stroke startarrow="block" endarrow="block"/>
            </v:line>
            <v:line id="_x0000_s1036" style="position:absolute" from="5760,5722" to="6912,5722">
              <v:stroke startarrow="block" endarrow="block"/>
            </v:line>
            <v:line id="_x0000_s1037" style="position:absolute" from="5769,2414" to="6921,2414">
              <v:stroke startarrow="block" endarrow="block"/>
            </v:line>
            <v:line id="_x0000_s1038" style="position:absolute" from="6381,2430" to="6381,3876">
              <v:stroke endarrow="block"/>
            </v:line>
            <v:line id="_x0000_s1039" style="position:absolute" from="4221,4302" to="4221,4842">
              <v:stroke endarrow="block"/>
            </v:line>
            <v:line id="_x0000_s1040" style="position:absolute" from="8541,4302" to="8541,4842">
              <v:stroke endarrow="block"/>
            </v:line>
            <v:line id="_x0000_s1041" style="position:absolute" from="6381,3269" to="6381,5722">
              <v:stroke endarrow="block"/>
            </v:line>
            <v:line id="_x0000_s1042" style="position:absolute" from="6381,5722" to="6381,7076">
              <v:stroke endarrow="block"/>
            </v:line>
            <v:shape id="_x0000_s1043" type="#_x0000_t202" style="position:absolute;left:4041;top:7070;width:4680;height:561">
              <v:textbox style="mso-next-textbox:#_x0000_s1043">
                <w:txbxContent>
                  <w:p w:rsidR="00373E95" w:rsidRDefault="00373E95" w:rsidP="00942E20">
                    <w:pPr>
                      <w:pStyle w:val="ac"/>
                    </w:pPr>
                    <w:r>
                      <w:t>Контрольна функція</w:t>
                    </w:r>
                  </w:p>
                </w:txbxContent>
              </v:textbox>
            </v:shape>
            <v:shape id="_x0000_s1044" type="#_x0000_t202" style="position:absolute;left:4041;top:8171;width:4680;height:917">
              <v:textbox style="mso-next-textbox:#_x0000_s1044">
                <w:txbxContent>
                  <w:p w:rsidR="00373E95" w:rsidRDefault="00373E95" w:rsidP="00942E20">
                    <w:pPr>
                      <w:pStyle w:val="ac"/>
                    </w:pPr>
                    <w:r>
                      <w:t>Контроль фінансової і господарської діяльності як функція управління корпорацією</w:t>
                    </w:r>
                  </w:p>
                </w:txbxContent>
              </v:textbox>
            </v:shape>
            <v:line id="_x0000_s1045" style="position:absolute" from="6381,7631" to="6381,8171">
              <v:stroke endarrow="block"/>
            </v:line>
            <v:group id="_x0000_s1046" style="position:absolute;left:4041;top:9088;width:4680;height:971" coordorigin="4041,8945" coordsize="4680,971">
              <v:line id="_x0000_s1047" style="position:absolute" from="6381,8945" to="6381,9365">
                <v:stroke endarrow="block"/>
              </v:line>
              <v:shape id="_x0000_s1048" type="#_x0000_t202" style="position:absolute;left:4041;top:9355;width:4680;height:561">
                <v:textbox style="mso-next-textbox:#_x0000_s1048">
                  <w:txbxContent>
                    <w:p w:rsidR="00373E95" w:rsidRDefault="00373E95" w:rsidP="00942E20">
                      <w:pPr>
                        <w:pStyle w:val="ac"/>
                      </w:pPr>
                      <w:r>
                        <w:t>Активи = Зобов’язання + Капітал</w:t>
                      </w:r>
                    </w:p>
                  </w:txbxContent>
                </v:textbox>
              </v:shape>
            </v:group>
          </v:group>
        </w:pict>
      </w: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Pr="00B02B9E" w:rsidRDefault="00942E20" w:rsidP="00431815">
      <w:pPr>
        <w:ind w:firstLine="709"/>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942E20" w:rsidRDefault="00942E20" w:rsidP="00431815">
      <w:pPr>
        <w:pStyle w:val="ab"/>
        <w:spacing w:before="0" w:after="0"/>
        <w:rPr>
          <w:color w:val="000000"/>
          <w:sz w:val="28"/>
          <w:szCs w:val="28"/>
        </w:rPr>
      </w:pPr>
    </w:p>
    <w:p w:rsidR="002B3E59" w:rsidRDefault="002B3E59" w:rsidP="00431815">
      <w:pPr>
        <w:pStyle w:val="ab"/>
        <w:spacing w:before="0" w:after="0"/>
        <w:ind w:firstLine="709"/>
        <w:jc w:val="both"/>
        <w:rPr>
          <w:color w:val="000000"/>
          <w:sz w:val="28"/>
          <w:szCs w:val="28"/>
        </w:rPr>
      </w:pPr>
    </w:p>
    <w:p w:rsidR="002B3E59" w:rsidRDefault="002B3E59" w:rsidP="00431815">
      <w:pPr>
        <w:pStyle w:val="ab"/>
        <w:spacing w:before="0" w:after="0"/>
        <w:ind w:firstLine="709"/>
        <w:jc w:val="both"/>
        <w:rPr>
          <w:color w:val="000000"/>
          <w:sz w:val="28"/>
          <w:szCs w:val="28"/>
        </w:rPr>
      </w:pPr>
    </w:p>
    <w:p w:rsidR="00942E20" w:rsidRPr="00B508CF" w:rsidRDefault="00942E20" w:rsidP="00431815">
      <w:pPr>
        <w:pStyle w:val="ab"/>
        <w:spacing w:before="0" w:after="0"/>
        <w:ind w:firstLine="709"/>
        <w:jc w:val="both"/>
        <w:rPr>
          <w:color w:val="000000"/>
          <w:sz w:val="28"/>
          <w:szCs w:val="28"/>
        </w:rPr>
      </w:pPr>
      <w:r w:rsidRPr="00B02B9E">
        <w:rPr>
          <w:color w:val="000000"/>
          <w:sz w:val="28"/>
          <w:szCs w:val="28"/>
        </w:rPr>
        <w:t>Рис. 1.2. Взаємозв’язок функцій корпоративних фінансів, фінансової політики і прийняття фінансових та інвестиційних рішень</w:t>
      </w:r>
      <w:r w:rsidR="00B508CF" w:rsidRPr="00B508CF">
        <w:rPr>
          <w:color w:val="000000"/>
          <w:sz w:val="28"/>
          <w:szCs w:val="28"/>
        </w:rPr>
        <w:t xml:space="preserve"> [6]</w:t>
      </w:r>
    </w:p>
    <w:p w:rsidR="00346EBA" w:rsidRDefault="00346EBA" w:rsidP="00431815">
      <w:pPr>
        <w:pStyle w:val="ab"/>
        <w:spacing w:before="0" w:after="0"/>
        <w:ind w:firstLine="709"/>
        <w:jc w:val="both"/>
        <w:rPr>
          <w:bCs/>
          <w:sz w:val="28"/>
          <w:szCs w:val="28"/>
        </w:rPr>
      </w:pPr>
      <w:r>
        <w:rPr>
          <w:spacing w:val="-5"/>
          <w:sz w:val="28"/>
          <w:szCs w:val="28"/>
        </w:rPr>
        <w:lastRenderedPageBreak/>
        <w:t>Третє</w:t>
      </w:r>
      <w:r w:rsidRPr="000D0D41">
        <w:rPr>
          <w:spacing w:val="-5"/>
          <w:sz w:val="28"/>
          <w:szCs w:val="28"/>
        </w:rPr>
        <w:t xml:space="preserve"> </w:t>
      </w:r>
      <w:r w:rsidRPr="000D0D41">
        <w:rPr>
          <w:bCs/>
          <w:sz w:val="28"/>
          <w:szCs w:val="28"/>
        </w:rPr>
        <w:t xml:space="preserve">питання теоретичного блоку практичного заняття передбачає визначення </w:t>
      </w:r>
      <w:r>
        <w:rPr>
          <w:bCs/>
          <w:sz w:val="28"/>
          <w:szCs w:val="28"/>
        </w:rPr>
        <w:t>змісту поняття «фінансове навколишнє середовище» та вплив держави на фінансове навколишнє середовище.</w:t>
      </w:r>
    </w:p>
    <w:p w:rsidR="00346EBA" w:rsidRPr="00CA5666" w:rsidRDefault="00346EBA" w:rsidP="00431815">
      <w:pPr>
        <w:ind w:firstLine="709"/>
        <w:jc w:val="both"/>
        <w:rPr>
          <w:color w:val="000000"/>
          <w:sz w:val="28"/>
          <w:szCs w:val="28"/>
        </w:rPr>
      </w:pPr>
      <w:r w:rsidRPr="00CA5666">
        <w:rPr>
          <w:b/>
          <w:i/>
          <w:color w:val="000000"/>
          <w:sz w:val="28"/>
          <w:szCs w:val="28"/>
        </w:rPr>
        <w:t>Фінансове навколишнє середовище</w:t>
      </w:r>
      <w:r w:rsidRPr="00CA5666">
        <w:rPr>
          <w:color w:val="000000"/>
          <w:sz w:val="28"/>
          <w:szCs w:val="28"/>
        </w:rPr>
        <w:t xml:space="preserve"> </w:t>
      </w:r>
      <w:r w:rsidRPr="00346EBA">
        <w:rPr>
          <w:color w:val="000000"/>
          <w:sz w:val="28"/>
          <w:szCs w:val="28"/>
        </w:rPr>
        <w:t>– це складна система формування попиту і пропо</w:t>
      </w:r>
      <w:r w:rsidR="004C3ADC">
        <w:rPr>
          <w:color w:val="000000"/>
          <w:sz w:val="28"/>
          <w:szCs w:val="28"/>
        </w:rPr>
        <w:t>зиції</w:t>
      </w:r>
      <w:r w:rsidR="004C3ADC" w:rsidRPr="004C3ADC">
        <w:rPr>
          <w:color w:val="000000"/>
          <w:sz w:val="28"/>
          <w:szCs w:val="28"/>
        </w:rPr>
        <w:t xml:space="preserve"> </w:t>
      </w:r>
      <w:r w:rsidR="004C3ADC" w:rsidRPr="00346EBA">
        <w:rPr>
          <w:color w:val="000000"/>
          <w:sz w:val="28"/>
          <w:szCs w:val="28"/>
        </w:rPr>
        <w:t>на капітал</w:t>
      </w:r>
      <w:r w:rsidRPr="00346EBA">
        <w:rPr>
          <w:color w:val="000000"/>
          <w:sz w:val="28"/>
          <w:szCs w:val="28"/>
        </w:rPr>
        <w:t>, цін (курсів) на корпоративні та державні цінні папери, валютних курсів, структури податкових ставок і пільг, митних тарифів і квот в умовах невизначеності, ризику і неповної інформації.</w:t>
      </w:r>
    </w:p>
    <w:p w:rsidR="00C1447D" w:rsidRPr="00C1447D" w:rsidRDefault="00C1447D" w:rsidP="00431815">
      <w:pPr>
        <w:ind w:firstLine="709"/>
        <w:jc w:val="both"/>
        <w:rPr>
          <w:color w:val="000000"/>
          <w:sz w:val="28"/>
          <w:szCs w:val="28"/>
        </w:rPr>
      </w:pPr>
      <w:r w:rsidRPr="00B02B9E">
        <w:rPr>
          <w:color w:val="000000"/>
          <w:sz w:val="28"/>
          <w:szCs w:val="28"/>
        </w:rPr>
        <w:t xml:space="preserve">Необхідно зауважити, що </w:t>
      </w:r>
      <w:r w:rsidRPr="00C1447D">
        <w:rPr>
          <w:b/>
          <w:color w:val="000000"/>
          <w:sz w:val="28"/>
          <w:szCs w:val="28"/>
        </w:rPr>
        <w:t>корпорація як господарська одиниця не може впливати на фінансове навколишнє середовище</w:t>
      </w:r>
      <w:r w:rsidRPr="00C1447D">
        <w:rPr>
          <w:color w:val="000000"/>
          <w:sz w:val="28"/>
          <w:szCs w:val="28"/>
        </w:rPr>
        <w:t>,</w:t>
      </w:r>
      <w:r w:rsidRPr="00B02B9E">
        <w:rPr>
          <w:color w:val="000000"/>
          <w:sz w:val="28"/>
          <w:szCs w:val="28"/>
        </w:rPr>
        <w:t xml:space="preserve"> що формується під впливом політичних, економічних і соціальних чинників як внутрішнього, так і зовнішнього характеру. До об’єктивно існуючого навколишнього середовища корпорація мусить пристосуватися, а відтак повинна мати про нього </w:t>
      </w:r>
      <w:r w:rsidRPr="00C1447D">
        <w:rPr>
          <w:color w:val="000000"/>
          <w:sz w:val="28"/>
          <w:szCs w:val="28"/>
        </w:rPr>
        <w:t>достатньо повну інформацію для розроблення такої фінансової й інвестиційної політики, яка б найбільшою мірою забезпечувала ефективність виробництва з урахуванням можливих ризиків.</w:t>
      </w:r>
    </w:p>
    <w:p w:rsidR="00C1447D" w:rsidRPr="00B02B9E" w:rsidRDefault="00C1447D" w:rsidP="00431815">
      <w:pPr>
        <w:ind w:firstLine="709"/>
        <w:jc w:val="both"/>
        <w:rPr>
          <w:i/>
          <w:color w:val="000000"/>
          <w:sz w:val="28"/>
          <w:szCs w:val="28"/>
        </w:rPr>
      </w:pPr>
      <w:r>
        <w:rPr>
          <w:color w:val="000000"/>
          <w:sz w:val="28"/>
          <w:szCs w:val="28"/>
        </w:rPr>
        <w:t>Необхідно звернути увагу на вплив держави на фінансове навколишнє середовище. Відтак, д</w:t>
      </w:r>
      <w:r w:rsidRPr="00C1447D">
        <w:rPr>
          <w:color w:val="000000"/>
          <w:sz w:val="28"/>
          <w:szCs w:val="28"/>
        </w:rPr>
        <w:t>ержава впливає на навколишнє середовище через проведення фінансової, податкової, грошово-кредитної, митної політики з метою підтримання певної рівноваги в ринковій економіці.</w:t>
      </w:r>
      <w:r w:rsidRPr="00B02B9E">
        <w:rPr>
          <w:b/>
          <w:i/>
          <w:color w:val="000000"/>
          <w:sz w:val="28"/>
          <w:szCs w:val="28"/>
        </w:rPr>
        <w:t xml:space="preserve"> </w:t>
      </w:r>
      <w:r w:rsidRPr="00C1447D">
        <w:rPr>
          <w:b/>
          <w:color w:val="000000"/>
          <w:sz w:val="28"/>
          <w:szCs w:val="28"/>
        </w:rPr>
        <w:t>Державне регулювання навколишнього середовища здійснюється з метою створення сприятливих умов для розвитку ринкових відносин</w:t>
      </w:r>
      <w:r w:rsidRPr="00C1447D">
        <w:rPr>
          <w:color w:val="000000"/>
          <w:sz w:val="28"/>
          <w:szCs w:val="28"/>
        </w:rPr>
        <w:t>.</w:t>
      </w:r>
    </w:p>
    <w:p w:rsidR="00346EBA" w:rsidRDefault="004A3630" w:rsidP="00431815">
      <w:pPr>
        <w:pStyle w:val="ab"/>
        <w:spacing w:before="0" w:after="0"/>
        <w:ind w:firstLine="709"/>
        <w:jc w:val="both"/>
        <w:rPr>
          <w:bCs/>
          <w:sz w:val="28"/>
          <w:szCs w:val="28"/>
        </w:rPr>
      </w:pPr>
      <w:r>
        <w:rPr>
          <w:bCs/>
          <w:sz w:val="28"/>
          <w:szCs w:val="28"/>
        </w:rPr>
        <w:t xml:space="preserve">При опрацюванні четвертого питання практичного заняття, студент має </w:t>
      </w:r>
      <w:r w:rsidR="00130A02">
        <w:rPr>
          <w:bCs/>
          <w:sz w:val="28"/>
          <w:szCs w:val="28"/>
        </w:rPr>
        <w:t>засвоїти</w:t>
      </w:r>
      <w:r>
        <w:rPr>
          <w:bCs/>
          <w:sz w:val="28"/>
          <w:szCs w:val="28"/>
        </w:rPr>
        <w:t xml:space="preserve"> значення поняття «управління фінансами»</w:t>
      </w:r>
      <w:r w:rsidR="00130A02">
        <w:rPr>
          <w:bCs/>
          <w:sz w:val="28"/>
          <w:szCs w:val="28"/>
        </w:rPr>
        <w:t xml:space="preserve"> як складової</w:t>
      </w:r>
      <w:r w:rsidR="00130A02" w:rsidRPr="00130A02">
        <w:rPr>
          <w:i/>
          <w:color w:val="000000"/>
          <w:sz w:val="28"/>
          <w:szCs w:val="28"/>
        </w:rPr>
        <w:t xml:space="preserve"> </w:t>
      </w:r>
      <w:r w:rsidR="00130A02" w:rsidRPr="00130A02">
        <w:rPr>
          <w:color w:val="000000"/>
          <w:sz w:val="28"/>
          <w:szCs w:val="28"/>
        </w:rPr>
        <w:t>загального управління, головною метою якого є зростання вартості капіталу і добробуту акціонерів</w:t>
      </w:r>
      <w:r w:rsidR="00130A02">
        <w:rPr>
          <w:bCs/>
          <w:sz w:val="28"/>
          <w:szCs w:val="28"/>
        </w:rPr>
        <w:t>, дослідити систему та принципи управління фінансами корпорації.</w:t>
      </w:r>
    </w:p>
    <w:p w:rsidR="00130A02" w:rsidRDefault="00130A02" w:rsidP="00431815">
      <w:pPr>
        <w:ind w:firstLine="709"/>
        <w:jc w:val="both"/>
        <w:rPr>
          <w:i/>
          <w:color w:val="000000"/>
          <w:sz w:val="28"/>
          <w:szCs w:val="28"/>
        </w:rPr>
      </w:pPr>
      <w:r>
        <w:rPr>
          <w:bCs/>
          <w:sz w:val="28"/>
          <w:szCs w:val="28"/>
        </w:rPr>
        <w:t xml:space="preserve">Так, </w:t>
      </w:r>
      <w:r>
        <w:rPr>
          <w:i/>
          <w:color w:val="000000"/>
          <w:sz w:val="28"/>
          <w:szCs w:val="28"/>
        </w:rPr>
        <w:t>у</w:t>
      </w:r>
      <w:r w:rsidRPr="00B02B9E">
        <w:rPr>
          <w:b/>
          <w:i/>
          <w:color w:val="000000"/>
          <w:sz w:val="28"/>
          <w:szCs w:val="28"/>
        </w:rPr>
        <w:t xml:space="preserve"> широкому значенні слова</w:t>
      </w:r>
      <w:r>
        <w:rPr>
          <w:b/>
          <w:i/>
          <w:color w:val="000000"/>
          <w:sz w:val="28"/>
          <w:szCs w:val="28"/>
        </w:rPr>
        <w:t xml:space="preserve">, </w:t>
      </w:r>
      <w:r w:rsidRPr="00B02B9E">
        <w:rPr>
          <w:b/>
          <w:i/>
          <w:color w:val="000000"/>
          <w:sz w:val="28"/>
          <w:szCs w:val="28"/>
        </w:rPr>
        <w:t>під</w:t>
      </w:r>
      <w:r w:rsidRPr="00B02B9E">
        <w:rPr>
          <w:i/>
          <w:color w:val="000000"/>
          <w:sz w:val="28"/>
          <w:szCs w:val="28"/>
        </w:rPr>
        <w:t xml:space="preserve"> </w:t>
      </w:r>
      <w:r w:rsidRPr="00B02B9E">
        <w:rPr>
          <w:b/>
          <w:i/>
          <w:color w:val="000000"/>
          <w:sz w:val="28"/>
          <w:szCs w:val="28"/>
        </w:rPr>
        <w:t>управлінням фінансами</w:t>
      </w:r>
      <w:r w:rsidRPr="00B02B9E">
        <w:rPr>
          <w:i/>
          <w:color w:val="000000"/>
          <w:sz w:val="28"/>
          <w:szCs w:val="28"/>
        </w:rPr>
        <w:t xml:space="preserve"> </w:t>
      </w:r>
      <w:r w:rsidRPr="00130A02">
        <w:rPr>
          <w:color w:val="000000"/>
          <w:sz w:val="28"/>
          <w:szCs w:val="28"/>
        </w:rPr>
        <w:t>розуміють розробку політики щодо формування капіталу корпорації та його розподілу, прийняття рішень відповідно до цієї політики, планування фінансової діяльності, складання й аналіз фінансової звітності, організація контролю за виконанням рішень.</w:t>
      </w:r>
      <w:r w:rsidRPr="00B02B9E">
        <w:rPr>
          <w:i/>
          <w:color w:val="000000"/>
          <w:sz w:val="28"/>
          <w:szCs w:val="28"/>
        </w:rPr>
        <w:t xml:space="preserve"> </w:t>
      </w:r>
    </w:p>
    <w:p w:rsidR="00130A02" w:rsidRDefault="00130A02" w:rsidP="00431815">
      <w:pPr>
        <w:ind w:firstLine="709"/>
        <w:jc w:val="both"/>
        <w:rPr>
          <w:color w:val="000000"/>
          <w:sz w:val="28"/>
          <w:szCs w:val="28"/>
        </w:rPr>
      </w:pPr>
      <w:r w:rsidRPr="00B02B9E">
        <w:rPr>
          <w:i/>
          <w:color w:val="000000"/>
          <w:sz w:val="28"/>
          <w:szCs w:val="28"/>
        </w:rPr>
        <w:t xml:space="preserve">У </w:t>
      </w:r>
      <w:r w:rsidRPr="00B02B9E">
        <w:rPr>
          <w:b/>
          <w:i/>
          <w:color w:val="000000"/>
          <w:sz w:val="28"/>
          <w:szCs w:val="28"/>
        </w:rPr>
        <w:t>вузькому значенні</w:t>
      </w:r>
      <w:r>
        <w:rPr>
          <w:b/>
          <w:i/>
          <w:color w:val="000000"/>
          <w:sz w:val="28"/>
          <w:szCs w:val="28"/>
        </w:rPr>
        <w:t xml:space="preserve">, </w:t>
      </w:r>
      <w:r w:rsidRPr="00B02B9E">
        <w:rPr>
          <w:b/>
          <w:i/>
          <w:color w:val="000000"/>
          <w:sz w:val="28"/>
          <w:szCs w:val="28"/>
        </w:rPr>
        <w:t xml:space="preserve"> управління фінансами</w:t>
      </w:r>
      <w:r w:rsidRPr="00B02B9E">
        <w:rPr>
          <w:i/>
          <w:color w:val="000000"/>
          <w:sz w:val="28"/>
          <w:szCs w:val="28"/>
        </w:rPr>
        <w:t xml:space="preserve"> </w:t>
      </w:r>
      <w:r>
        <w:rPr>
          <w:i/>
          <w:color w:val="000000"/>
          <w:sz w:val="28"/>
          <w:szCs w:val="28"/>
        </w:rPr>
        <w:t xml:space="preserve">– </w:t>
      </w:r>
      <w:r w:rsidRPr="00130A02">
        <w:rPr>
          <w:color w:val="000000"/>
          <w:sz w:val="28"/>
          <w:szCs w:val="28"/>
        </w:rPr>
        <w:t xml:space="preserve">це управління обмеженою сумою коштів і її витрачання в умовах невизначеності ринкових відносин і ризику. </w:t>
      </w:r>
    </w:p>
    <w:p w:rsidR="00130A02" w:rsidRPr="00CA5666" w:rsidRDefault="00130A02" w:rsidP="00431815">
      <w:pPr>
        <w:ind w:firstLine="709"/>
        <w:jc w:val="both"/>
        <w:rPr>
          <w:color w:val="000000"/>
          <w:sz w:val="28"/>
          <w:szCs w:val="28"/>
        </w:rPr>
      </w:pPr>
      <w:r w:rsidRPr="00B02B9E">
        <w:rPr>
          <w:color w:val="000000"/>
          <w:sz w:val="28"/>
          <w:szCs w:val="28"/>
        </w:rPr>
        <w:t xml:space="preserve">Система управління фінансами </w:t>
      </w:r>
      <w:r>
        <w:rPr>
          <w:color w:val="000000"/>
          <w:sz w:val="28"/>
          <w:szCs w:val="28"/>
        </w:rPr>
        <w:t>наведена</w:t>
      </w:r>
      <w:r w:rsidRPr="00B02B9E">
        <w:rPr>
          <w:color w:val="000000"/>
          <w:sz w:val="28"/>
          <w:szCs w:val="28"/>
        </w:rPr>
        <w:t xml:space="preserve"> на рис.</w:t>
      </w:r>
      <w:r w:rsidR="00824260">
        <w:rPr>
          <w:color w:val="000000"/>
          <w:sz w:val="28"/>
          <w:szCs w:val="28"/>
        </w:rPr>
        <w:t xml:space="preserve"> </w:t>
      </w:r>
      <w:r w:rsidRPr="00B02B9E">
        <w:rPr>
          <w:color w:val="000000"/>
          <w:sz w:val="28"/>
          <w:szCs w:val="28"/>
        </w:rPr>
        <w:t>1.</w:t>
      </w:r>
      <w:r>
        <w:rPr>
          <w:color w:val="000000"/>
          <w:sz w:val="28"/>
          <w:szCs w:val="28"/>
        </w:rPr>
        <w:t>3.</w:t>
      </w:r>
      <w:r w:rsidRPr="00B02B9E">
        <w:rPr>
          <w:color w:val="000000"/>
          <w:sz w:val="28"/>
          <w:szCs w:val="28"/>
        </w:rPr>
        <w:t xml:space="preserve"> </w:t>
      </w:r>
    </w:p>
    <w:p w:rsidR="00824260" w:rsidRPr="00824260" w:rsidRDefault="00824260" w:rsidP="00431815">
      <w:pPr>
        <w:ind w:firstLine="709"/>
        <w:jc w:val="both"/>
        <w:rPr>
          <w:color w:val="000000"/>
          <w:sz w:val="28"/>
          <w:szCs w:val="28"/>
        </w:rPr>
      </w:pPr>
      <w:r w:rsidRPr="00824260">
        <w:rPr>
          <w:color w:val="000000"/>
          <w:sz w:val="28"/>
          <w:szCs w:val="28"/>
        </w:rPr>
        <w:t xml:space="preserve">Корпорація </w:t>
      </w:r>
      <w:r>
        <w:rPr>
          <w:color w:val="000000"/>
          <w:sz w:val="28"/>
          <w:szCs w:val="28"/>
        </w:rPr>
        <w:t>–</w:t>
      </w:r>
      <w:r w:rsidRPr="00824260">
        <w:rPr>
          <w:color w:val="000000"/>
          <w:sz w:val="28"/>
          <w:szCs w:val="28"/>
        </w:rPr>
        <w:t xml:space="preserve"> це товариство акціонерів, що об’єднали частину своїх капіталів. Для ведення справ акціонери запрошують спеціалістів різних напрямів, у тому числі економістів-фінансистів.</w:t>
      </w:r>
      <w:r>
        <w:rPr>
          <w:color w:val="000000"/>
          <w:sz w:val="28"/>
          <w:szCs w:val="28"/>
        </w:rPr>
        <w:t xml:space="preserve"> </w:t>
      </w:r>
      <w:r w:rsidRPr="00824260">
        <w:rPr>
          <w:color w:val="000000"/>
          <w:sz w:val="28"/>
          <w:szCs w:val="28"/>
        </w:rPr>
        <w:t>При цьому власність на капітал відокремлюється від управління ним. Менеджери діють в інтересах власників.</w:t>
      </w:r>
    </w:p>
    <w:p w:rsidR="00824260" w:rsidRDefault="00824260" w:rsidP="00431815">
      <w:pPr>
        <w:ind w:firstLine="709"/>
        <w:jc w:val="both"/>
        <w:rPr>
          <w:color w:val="000000"/>
          <w:sz w:val="28"/>
          <w:szCs w:val="28"/>
        </w:rPr>
      </w:pPr>
      <w:r w:rsidRPr="00824260">
        <w:rPr>
          <w:b/>
          <w:color w:val="000000"/>
          <w:sz w:val="28"/>
          <w:szCs w:val="28"/>
        </w:rPr>
        <w:t>Основною метою, яку ставлять перед собою менеджери корпорації</w:t>
      </w:r>
      <w:r w:rsidRPr="00824260">
        <w:rPr>
          <w:color w:val="000000"/>
          <w:sz w:val="28"/>
          <w:szCs w:val="28"/>
        </w:rPr>
        <w:t xml:space="preserve">, є зростання її капіталу, тобто збільшення багатства акціонерів. У кінцевому підсумку ця мета відповідає інтересам власників капіталу </w:t>
      </w:r>
      <w:r>
        <w:rPr>
          <w:color w:val="000000"/>
          <w:sz w:val="28"/>
          <w:szCs w:val="28"/>
        </w:rPr>
        <w:t>–</w:t>
      </w:r>
      <w:r w:rsidRPr="00824260">
        <w:rPr>
          <w:color w:val="000000"/>
          <w:sz w:val="28"/>
          <w:szCs w:val="28"/>
        </w:rPr>
        <w:t xml:space="preserve"> акціонерів.</w:t>
      </w:r>
    </w:p>
    <w:p w:rsidR="002B3E59" w:rsidRPr="00824260" w:rsidRDefault="002B3E59" w:rsidP="00431815">
      <w:pPr>
        <w:ind w:firstLine="709"/>
        <w:jc w:val="both"/>
        <w:rPr>
          <w:color w:val="000000"/>
          <w:sz w:val="28"/>
          <w:szCs w:val="28"/>
        </w:rPr>
      </w:pPr>
      <w:r>
        <w:rPr>
          <w:color w:val="000000"/>
          <w:sz w:val="28"/>
          <w:szCs w:val="28"/>
        </w:rPr>
        <w:t>Слід розуміти, що в</w:t>
      </w:r>
      <w:r w:rsidRPr="00824260">
        <w:rPr>
          <w:color w:val="000000"/>
          <w:sz w:val="28"/>
          <w:szCs w:val="28"/>
        </w:rPr>
        <w:t xml:space="preserve"> основу організації фінансового управління </w:t>
      </w:r>
      <w:r>
        <w:rPr>
          <w:color w:val="000000"/>
          <w:sz w:val="28"/>
          <w:szCs w:val="28"/>
        </w:rPr>
        <w:t xml:space="preserve">корпорацією </w:t>
      </w:r>
      <w:r w:rsidRPr="00824260">
        <w:rPr>
          <w:color w:val="000000"/>
          <w:sz w:val="28"/>
          <w:szCs w:val="28"/>
        </w:rPr>
        <w:t xml:space="preserve">покладені такі </w:t>
      </w:r>
      <w:r w:rsidRPr="00824260">
        <w:rPr>
          <w:b/>
          <w:i/>
          <w:color w:val="000000"/>
          <w:sz w:val="28"/>
          <w:szCs w:val="28"/>
        </w:rPr>
        <w:t>принципи</w:t>
      </w:r>
      <w:r w:rsidRPr="00824260">
        <w:rPr>
          <w:i/>
          <w:color w:val="000000"/>
          <w:sz w:val="28"/>
          <w:szCs w:val="28"/>
        </w:rPr>
        <w:t>:</w:t>
      </w:r>
    </w:p>
    <w:p w:rsidR="002B3E59" w:rsidRDefault="002B3E59" w:rsidP="00431815">
      <w:pPr>
        <w:ind w:firstLine="709"/>
        <w:jc w:val="both"/>
        <w:rPr>
          <w:color w:val="000000"/>
          <w:sz w:val="28"/>
          <w:szCs w:val="28"/>
        </w:rPr>
      </w:pPr>
    </w:p>
    <w:p w:rsidR="002B3E59" w:rsidRPr="00824260" w:rsidRDefault="002B3E59" w:rsidP="00431815">
      <w:pPr>
        <w:ind w:firstLine="709"/>
        <w:jc w:val="both"/>
        <w:rPr>
          <w:color w:val="000000"/>
          <w:sz w:val="28"/>
          <w:szCs w:val="28"/>
        </w:rPr>
      </w:pPr>
    </w:p>
    <w:p w:rsidR="00130A02" w:rsidRPr="00B02B9E" w:rsidRDefault="00130A02" w:rsidP="00431815">
      <w:pPr>
        <w:rPr>
          <w:color w:val="000000"/>
          <w:sz w:val="28"/>
          <w:szCs w:val="28"/>
        </w:rPr>
      </w:pPr>
    </w:p>
    <w:p w:rsidR="00130A02" w:rsidRPr="00B02B9E" w:rsidRDefault="00931C56" w:rsidP="00431815">
      <w:pPr>
        <w:rPr>
          <w:color w:val="000000"/>
          <w:sz w:val="28"/>
          <w:szCs w:val="28"/>
        </w:rPr>
      </w:pPr>
      <w:r w:rsidRPr="00931C56">
        <w:rPr>
          <w:noProof/>
          <w:color w:val="000000"/>
          <w:sz w:val="28"/>
          <w:szCs w:val="28"/>
        </w:rPr>
        <w:pict>
          <v:group id="_x0000_s1049" style="position:absolute;margin-left:1.35pt;margin-top:-9.95pt;width:468pt;height:405.75pt;z-index:251662336" coordorigin="1728,1541" coordsize="9360,8115" o:allowincell="f">
            <v:shape id="_x0000_s1050" type="#_x0000_t202" style="position:absolute;left:4176;top:1541;width:4608;height:576">
              <v:textbox style="mso-next-textbox:#_x0000_s1050">
                <w:txbxContent>
                  <w:p w:rsidR="00373E95" w:rsidRDefault="00373E95" w:rsidP="00130A02">
                    <w:pPr>
                      <w:pStyle w:val="ac"/>
                    </w:pPr>
                    <w:r>
                      <w:t>Рада директорів корпорації</w:t>
                    </w:r>
                  </w:p>
                </w:txbxContent>
              </v:textbox>
            </v:shape>
            <v:shape id="_x0000_s1051" type="#_x0000_t202" style="position:absolute;left:3888;top:2405;width:5184;height:864">
              <v:textbox style="mso-next-textbox:#_x0000_s1051">
                <w:txbxContent>
                  <w:p w:rsidR="00373E95" w:rsidRDefault="00373E95" w:rsidP="00130A02">
                    <w:pPr>
                      <w:pStyle w:val="ac"/>
                    </w:pPr>
                    <w:r>
                      <w:t xml:space="preserve">Голова Ради директорів </w:t>
                    </w:r>
                    <w:r>
                      <w:br/>
                      <w:t>і виконавчий директор</w:t>
                    </w:r>
                  </w:p>
                </w:txbxContent>
              </v:textbox>
            </v:shape>
            <v:shape id="_x0000_s1052" type="#_x0000_t202" style="position:absolute;left:3600;top:3557;width:5760;height:576">
              <v:textbox style="mso-next-textbox:#_x0000_s1052">
                <w:txbxContent>
                  <w:p w:rsidR="00373E95" w:rsidRDefault="00373E95" w:rsidP="00130A02">
                    <w:pPr>
                      <w:pStyle w:val="ac"/>
                    </w:pPr>
                    <w:r>
                      <w:t>Президент і координатор діяльності</w:t>
                    </w:r>
                  </w:p>
                </w:txbxContent>
              </v:textbox>
            </v:shape>
            <v:line id="_x0000_s1053" style="position:absolute" from="6480,2117" to="6480,2405"/>
            <v:line id="_x0000_s1054" style="position:absolute" from="6480,3269" to="6480,3557"/>
            <v:line id="_x0000_s1055" style="position:absolute" from="6480,4133" to="6480,4421"/>
            <v:shape id="_x0000_s1056" type="#_x0000_t202" style="position:absolute;left:2160;top:4421;width:2592;height:864">
              <v:textbox style="mso-next-textbox:#_x0000_s1056">
                <w:txbxContent>
                  <w:p w:rsidR="00373E95" w:rsidRDefault="00373E95" w:rsidP="00130A02">
                    <w:pPr>
                      <w:pStyle w:val="ac"/>
                    </w:pPr>
                    <w:r>
                      <w:t xml:space="preserve">Віце-президент </w:t>
                    </w:r>
                    <w:r>
                      <w:br/>
                      <w:t>з питань маркетингу</w:t>
                    </w:r>
                  </w:p>
                </w:txbxContent>
              </v:textbox>
            </v:shape>
            <v:shape id="_x0000_s1057" type="#_x0000_t202" style="position:absolute;left:5184;top:4421;width:2592;height:864">
              <v:textbox style="mso-next-textbox:#_x0000_s1057">
                <w:txbxContent>
                  <w:p w:rsidR="00373E95" w:rsidRDefault="00373E95" w:rsidP="00130A02">
                    <w:pPr>
                      <w:pStyle w:val="ac"/>
                    </w:pPr>
                    <w:r>
                      <w:t xml:space="preserve">Віце-президент </w:t>
                    </w:r>
                    <w:r>
                      <w:br/>
                      <w:t>з питань фінансів</w:t>
                    </w:r>
                  </w:p>
                </w:txbxContent>
              </v:textbox>
            </v:shape>
            <v:line id="_x0000_s1058" style="position:absolute;flip:x" from="3456,4133" to="5184,4421"/>
            <v:shape id="_x0000_s1059" type="#_x0000_t202" style="position:absolute;left:8208;top:4421;width:2592;height:864">
              <v:textbox style="mso-next-textbox:#_x0000_s1059">
                <w:txbxContent>
                  <w:p w:rsidR="00373E95" w:rsidRDefault="00373E95" w:rsidP="00130A02">
                    <w:pPr>
                      <w:pStyle w:val="ac"/>
                      <w:rPr>
                        <w:color w:val="000000"/>
                      </w:rPr>
                    </w:pPr>
                    <w:r>
                      <w:rPr>
                        <w:color w:val="000000"/>
                      </w:rPr>
                      <w:t xml:space="preserve">Віце-президент </w:t>
                    </w:r>
                    <w:r>
                      <w:rPr>
                        <w:color w:val="000000"/>
                      </w:rPr>
                      <w:br/>
                      <w:t xml:space="preserve">з </w:t>
                    </w:r>
                    <w:r>
                      <w:t xml:space="preserve">питань </w:t>
                    </w:r>
                    <w:r>
                      <w:rPr>
                        <w:color w:val="000000"/>
                      </w:rPr>
                      <w:t>виробництва</w:t>
                    </w:r>
                  </w:p>
                </w:txbxContent>
              </v:textbox>
            </v:shape>
            <v:line id="_x0000_s1060" style="position:absolute" from="7776,4133" to="9504,4421"/>
            <v:shape id="_x0000_s1061" type="#_x0000_t202" style="position:absolute;left:3744;top:5717;width:2302;height:864">
              <v:textbox style="mso-next-textbox:#_x0000_s1061">
                <w:txbxContent>
                  <w:p w:rsidR="00373E95" w:rsidRDefault="00373E95" w:rsidP="00130A02">
                    <w:pPr>
                      <w:pStyle w:val="ac"/>
                    </w:pPr>
                    <w:r>
                      <w:t>Скарбник</w:t>
                    </w:r>
                  </w:p>
                </w:txbxContent>
              </v:textbox>
            </v:shape>
            <v:shape id="_x0000_s1062" type="#_x0000_t202" style="position:absolute;left:6912;top:5717;width:2304;height:864">
              <v:textbox style="mso-next-textbox:#_x0000_s1062">
                <w:txbxContent>
                  <w:p w:rsidR="00373E95" w:rsidRDefault="00373E95" w:rsidP="00130A02">
                    <w:pPr>
                      <w:pStyle w:val="ac"/>
                    </w:pPr>
                    <w:r>
                      <w:t>Головний бухгалтер</w:t>
                    </w:r>
                  </w:p>
                </w:txbxContent>
              </v:textbox>
            </v:shape>
            <v:line id="_x0000_s1063" style="position:absolute;flip:x" from="5040,5285" to="6336,5717"/>
            <v:line id="_x0000_s1064" style="position:absolute" from="6624,5285" to="7920,5717"/>
            <v:shape id="_x0000_s1065" type="#_x0000_t202" style="position:absolute;left:1728;top:7013;width:2016;height:1062">
              <v:textbox style="mso-next-textbox:#_x0000_s1065">
                <w:txbxContent>
                  <w:p w:rsidR="00373E95" w:rsidRDefault="00373E95" w:rsidP="00130A02">
                    <w:pPr>
                      <w:pStyle w:val="ac"/>
                    </w:pPr>
                    <w:r>
                      <w:t xml:space="preserve">Управляючий </w:t>
                    </w:r>
                    <w:r>
                      <w:br/>
                      <w:t>коштами</w:t>
                    </w:r>
                  </w:p>
                </w:txbxContent>
              </v:textbox>
            </v:shape>
            <v:shape id="_x0000_s1066" type="#_x0000_t202" style="position:absolute;left:4032;top:7013;width:2016;height:1062">
              <v:textbox style="mso-next-textbox:#_x0000_s1066">
                <w:txbxContent>
                  <w:p w:rsidR="00373E95" w:rsidRDefault="00373E95" w:rsidP="00130A02">
                    <w:pPr>
                      <w:pStyle w:val="ac"/>
                    </w:pPr>
                    <w:r>
                      <w:t>Управляючий</w:t>
                    </w:r>
                    <w:r>
                      <w:br/>
                      <w:t xml:space="preserve">кредитними </w:t>
                    </w:r>
                    <w:r>
                      <w:br/>
                      <w:t>ресурсами</w:t>
                    </w:r>
                  </w:p>
                </w:txbxContent>
              </v:textbox>
            </v:shape>
            <v:line id="_x0000_s1067" style="position:absolute" from="4896,6581" to="4896,7013"/>
            <v:line id="_x0000_s1068" style="position:absolute;flip:x" from="2736,6725" to="4896,6725"/>
            <v:line id="_x0000_s1069" style="position:absolute" from="3888,6725" to="3888,8309"/>
            <v:line id="_x0000_s1070" style="position:absolute" from="2736,6725" to="2736,7013"/>
            <v:shape id="_x0000_s1071" type="#_x0000_t202" style="position:absolute;left:1728;top:8597;width:2016;height:1008">
              <v:textbox style="mso-next-textbox:#_x0000_s1071">
                <w:txbxContent>
                  <w:p w:rsidR="00373E95" w:rsidRDefault="00373E95" w:rsidP="00130A02">
                    <w:pPr>
                      <w:pStyle w:val="ac"/>
                    </w:pPr>
                    <w:r>
                      <w:t xml:space="preserve">Капітальні </w:t>
                    </w:r>
                    <w:r>
                      <w:br/>
                      <w:t>вкладення</w:t>
                    </w:r>
                  </w:p>
                </w:txbxContent>
              </v:textbox>
            </v:shape>
            <v:shape id="_x0000_s1072" type="#_x0000_t202" style="position:absolute;left:4032;top:8597;width:2016;height:1008">
              <v:textbox style="mso-next-textbox:#_x0000_s1072">
                <w:txbxContent>
                  <w:p w:rsidR="00373E95" w:rsidRDefault="00373E95" w:rsidP="00130A02">
                    <w:pPr>
                      <w:pStyle w:val="ac"/>
                    </w:pPr>
                    <w:r>
                      <w:t xml:space="preserve">Фінансове </w:t>
                    </w:r>
                    <w:r>
                      <w:br/>
                      <w:t>планування</w:t>
                    </w:r>
                  </w:p>
                </w:txbxContent>
              </v:textbox>
            </v:shape>
            <v:line id="_x0000_s1073" style="position:absolute" from="2736,8309" to="4896,8309"/>
            <v:line id="_x0000_s1074" style="position:absolute" from="2736,8309" to="2736,8597"/>
            <v:line id="_x0000_s1075" style="position:absolute" from="4896,8309" to="4896,8597"/>
            <v:shape id="_x0000_s1076" type="#_x0000_t202" style="position:absolute;left:6480;top:7013;width:2160;height:1062;flip:x">
              <v:textbox style="mso-next-textbox:#_x0000_s1076">
                <w:txbxContent>
                  <w:p w:rsidR="00373E95" w:rsidRDefault="00373E95" w:rsidP="00130A02">
                    <w:pPr>
                      <w:pStyle w:val="ac"/>
                      <w:rPr>
                        <w:color w:val="000000"/>
                      </w:rPr>
                    </w:pPr>
                    <w:r>
                      <w:t>Управляючий</w:t>
                    </w:r>
                    <w:r>
                      <w:rPr>
                        <w:color w:val="000000"/>
                      </w:rPr>
                      <w:br/>
                      <w:t xml:space="preserve"> податковими</w:t>
                    </w:r>
                    <w:r>
                      <w:rPr>
                        <w:color w:val="000000"/>
                      </w:rPr>
                      <w:br/>
                      <w:t>питаннями</w:t>
                    </w:r>
                  </w:p>
                </w:txbxContent>
              </v:textbox>
            </v:shape>
            <v:shape id="_x0000_s1077" type="#_x0000_t202" style="position:absolute;left:8928;top:7013;width:2160;height:1062;flip:x">
              <v:textbox style="mso-next-textbox:#_x0000_s1077">
                <w:txbxContent>
                  <w:p w:rsidR="00373E95" w:rsidRDefault="00373E95" w:rsidP="00130A02">
                    <w:pPr>
                      <w:pStyle w:val="ac"/>
                    </w:pPr>
                    <w:r>
                      <w:t>Управляючий</w:t>
                    </w:r>
                    <w:r>
                      <w:br/>
                    </w:r>
                    <w:r>
                      <w:rPr>
                        <w:color w:val="000000"/>
                      </w:rPr>
                      <w:t>видатками</w:t>
                    </w:r>
                    <w:r>
                      <w:t xml:space="preserve"> </w:t>
                    </w:r>
                    <w:r>
                      <w:br/>
                      <w:t>фінансових фондів</w:t>
                    </w:r>
                  </w:p>
                </w:txbxContent>
              </v:textbox>
            </v:shape>
            <v:line id="_x0000_s1078" style="position:absolute;flip:x" from="8064,6581" to="8064,7013"/>
            <v:line id="_x0000_s1079" style="position:absolute" from="8064,6725" to="10080,6725"/>
            <v:line id="_x0000_s1080" style="position:absolute;flip:x" from="8784,6725" to="8784,8309"/>
            <v:line id="_x0000_s1081" style="position:absolute;flip:x" from="10080,6725" to="10080,7013"/>
            <v:shape id="_x0000_s1082" type="#_x0000_t202" style="position:absolute;left:6480;top:8635;width:2160;height:1021;flip:x">
              <v:textbox style="mso-next-textbox:#_x0000_s1082">
                <w:txbxContent>
                  <w:p w:rsidR="00373E95" w:rsidRDefault="00373E95" w:rsidP="00130A02">
                    <w:pPr>
                      <w:pStyle w:val="ac"/>
                    </w:pPr>
                    <w:r>
                      <w:t>Управляючий</w:t>
                    </w:r>
                    <w:r>
                      <w:br/>
                      <w:t xml:space="preserve">фінансовою </w:t>
                    </w:r>
                    <w:r>
                      <w:br/>
                      <w:t>звітністю</w:t>
                    </w:r>
                  </w:p>
                </w:txbxContent>
              </v:textbox>
            </v:shape>
            <v:shape id="_x0000_s1083" type="#_x0000_t202" style="position:absolute;left:8928;top:8597;width:2160;height:1008;flip:x">
              <v:textbox style="mso-next-textbox:#_x0000_s1083">
                <w:txbxContent>
                  <w:p w:rsidR="00373E95" w:rsidRDefault="00373E95" w:rsidP="00130A02">
                    <w:pPr>
                      <w:pStyle w:val="ac"/>
                    </w:pPr>
                    <w:r>
                      <w:t>Управляючий</w:t>
                    </w:r>
                    <w:r>
                      <w:br/>
                      <w:t xml:space="preserve"> обробкою даних </w:t>
                    </w:r>
                    <w:r>
                      <w:rPr>
                        <w:color w:val="000000"/>
                      </w:rPr>
                      <w:t>обліку</w:t>
                    </w:r>
                  </w:p>
                </w:txbxContent>
              </v:textbox>
            </v:shape>
            <v:line id="_x0000_s1084" style="position:absolute;flip:x" from="7632,8309" to="9792,8309"/>
            <v:line id="_x0000_s1085" style="position:absolute;flip:x" from="7632,8309" to="7632,8597"/>
            <v:line id="_x0000_s1086" style="position:absolute;flip:x" from="9792,8309" to="9792,8597"/>
          </v:group>
        </w:pict>
      </w: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B02B9E" w:rsidRDefault="00130A02" w:rsidP="00431815">
      <w:pPr>
        <w:rPr>
          <w:color w:val="000000"/>
          <w:sz w:val="28"/>
          <w:szCs w:val="28"/>
        </w:rPr>
      </w:pPr>
    </w:p>
    <w:p w:rsidR="00130A02" w:rsidRPr="007203D6" w:rsidRDefault="00130A02" w:rsidP="00431815">
      <w:pPr>
        <w:pStyle w:val="ab"/>
        <w:spacing w:before="0" w:after="0"/>
        <w:ind w:firstLine="709"/>
        <w:jc w:val="both"/>
        <w:rPr>
          <w:color w:val="000000"/>
          <w:sz w:val="28"/>
          <w:szCs w:val="28"/>
          <w:lang w:val="ru-RU"/>
        </w:rPr>
      </w:pPr>
      <w:r w:rsidRPr="00B02B9E">
        <w:rPr>
          <w:color w:val="000000"/>
          <w:sz w:val="28"/>
          <w:szCs w:val="28"/>
        </w:rPr>
        <w:t>Рис. 1.</w:t>
      </w:r>
      <w:r w:rsidRPr="0088674A">
        <w:rPr>
          <w:color w:val="000000"/>
          <w:sz w:val="28"/>
          <w:szCs w:val="28"/>
        </w:rPr>
        <w:t>3</w:t>
      </w:r>
      <w:r w:rsidRPr="00B02B9E">
        <w:rPr>
          <w:color w:val="000000"/>
          <w:sz w:val="28"/>
          <w:szCs w:val="28"/>
        </w:rPr>
        <w:t>. Організація управління фінансами корпорації</w:t>
      </w:r>
      <w:r w:rsidR="00B508CF" w:rsidRPr="00B508CF">
        <w:rPr>
          <w:color w:val="000000"/>
          <w:sz w:val="28"/>
          <w:szCs w:val="28"/>
          <w:lang w:val="ru-RU"/>
        </w:rPr>
        <w:t xml:space="preserve"> </w:t>
      </w:r>
      <w:r w:rsidR="00B508CF" w:rsidRPr="007203D6">
        <w:rPr>
          <w:color w:val="000000"/>
          <w:sz w:val="28"/>
          <w:szCs w:val="28"/>
          <w:lang w:val="ru-RU"/>
        </w:rPr>
        <w:t>[8]</w:t>
      </w:r>
    </w:p>
    <w:p w:rsidR="00130A02" w:rsidRDefault="00130A02" w:rsidP="00431815">
      <w:pPr>
        <w:pStyle w:val="ab"/>
        <w:spacing w:before="0" w:after="0"/>
        <w:ind w:firstLine="709"/>
        <w:jc w:val="both"/>
        <w:rPr>
          <w:bCs/>
          <w:sz w:val="28"/>
          <w:szCs w:val="28"/>
        </w:rPr>
      </w:pPr>
    </w:p>
    <w:p w:rsidR="00824260" w:rsidRPr="00824260" w:rsidRDefault="00824260"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824260">
        <w:rPr>
          <w:rFonts w:ascii="Times New Roman" w:hAnsi="Times New Roman" w:cs="Times New Roman"/>
          <w:color w:val="000000"/>
          <w:sz w:val="28"/>
          <w:szCs w:val="28"/>
        </w:rPr>
        <w:t>планування виробничої і фінансової діяльності;</w:t>
      </w:r>
    </w:p>
    <w:p w:rsidR="00824260" w:rsidRPr="00824260" w:rsidRDefault="00824260" w:rsidP="00431815">
      <w:pPr>
        <w:ind w:firstLine="709"/>
        <w:jc w:val="both"/>
        <w:rPr>
          <w:color w:val="000000"/>
          <w:sz w:val="28"/>
          <w:szCs w:val="28"/>
        </w:rPr>
      </w:pPr>
      <w:r w:rsidRPr="00824260">
        <w:rPr>
          <w:color w:val="000000"/>
          <w:sz w:val="28"/>
          <w:szCs w:val="28"/>
          <w:lang w:val="ru-RU"/>
        </w:rPr>
        <w:t xml:space="preserve">– </w:t>
      </w:r>
      <w:r>
        <w:rPr>
          <w:color w:val="000000"/>
          <w:sz w:val="28"/>
          <w:szCs w:val="28"/>
          <w:lang w:val="ru-RU"/>
        </w:rPr>
        <w:t xml:space="preserve"> </w:t>
      </w:r>
      <w:r w:rsidRPr="00824260">
        <w:rPr>
          <w:color w:val="000000"/>
          <w:sz w:val="28"/>
          <w:szCs w:val="28"/>
        </w:rPr>
        <w:t>централізація фінансових ресурсів у головній (холдинговій) корпорації;</w:t>
      </w:r>
    </w:p>
    <w:p w:rsidR="00824260" w:rsidRPr="00824260" w:rsidRDefault="00824260"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824260">
        <w:rPr>
          <w:rFonts w:ascii="Times New Roman" w:hAnsi="Times New Roman" w:cs="Times New Roman"/>
          <w:color w:val="000000"/>
          <w:sz w:val="28"/>
          <w:szCs w:val="28"/>
        </w:rPr>
        <w:t>формування фінансових резервів;</w:t>
      </w:r>
    </w:p>
    <w:p w:rsidR="00824260" w:rsidRPr="00824260" w:rsidRDefault="00824260"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824260">
        <w:rPr>
          <w:rFonts w:ascii="Times New Roman" w:hAnsi="Times New Roman" w:cs="Times New Roman"/>
          <w:color w:val="000000"/>
          <w:sz w:val="28"/>
          <w:szCs w:val="28"/>
        </w:rPr>
        <w:t>виконання всіх зобов’язань у визначені договором терміни.</w:t>
      </w:r>
    </w:p>
    <w:p w:rsidR="00EA7764" w:rsidRPr="00942E20" w:rsidRDefault="00557B78" w:rsidP="00431815">
      <w:pPr>
        <w:tabs>
          <w:tab w:val="left" w:pos="709"/>
        </w:tabs>
        <w:jc w:val="both"/>
        <w:rPr>
          <w:color w:val="000000"/>
          <w:sz w:val="28"/>
          <w:szCs w:val="28"/>
        </w:rPr>
      </w:pPr>
      <w:r>
        <w:rPr>
          <w:color w:val="000000"/>
          <w:sz w:val="28"/>
          <w:szCs w:val="28"/>
        </w:rPr>
        <w:tab/>
      </w:r>
      <w:r w:rsidR="004A3A0B">
        <w:rPr>
          <w:color w:val="000000"/>
          <w:sz w:val="28"/>
          <w:szCs w:val="28"/>
        </w:rPr>
        <w:t>Також, слід звернути увагу на те, що при досягненні цілей управління корпорацією, особливої уваги заслуговує діяльність фінансових менеджерів. Зазвичай термін «</w:t>
      </w:r>
      <w:r w:rsidR="004A3A0B" w:rsidRPr="009D7BAD">
        <w:rPr>
          <w:b/>
          <w:i/>
          <w:color w:val="000000"/>
          <w:sz w:val="28"/>
          <w:szCs w:val="28"/>
        </w:rPr>
        <w:t>фінансовий менеджер</w:t>
      </w:r>
      <w:r w:rsidR="004A3A0B">
        <w:rPr>
          <w:color w:val="000000"/>
          <w:sz w:val="28"/>
          <w:szCs w:val="28"/>
        </w:rPr>
        <w:t>» вживається стосовно будь-якого працівника у відділах казначейства та головного бухгалтера, якщо за посадою він відповідає за фінансові рішення.</w:t>
      </w:r>
    </w:p>
    <w:p w:rsidR="009D7BAD" w:rsidRPr="009D7BAD" w:rsidRDefault="009D7BAD" w:rsidP="00431815">
      <w:pPr>
        <w:ind w:firstLine="709"/>
        <w:jc w:val="both"/>
        <w:rPr>
          <w:color w:val="000000"/>
          <w:sz w:val="28"/>
          <w:szCs w:val="28"/>
        </w:rPr>
      </w:pPr>
      <w:r w:rsidRPr="009D7BAD">
        <w:rPr>
          <w:color w:val="000000"/>
          <w:sz w:val="28"/>
          <w:szCs w:val="28"/>
        </w:rPr>
        <w:t xml:space="preserve">Роль фінансового менеджера багатогранна і відповідальна. Саме він приймає усі фінансові рішення. Завдання менеджера полягає не тільки в умінні користуватися інформацією про фінансові ринки, а й поширювати про свою корпорацію переконливу позитивну інформацію. У західній літературі обговорюється </w:t>
      </w:r>
      <w:r w:rsidRPr="009D7BAD">
        <w:rPr>
          <w:b/>
          <w:i/>
          <w:color w:val="000000"/>
          <w:sz w:val="28"/>
          <w:szCs w:val="28"/>
        </w:rPr>
        <w:t>концепція інформаційної асиметрії</w:t>
      </w:r>
      <w:r>
        <w:rPr>
          <w:i/>
          <w:color w:val="000000"/>
          <w:sz w:val="28"/>
          <w:szCs w:val="28"/>
        </w:rPr>
        <w:t xml:space="preserve">. </w:t>
      </w:r>
      <w:r w:rsidRPr="009D7BAD">
        <w:rPr>
          <w:color w:val="000000"/>
          <w:sz w:val="28"/>
          <w:szCs w:val="28"/>
        </w:rPr>
        <w:t xml:space="preserve">Сутність її полягає в тому, </w:t>
      </w:r>
      <w:r w:rsidRPr="009D7BAD">
        <w:rPr>
          <w:color w:val="000000"/>
          <w:sz w:val="28"/>
          <w:szCs w:val="28"/>
        </w:rPr>
        <w:lastRenderedPageBreak/>
        <w:t>що власники акцій корпорацій-емітентів не мають тієї інформації, якою володіють менеджери.</w:t>
      </w:r>
    </w:p>
    <w:p w:rsidR="009D7BAD" w:rsidRDefault="00931C56" w:rsidP="00431815">
      <w:pPr>
        <w:jc w:val="center"/>
        <w:rPr>
          <w:b/>
          <w:sz w:val="28"/>
          <w:szCs w:val="28"/>
        </w:rPr>
      </w:pPr>
      <w:r>
        <w:rPr>
          <w:b/>
          <w:noProof/>
          <w:sz w:val="28"/>
          <w:szCs w:val="28"/>
          <w:lang w:val="ru-RU"/>
        </w:rPr>
        <w:pict>
          <v:shapetype id="_x0000_t4" coordsize="21600,21600" o:spt="4" path="m10800,l,10800,10800,21600,21600,10800xe">
            <v:stroke joinstyle="miter"/>
            <v:path gradientshapeok="t" o:connecttype="rect" textboxrect="5400,5400,16200,16200"/>
          </v:shapetype>
          <v:shape id="_x0000_s1089" type="#_x0000_t4" style="position:absolute;left:0;text-align:left;margin-left:109.9pt;margin-top:.75pt;width:37.35pt;height:36pt;z-index:251663360">
            <v:textbox style="mso-next-textbox:#_x0000_s1089">
              <w:txbxContent>
                <w:p w:rsidR="00373E95" w:rsidRDefault="00373E95" w:rsidP="00402631">
                  <w:pPr>
                    <w:jc w:val="center"/>
                    <w:rPr>
                      <w:rFonts w:ascii="Calibri" w:hAnsi="Calibri"/>
                      <w:b/>
                      <w:sz w:val="32"/>
                    </w:rPr>
                  </w:pPr>
                  <w:r>
                    <w:rPr>
                      <w:rFonts w:ascii="Calibri" w:hAnsi="Calibri"/>
                      <w:b/>
                      <w:sz w:val="32"/>
                    </w:rPr>
                    <w:t>?</w:t>
                  </w:r>
                </w:p>
              </w:txbxContent>
            </v:textbox>
          </v:shape>
        </w:pict>
      </w:r>
    </w:p>
    <w:p w:rsidR="009D7BAD" w:rsidRPr="000D0D41" w:rsidRDefault="009D7BAD" w:rsidP="00431815">
      <w:pPr>
        <w:jc w:val="center"/>
        <w:rPr>
          <w:b/>
          <w:sz w:val="28"/>
          <w:szCs w:val="28"/>
        </w:rPr>
      </w:pPr>
      <w:r w:rsidRPr="000D0D41">
        <w:rPr>
          <w:b/>
          <w:sz w:val="28"/>
          <w:szCs w:val="28"/>
        </w:rPr>
        <w:t xml:space="preserve">Питання для самоконтролю </w:t>
      </w:r>
    </w:p>
    <w:p w:rsidR="00EA7764" w:rsidRPr="002072DE" w:rsidRDefault="00D759C2" w:rsidP="00431815">
      <w:pPr>
        <w:pStyle w:val="a4"/>
        <w:numPr>
          <w:ilvl w:val="0"/>
          <w:numId w:val="12"/>
        </w:numPr>
        <w:tabs>
          <w:tab w:val="left" w:pos="0"/>
          <w:tab w:val="left" w:pos="993"/>
        </w:tabs>
        <w:spacing w:after="0" w:line="240" w:lineRule="auto"/>
        <w:ind w:left="0" w:firstLine="709"/>
        <w:jc w:val="both"/>
        <w:rPr>
          <w:rFonts w:ascii="Times New Roman" w:hAnsi="Times New Roman" w:cs="Times New Roman"/>
          <w:sz w:val="28"/>
          <w:szCs w:val="28"/>
        </w:rPr>
      </w:pPr>
      <w:r w:rsidRPr="002072DE">
        <w:rPr>
          <w:rFonts w:ascii="Times New Roman" w:hAnsi="Times New Roman" w:cs="Times New Roman"/>
          <w:sz w:val="28"/>
          <w:szCs w:val="28"/>
          <w:lang w:val="uk-UA"/>
        </w:rPr>
        <w:t>Що вивчає дисципліна «Фінанси зарубіжних корпорацій» на ваш погляд?</w:t>
      </w:r>
    </w:p>
    <w:p w:rsidR="00D759C2" w:rsidRPr="002072DE" w:rsidRDefault="00D759C2" w:rsidP="00431815">
      <w:pPr>
        <w:pStyle w:val="a4"/>
        <w:numPr>
          <w:ilvl w:val="0"/>
          <w:numId w:val="12"/>
        </w:numPr>
        <w:tabs>
          <w:tab w:val="left" w:pos="0"/>
          <w:tab w:val="left" w:pos="993"/>
        </w:tabs>
        <w:spacing w:after="0" w:line="240" w:lineRule="auto"/>
        <w:ind w:left="0" w:firstLine="709"/>
        <w:jc w:val="both"/>
        <w:rPr>
          <w:rFonts w:ascii="Times New Roman" w:hAnsi="Times New Roman" w:cs="Times New Roman"/>
          <w:sz w:val="28"/>
          <w:szCs w:val="28"/>
        </w:rPr>
      </w:pPr>
      <w:r w:rsidRPr="002072DE">
        <w:rPr>
          <w:rFonts w:ascii="Times New Roman" w:hAnsi="Times New Roman" w:cs="Times New Roman"/>
          <w:color w:val="000000"/>
          <w:sz w:val="28"/>
          <w:szCs w:val="28"/>
        </w:rPr>
        <w:t xml:space="preserve">Які юридичні форми організації капіталу і підприємництва </w:t>
      </w:r>
      <w:r w:rsidRPr="002072DE">
        <w:rPr>
          <w:rFonts w:ascii="Times New Roman" w:hAnsi="Times New Roman" w:cs="Times New Roman"/>
          <w:color w:val="000000"/>
          <w:sz w:val="28"/>
          <w:szCs w:val="28"/>
          <w:lang w:val="uk-UA"/>
        </w:rPr>
        <w:t>ви</w:t>
      </w:r>
      <w:r w:rsidRPr="002072DE">
        <w:rPr>
          <w:rFonts w:ascii="Times New Roman" w:hAnsi="Times New Roman" w:cs="Times New Roman"/>
          <w:color w:val="000000"/>
          <w:sz w:val="28"/>
          <w:szCs w:val="28"/>
        </w:rPr>
        <w:t xml:space="preserve"> </w:t>
      </w:r>
      <w:r w:rsidRPr="002072DE">
        <w:rPr>
          <w:rFonts w:ascii="Times New Roman" w:hAnsi="Times New Roman" w:cs="Times New Roman"/>
          <w:color w:val="000000"/>
          <w:sz w:val="28"/>
          <w:szCs w:val="28"/>
          <w:lang w:val="uk-UA"/>
        </w:rPr>
        <w:t>знаєте</w:t>
      </w:r>
      <w:r w:rsidRPr="002072DE">
        <w:rPr>
          <w:rFonts w:ascii="Times New Roman" w:hAnsi="Times New Roman" w:cs="Times New Roman"/>
          <w:color w:val="000000"/>
          <w:sz w:val="28"/>
          <w:szCs w:val="28"/>
        </w:rPr>
        <w:t>?</w:t>
      </w:r>
    </w:p>
    <w:p w:rsidR="00D759C2" w:rsidRPr="002072DE" w:rsidRDefault="00D759C2" w:rsidP="00431815">
      <w:pPr>
        <w:numPr>
          <w:ilvl w:val="0"/>
          <w:numId w:val="12"/>
        </w:numPr>
        <w:tabs>
          <w:tab w:val="left" w:pos="0"/>
          <w:tab w:val="left" w:pos="993"/>
        </w:tabs>
        <w:ind w:left="0" w:firstLine="709"/>
        <w:jc w:val="both"/>
        <w:rPr>
          <w:color w:val="000000"/>
          <w:sz w:val="28"/>
          <w:szCs w:val="28"/>
        </w:rPr>
      </w:pPr>
      <w:r w:rsidRPr="002072DE">
        <w:rPr>
          <w:color w:val="000000"/>
          <w:sz w:val="28"/>
          <w:szCs w:val="28"/>
        </w:rPr>
        <w:t>Чому «акція» є вихідною фінансовою категорією?</w:t>
      </w:r>
    </w:p>
    <w:p w:rsidR="00D759C2" w:rsidRPr="002072DE" w:rsidRDefault="00D759C2" w:rsidP="00431815">
      <w:pPr>
        <w:numPr>
          <w:ilvl w:val="0"/>
          <w:numId w:val="12"/>
        </w:numPr>
        <w:tabs>
          <w:tab w:val="left" w:pos="0"/>
          <w:tab w:val="left" w:pos="993"/>
        </w:tabs>
        <w:ind w:left="0" w:firstLine="709"/>
        <w:jc w:val="both"/>
        <w:rPr>
          <w:color w:val="000000"/>
          <w:sz w:val="28"/>
          <w:szCs w:val="28"/>
        </w:rPr>
      </w:pPr>
      <w:r w:rsidRPr="002072DE">
        <w:rPr>
          <w:color w:val="000000"/>
          <w:sz w:val="28"/>
          <w:szCs w:val="28"/>
        </w:rPr>
        <w:t>Покажіть зв’язок акції як вихідної фінансової категорії з іншими категоріями корпоративних фінансів.</w:t>
      </w:r>
    </w:p>
    <w:p w:rsidR="00D759C2" w:rsidRPr="002072DE" w:rsidRDefault="00D759C2" w:rsidP="00431815">
      <w:pPr>
        <w:pStyle w:val="a5"/>
        <w:numPr>
          <w:ilvl w:val="0"/>
          <w:numId w:val="12"/>
        </w:numPr>
        <w:tabs>
          <w:tab w:val="clear" w:pos="4677"/>
          <w:tab w:val="clear" w:pos="9355"/>
          <w:tab w:val="left" w:pos="0"/>
          <w:tab w:val="left" w:pos="993"/>
        </w:tabs>
        <w:ind w:left="0" w:firstLine="709"/>
        <w:jc w:val="both"/>
        <w:rPr>
          <w:color w:val="000000"/>
          <w:sz w:val="28"/>
          <w:szCs w:val="28"/>
        </w:rPr>
      </w:pPr>
      <w:r w:rsidRPr="002072DE">
        <w:rPr>
          <w:color w:val="000000"/>
          <w:sz w:val="28"/>
          <w:szCs w:val="28"/>
        </w:rPr>
        <w:t>Назвіть функції фінансів корпорацій.</w:t>
      </w:r>
    </w:p>
    <w:p w:rsidR="00D759C2" w:rsidRPr="002072DE" w:rsidRDefault="00D759C2" w:rsidP="00431815">
      <w:pPr>
        <w:numPr>
          <w:ilvl w:val="0"/>
          <w:numId w:val="12"/>
        </w:numPr>
        <w:tabs>
          <w:tab w:val="left" w:pos="0"/>
          <w:tab w:val="left" w:pos="993"/>
        </w:tabs>
        <w:ind w:left="0" w:firstLine="709"/>
        <w:jc w:val="both"/>
        <w:rPr>
          <w:color w:val="000000"/>
          <w:sz w:val="28"/>
          <w:szCs w:val="28"/>
        </w:rPr>
      </w:pPr>
      <w:r w:rsidRPr="002072DE">
        <w:rPr>
          <w:color w:val="000000"/>
          <w:sz w:val="28"/>
          <w:szCs w:val="28"/>
        </w:rPr>
        <w:t>Поясніть сутність функції формування капіталу корпорації.</w:t>
      </w:r>
    </w:p>
    <w:p w:rsidR="00D759C2" w:rsidRPr="002072DE" w:rsidRDefault="00D759C2" w:rsidP="00431815">
      <w:pPr>
        <w:numPr>
          <w:ilvl w:val="0"/>
          <w:numId w:val="12"/>
        </w:numPr>
        <w:tabs>
          <w:tab w:val="left" w:pos="0"/>
          <w:tab w:val="left" w:pos="993"/>
        </w:tabs>
        <w:ind w:left="0" w:firstLine="709"/>
        <w:jc w:val="both"/>
        <w:rPr>
          <w:color w:val="000000"/>
          <w:sz w:val="28"/>
          <w:szCs w:val="28"/>
        </w:rPr>
      </w:pPr>
      <w:r w:rsidRPr="002072DE">
        <w:rPr>
          <w:color w:val="000000"/>
          <w:sz w:val="28"/>
          <w:szCs w:val="28"/>
        </w:rPr>
        <w:t>Поясніть сутність функції розподілу капіталу.</w:t>
      </w:r>
    </w:p>
    <w:p w:rsidR="00D759C2" w:rsidRPr="002072DE" w:rsidRDefault="00D759C2" w:rsidP="00431815">
      <w:pPr>
        <w:numPr>
          <w:ilvl w:val="0"/>
          <w:numId w:val="12"/>
        </w:numPr>
        <w:tabs>
          <w:tab w:val="left" w:pos="0"/>
          <w:tab w:val="num" w:pos="993"/>
        </w:tabs>
        <w:ind w:left="0" w:firstLine="709"/>
        <w:jc w:val="both"/>
        <w:rPr>
          <w:color w:val="000000"/>
          <w:sz w:val="28"/>
          <w:szCs w:val="28"/>
        </w:rPr>
      </w:pPr>
      <w:r w:rsidRPr="002072DE">
        <w:rPr>
          <w:color w:val="000000"/>
          <w:sz w:val="28"/>
          <w:szCs w:val="28"/>
        </w:rPr>
        <w:t>Поясніть зв’язок між функціями фінансів корпорацій.</w:t>
      </w:r>
    </w:p>
    <w:p w:rsidR="002072DE" w:rsidRPr="002072DE" w:rsidRDefault="002072DE" w:rsidP="00431815">
      <w:pPr>
        <w:numPr>
          <w:ilvl w:val="0"/>
          <w:numId w:val="12"/>
        </w:numPr>
        <w:tabs>
          <w:tab w:val="left" w:pos="0"/>
          <w:tab w:val="num" w:pos="993"/>
        </w:tabs>
        <w:ind w:left="0" w:firstLine="709"/>
        <w:jc w:val="both"/>
        <w:rPr>
          <w:color w:val="000000"/>
          <w:sz w:val="28"/>
          <w:szCs w:val="28"/>
        </w:rPr>
      </w:pPr>
      <w:r w:rsidRPr="002072DE">
        <w:rPr>
          <w:color w:val="000000"/>
          <w:sz w:val="28"/>
          <w:szCs w:val="28"/>
        </w:rPr>
        <w:t>Як Ви розумієте контрольну функцію корпоративних фінансів?</w:t>
      </w:r>
    </w:p>
    <w:p w:rsidR="002072DE" w:rsidRPr="002072DE" w:rsidRDefault="00BE361F" w:rsidP="00431815">
      <w:pPr>
        <w:numPr>
          <w:ilvl w:val="0"/>
          <w:numId w:val="12"/>
        </w:numPr>
        <w:tabs>
          <w:tab w:val="left" w:pos="0"/>
          <w:tab w:val="num" w:pos="1134"/>
        </w:tabs>
        <w:ind w:left="0" w:firstLine="709"/>
        <w:jc w:val="both"/>
        <w:rPr>
          <w:color w:val="000000"/>
          <w:sz w:val="28"/>
          <w:szCs w:val="28"/>
        </w:rPr>
      </w:pPr>
      <w:r>
        <w:rPr>
          <w:color w:val="000000"/>
          <w:sz w:val="28"/>
          <w:szCs w:val="28"/>
        </w:rPr>
        <w:t>Поясніть поняття «</w:t>
      </w:r>
      <w:r w:rsidR="002072DE" w:rsidRPr="002072DE">
        <w:rPr>
          <w:color w:val="000000"/>
          <w:sz w:val="28"/>
          <w:szCs w:val="28"/>
        </w:rPr>
        <w:t>фінансове н</w:t>
      </w:r>
      <w:r>
        <w:rPr>
          <w:color w:val="000000"/>
          <w:sz w:val="28"/>
          <w:szCs w:val="28"/>
        </w:rPr>
        <w:t>авколишнє середовище»</w:t>
      </w:r>
      <w:r w:rsidR="002072DE" w:rsidRPr="002072DE">
        <w:rPr>
          <w:color w:val="000000"/>
          <w:sz w:val="28"/>
          <w:szCs w:val="28"/>
        </w:rPr>
        <w:t>.</w:t>
      </w:r>
    </w:p>
    <w:p w:rsidR="002072DE" w:rsidRPr="002072DE" w:rsidRDefault="00BE361F" w:rsidP="00431815">
      <w:pPr>
        <w:numPr>
          <w:ilvl w:val="0"/>
          <w:numId w:val="12"/>
        </w:numPr>
        <w:tabs>
          <w:tab w:val="left" w:pos="0"/>
          <w:tab w:val="num" w:pos="1134"/>
        </w:tabs>
        <w:ind w:left="0" w:firstLine="709"/>
        <w:jc w:val="both"/>
        <w:rPr>
          <w:color w:val="000000"/>
          <w:sz w:val="28"/>
          <w:szCs w:val="28"/>
        </w:rPr>
      </w:pPr>
      <w:r>
        <w:rPr>
          <w:color w:val="000000"/>
          <w:sz w:val="28"/>
          <w:szCs w:val="28"/>
        </w:rPr>
        <w:t>Дайте визначення поняттю «управління фінансами корпорації»</w:t>
      </w:r>
      <w:r w:rsidR="002072DE" w:rsidRPr="002072DE">
        <w:rPr>
          <w:color w:val="000000"/>
          <w:sz w:val="28"/>
          <w:szCs w:val="28"/>
        </w:rPr>
        <w:t>.</w:t>
      </w:r>
    </w:p>
    <w:p w:rsidR="002072DE" w:rsidRPr="002072DE" w:rsidRDefault="002072DE" w:rsidP="00431815">
      <w:pPr>
        <w:numPr>
          <w:ilvl w:val="0"/>
          <w:numId w:val="12"/>
        </w:numPr>
        <w:tabs>
          <w:tab w:val="left" w:pos="0"/>
          <w:tab w:val="num" w:pos="1134"/>
        </w:tabs>
        <w:ind w:left="0" w:firstLine="709"/>
        <w:jc w:val="both"/>
        <w:rPr>
          <w:color w:val="000000"/>
          <w:sz w:val="28"/>
          <w:szCs w:val="28"/>
        </w:rPr>
      </w:pPr>
      <w:r w:rsidRPr="002072DE">
        <w:rPr>
          <w:color w:val="000000"/>
          <w:sz w:val="28"/>
          <w:szCs w:val="28"/>
        </w:rPr>
        <w:t>Відтворіть схему організації управління корпоративними фінансами.</w:t>
      </w:r>
    </w:p>
    <w:p w:rsidR="002072DE" w:rsidRPr="002072DE" w:rsidRDefault="002072DE" w:rsidP="00431815">
      <w:pPr>
        <w:numPr>
          <w:ilvl w:val="0"/>
          <w:numId w:val="12"/>
        </w:numPr>
        <w:tabs>
          <w:tab w:val="left" w:pos="0"/>
          <w:tab w:val="num" w:pos="1134"/>
        </w:tabs>
        <w:ind w:left="0" w:firstLine="709"/>
        <w:jc w:val="both"/>
        <w:rPr>
          <w:color w:val="000000"/>
          <w:sz w:val="28"/>
          <w:szCs w:val="28"/>
        </w:rPr>
      </w:pPr>
      <w:r w:rsidRPr="002072DE">
        <w:rPr>
          <w:color w:val="000000"/>
          <w:sz w:val="28"/>
          <w:szCs w:val="28"/>
        </w:rPr>
        <w:t>Назвіть принципи управління корпоративними фінансами.</w:t>
      </w:r>
    </w:p>
    <w:p w:rsidR="002072DE" w:rsidRPr="002072DE" w:rsidRDefault="002072DE" w:rsidP="00431815">
      <w:pPr>
        <w:numPr>
          <w:ilvl w:val="0"/>
          <w:numId w:val="12"/>
        </w:numPr>
        <w:tabs>
          <w:tab w:val="left" w:pos="0"/>
          <w:tab w:val="num" w:pos="1134"/>
        </w:tabs>
        <w:ind w:left="0" w:firstLine="709"/>
        <w:jc w:val="both"/>
        <w:rPr>
          <w:color w:val="000000"/>
          <w:sz w:val="28"/>
          <w:szCs w:val="28"/>
        </w:rPr>
      </w:pPr>
      <w:r w:rsidRPr="002072DE">
        <w:rPr>
          <w:color w:val="000000"/>
          <w:sz w:val="28"/>
          <w:szCs w:val="28"/>
        </w:rPr>
        <w:t>Які цілі фінансового управління?</w:t>
      </w:r>
    </w:p>
    <w:p w:rsidR="00BE361F" w:rsidRDefault="00BE361F" w:rsidP="00431815">
      <w:pPr>
        <w:contextualSpacing/>
        <w:jc w:val="center"/>
        <w:rPr>
          <w:b/>
          <w:sz w:val="28"/>
          <w:szCs w:val="28"/>
        </w:rPr>
      </w:pPr>
    </w:p>
    <w:p w:rsidR="00BE361F" w:rsidRPr="000D0D41" w:rsidRDefault="00BE361F" w:rsidP="00431815">
      <w:pPr>
        <w:contextualSpacing/>
        <w:jc w:val="center"/>
        <w:rPr>
          <w:b/>
          <w:sz w:val="28"/>
          <w:szCs w:val="28"/>
        </w:rPr>
      </w:pPr>
      <w:r w:rsidRPr="000D0D41">
        <w:rPr>
          <w:b/>
          <w:sz w:val="28"/>
          <w:szCs w:val="28"/>
        </w:rPr>
        <w:t>Тестові завдання для самоконтролю</w:t>
      </w:r>
    </w:p>
    <w:p w:rsidR="00BE361F" w:rsidRPr="0068581B" w:rsidRDefault="00BE361F" w:rsidP="00431815">
      <w:pPr>
        <w:ind w:firstLine="709"/>
        <w:jc w:val="both"/>
        <w:rPr>
          <w:i/>
          <w:color w:val="000000"/>
          <w:sz w:val="28"/>
          <w:szCs w:val="28"/>
        </w:rPr>
      </w:pPr>
      <w:r w:rsidRPr="0068581B">
        <w:rPr>
          <w:i/>
          <w:sz w:val="28"/>
          <w:szCs w:val="28"/>
        </w:rPr>
        <w:t>1.</w:t>
      </w:r>
      <w:r w:rsidRPr="0068581B">
        <w:rPr>
          <w:i/>
          <w:color w:val="000000"/>
          <w:sz w:val="28"/>
          <w:szCs w:val="28"/>
        </w:rPr>
        <w:t xml:space="preserve"> Під термінами «корпорація», який вживається здебільшого в англосаксонських країнах і Японії, та «компанія», що переважає в західноєвропейських країнах, розуміється:</w:t>
      </w:r>
    </w:p>
    <w:p w:rsidR="00BE361F" w:rsidRPr="00BE361F" w:rsidRDefault="00BE361F" w:rsidP="00431815">
      <w:pPr>
        <w:ind w:firstLine="709"/>
        <w:jc w:val="both"/>
        <w:rPr>
          <w:color w:val="000000"/>
          <w:sz w:val="28"/>
          <w:szCs w:val="28"/>
        </w:rPr>
      </w:pPr>
      <w:r w:rsidRPr="00BE361F">
        <w:rPr>
          <w:color w:val="000000"/>
          <w:sz w:val="28"/>
          <w:szCs w:val="28"/>
        </w:rPr>
        <w:t>а) акціонерне товариство;</w:t>
      </w:r>
    </w:p>
    <w:p w:rsidR="00BE361F" w:rsidRPr="00BE361F" w:rsidRDefault="00BE361F" w:rsidP="00431815">
      <w:pPr>
        <w:ind w:firstLine="709"/>
        <w:jc w:val="both"/>
        <w:rPr>
          <w:color w:val="000000"/>
          <w:sz w:val="28"/>
          <w:szCs w:val="28"/>
        </w:rPr>
      </w:pPr>
      <w:r w:rsidRPr="00BE361F">
        <w:rPr>
          <w:color w:val="000000"/>
          <w:sz w:val="28"/>
          <w:szCs w:val="28"/>
        </w:rPr>
        <w:t>б) холдинг;</w:t>
      </w:r>
    </w:p>
    <w:p w:rsidR="00BE361F" w:rsidRPr="00BE361F" w:rsidRDefault="00BE361F" w:rsidP="00431815">
      <w:pPr>
        <w:ind w:firstLine="709"/>
        <w:jc w:val="both"/>
        <w:rPr>
          <w:color w:val="000000"/>
          <w:sz w:val="28"/>
          <w:szCs w:val="28"/>
        </w:rPr>
      </w:pPr>
      <w:r w:rsidRPr="00BE361F">
        <w:rPr>
          <w:color w:val="000000"/>
          <w:sz w:val="28"/>
          <w:szCs w:val="28"/>
        </w:rPr>
        <w:t>в) індивідуальні приватні підприємства;</w:t>
      </w:r>
    </w:p>
    <w:p w:rsidR="00BE361F" w:rsidRPr="00BE361F" w:rsidRDefault="00BE361F" w:rsidP="00431815">
      <w:pPr>
        <w:ind w:firstLine="709"/>
        <w:jc w:val="both"/>
        <w:rPr>
          <w:color w:val="000000"/>
          <w:sz w:val="28"/>
          <w:szCs w:val="28"/>
        </w:rPr>
      </w:pPr>
      <w:r w:rsidRPr="00BE361F">
        <w:rPr>
          <w:color w:val="000000"/>
          <w:sz w:val="28"/>
          <w:szCs w:val="28"/>
        </w:rPr>
        <w:t>г) фінансові й нефінансові інститути.</w:t>
      </w:r>
    </w:p>
    <w:p w:rsidR="00BE361F" w:rsidRPr="0068581B" w:rsidRDefault="00BE361F" w:rsidP="00431815">
      <w:pPr>
        <w:ind w:firstLine="709"/>
        <w:jc w:val="both"/>
        <w:rPr>
          <w:i/>
          <w:color w:val="000000"/>
          <w:sz w:val="28"/>
          <w:szCs w:val="28"/>
        </w:rPr>
      </w:pPr>
      <w:r w:rsidRPr="0068581B">
        <w:rPr>
          <w:i/>
          <w:sz w:val="28"/>
          <w:szCs w:val="28"/>
        </w:rPr>
        <w:t xml:space="preserve">2. </w:t>
      </w:r>
      <w:r w:rsidRPr="0068581B">
        <w:rPr>
          <w:i/>
          <w:color w:val="000000"/>
          <w:sz w:val="28"/>
          <w:szCs w:val="28"/>
        </w:rPr>
        <w:t>У ринковій економіці функціонують три основні юридичні форми організації капіталу і підприємництва:</w:t>
      </w:r>
    </w:p>
    <w:p w:rsidR="00BE361F" w:rsidRPr="00BE361F" w:rsidRDefault="00BE361F" w:rsidP="00431815">
      <w:pPr>
        <w:ind w:firstLine="709"/>
        <w:jc w:val="both"/>
        <w:rPr>
          <w:color w:val="000000"/>
          <w:sz w:val="28"/>
          <w:szCs w:val="28"/>
        </w:rPr>
      </w:pPr>
      <w:r w:rsidRPr="00BE361F">
        <w:rPr>
          <w:color w:val="000000"/>
          <w:sz w:val="28"/>
          <w:szCs w:val="28"/>
        </w:rPr>
        <w:t>а) акціонерні товариства (корпорація, компанія), товариства й колективні приватні підприємства;</w:t>
      </w:r>
    </w:p>
    <w:p w:rsidR="00BE361F" w:rsidRPr="00BE361F" w:rsidRDefault="009D4587" w:rsidP="00431815">
      <w:pPr>
        <w:tabs>
          <w:tab w:val="left" w:pos="993"/>
        </w:tabs>
        <w:ind w:firstLine="709"/>
        <w:jc w:val="both"/>
        <w:rPr>
          <w:color w:val="000000"/>
          <w:sz w:val="28"/>
          <w:szCs w:val="28"/>
        </w:rPr>
      </w:pPr>
      <w:r>
        <w:rPr>
          <w:color w:val="000000"/>
          <w:sz w:val="28"/>
          <w:szCs w:val="28"/>
        </w:rPr>
        <w:t>б)</w:t>
      </w:r>
      <w:r w:rsidR="00BE361F" w:rsidRPr="00BE361F">
        <w:rPr>
          <w:color w:val="000000"/>
          <w:sz w:val="28"/>
          <w:szCs w:val="28"/>
        </w:rPr>
        <w:t>державні підприємства, товариства й колективні приватні підприємства;</w:t>
      </w:r>
    </w:p>
    <w:p w:rsidR="00BE361F" w:rsidRPr="00BE361F" w:rsidRDefault="00BE361F" w:rsidP="00431815">
      <w:pPr>
        <w:ind w:firstLine="709"/>
        <w:jc w:val="both"/>
        <w:rPr>
          <w:color w:val="000000"/>
          <w:sz w:val="28"/>
          <w:szCs w:val="28"/>
        </w:rPr>
      </w:pPr>
      <w:r w:rsidRPr="00BE361F">
        <w:rPr>
          <w:color w:val="000000"/>
          <w:sz w:val="28"/>
          <w:szCs w:val="28"/>
        </w:rPr>
        <w:t>в) акціонерні товариства (корпорація, компанія), венчурні й індивідуальні приватні підприємства;</w:t>
      </w:r>
    </w:p>
    <w:p w:rsidR="00BE361F" w:rsidRPr="00BE361F" w:rsidRDefault="009D4587" w:rsidP="00431815">
      <w:pPr>
        <w:ind w:firstLine="709"/>
        <w:jc w:val="both"/>
        <w:rPr>
          <w:color w:val="000000"/>
          <w:sz w:val="28"/>
          <w:szCs w:val="28"/>
        </w:rPr>
      </w:pPr>
      <w:r>
        <w:rPr>
          <w:color w:val="000000"/>
          <w:sz w:val="28"/>
          <w:szCs w:val="28"/>
        </w:rPr>
        <w:t>г)</w:t>
      </w:r>
      <w:r w:rsidR="00BE361F" w:rsidRPr="00BE361F">
        <w:rPr>
          <w:color w:val="000000"/>
          <w:sz w:val="28"/>
          <w:szCs w:val="28"/>
        </w:rPr>
        <w:t xml:space="preserve">акціонерні товариства (корпорація, компанія), товариства й індивідуальні приватні підприємства. </w:t>
      </w:r>
    </w:p>
    <w:p w:rsidR="00BE361F" w:rsidRPr="0068581B" w:rsidRDefault="00BE361F" w:rsidP="00431815">
      <w:pPr>
        <w:tabs>
          <w:tab w:val="left" w:pos="1622"/>
        </w:tabs>
        <w:ind w:firstLine="709"/>
        <w:jc w:val="both"/>
        <w:rPr>
          <w:i/>
          <w:color w:val="000000"/>
          <w:sz w:val="28"/>
          <w:szCs w:val="28"/>
        </w:rPr>
      </w:pPr>
      <w:r w:rsidRPr="0068581B">
        <w:rPr>
          <w:i/>
          <w:color w:val="000000"/>
          <w:sz w:val="28"/>
          <w:szCs w:val="28"/>
        </w:rPr>
        <w:t xml:space="preserve">3. Товариства (партнерства) </w:t>
      </w:r>
      <w:r w:rsidR="009D4587" w:rsidRPr="0068581B">
        <w:rPr>
          <w:i/>
          <w:color w:val="000000"/>
          <w:sz w:val="28"/>
          <w:szCs w:val="28"/>
        </w:rPr>
        <w:t>–</w:t>
      </w:r>
      <w:r w:rsidRPr="0068581B">
        <w:rPr>
          <w:i/>
          <w:color w:val="000000"/>
          <w:sz w:val="28"/>
          <w:szCs w:val="28"/>
        </w:rPr>
        <w:t xml:space="preserve"> це:</w:t>
      </w:r>
    </w:p>
    <w:p w:rsidR="00BE361F" w:rsidRPr="00BE361F" w:rsidRDefault="00BE361F" w:rsidP="00431815">
      <w:pPr>
        <w:ind w:firstLine="709"/>
        <w:jc w:val="both"/>
        <w:rPr>
          <w:color w:val="000000"/>
          <w:sz w:val="28"/>
          <w:szCs w:val="28"/>
        </w:rPr>
      </w:pPr>
      <w:r w:rsidRPr="00BE361F">
        <w:rPr>
          <w:color w:val="000000"/>
          <w:sz w:val="28"/>
          <w:szCs w:val="28"/>
        </w:rPr>
        <w:t>а) недобровільні об’єднання, що складаються з двох або більше фізичних чи юридичних осіб;</w:t>
      </w:r>
    </w:p>
    <w:p w:rsidR="00BE361F" w:rsidRPr="00BE361F" w:rsidRDefault="00BE361F" w:rsidP="00431815">
      <w:pPr>
        <w:ind w:firstLine="709"/>
        <w:jc w:val="both"/>
        <w:rPr>
          <w:color w:val="000000"/>
          <w:sz w:val="28"/>
          <w:szCs w:val="28"/>
        </w:rPr>
      </w:pPr>
      <w:r w:rsidRPr="00BE361F">
        <w:rPr>
          <w:color w:val="000000"/>
          <w:sz w:val="28"/>
          <w:szCs w:val="28"/>
        </w:rPr>
        <w:t>б) добровільні об’єднання, що складаються з двох або більше фізичних чи юридичних осіб;</w:t>
      </w:r>
    </w:p>
    <w:p w:rsidR="00BE361F" w:rsidRPr="00BE361F" w:rsidRDefault="00BE361F" w:rsidP="00431815">
      <w:pPr>
        <w:ind w:firstLine="709"/>
        <w:jc w:val="both"/>
        <w:rPr>
          <w:color w:val="000000"/>
          <w:sz w:val="28"/>
          <w:szCs w:val="28"/>
        </w:rPr>
      </w:pPr>
      <w:r w:rsidRPr="00BE361F">
        <w:rPr>
          <w:color w:val="000000"/>
          <w:sz w:val="28"/>
          <w:szCs w:val="28"/>
        </w:rPr>
        <w:lastRenderedPageBreak/>
        <w:t>в) добровільні об’єднання, що складаються з двох або більше фізичних осіб;</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 xml:space="preserve">г) добровільні об’єднання, що складаються з двох або більше юридичних осіб. </w:t>
      </w:r>
    </w:p>
    <w:p w:rsidR="00BE361F" w:rsidRPr="0068581B" w:rsidRDefault="00BE361F" w:rsidP="00431815">
      <w:pPr>
        <w:tabs>
          <w:tab w:val="left" w:pos="1622"/>
        </w:tabs>
        <w:ind w:firstLine="709"/>
        <w:jc w:val="both"/>
        <w:rPr>
          <w:i/>
          <w:color w:val="000000"/>
          <w:sz w:val="28"/>
          <w:szCs w:val="28"/>
        </w:rPr>
      </w:pPr>
      <w:r w:rsidRPr="0068581B">
        <w:rPr>
          <w:i/>
          <w:color w:val="000000"/>
          <w:sz w:val="28"/>
          <w:szCs w:val="28"/>
        </w:rPr>
        <w:t>4. Товариства можуть бути:</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а) з обмеженою і необмеженою відповідальністю;</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б) з необмеженою відповідальністю;</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в) з частково з обмеженою відповідальністю;</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г) виключно з необмеженою відповідальністю.</w:t>
      </w:r>
    </w:p>
    <w:p w:rsidR="00BE361F" w:rsidRPr="0068581B" w:rsidRDefault="00BE361F" w:rsidP="00431815">
      <w:pPr>
        <w:pStyle w:val="3"/>
        <w:spacing w:before="0" w:after="0"/>
        <w:ind w:firstLine="709"/>
        <w:jc w:val="left"/>
        <w:rPr>
          <w:rFonts w:ascii="Times New Roman" w:hAnsi="Times New Roman"/>
          <w:i/>
          <w:color w:val="000000"/>
          <w:szCs w:val="28"/>
        </w:rPr>
      </w:pPr>
      <w:r w:rsidRPr="0068581B">
        <w:rPr>
          <w:rFonts w:ascii="Times New Roman" w:hAnsi="Times New Roman"/>
          <w:i/>
          <w:color w:val="000000"/>
          <w:szCs w:val="28"/>
        </w:rPr>
        <w:t xml:space="preserve">5. Основні </w:t>
      </w:r>
      <w:bookmarkStart w:id="0" w:name="_Toc24707682"/>
      <w:bookmarkStart w:id="1" w:name="_Toc37522697"/>
      <w:r w:rsidRPr="0068581B">
        <w:rPr>
          <w:rFonts w:ascii="Times New Roman" w:hAnsi="Times New Roman"/>
          <w:i/>
          <w:color w:val="000000"/>
          <w:szCs w:val="28"/>
        </w:rPr>
        <w:t>категорії корпоративних фінансів</w:t>
      </w:r>
      <w:bookmarkEnd w:id="0"/>
      <w:bookmarkEnd w:id="1"/>
      <w:r w:rsidRPr="0068581B">
        <w:rPr>
          <w:rFonts w:ascii="Times New Roman" w:hAnsi="Times New Roman"/>
          <w:i/>
          <w:color w:val="000000"/>
          <w:szCs w:val="28"/>
        </w:rPr>
        <w:t>:</w:t>
      </w:r>
    </w:p>
    <w:p w:rsidR="00BE361F" w:rsidRPr="00BE361F" w:rsidRDefault="00BE361F" w:rsidP="00431815">
      <w:pPr>
        <w:tabs>
          <w:tab w:val="left" w:pos="1622"/>
        </w:tabs>
        <w:ind w:firstLine="709"/>
        <w:jc w:val="both"/>
        <w:rPr>
          <w:i/>
          <w:color w:val="000000"/>
          <w:sz w:val="28"/>
          <w:szCs w:val="28"/>
        </w:rPr>
      </w:pPr>
      <w:r w:rsidRPr="00BE361F">
        <w:rPr>
          <w:color w:val="000000"/>
          <w:sz w:val="28"/>
          <w:szCs w:val="28"/>
        </w:rPr>
        <w:t xml:space="preserve">а) боргові зобов’язання, капітал, інвестиції; </w:t>
      </w:r>
    </w:p>
    <w:p w:rsidR="00BE361F" w:rsidRPr="00BE361F" w:rsidRDefault="00BE361F" w:rsidP="00431815">
      <w:pPr>
        <w:tabs>
          <w:tab w:val="left" w:pos="1622"/>
        </w:tabs>
        <w:ind w:firstLine="709"/>
        <w:jc w:val="both"/>
        <w:rPr>
          <w:i/>
          <w:color w:val="000000"/>
          <w:sz w:val="28"/>
          <w:szCs w:val="28"/>
        </w:rPr>
      </w:pPr>
      <w:r w:rsidRPr="00BE361F">
        <w:rPr>
          <w:color w:val="000000"/>
          <w:sz w:val="28"/>
          <w:szCs w:val="28"/>
        </w:rPr>
        <w:t xml:space="preserve">б) функціонуючий капітал корпорації, боргові зобов’язання, капітал, інвестиції; </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в) акції, облігації, інвестиції;</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г) функціонуючий капітал корпорації, акції, облігації, інвестиції.</w:t>
      </w:r>
    </w:p>
    <w:p w:rsidR="00BE361F" w:rsidRPr="0068581B" w:rsidRDefault="00BE361F" w:rsidP="00431815">
      <w:pPr>
        <w:tabs>
          <w:tab w:val="left" w:pos="1622"/>
        </w:tabs>
        <w:ind w:firstLine="709"/>
        <w:jc w:val="both"/>
        <w:rPr>
          <w:i/>
          <w:color w:val="000000"/>
          <w:sz w:val="28"/>
          <w:szCs w:val="28"/>
        </w:rPr>
      </w:pPr>
      <w:r w:rsidRPr="0068581B">
        <w:rPr>
          <w:i/>
          <w:color w:val="000000"/>
          <w:sz w:val="28"/>
          <w:szCs w:val="28"/>
        </w:rPr>
        <w:t>6. Фінанси корпорації виконують три функції:</w:t>
      </w:r>
    </w:p>
    <w:p w:rsidR="00BE361F" w:rsidRPr="00BE361F" w:rsidRDefault="00A02950" w:rsidP="00431815">
      <w:pPr>
        <w:tabs>
          <w:tab w:val="left" w:pos="1622"/>
        </w:tabs>
        <w:ind w:firstLine="709"/>
        <w:jc w:val="both"/>
        <w:rPr>
          <w:color w:val="000000"/>
          <w:sz w:val="28"/>
          <w:szCs w:val="28"/>
        </w:rPr>
      </w:pPr>
      <w:r>
        <w:rPr>
          <w:color w:val="000000"/>
          <w:sz w:val="28"/>
          <w:szCs w:val="28"/>
        </w:rPr>
        <w:t>а)</w:t>
      </w:r>
      <w:r w:rsidRPr="00A02950">
        <w:rPr>
          <w:color w:val="000000"/>
          <w:sz w:val="28"/>
          <w:szCs w:val="28"/>
          <w:lang w:val="ru-RU"/>
        </w:rPr>
        <w:t xml:space="preserve"> </w:t>
      </w:r>
      <w:r w:rsidR="00BE361F" w:rsidRPr="00BE361F">
        <w:rPr>
          <w:color w:val="000000"/>
          <w:sz w:val="28"/>
          <w:szCs w:val="28"/>
        </w:rPr>
        <w:t>формування капіталу; розподіл капіталу; контроль над формуванням капіталу;</w:t>
      </w:r>
    </w:p>
    <w:p w:rsidR="00BE361F" w:rsidRPr="00BE361F" w:rsidRDefault="00A02950" w:rsidP="00431815">
      <w:pPr>
        <w:tabs>
          <w:tab w:val="left" w:pos="1622"/>
        </w:tabs>
        <w:ind w:firstLine="709"/>
        <w:jc w:val="both"/>
        <w:rPr>
          <w:color w:val="000000"/>
          <w:sz w:val="28"/>
          <w:szCs w:val="28"/>
        </w:rPr>
      </w:pPr>
      <w:r>
        <w:rPr>
          <w:color w:val="000000"/>
          <w:sz w:val="28"/>
          <w:szCs w:val="28"/>
        </w:rPr>
        <w:t>б)</w:t>
      </w:r>
      <w:r w:rsidRPr="00A02950">
        <w:rPr>
          <w:color w:val="000000"/>
          <w:sz w:val="28"/>
          <w:szCs w:val="28"/>
          <w:lang w:val="ru-RU"/>
        </w:rPr>
        <w:t xml:space="preserve"> </w:t>
      </w:r>
      <w:r w:rsidR="00BE361F" w:rsidRPr="00BE361F">
        <w:rPr>
          <w:color w:val="000000"/>
          <w:sz w:val="28"/>
          <w:szCs w:val="28"/>
        </w:rPr>
        <w:t>формування капіталу; розподіл і використання капіталу; контроль над формуванням, розподілом і використанням капіталу;</w:t>
      </w:r>
    </w:p>
    <w:p w:rsidR="00BE361F" w:rsidRPr="00BE361F" w:rsidRDefault="00A02950" w:rsidP="00431815">
      <w:pPr>
        <w:tabs>
          <w:tab w:val="left" w:pos="1622"/>
        </w:tabs>
        <w:ind w:firstLine="709"/>
        <w:jc w:val="both"/>
        <w:rPr>
          <w:color w:val="000000"/>
          <w:sz w:val="28"/>
          <w:szCs w:val="28"/>
        </w:rPr>
      </w:pPr>
      <w:r>
        <w:rPr>
          <w:color w:val="000000"/>
          <w:sz w:val="28"/>
          <w:szCs w:val="28"/>
        </w:rPr>
        <w:t>в)</w:t>
      </w:r>
      <w:r w:rsidRPr="00A02950">
        <w:rPr>
          <w:color w:val="000000"/>
          <w:sz w:val="28"/>
          <w:szCs w:val="28"/>
          <w:lang w:val="ru-RU"/>
        </w:rPr>
        <w:t xml:space="preserve"> </w:t>
      </w:r>
      <w:r w:rsidR="00BE361F" w:rsidRPr="00BE361F">
        <w:rPr>
          <w:color w:val="000000"/>
          <w:sz w:val="28"/>
          <w:szCs w:val="28"/>
        </w:rPr>
        <w:t xml:space="preserve">залучення капіталу; розподіл і використання капіталу; контроль над формуванням, розподілом і використанням капіталу; </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г) залучення капіталу; розподіл капіталу; контроль над формуванням капіталу.</w:t>
      </w:r>
    </w:p>
    <w:p w:rsidR="00BE361F" w:rsidRPr="0068581B" w:rsidRDefault="00BE361F" w:rsidP="00431815">
      <w:pPr>
        <w:tabs>
          <w:tab w:val="left" w:pos="1622"/>
        </w:tabs>
        <w:ind w:firstLine="709"/>
        <w:jc w:val="both"/>
        <w:rPr>
          <w:i/>
          <w:color w:val="000000"/>
          <w:sz w:val="28"/>
          <w:szCs w:val="28"/>
        </w:rPr>
      </w:pPr>
      <w:r w:rsidRPr="0068581B">
        <w:rPr>
          <w:i/>
          <w:color w:val="000000"/>
          <w:sz w:val="28"/>
          <w:szCs w:val="28"/>
        </w:rPr>
        <w:t>7. У широкому значенні слова під управлінням фінансами розуміють:</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а) вироблення політики щодо формування капіталу корпорації та його розподілу, прийняття рішень відповідно до цієї політики, планування фінансової діяльності, складання й аналіз фінансової звітності, організація контролю за виконанням рішень;</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б) це управління обмеженою сумою коштів і її витрачання в умовах невизначеності ринкових відносин і ризику;</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в) розроблення програм, пов’язаних із формуванням капіталу, організація зв’язків і передавання інформації інвесторам;</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г) управління функціонуючим капіталом: грошовими фондами, вкладеннями в цінні папери, їх погашення, управління власними коштами, дебіторською заборгованістю, інкасуванням, збереженням і витратою коштів та цінних паперів.</w:t>
      </w:r>
    </w:p>
    <w:p w:rsidR="00BE361F" w:rsidRPr="0068581B" w:rsidRDefault="00BE361F" w:rsidP="00431815">
      <w:pPr>
        <w:tabs>
          <w:tab w:val="left" w:pos="1622"/>
        </w:tabs>
        <w:ind w:firstLine="709"/>
        <w:jc w:val="both"/>
        <w:rPr>
          <w:i/>
          <w:color w:val="000000"/>
          <w:sz w:val="28"/>
          <w:szCs w:val="28"/>
        </w:rPr>
      </w:pPr>
      <w:r w:rsidRPr="0068581B">
        <w:rPr>
          <w:i/>
          <w:color w:val="000000"/>
          <w:sz w:val="28"/>
          <w:szCs w:val="28"/>
        </w:rPr>
        <w:t>8. Як називаються кошти, отримані корпорацією в результаті підприємницької діяльності?</w:t>
      </w:r>
    </w:p>
    <w:p w:rsidR="00BE361F" w:rsidRPr="00BE361F" w:rsidRDefault="00BE361F" w:rsidP="00431815">
      <w:pPr>
        <w:tabs>
          <w:tab w:val="left" w:pos="1622"/>
        </w:tabs>
        <w:ind w:firstLine="709"/>
        <w:jc w:val="both"/>
        <w:rPr>
          <w:i/>
          <w:color w:val="000000"/>
          <w:sz w:val="28"/>
          <w:szCs w:val="28"/>
        </w:rPr>
      </w:pPr>
      <w:r w:rsidRPr="00BE361F">
        <w:rPr>
          <w:color w:val="000000"/>
          <w:sz w:val="28"/>
          <w:szCs w:val="28"/>
        </w:rPr>
        <w:t>а) грошовими потоками;</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 xml:space="preserve">б) </w:t>
      </w:r>
      <w:r w:rsidR="009D4587">
        <w:rPr>
          <w:color w:val="000000"/>
          <w:sz w:val="28"/>
          <w:szCs w:val="28"/>
        </w:rPr>
        <w:t>«</w:t>
      </w:r>
      <w:r w:rsidRPr="00BE361F">
        <w:rPr>
          <w:color w:val="000000"/>
          <w:sz w:val="28"/>
          <w:szCs w:val="28"/>
        </w:rPr>
        <w:t>не зайняті</w:t>
      </w:r>
      <w:r w:rsidR="009D4587">
        <w:rPr>
          <w:color w:val="000000"/>
          <w:sz w:val="28"/>
          <w:szCs w:val="28"/>
        </w:rPr>
        <w:t>»</w:t>
      </w:r>
      <w:r w:rsidRPr="00BE361F">
        <w:rPr>
          <w:color w:val="000000"/>
          <w:sz w:val="28"/>
          <w:szCs w:val="28"/>
        </w:rPr>
        <w:t xml:space="preserve"> фонди;</w:t>
      </w:r>
    </w:p>
    <w:p w:rsidR="00BE361F" w:rsidRPr="00BE361F" w:rsidRDefault="009D4587" w:rsidP="00431815">
      <w:pPr>
        <w:tabs>
          <w:tab w:val="left" w:pos="1622"/>
        </w:tabs>
        <w:ind w:firstLine="709"/>
        <w:jc w:val="both"/>
        <w:rPr>
          <w:color w:val="000000"/>
          <w:sz w:val="28"/>
          <w:szCs w:val="28"/>
        </w:rPr>
      </w:pPr>
      <w:r>
        <w:rPr>
          <w:color w:val="000000"/>
          <w:sz w:val="28"/>
          <w:szCs w:val="28"/>
        </w:rPr>
        <w:t>в) інвестиції</w:t>
      </w:r>
      <w:r w:rsidR="00BE361F" w:rsidRPr="00BE361F">
        <w:rPr>
          <w:color w:val="000000"/>
          <w:sz w:val="28"/>
          <w:szCs w:val="28"/>
        </w:rPr>
        <w:t xml:space="preserve"> в короткострокові (поточні) активи;</w:t>
      </w:r>
    </w:p>
    <w:p w:rsidR="00BE361F" w:rsidRPr="00BE361F" w:rsidRDefault="00BE361F" w:rsidP="00431815">
      <w:pPr>
        <w:tabs>
          <w:tab w:val="left" w:pos="1622"/>
        </w:tabs>
        <w:ind w:firstLine="709"/>
        <w:jc w:val="both"/>
        <w:rPr>
          <w:color w:val="000000"/>
          <w:sz w:val="28"/>
          <w:szCs w:val="28"/>
        </w:rPr>
      </w:pPr>
      <w:r w:rsidRPr="00BE361F">
        <w:rPr>
          <w:color w:val="000000"/>
          <w:sz w:val="28"/>
          <w:szCs w:val="28"/>
        </w:rPr>
        <w:t>г) і</w:t>
      </w:r>
      <w:r w:rsidR="009D4587">
        <w:rPr>
          <w:color w:val="000000"/>
          <w:sz w:val="28"/>
          <w:szCs w:val="28"/>
        </w:rPr>
        <w:t>нвестиції</w:t>
      </w:r>
      <w:r w:rsidRPr="00BE361F">
        <w:rPr>
          <w:color w:val="000000"/>
          <w:sz w:val="28"/>
          <w:szCs w:val="28"/>
        </w:rPr>
        <w:t xml:space="preserve"> в довгострокові активи.</w:t>
      </w:r>
    </w:p>
    <w:p w:rsidR="00BE361F" w:rsidRPr="0068581B" w:rsidRDefault="00BE361F" w:rsidP="00431815">
      <w:pPr>
        <w:pStyle w:val="ac"/>
        <w:ind w:firstLine="709"/>
        <w:jc w:val="left"/>
        <w:rPr>
          <w:i/>
        </w:rPr>
      </w:pPr>
      <w:r w:rsidRPr="0068581B">
        <w:rPr>
          <w:i/>
          <w:color w:val="000000"/>
          <w:sz w:val="28"/>
          <w:szCs w:val="28"/>
        </w:rPr>
        <w:lastRenderedPageBreak/>
        <w:t>9.</w:t>
      </w:r>
      <w:r w:rsidRPr="0068581B">
        <w:rPr>
          <w:i/>
        </w:rPr>
        <w:t xml:space="preserve"> </w:t>
      </w:r>
      <w:r w:rsidRPr="0068581B">
        <w:rPr>
          <w:i/>
          <w:color w:val="000000"/>
          <w:sz w:val="28"/>
          <w:szCs w:val="28"/>
        </w:rPr>
        <w:t>Фонди, що перебувають у розпорядженні корпорації, витрачаються на:</w:t>
      </w:r>
    </w:p>
    <w:p w:rsidR="00BE361F" w:rsidRPr="00BE361F" w:rsidRDefault="00BE361F" w:rsidP="00431815">
      <w:pPr>
        <w:pStyle w:val="ac"/>
        <w:ind w:firstLine="709"/>
        <w:jc w:val="both"/>
        <w:rPr>
          <w:color w:val="000000"/>
          <w:sz w:val="28"/>
          <w:szCs w:val="28"/>
        </w:rPr>
      </w:pPr>
      <w:r w:rsidRPr="00BE361F">
        <w:rPr>
          <w:color w:val="000000"/>
          <w:sz w:val="28"/>
          <w:szCs w:val="28"/>
        </w:rPr>
        <w:t>а) виплату дивідендів за акціями; відсотки за облігаціями; інвестиції в довгострокові активи;</w:t>
      </w:r>
    </w:p>
    <w:p w:rsidR="00BE361F" w:rsidRPr="00BE361F" w:rsidRDefault="00BE361F" w:rsidP="00431815">
      <w:pPr>
        <w:pStyle w:val="ac"/>
        <w:ind w:firstLine="709"/>
        <w:jc w:val="both"/>
        <w:rPr>
          <w:color w:val="000000"/>
          <w:sz w:val="28"/>
          <w:szCs w:val="28"/>
        </w:rPr>
      </w:pPr>
      <w:r w:rsidRPr="00BE361F">
        <w:rPr>
          <w:color w:val="000000"/>
          <w:sz w:val="28"/>
          <w:szCs w:val="28"/>
        </w:rPr>
        <w:t>б) виплату дивідендів за акціями; відсотки за облігаціями; інвестиції в довгострокові активи; інвестиції в короткострокові активи; погашення боргів або викуп акцій;</w:t>
      </w:r>
    </w:p>
    <w:p w:rsidR="00BE361F" w:rsidRPr="00BE361F" w:rsidRDefault="00BE361F" w:rsidP="00431815">
      <w:pPr>
        <w:pStyle w:val="ac"/>
        <w:ind w:firstLine="709"/>
        <w:jc w:val="both"/>
        <w:rPr>
          <w:color w:val="000000"/>
          <w:sz w:val="28"/>
          <w:szCs w:val="28"/>
        </w:rPr>
      </w:pPr>
      <w:r w:rsidRPr="00BE361F">
        <w:rPr>
          <w:color w:val="000000"/>
          <w:sz w:val="28"/>
          <w:szCs w:val="28"/>
        </w:rPr>
        <w:t>в) інвестиції в довгострокові активи; інвестиції в короткострокові активи; погашення боргів або викуп акцій;</w:t>
      </w:r>
    </w:p>
    <w:p w:rsidR="00BE361F" w:rsidRPr="00BE361F" w:rsidRDefault="00BE361F" w:rsidP="00431815">
      <w:pPr>
        <w:pStyle w:val="ac"/>
        <w:ind w:firstLine="709"/>
        <w:jc w:val="both"/>
        <w:rPr>
          <w:color w:val="000000"/>
          <w:sz w:val="28"/>
          <w:szCs w:val="28"/>
        </w:rPr>
      </w:pPr>
      <w:r w:rsidRPr="00BE361F">
        <w:rPr>
          <w:color w:val="000000"/>
          <w:sz w:val="28"/>
          <w:szCs w:val="28"/>
        </w:rPr>
        <w:t>г) інвестиції в короткострокові активи; погашення боргів або викуп акцій.</w:t>
      </w:r>
    </w:p>
    <w:p w:rsidR="00BE361F" w:rsidRPr="0068581B" w:rsidRDefault="00BE361F" w:rsidP="00431815">
      <w:pPr>
        <w:pStyle w:val="ac"/>
        <w:ind w:firstLine="709"/>
        <w:jc w:val="left"/>
        <w:rPr>
          <w:i/>
          <w:color w:val="000000"/>
          <w:sz w:val="28"/>
          <w:szCs w:val="28"/>
        </w:rPr>
      </w:pPr>
      <w:r w:rsidRPr="0068581B">
        <w:rPr>
          <w:i/>
          <w:color w:val="000000"/>
          <w:sz w:val="28"/>
          <w:szCs w:val="28"/>
        </w:rPr>
        <w:t>10. Акціонерне товариство формує свої грошові фонди за рахунок:</w:t>
      </w:r>
    </w:p>
    <w:p w:rsidR="00BE361F" w:rsidRPr="00BE361F" w:rsidRDefault="00BE361F" w:rsidP="00431815">
      <w:pPr>
        <w:pStyle w:val="ac"/>
        <w:ind w:firstLine="709"/>
        <w:jc w:val="left"/>
        <w:rPr>
          <w:color w:val="000000"/>
          <w:sz w:val="28"/>
          <w:szCs w:val="28"/>
        </w:rPr>
      </w:pPr>
      <w:r w:rsidRPr="00BE361F">
        <w:rPr>
          <w:color w:val="000000"/>
          <w:sz w:val="28"/>
          <w:szCs w:val="28"/>
        </w:rPr>
        <w:t>а) кредитних коштів;</w:t>
      </w:r>
    </w:p>
    <w:p w:rsidR="00BE361F" w:rsidRPr="00BE361F" w:rsidRDefault="00BE361F" w:rsidP="00431815">
      <w:pPr>
        <w:pStyle w:val="ac"/>
        <w:ind w:firstLine="709"/>
        <w:jc w:val="left"/>
        <w:rPr>
          <w:color w:val="000000"/>
          <w:sz w:val="28"/>
          <w:szCs w:val="28"/>
        </w:rPr>
      </w:pPr>
      <w:r w:rsidRPr="00BE361F">
        <w:rPr>
          <w:color w:val="000000"/>
          <w:sz w:val="28"/>
          <w:szCs w:val="28"/>
        </w:rPr>
        <w:t>б) депозитних коштів;</w:t>
      </w:r>
    </w:p>
    <w:p w:rsidR="00BE361F" w:rsidRPr="00BE361F" w:rsidRDefault="00BE361F" w:rsidP="00431815">
      <w:pPr>
        <w:pStyle w:val="ac"/>
        <w:ind w:firstLine="709"/>
        <w:jc w:val="left"/>
        <w:rPr>
          <w:color w:val="000000"/>
          <w:sz w:val="28"/>
          <w:szCs w:val="28"/>
        </w:rPr>
      </w:pPr>
      <w:r w:rsidRPr="00BE361F">
        <w:rPr>
          <w:color w:val="000000"/>
          <w:sz w:val="28"/>
          <w:szCs w:val="28"/>
        </w:rPr>
        <w:t>в) інвестиційних ресурсів;</w:t>
      </w:r>
    </w:p>
    <w:p w:rsidR="00BE361F" w:rsidRPr="00BE361F" w:rsidRDefault="00BE361F" w:rsidP="00431815">
      <w:pPr>
        <w:pStyle w:val="ac"/>
        <w:ind w:firstLine="709"/>
        <w:jc w:val="left"/>
        <w:rPr>
          <w:color w:val="000000"/>
          <w:sz w:val="28"/>
          <w:szCs w:val="28"/>
        </w:rPr>
      </w:pPr>
      <w:r w:rsidRPr="00BE361F">
        <w:rPr>
          <w:color w:val="000000"/>
          <w:sz w:val="28"/>
          <w:szCs w:val="28"/>
        </w:rPr>
        <w:t>г) внутрішніх і зовнішніх джерел.</w:t>
      </w:r>
    </w:p>
    <w:p w:rsidR="0068581B" w:rsidRDefault="0068581B" w:rsidP="00431815">
      <w:pPr>
        <w:contextualSpacing/>
        <w:jc w:val="center"/>
        <w:rPr>
          <w:b/>
          <w:sz w:val="28"/>
          <w:szCs w:val="28"/>
        </w:rPr>
      </w:pPr>
    </w:p>
    <w:p w:rsidR="0068581B" w:rsidRPr="000D0D41" w:rsidRDefault="00402631" w:rsidP="00431815">
      <w:pPr>
        <w:contextualSpacing/>
        <w:jc w:val="center"/>
        <w:rPr>
          <w:b/>
          <w:sz w:val="28"/>
          <w:szCs w:val="28"/>
        </w:rPr>
      </w:pPr>
      <w:r w:rsidRPr="00777298">
        <w:rPr>
          <w:b/>
          <w:sz w:val="40"/>
          <w:szCs w:val="40"/>
        </w:rPr>
        <w:sym w:font="Wingdings" w:char="F03F"/>
      </w:r>
      <w:r w:rsidR="0068581B" w:rsidRPr="000D0D41">
        <w:rPr>
          <w:b/>
          <w:sz w:val="28"/>
          <w:szCs w:val="28"/>
        </w:rPr>
        <w:t>Практичні завдання</w:t>
      </w:r>
    </w:p>
    <w:p w:rsidR="0068581B" w:rsidRPr="00402631" w:rsidRDefault="00402631" w:rsidP="00431815">
      <w:pPr>
        <w:pStyle w:val="a4"/>
        <w:tabs>
          <w:tab w:val="left" w:pos="709"/>
        </w:tabs>
        <w:spacing w:after="0" w:line="240" w:lineRule="auto"/>
        <w:jc w:val="both"/>
        <w:rPr>
          <w:rFonts w:ascii="Times New Roman" w:hAnsi="Times New Roman" w:cs="Times New Roman"/>
          <w:sz w:val="28"/>
          <w:szCs w:val="28"/>
          <w:lang w:val="uk-UA"/>
        </w:rPr>
      </w:pPr>
      <w:r w:rsidRPr="00402631">
        <w:rPr>
          <w:rFonts w:ascii="Times New Roman" w:hAnsi="Times New Roman" w:cs="Times New Roman"/>
          <w:sz w:val="28"/>
          <w:szCs w:val="28"/>
          <w:lang w:val="uk-UA"/>
        </w:rPr>
        <w:t>Завдання №1. Визначте чи правильними є такі твердження:</w:t>
      </w:r>
    </w:p>
    <w:p w:rsidR="00402631" w:rsidRDefault="009B4CEE" w:rsidP="00431815">
      <w:pPr>
        <w:pStyle w:val="a4"/>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9B4CEE">
        <w:rPr>
          <w:rFonts w:ascii="Times New Roman" w:hAnsi="Times New Roman" w:cs="Times New Roman"/>
          <w:sz w:val="28"/>
          <w:szCs w:val="28"/>
          <w:lang w:val="uk-UA"/>
        </w:rPr>
        <w:t>Корпорація – це добровільні об’єднання, що складаються з двох або більше фізичних чи юридичних осіб, можуть бути з обмеженою і необмеженою відповідальністю.</w:t>
      </w:r>
    </w:p>
    <w:p w:rsidR="009B4CEE" w:rsidRPr="008C36DB" w:rsidRDefault="008C36DB" w:rsidP="00431815">
      <w:pPr>
        <w:pStyle w:val="a4"/>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8C36DB">
        <w:rPr>
          <w:rFonts w:ascii="Times New Roman" w:hAnsi="Times New Roman" w:cs="Times New Roman"/>
          <w:color w:val="000000"/>
          <w:sz w:val="28"/>
          <w:szCs w:val="28"/>
          <w:lang w:val="uk-UA"/>
        </w:rPr>
        <w:t>Вихідною категорією корпоративних фінансів, що розкриває сутність абстрактних фінансових відносин у даній сфері, є</w:t>
      </w:r>
      <w:r w:rsidRPr="008C36DB">
        <w:rPr>
          <w:rFonts w:ascii="Times New Roman" w:hAnsi="Times New Roman" w:cs="Times New Roman"/>
          <w:b/>
          <w:color w:val="000000"/>
          <w:sz w:val="28"/>
          <w:szCs w:val="28"/>
          <w:lang w:val="uk-UA"/>
        </w:rPr>
        <w:t xml:space="preserve"> </w:t>
      </w:r>
      <w:r w:rsidRPr="008C36DB">
        <w:rPr>
          <w:rFonts w:ascii="Times New Roman" w:hAnsi="Times New Roman" w:cs="Times New Roman"/>
          <w:color w:val="000000"/>
          <w:sz w:val="28"/>
          <w:szCs w:val="28"/>
          <w:lang w:val="uk-UA"/>
        </w:rPr>
        <w:t>акц</w:t>
      </w:r>
      <w:r>
        <w:rPr>
          <w:rFonts w:ascii="Times New Roman" w:hAnsi="Times New Roman" w:cs="Times New Roman"/>
          <w:color w:val="000000"/>
          <w:sz w:val="28"/>
          <w:szCs w:val="28"/>
          <w:lang w:val="uk-UA"/>
        </w:rPr>
        <w:t>і</w:t>
      </w:r>
      <w:r w:rsidRPr="008C36DB">
        <w:rPr>
          <w:rFonts w:ascii="Times New Roman" w:hAnsi="Times New Roman" w:cs="Times New Roman"/>
          <w:color w:val="000000"/>
          <w:sz w:val="28"/>
          <w:szCs w:val="28"/>
          <w:lang w:val="uk-UA"/>
        </w:rPr>
        <w:t xml:space="preserve">я, як </w:t>
      </w:r>
      <w:r>
        <w:rPr>
          <w:rFonts w:ascii="Times New Roman" w:hAnsi="Times New Roman" w:cs="Times New Roman"/>
          <w:color w:val="000000"/>
          <w:sz w:val="28"/>
          <w:szCs w:val="28"/>
          <w:lang w:val="uk-UA"/>
        </w:rPr>
        <w:t xml:space="preserve"> фінансова клітин</w:t>
      </w:r>
      <w:r w:rsidRPr="008C36DB">
        <w:rPr>
          <w:rFonts w:ascii="Times New Roman" w:hAnsi="Times New Roman" w:cs="Times New Roman"/>
          <w:color w:val="000000"/>
          <w:sz w:val="28"/>
          <w:szCs w:val="28"/>
          <w:lang w:val="uk-UA"/>
        </w:rPr>
        <w:t>а акціонерного товариства.</w:t>
      </w:r>
    </w:p>
    <w:p w:rsidR="008C36DB" w:rsidRPr="008C36DB" w:rsidRDefault="008C36DB" w:rsidP="00431815">
      <w:pPr>
        <w:pStyle w:val="a4"/>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8C36DB">
        <w:rPr>
          <w:rFonts w:ascii="Times New Roman" w:hAnsi="Times New Roman" w:cs="Times New Roman"/>
          <w:color w:val="000000"/>
          <w:sz w:val="28"/>
          <w:szCs w:val="28"/>
        </w:rPr>
        <w:t>Акціонерне товариство є формою підприємництва, капітал якого спочатку формується за рахунок продажу акцій.</w:t>
      </w:r>
    </w:p>
    <w:p w:rsidR="008C36DB" w:rsidRPr="008C36DB" w:rsidRDefault="008C36DB" w:rsidP="00431815">
      <w:pPr>
        <w:pStyle w:val="a4"/>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8C36DB">
        <w:rPr>
          <w:rFonts w:ascii="Times New Roman" w:hAnsi="Times New Roman" w:cs="Times New Roman"/>
          <w:color w:val="000000"/>
          <w:sz w:val="28"/>
          <w:szCs w:val="28"/>
          <w:lang w:val="uk-UA"/>
        </w:rPr>
        <w:t xml:space="preserve">Акція </w:t>
      </w:r>
      <w:r w:rsidRPr="008C36DB">
        <w:rPr>
          <w:rFonts w:ascii="Times New Roman" w:hAnsi="Times New Roman" w:cs="Times New Roman"/>
          <w:color w:val="000000"/>
          <w:sz w:val="28"/>
          <w:szCs w:val="28"/>
        </w:rPr>
        <w:t>являє собою боргове зобов</w:t>
      </w:r>
      <w:r w:rsidRPr="008C36DB">
        <w:rPr>
          <w:rFonts w:ascii="Times New Roman" w:hAnsi="Times New Roman" w:cs="Times New Roman"/>
          <w:color w:val="000000"/>
          <w:sz w:val="28"/>
          <w:szCs w:val="28"/>
          <w:lang w:val="uk-UA"/>
        </w:rPr>
        <w:t>’</w:t>
      </w:r>
      <w:r w:rsidRPr="008C36DB">
        <w:rPr>
          <w:rFonts w:ascii="Times New Roman" w:hAnsi="Times New Roman" w:cs="Times New Roman"/>
          <w:color w:val="000000"/>
          <w:sz w:val="28"/>
          <w:szCs w:val="28"/>
        </w:rPr>
        <w:t xml:space="preserve">язання, випущене корпорацією. </w:t>
      </w:r>
      <w:r w:rsidRPr="008C36DB">
        <w:rPr>
          <w:rFonts w:ascii="Times New Roman" w:hAnsi="Times New Roman" w:cs="Times New Roman"/>
          <w:color w:val="000000"/>
          <w:sz w:val="28"/>
          <w:szCs w:val="28"/>
          <w:lang w:val="uk-UA"/>
        </w:rPr>
        <w:t xml:space="preserve">Це </w:t>
      </w:r>
      <w:r w:rsidRPr="008C36DB">
        <w:rPr>
          <w:rFonts w:ascii="Times New Roman" w:hAnsi="Times New Roman" w:cs="Times New Roman"/>
          <w:color w:val="000000"/>
          <w:sz w:val="28"/>
          <w:szCs w:val="28"/>
        </w:rPr>
        <w:t>зобов’язання корпорації перед інвестором.</w:t>
      </w:r>
    </w:p>
    <w:p w:rsidR="00CC6A7D" w:rsidRPr="00CC6A7D" w:rsidRDefault="00CC6A7D" w:rsidP="00431815">
      <w:pPr>
        <w:pStyle w:val="a4"/>
        <w:numPr>
          <w:ilvl w:val="0"/>
          <w:numId w:val="13"/>
        </w:numPr>
        <w:tabs>
          <w:tab w:val="left" w:pos="993"/>
        </w:tabs>
        <w:ind w:left="0" w:firstLine="709"/>
        <w:jc w:val="both"/>
        <w:rPr>
          <w:rFonts w:ascii="Times New Roman" w:hAnsi="Times New Roman" w:cs="Times New Roman"/>
          <w:color w:val="000000"/>
          <w:sz w:val="28"/>
          <w:szCs w:val="28"/>
        </w:rPr>
      </w:pPr>
      <w:r w:rsidRPr="00CC6A7D">
        <w:rPr>
          <w:rFonts w:ascii="Times New Roman" w:hAnsi="Times New Roman" w:cs="Times New Roman"/>
          <w:color w:val="000000"/>
          <w:sz w:val="28"/>
          <w:szCs w:val="28"/>
        </w:rPr>
        <w:t xml:space="preserve">Корпорація є </w:t>
      </w:r>
      <w:r>
        <w:rPr>
          <w:rFonts w:ascii="Times New Roman" w:hAnsi="Times New Roman" w:cs="Times New Roman"/>
          <w:color w:val="000000"/>
          <w:sz w:val="28"/>
          <w:szCs w:val="28"/>
          <w:lang w:val="uk-UA"/>
        </w:rPr>
        <w:t>пасивним</w:t>
      </w:r>
      <w:r w:rsidRPr="00CC6A7D">
        <w:rPr>
          <w:rFonts w:ascii="Times New Roman" w:hAnsi="Times New Roman" w:cs="Times New Roman"/>
          <w:color w:val="000000"/>
          <w:sz w:val="28"/>
          <w:szCs w:val="28"/>
        </w:rPr>
        <w:t xml:space="preserve"> учасником фінансового ринку. Користуючись послугами численних посередницьких інституцій, корпорація розміщує свої цінні папери на фінансовому ринку. З цією метою вона укладає угоди з інвестиційними банками, інвестиційними компаніями та іншими фінансовими інститутами.</w:t>
      </w:r>
    </w:p>
    <w:p w:rsidR="00CC6A7D" w:rsidRPr="00CC6A7D" w:rsidRDefault="00CC6A7D" w:rsidP="00431815">
      <w:pPr>
        <w:pStyle w:val="a4"/>
        <w:numPr>
          <w:ilvl w:val="0"/>
          <w:numId w:val="13"/>
        </w:numPr>
        <w:tabs>
          <w:tab w:val="left" w:pos="993"/>
        </w:tabs>
        <w:ind w:left="0" w:firstLine="709"/>
        <w:jc w:val="both"/>
        <w:rPr>
          <w:rFonts w:ascii="Times New Roman" w:hAnsi="Times New Roman" w:cs="Times New Roman"/>
          <w:color w:val="000000"/>
          <w:sz w:val="28"/>
          <w:szCs w:val="28"/>
        </w:rPr>
      </w:pPr>
      <w:r w:rsidRPr="00CC6A7D">
        <w:rPr>
          <w:rFonts w:ascii="Times New Roman" w:hAnsi="Times New Roman" w:cs="Times New Roman"/>
          <w:color w:val="000000"/>
          <w:sz w:val="28"/>
          <w:szCs w:val="28"/>
        </w:rPr>
        <w:t>Для фінансування поточних потреб в оборотних фондах корпорація встановлює зв’язки з комерційними банками</w:t>
      </w:r>
      <w:r w:rsidRPr="00CC6A7D">
        <w:rPr>
          <w:rFonts w:ascii="Times New Roman" w:hAnsi="Times New Roman" w:cs="Times New Roman"/>
          <w:i/>
          <w:color w:val="000000"/>
          <w:sz w:val="28"/>
          <w:szCs w:val="28"/>
        </w:rPr>
        <w:t xml:space="preserve"> </w:t>
      </w:r>
      <w:r w:rsidRPr="00CC6A7D">
        <w:rPr>
          <w:rFonts w:ascii="Times New Roman" w:hAnsi="Times New Roman" w:cs="Times New Roman"/>
          <w:color w:val="000000"/>
          <w:sz w:val="28"/>
          <w:szCs w:val="28"/>
        </w:rPr>
        <w:t>з метою одержання короткострокових кредитів на певних договірних умовах.</w:t>
      </w:r>
    </w:p>
    <w:p w:rsidR="00CC6A7D" w:rsidRPr="00CC6A7D" w:rsidRDefault="00CC6A7D" w:rsidP="00431815">
      <w:pPr>
        <w:pStyle w:val="a4"/>
        <w:numPr>
          <w:ilvl w:val="0"/>
          <w:numId w:val="13"/>
        </w:numPr>
        <w:tabs>
          <w:tab w:val="left" w:pos="993"/>
        </w:tabs>
        <w:ind w:left="0" w:firstLine="709"/>
        <w:jc w:val="both"/>
        <w:rPr>
          <w:rFonts w:ascii="Times New Roman" w:hAnsi="Times New Roman" w:cs="Times New Roman"/>
          <w:color w:val="000000"/>
          <w:sz w:val="28"/>
          <w:szCs w:val="28"/>
        </w:rPr>
      </w:pPr>
      <w:r w:rsidRPr="00CC6A7D">
        <w:rPr>
          <w:rFonts w:ascii="Times New Roman" w:hAnsi="Times New Roman" w:cs="Times New Roman"/>
          <w:color w:val="000000"/>
          <w:sz w:val="28"/>
          <w:szCs w:val="28"/>
        </w:rPr>
        <w:t>Корпорації, чиї цінні папери обертаютьс</w:t>
      </w:r>
      <w:r w:rsidRPr="00CC6A7D">
        <w:rPr>
          <w:rFonts w:ascii="Times New Roman" w:hAnsi="Times New Roman" w:cs="Times New Roman"/>
          <w:i/>
          <w:color w:val="000000"/>
          <w:sz w:val="28"/>
          <w:szCs w:val="28"/>
        </w:rPr>
        <w:t>я</w:t>
      </w:r>
      <w:r w:rsidRPr="00CC6A7D">
        <w:rPr>
          <w:rFonts w:ascii="Times New Roman" w:hAnsi="Times New Roman" w:cs="Times New Roman"/>
          <w:color w:val="000000"/>
          <w:sz w:val="28"/>
          <w:szCs w:val="28"/>
        </w:rPr>
        <w:t xml:space="preserve"> на фондових біржах, </w:t>
      </w:r>
      <w:r w:rsidRPr="00CC6A7D">
        <w:rPr>
          <w:rFonts w:ascii="Times New Roman" w:hAnsi="Times New Roman" w:cs="Times New Roman"/>
          <w:color w:val="000000"/>
          <w:sz w:val="28"/>
          <w:szCs w:val="28"/>
          <w:lang w:val="uk-UA"/>
        </w:rPr>
        <w:t xml:space="preserve">не </w:t>
      </w:r>
      <w:r w:rsidRPr="00CC6A7D">
        <w:rPr>
          <w:rFonts w:ascii="Times New Roman" w:hAnsi="Times New Roman" w:cs="Times New Roman"/>
          <w:color w:val="000000"/>
          <w:sz w:val="28"/>
          <w:szCs w:val="28"/>
        </w:rPr>
        <w:t>проходять</w:t>
      </w:r>
      <w:r w:rsidRPr="00CC6A7D">
        <w:rPr>
          <w:rFonts w:ascii="Times New Roman" w:hAnsi="Times New Roman" w:cs="Times New Roman"/>
          <w:color w:val="000000"/>
          <w:sz w:val="28"/>
          <w:szCs w:val="28"/>
          <w:lang w:val="uk-UA"/>
        </w:rPr>
        <w:t xml:space="preserve"> обов’язкову</w:t>
      </w:r>
      <w:r w:rsidRPr="00CC6A7D">
        <w:rPr>
          <w:rFonts w:ascii="Times New Roman" w:hAnsi="Times New Roman" w:cs="Times New Roman"/>
          <w:i/>
          <w:color w:val="000000"/>
          <w:sz w:val="28"/>
          <w:szCs w:val="28"/>
        </w:rPr>
        <w:t xml:space="preserve"> </w:t>
      </w:r>
      <w:r w:rsidRPr="00CC6A7D">
        <w:rPr>
          <w:rFonts w:ascii="Times New Roman" w:hAnsi="Times New Roman" w:cs="Times New Roman"/>
          <w:color w:val="000000"/>
          <w:sz w:val="28"/>
          <w:szCs w:val="28"/>
        </w:rPr>
        <w:t>процедуру лістингу (включення до списку).</w:t>
      </w:r>
      <w:r w:rsidRPr="00CC6A7D">
        <w:rPr>
          <w:rFonts w:ascii="Times New Roman" w:hAnsi="Times New Roman" w:cs="Times New Roman"/>
          <w:color w:val="000000"/>
          <w:sz w:val="28"/>
          <w:szCs w:val="28"/>
          <w:lang w:val="uk-UA"/>
        </w:rPr>
        <w:t xml:space="preserve"> Цінні папери корпорацій автоматично включаються до списку.</w:t>
      </w:r>
    </w:p>
    <w:p w:rsidR="008C36DB" w:rsidRPr="00AB1C13" w:rsidRDefault="00AB1C13" w:rsidP="00431815">
      <w:pPr>
        <w:pStyle w:val="a4"/>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AB1C13">
        <w:rPr>
          <w:rFonts w:ascii="Times New Roman" w:hAnsi="Times New Roman" w:cs="Times New Roman"/>
          <w:color w:val="000000"/>
          <w:sz w:val="28"/>
          <w:szCs w:val="28"/>
        </w:rPr>
        <w:t xml:space="preserve">Розподільна функція державних фінансів суттєво відрізняється від відповідної функції фінансів корпорацій. Держава витрачає свої доходи на реалізацію політичних, економічних і соціальних програм, тоді як у </w:t>
      </w:r>
      <w:r w:rsidRPr="00AB1C13">
        <w:rPr>
          <w:rFonts w:ascii="Times New Roman" w:hAnsi="Times New Roman" w:cs="Times New Roman"/>
          <w:color w:val="000000"/>
          <w:sz w:val="28"/>
          <w:szCs w:val="28"/>
        </w:rPr>
        <w:lastRenderedPageBreak/>
        <w:t>корпораціях залучений капітал використовується на організацію підприємництва з метою одержання прибутку, тобто зростання капіталу в інтересах акціонерів.</w:t>
      </w:r>
    </w:p>
    <w:p w:rsidR="00AB1C13" w:rsidRDefault="00AB1C13" w:rsidP="00431815">
      <w:pPr>
        <w:tabs>
          <w:tab w:val="left" w:pos="709"/>
          <w:tab w:val="left" w:pos="993"/>
        </w:tabs>
        <w:jc w:val="both"/>
        <w:rPr>
          <w:sz w:val="28"/>
          <w:szCs w:val="28"/>
        </w:rPr>
      </w:pPr>
    </w:p>
    <w:p w:rsidR="00AB1C13" w:rsidRDefault="00AB1C13" w:rsidP="00431815">
      <w:pPr>
        <w:tabs>
          <w:tab w:val="left" w:pos="709"/>
          <w:tab w:val="left" w:pos="993"/>
        </w:tabs>
        <w:ind w:firstLine="709"/>
        <w:jc w:val="both"/>
        <w:rPr>
          <w:sz w:val="28"/>
          <w:szCs w:val="28"/>
        </w:rPr>
      </w:pPr>
      <w:r>
        <w:rPr>
          <w:sz w:val="28"/>
          <w:szCs w:val="28"/>
        </w:rPr>
        <w:t>Завдання №2. Поєднайте поняття з його правильним визначенням.</w:t>
      </w:r>
    </w:p>
    <w:tbl>
      <w:tblPr>
        <w:tblStyle w:val="a3"/>
        <w:tblW w:w="9639" w:type="dxa"/>
        <w:tblInd w:w="108" w:type="dxa"/>
        <w:tblLook w:val="04A0"/>
      </w:tblPr>
      <w:tblGrid>
        <w:gridCol w:w="567"/>
        <w:gridCol w:w="3402"/>
        <w:gridCol w:w="570"/>
        <w:gridCol w:w="5100"/>
      </w:tblGrid>
      <w:tr w:rsidR="00AB1C13" w:rsidTr="00AB1C13">
        <w:tc>
          <w:tcPr>
            <w:tcW w:w="3969" w:type="dxa"/>
            <w:gridSpan w:val="2"/>
          </w:tcPr>
          <w:p w:rsidR="00AB1C13" w:rsidRDefault="00AB1C13" w:rsidP="00431815">
            <w:pPr>
              <w:tabs>
                <w:tab w:val="left" w:pos="709"/>
                <w:tab w:val="left" w:pos="993"/>
              </w:tabs>
              <w:jc w:val="center"/>
              <w:rPr>
                <w:sz w:val="28"/>
                <w:szCs w:val="28"/>
              </w:rPr>
            </w:pPr>
            <w:r>
              <w:rPr>
                <w:sz w:val="28"/>
                <w:szCs w:val="28"/>
              </w:rPr>
              <w:t>Поняття</w:t>
            </w:r>
          </w:p>
        </w:tc>
        <w:tc>
          <w:tcPr>
            <w:tcW w:w="5670" w:type="dxa"/>
            <w:gridSpan w:val="2"/>
          </w:tcPr>
          <w:p w:rsidR="00AB1C13" w:rsidRDefault="00AB1C13" w:rsidP="00431815">
            <w:pPr>
              <w:tabs>
                <w:tab w:val="left" w:pos="709"/>
                <w:tab w:val="left" w:pos="993"/>
              </w:tabs>
              <w:jc w:val="center"/>
              <w:rPr>
                <w:sz w:val="28"/>
                <w:szCs w:val="28"/>
              </w:rPr>
            </w:pPr>
            <w:r>
              <w:rPr>
                <w:sz w:val="28"/>
                <w:szCs w:val="28"/>
              </w:rPr>
              <w:t>Визначення</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1</w:t>
            </w:r>
          </w:p>
        </w:tc>
        <w:tc>
          <w:tcPr>
            <w:tcW w:w="3402" w:type="dxa"/>
          </w:tcPr>
          <w:p w:rsidR="00AB1C13" w:rsidRPr="00CB7F33" w:rsidRDefault="00CB7F33" w:rsidP="00431815">
            <w:pPr>
              <w:tabs>
                <w:tab w:val="left" w:pos="709"/>
                <w:tab w:val="left" w:pos="993"/>
              </w:tabs>
              <w:jc w:val="both"/>
              <w:rPr>
                <w:sz w:val="28"/>
                <w:szCs w:val="28"/>
              </w:rPr>
            </w:pPr>
            <w:r w:rsidRPr="00CB7F33">
              <w:rPr>
                <w:sz w:val="28"/>
                <w:szCs w:val="28"/>
              </w:rPr>
              <w:t>Корпорація</w:t>
            </w:r>
            <w:r w:rsidR="006F3BE0">
              <w:rPr>
                <w:sz w:val="28"/>
                <w:szCs w:val="28"/>
              </w:rPr>
              <w:t xml:space="preserve"> </w:t>
            </w:r>
          </w:p>
        </w:tc>
        <w:tc>
          <w:tcPr>
            <w:tcW w:w="570" w:type="dxa"/>
          </w:tcPr>
          <w:p w:rsidR="00AB1C13" w:rsidRDefault="00AB1C13" w:rsidP="00431815">
            <w:pPr>
              <w:tabs>
                <w:tab w:val="left" w:pos="709"/>
                <w:tab w:val="left" w:pos="993"/>
              </w:tabs>
              <w:jc w:val="both"/>
              <w:rPr>
                <w:sz w:val="28"/>
                <w:szCs w:val="28"/>
              </w:rPr>
            </w:pPr>
            <w:r>
              <w:rPr>
                <w:sz w:val="28"/>
                <w:szCs w:val="28"/>
              </w:rPr>
              <w:t>А</w:t>
            </w:r>
          </w:p>
        </w:tc>
        <w:tc>
          <w:tcPr>
            <w:tcW w:w="5100" w:type="dxa"/>
          </w:tcPr>
          <w:p w:rsidR="00AB1C13" w:rsidRDefault="006F3BE0" w:rsidP="00431815">
            <w:pPr>
              <w:tabs>
                <w:tab w:val="left" w:pos="709"/>
                <w:tab w:val="left" w:pos="993"/>
              </w:tabs>
              <w:jc w:val="both"/>
              <w:rPr>
                <w:sz w:val="28"/>
                <w:szCs w:val="28"/>
              </w:rPr>
            </w:pPr>
            <w:r>
              <w:rPr>
                <w:sz w:val="28"/>
                <w:szCs w:val="28"/>
              </w:rPr>
              <w:t>призначення цієї функції полягає у формуванні капіталу корпорації шляхом залучення його з фінансового ринку.</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2</w:t>
            </w:r>
          </w:p>
        </w:tc>
        <w:tc>
          <w:tcPr>
            <w:tcW w:w="3402" w:type="dxa"/>
          </w:tcPr>
          <w:p w:rsidR="00AB1C13" w:rsidRDefault="006F3BE0" w:rsidP="00431815">
            <w:pPr>
              <w:tabs>
                <w:tab w:val="left" w:pos="709"/>
                <w:tab w:val="left" w:pos="993"/>
              </w:tabs>
              <w:jc w:val="both"/>
              <w:rPr>
                <w:sz w:val="28"/>
                <w:szCs w:val="28"/>
              </w:rPr>
            </w:pPr>
            <w:r>
              <w:rPr>
                <w:sz w:val="28"/>
                <w:szCs w:val="28"/>
              </w:rPr>
              <w:t xml:space="preserve">Агенти </w:t>
            </w:r>
          </w:p>
        </w:tc>
        <w:tc>
          <w:tcPr>
            <w:tcW w:w="570" w:type="dxa"/>
          </w:tcPr>
          <w:p w:rsidR="00AB1C13" w:rsidRDefault="00AB1C13" w:rsidP="00431815">
            <w:pPr>
              <w:tabs>
                <w:tab w:val="left" w:pos="709"/>
                <w:tab w:val="left" w:pos="993"/>
              </w:tabs>
              <w:jc w:val="both"/>
              <w:rPr>
                <w:sz w:val="28"/>
                <w:szCs w:val="28"/>
              </w:rPr>
            </w:pPr>
            <w:r>
              <w:rPr>
                <w:sz w:val="28"/>
                <w:szCs w:val="28"/>
              </w:rPr>
              <w:t>Б</w:t>
            </w:r>
          </w:p>
        </w:tc>
        <w:tc>
          <w:tcPr>
            <w:tcW w:w="5100" w:type="dxa"/>
          </w:tcPr>
          <w:p w:rsidR="00AB1C13" w:rsidRPr="006F3BE0" w:rsidRDefault="008E6B48" w:rsidP="00431815">
            <w:pPr>
              <w:tabs>
                <w:tab w:val="left" w:pos="709"/>
                <w:tab w:val="left" w:pos="993"/>
              </w:tabs>
              <w:jc w:val="both"/>
              <w:rPr>
                <w:sz w:val="28"/>
                <w:szCs w:val="28"/>
              </w:rPr>
            </w:pPr>
            <w:r>
              <w:rPr>
                <w:color w:val="000000"/>
                <w:sz w:val="28"/>
                <w:szCs w:val="28"/>
              </w:rPr>
              <w:t xml:space="preserve">це </w:t>
            </w:r>
            <w:r w:rsidR="006F3BE0" w:rsidRPr="006F3BE0">
              <w:rPr>
                <w:color w:val="000000"/>
                <w:sz w:val="28"/>
                <w:szCs w:val="28"/>
              </w:rPr>
              <w:t>дійові особи в ринковій економіці.</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3</w:t>
            </w:r>
          </w:p>
        </w:tc>
        <w:tc>
          <w:tcPr>
            <w:tcW w:w="3402" w:type="dxa"/>
          </w:tcPr>
          <w:p w:rsidR="00AB1C13" w:rsidRPr="006F3BE0" w:rsidRDefault="006F3BE0" w:rsidP="00431815">
            <w:pPr>
              <w:tabs>
                <w:tab w:val="left" w:pos="709"/>
                <w:tab w:val="left" w:pos="993"/>
              </w:tabs>
              <w:jc w:val="both"/>
              <w:rPr>
                <w:sz w:val="28"/>
                <w:szCs w:val="28"/>
              </w:rPr>
            </w:pPr>
            <w:r w:rsidRPr="006F3BE0">
              <w:rPr>
                <w:color w:val="000000"/>
                <w:sz w:val="28"/>
                <w:szCs w:val="28"/>
              </w:rPr>
              <w:t>Функція формування капіталу</w:t>
            </w:r>
          </w:p>
        </w:tc>
        <w:tc>
          <w:tcPr>
            <w:tcW w:w="570" w:type="dxa"/>
          </w:tcPr>
          <w:p w:rsidR="00AB1C13" w:rsidRDefault="00AB1C13" w:rsidP="00431815">
            <w:pPr>
              <w:tabs>
                <w:tab w:val="left" w:pos="709"/>
                <w:tab w:val="left" w:pos="993"/>
              </w:tabs>
              <w:jc w:val="both"/>
              <w:rPr>
                <w:sz w:val="28"/>
                <w:szCs w:val="28"/>
              </w:rPr>
            </w:pPr>
            <w:r>
              <w:rPr>
                <w:sz w:val="28"/>
                <w:szCs w:val="28"/>
              </w:rPr>
              <w:t>В</w:t>
            </w:r>
          </w:p>
        </w:tc>
        <w:tc>
          <w:tcPr>
            <w:tcW w:w="5100" w:type="dxa"/>
          </w:tcPr>
          <w:p w:rsidR="00AB1C13" w:rsidRDefault="006F3BE0" w:rsidP="00431815">
            <w:pPr>
              <w:tabs>
                <w:tab w:val="left" w:pos="709"/>
                <w:tab w:val="left" w:pos="993"/>
              </w:tabs>
              <w:jc w:val="both"/>
              <w:rPr>
                <w:sz w:val="28"/>
                <w:szCs w:val="28"/>
              </w:rPr>
            </w:pPr>
            <w:r>
              <w:rPr>
                <w:sz w:val="28"/>
                <w:szCs w:val="28"/>
              </w:rPr>
              <w:t xml:space="preserve">призначення цієї функції полягає у розподілі капіталу </w:t>
            </w:r>
            <w:r w:rsidR="002A078A">
              <w:rPr>
                <w:sz w:val="28"/>
                <w:szCs w:val="28"/>
              </w:rPr>
              <w:t>корпорації та його використанні.</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4</w:t>
            </w:r>
          </w:p>
        </w:tc>
        <w:tc>
          <w:tcPr>
            <w:tcW w:w="3402" w:type="dxa"/>
          </w:tcPr>
          <w:p w:rsidR="00AB1C13" w:rsidRPr="006F3BE0" w:rsidRDefault="006F3BE0" w:rsidP="00431815">
            <w:pPr>
              <w:tabs>
                <w:tab w:val="left" w:pos="709"/>
                <w:tab w:val="left" w:pos="993"/>
              </w:tabs>
              <w:jc w:val="both"/>
              <w:rPr>
                <w:sz w:val="28"/>
                <w:szCs w:val="28"/>
              </w:rPr>
            </w:pPr>
            <w:r w:rsidRPr="006F3BE0">
              <w:rPr>
                <w:color w:val="000000"/>
                <w:sz w:val="28"/>
                <w:szCs w:val="28"/>
              </w:rPr>
              <w:t>Функція розподілу і використання капіталу</w:t>
            </w:r>
          </w:p>
        </w:tc>
        <w:tc>
          <w:tcPr>
            <w:tcW w:w="570" w:type="dxa"/>
          </w:tcPr>
          <w:p w:rsidR="00AB1C13" w:rsidRDefault="00AB1C13" w:rsidP="00431815">
            <w:pPr>
              <w:tabs>
                <w:tab w:val="left" w:pos="709"/>
                <w:tab w:val="left" w:pos="993"/>
              </w:tabs>
              <w:jc w:val="both"/>
              <w:rPr>
                <w:sz w:val="28"/>
                <w:szCs w:val="28"/>
              </w:rPr>
            </w:pPr>
            <w:r>
              <w:rPr>
                <w:sz w:val="28"/>
                <w:szCs w:val="28"/>
              </w:rPr>
              <w:t>Г</w:t>
            </w:r>
          </w:p>
        </w:tc>
        <w:tc>
          <w:tcPr>
            <w:tcW w:w="5100" w:type="dxa"/>
          </w:tcPr>
          <w:p w:rsidR="00AB1C13" w:rsidRDefault="008E6B48" w:rsidP="00431815">
            <w:pPr>
              <w:tabs>
                <w:tab w:val="left" w:pos="709"/>
                <w:tab w:val="left" w:pos="993"/>
              </w:tabs>
              <w:jc w:val="both"/>
              <w:rPr>
                <w:sz w:val="28"/>
                <w:szCs w:val="28"/>
              </w:rPr>
            </w:pPr>
            <w:r>
              <w:rPr>
                <w:color w:val="000000"/>
                <w:sz w:val="28"/>
                <w:szCs w:val="28"/>
              </w:rPr>
              <w:t xml:space="preserve">це </w:t>
            </w:r>
            <w:r w:rsidR="006F3BE0" w:rsidRPr="00B02B9E">
              <w:rPr>
                <w:color w:val="000000"/>
                <w:sz w:val="28"/>
                <w:szCs w:val="28"/>
              </w:rPr>
              <w:t>юридична особа, що володіє правосуб’єктністю</w:t>
            </w:r>
            <w:r w:rsidR="006F3BE0">
              <w:rPr>
                <w:color w:val="000000"/>
                <w:sz w:val="28"/>
                <w:szCs w:val="28"/>
              </w:rPr>
              <w:t>.</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5</w:t>
            </w:r>
          </w:p>
        </w:tc>
        <w:tc>
          <w:tcPr>
            <w:tcW w:w="3402" w:type="dxa"/>
          </w:tcPr>
          <w:p w:rsidR="00AB1C13" w:rsidRDefault="002A078A" w:rsidP="00431815">
            <w:pPr>
              <w:tabs>
                <w:tab w:val="left" w:pos="709"/>
                <w:tab w:val="left" w:pos="993"/>
              </w:tabs>
              <w:jc w:val="both"/>
              <w:rPr>
                <w:sz w:val="28"/>
                <w:szCs w:val="28"/>
              </w:rPr>
            </w:pPr>
            <w:r>
              <w:rPr>
                <w:sz w:val="28"/>
                <w:szCs w:val="28"/>
              </w:rPr>
              <w:t>Контрольна функція</w:t>
            </w:r>
          </w:p>
        </w:tc>
        <w:tc>
          <w:tcPr>
            <w:tcW w:w="570" w:type="dxa"/>
          </w:tcPr>
          <w:p w:rsidR="00AB1C13" w:rsidRDefault="00AB1C13" w:rsidP="00431815">
            <w:pPr>
              <w:tabs>
                <w:tab w:val="left" w:pos="709"/>
                <w:tab w:val="left" w:pos="993"/>
              </w:tabs>
              <w:jc w:val="both"/>
              <w:rPr>
                <w:sz w:val="28"/>
                <w:szCs w:val="28"/>
              </w:rPr>
            </w:pPr>
            <w:r>
              <w:rPr>
                <w:sz w:val="28"/>
                <w:szCs w:val="28"/>
              </w:rPr>
              <w:t>Д</w:t>
            </w:r>
          </w:p>
        </w:tc>
        <w:tc>
          <w:tcPr>
            <w:tcW w:w="5100" w:type="dxa"/>
          </w:tcPr>
          <w:p w:rsidR="00AB1C13" w:rsidRPr="008E6B48" w:rsidRDefault="008E6B48" w:rsidP="00431815">
            <w:pPr>
              <w:rPr>
                <w:color w:val="000000"/>
                <w:sz w:val="28"/>
                <w:szCs w:val="28"/>
              </w:rPr>
            </w:pPr>
            <w:r w:rsidRPr="008E6B48">
              <w:rPr>
                <w:color w:val="000000"/>
                <w:sz w:val="28"/>
                <w:szCs w:val="28"/>
              </w:rPr>
              <w:t>це складна система формування попиту на капітал і його пропо</w:t>
            </w:r>
            <w:r>
              <w:rPr>
                <w:color w:val="000000"/>
                <w:sz w:val="28"/>
                <w:szCs w:val="28"/>
              </w:rPr>
              <w:t>зиції</w:t>
            </w:r>
            <w:r w:rsidRPr="008E6B48">
              <w:rPr>
                <w:color w:val="000000"/>
                <w:sz w:val="28"/>
                <w:szCs w:val="28"/>
              </w:rPr>
              <w:t>, цін (курсів) на корпоративні та державні цінні папери, валютних курсів, структури податкових ставок і пільг, митних тарифів і квот в умовах невизначеності, ризику і неповної інформації.</w:t>
            </w:r>
          </w:p>
        </w:tc>
      </w:tr>
      <w:tr w:rsidR="00AB1C13" w:rsidTr="00AB1C13">
        <w:tc>
          <w:tcPr>
            <w:tcW w:w="567" w:type="dxa"/>
          </w:tcPr>
          <w:p w:rsidR="00AB1C13" w:rsidRDefault="00AB1C13" w:rsidP="00431815">
            <w:pPr>
              <w:tabs>
                <w:tab w:val="left" w:pos="709"/>
                <w:tab w:val="left" w:pos="993"/>
              </w:tabs>
              <w:jc w:val="both"/>
              <w:rPr>
                <w:sz w:val="28"/>
                <w:szCs w:val="28"/>
              </w:rPr>
            </w:pPr>
            <w:r>
              <w:rPr>
                <w:sz w:val="28"/>
                <w:szCs w:val="28"/>
              </w:rPr>
              <w:t>6</w:t>
            </w:r>
          </w:p>
        </w:tc>
        <w:tc>
          <w:tcPr>
            <w:tcW w:w="3402" w:type="dxa"/>
          </w:tcPr>
          <w:p w:rsidR="00AB1C13" w:rsidRPr="008E6B48" w:rsidRDefault="008E6B48" w:rsidP="00431815">
            <w:pPr>
              <w:tabs>
                <w:tab w:val="left" w:pos="709"/>
                <w:tab w:val="left" w:pos="993"/>
              </w:tabs>
              <w:jc w:val="both"/>
              <w:rPr>
                <w:sz w:val="28"/>
                <w:szCs w:val="28"/>
              </w:rPr>
            </w:pPr>
            <w:r w:rsidRPr="008E6B48">
              <w:rPr>
                <w:sz w:val="28"/>
                <w:szCs w:val="28"/>
              </w:rPr>
              <w:t>Фінансове навколишнє середовище</w:t>
            </w:r>
            <w:r>
              <w:rPr>
                <w:sz w:val="28"/>
                <w:szCs w:val="28"/>
              </w:rPr>
              <w:t xml:space="preserve"> </w:t>
            </w:r>
          </w:p>
        </w:tc>
        <w:tc>
          <w:tcPr>
            <w:tcW w:w="570" w:type="dxa"/>
          </w:tcPr>
          <w:p w:rsidR="00AB1C13" w:rsidRDefault="00AB1C13" w:rsidP="00431815">
            <w:pPr>
              <w:tabs>
                <w:tab w:val="left" w:pos="709"/>
                <w:tab w:val="left" w:pos="993"/>
              </w:tabs>
              <w:jc w:val="both"/>
              <w:rPr>
                <w:sz w:val="28"/>
                <w:szCs w:val="28"/>
              </w:rPr>
            </w:pPr>
            <w:r>
              <w:rPr>
                <w:sz w:val="28"/>
                <w:szCs w:val="28"/>
              </w:rPr>
              <w:t>Е</w:t>
            </w:r>
          </w:p>
        </w:tc>
        <w:tc>
          <w:tcPr>
            <w:tcW w:w="5100" w:type="dxa"/>
          </w:tcPr>
          <w:p w:rsidR="00AB1C13" w:rsidRDefault="008E6B48" w:rsidP="00431815">
            <w:pPr>
              <w:tabs>
                <w:tab w:val="left" w:pos="709"/>
                <w:tab w:val="left" w:pos="993"/>
              </w:tabs>
              <w:jc w:val="both"/>
              <w:rPr>
                <w:sz w:val="28"/>
                <w:szCs w:val="28"/>
              </w:rPr>
            </w:pPr>
            <w:r>
              <w:rPr>
                <w:sz w:val="28"/>
                <w:szCs w:val="28"/>
              </w:rPr>
              <w:t>це</w:t>
            </w:r>
            <w:r>
              <w:rPr>
                <w:i/>
                <w:color w:val="000000"/>
              </w:rPr>
              <w:t xml:space="preserve"> </w:t>
            </w:r>
            <w:r w:rsidRPr="008E6B48">
              <w:rPr>
                <w:color w:val="000000"/>
                <w:sz w:val="28"/>
                <w:szCs w:val="28"/>
              </w:rPr>
              <w:t>розробка політики щодо формування капіталу корпорації та його розподілу, прийняття рішень відповідно до цієї політики, планування фінансової діяльності, складання й аналіз фінансової звітності, організація контролю за виконанням рішень.</w:t>
            </w:r>
          </w:p>
        </w:tc>
      </w:tr>
      <w:tr w:rsidR="00AB1C13" w:rsidTr="00AB1C13">
        <w:tc>
          <w:tcPr>
            <w:tcW w:w="567" w:type="dxa"/>
          </w:tcPr>
          <w:p w:rsidR="00AB1C13" w:rsidRDefault="008E6B48" w:rsidP="00431815">
            <w:pPr>
              <w:tabs>
                <w:tab w:val="left" w:pos="709"/>
                <w:tab w:val="left" w:pos="993"/>
              </w:tabs>
              <w:jc w:val="both"/>
              <w:rPr>
                <w:sz w:val="28"/>
                <w:szCs w:val="28"/>
              </w:rPr>
            </w:pPr>
            <w:r>
              <w:rPr>
                <w:sz w:val="28"/>
                <w:szCs w:val="28"/>
              </w:rPr>
              <w:t>7</w:t>
            </w:r>
          </w:p>
        </w:tc>
        <w:tc>
          <w:tcPr>
            <w:tcW w:w="3402" w:type="dxa"/>
          </w:tcPr>
          <w:p w:rsidR="00AB1C13" w:rsidRPr="008E6B48" w:rsidRDefault="008E6B48" w:rsidP="00431815">
            <w:pPr>
              <w:tabs>
                <w:tab w:val="left" w:pos="709"/>
                <w:tab w:val="left" w:pos="993"/>
              </w:tabs>
              <w:jc w:val="both"/>
              <w:rPr>
                <w:sz w:val="28"/>
                <w:szCs w:val="28"/>
              </w:rPr>
            </w:pPr>
            <w:r w:rsidRPr="008E6B48">
              <w:rPr>
                <w:sz w:val="28"/>
                <w:szCs w:val="28"/>
              </w:rPr>
              <w:t>Управління фінансами</w:t>
            </w:r>
          </w:p>
        </w:tc>
        <w:tc>
          <w:tcPr>
            <w:tcW w:w="570" w:type="dxa"/>
          </w:tcPr>
          <w:p w:rsidR="00AB1C13" w:rsidRDefault="00AB1C13" w:rsidP="00431815">
            <w:pPr>
              <w:tabs>
                <w:tab w:val="left" w:pos="709"/>
                <w:tab w:val="left" w:pos="993"/>
              </w:tabs>
              <w:jc w:val="both"/>
              <w:rPr>
                <w:sz w:val="28"/>
                <w:szCs w:val="28"/>
              </w:rPr>
            </w:pPr>
            <w:r>
              <w:rPr>
                <w:sz w:val="28"/>
                <w:szCs w:val="28"/>
              </w:rPr>
              <w:t>Ж</w:t>
            </w:r>
          </w:p>
        </w:tc>
        <w:tc>
          <w:tcPr>
            <w:tcW w:w="5100" w:type="dxa"/>
          </w:tcPr>
          <w:p w:rsidR="00AB1C13" w:rsidRDefault="008E6B48" w:rsidP="00431815">
            <w:pPr>
              <w:tabs>
                <w:tab w:val="left" w:pos="709"/>
                <w:tab w:val="left" w:pos="993"/>
              </w:tabs>
              <w:jc w:val="both"/>
              <w:rPr>
                <w:sz w:val="28"/>
                <w:szCs w:val="28"/>
              </w:rPr>
            </w:pPr>
            <w:r>
              <w:rPr>
                <w:sz w:val="28"/>
                <w:szCs w:val="28"/>
              </w:rPr>
              <w:t>призначення цієї функції полягає у забезпеченні збалансованості між сформованим капіталом і його витрачанням, тобто інвестиціями корпорації.</w:t>
            </w:r>
          </w:p>
        </w:tc>
      </w:tr>
      <w:tr w:rsidR="00AB1C13" w:rsidTr="00AB1C13">
        <w:tc>
          <w:tcPr>
            <w:tcW w:w="567" w:type="dxa"/>
          </w:tcPr>
          <w:p w:rsidR="00AB1C13" w:rsidRDefault="00DE7C4A" w:rsidP="00431815">
            <w:pPr>
              <w:tabs>
                <w:tab w:val="left" w:pos="709"/>
                <w:tab w:val="left" w:pos="993"/>
              </w:tabs>
              <w:jc w:val="both"/>
              <w:rPr>
                <w:sz w:val="28"/>
                <w:szCs w:val="28"/>
              </w:rPr>
            </w:pPr>
            <w:r>
              <w:rPr>
                <w:sz w:val="28"/>
                <w:szCs w:val="28"/>
              </w:rPr>
              <w:t>8</w:t>
            </w:r>
          </w:p>
        </w:tc>
        <w:tc>
          <w:tcPr>
            <w:tcW w:w="3402" w:type="dxa"/>
          </w:tcPr>
          <w:p w:rsidR="00AB1C13" w:rsidRPr="00DE7C4A" w:rsidRDefault="00DE7C4A" w:rsidP="00431815">
            <w:pPr>
              <w:tabs>
                <w:tab w:val="left" w:pos="709"/>
                <w:tab w:val="left" w:pos="993"/>
              </w:tabs>
              <w:jc w:val="both"/>
              <w:rPr>
                <w:sz w:val="28"/>
                <w:szCs w:val="28"/>
              </w:rPr>
            </w:pPr>
            <w:r w:rsidRPr="00DE7C4A">
              <w:rPr>
                <w:sz w:val="28"/>
                <w:szCs w:val="28"/>
              </w:rPr>
              <w:t>Фінансовий менеджер</w:t>
            </w:r>
          </w:p>
        </w:tc>
        <w:tc>
          <w:tcPr>
            <w:tcW w:w="570" w:type="dxa"/>
          </w:tcPr>
          <w:p w:rsidR="00AB1C13" w:rsidRDefault="00AB1C13" w:rsidP="00431815">
            <w:pPr>
              <w:tabs>
                <w:tab w:val="left" w:pos="709"/>
                <w:tab w:val="left" w:pos="993"/>
              </w:tabs>
              <w:jc w:val="both"/>
              <w:rPr>
                <w:sz w:val="28"/>
                <w:szCs w:val="28"/>
              </w:rPr>
            </w:pPr>
            <w:r>
              <w:rPr>
                <w:sz w:val="28"/>
                <w:szCs w:val="28"/>
              </w:rPr>
              <w:t>З</w:t>
            </w:r>
          </w:p>
        </w:tc>
        <w:tc>
          <w:tcPr>
            <w:tcW w:w="5100" w:type="dxa"/>
          </w:tcPr>
          <w:p w:rsidR="00AB1C13" w:rsidRPr="00365E84" w:rsidRDefault="00365E84" w:rsidP="00431815">
            <w:pPr>
              <w:rPr>
                <w:color w:val="000000"/>
                <w:sz w:val="28"/>
                <w:szCs w:val="28"/>
              </w:rPr>
            </w:pPr>
            <w:r w:rsidRPr="00365E84">
              <w:rPr>
                <w:color w:val="000000"/>
                <w:sz w:val="28"/>
                <w:szCs w:val="28"/>
              </w:rPr>
              <w:t>сутність концепції полягає в тому, що власники акцій корпорацій-емітентів не мають тієї інформації, якою володіють менеджери.</w:t>
            </w:r>
          </w:p>
        </w:tc>
      </w:tr>
      <w:tr w:rsidR="00AB1C13" w:rsidTr="00AB1C13">
        <w:tc>
          <w:tcPr>
            <w:tcW w:w="567" w:type="dxa"/>
          </w:tcPr>
          <w:p w:rsidR="00AB1C13" w:rsidRDefault="00DE7C4A" w:rsidP="00431815">
            <w:pPr>
              <w:tabs>
                <w:tab w:val="left" w:pos="709"/>
                <w:tab w:val="left" w:pos="993"/>
              </w:tabs>
              <w:jc w:val="both"/>
              <w:rPr>
                <w:sz w:val="28"/>
                <w:szCs w:val="28"/>
              </w:rPr>
            </w:pPr>
            <w:r>
              <w:rPr>
                <w:sz w:val="28"/>
                <w:szCs w:val="28"/>
              </w:rPr>
              <w:t>9</w:t>
            </w:r>
          </w:p>
        </w:tc>
        <w:tc>
          <w:tcPr>
            <w:tcW w:w="3402" w:type="dxa"/>
          </w:tcPr>
          <w:p w:rsidR="00AB1C13" w:rsidRPr="00DE7C4A" w:rsidRDefault="00DE7C4A" w:rsidP="00431815">
            <w:pPr>
              <w:tabs>
                <w:tab w:val="left" w:pos="709"/>
                <w:tab w:val="left" w:pos="993"/>
              </w:tabs>
              <w:jc w:val="both"/>
              <w:rPr>
                <w:sz w:val="28"/>
                <w:szCs w:val="28"/>
              </w:rPr>
            </w:pPr>
            <w:r w:rsidRPr="00DE7C4A">
              <w:rPr>
                <w:sz w:val="28"/>
                <w:szCs w:val="28"/>
              </w:rPr>
              <w:t>Концепція інформаційної асиметрії</w:t>
            </w:r>
          </w:p>
        </w:tc>
        <w:tc>
          <w:tcPr>
            <w:tcW w:w="570" w:type="dxa"/>
          </w:tcPr>
          <w:p w:rsidR="00AB1C13" w:rsidRDefault="00365E84" w:rsidP="00431815">
            <w:pPr>
              <w:tabs>
                <w:tab w:val="left" w:pos="709"/>
                <w:tab w:val="left" w:pos="993"/>
              </w:tabs>
              <w:jc w:val="both"/>
              <w:rPr>
                <w:sz w:val="28"/>
                <w:szCs w:val="28"/>
              </w:rPr>
            </w:pPr>
            <w:r>
              <w:rPr>
                <w:sz w:val="28"/>
                <w:szCs w:val="28"/>
              </w:rPr>
              <w:t>І</w:t>
            </w:r>
          </w:p>
        </w:tc>
        <w:tc>
          <w:tcPr>
            <w:tcW w:w="5100" w:type="dxa"/>
          </w:tcPr>
          <w:p w:rsidR="00AB1C13" w:rsidRPr="00365E84" w:rsidRDefault="00365E84" w:rsidP="00431815">
            <w:pPr>
              <w:jc w:val="both"/>
              <w:rPr>
                <w:color w:val="000000"/>
                <w:sz w:val="28"/>
                <w:szCs w:val="28"/>
              </w:rPr>
            </w:pPr>
            <w:r w:rsidRPr="00365E84">
              <w:rPr>
                <w:color w:val="000000"/>
                <w:sz w:val="28"/>
                <w:szCs w:val="28"/>
              </w:rPr>
              <w:t>будь-як</w:t>
            </w:r>
            <w:r>
              <w:rPr>
                <w:color w:val="000000"/>
                <w:sz w:val="28"/>
                <w:szCs w:val="28"/>
              </w:rPr>
              <w:t>ий працівник</w:t>
            </w:r>
            <w:r w:rsidRPr="00365E84">
              <w:rPr>
                <w:color w:val="000000"/>
                <w:sz w:val="28"/>
                <w:szCs w:val="28"/>
              </w:rPr>
              <w:t xml:space="preserve"> у відділах казначейства і головного бухгалтера корпорації, якщо за посадою він відповідає за фінансові рішення.</w:t>
            </w:r>
          </w:p>
        </w:tc>
      </w:tr>
    </w:tbl>
    <w:p w:rsidR="00365E84" w:rsidRPr="003E2303" w:rsidRDefault="00365E84" w:rsidP="00431815">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5.___ 6.___ 7.___ 8.___ 9.____</w:t>
      </w:r>
    </w:p>
    <w:p w:rsidR="00402631" w:rsidRDefault="00402631" w:rsidP="00431815">
      <w:pPr>
        <w:tabs>
          <w:tab w:val="left" w:pos="709"/>
        </w:tabs>
        <w:jc w:val="both"/>
        <w:rPr>
          <w:sz w:val="28"/>
          <w:szCs w:val="28"/>
        </w:rPr>
      </w:pPr>
    </w:p>
    <w:p w:rsidR="00365E84" w:rsidRPr="000D0D41" w:rsidRDefault="00365E84" w:rsidP="00431815">
      <w:pPr>
        <w:ind w:firstLine="709"/>
        <w:jc w:val="both"/>
        <w:rPr>
          <w:sz w:val="28"/>
          <w:szCs w:val="28"/>
        </w:rPr>
      </w:pPr>
      <w:r>
        <w:rPr>
          <w:sz w:val="28"/>
          <w:szCs w:val="28"/>
        </w:rPr>
        <w:lastRenderedPageBreak/>
        <w:t>Завдання №3.</w:t>
      </w:r>
      <w:r w:rsidRPr="000D0D41">
        <w:rPr>
          <w:sz w:val="28"/>
          <w:szCs w:val="28"/>
        </w:rPr>
        <w:t xml:space="preserve"> Заповнити табл., визначивши характеристику, переваги та недоліки кожної </w:t>
      </w:r>
      <w:r w:rsidR="00272A0D">
        <w:rPr>
          <w:sz w:val="28"/>
          <w:szCs w:val="28"/>
        </w:rPr>
        <w:t>форми організації капіталу і підприємництва</w:t>
      </w:r>
      <w:r w:rsidRPr="000D0D41">
        <w:rPr>
          <w:sz w:val="28"/>
          <w:szCs w:val="28"/>
        </w:rPr>
        <w:t>.</w:t>
      </w:r>
    </w:p>
    <w:p w:rsidR="00365E84" w:rsidRPr="000D0D41" w:rsidRDefault="00365E84" w:rsidP="00431815">
      <w:pPr>
        <w:tabs>
          <w:tab w:val="left" w:pos="3315"/>
        </w:tabs>
        <w:ind w:firstLine="709"/>
        <w:contextualSpacing/>
        <w:jc w:val="right"/>
        <w:rPr>
          <w:sz w:val="28"/>
          <w:szCs w:val="28"/>
        </w:rPr>
      </w:pPr>
    </w:p>
    <w:p w:rsidR="00365E84" w:rsidRPr="000D0D41" w:rsidRDefault="00365E84" w:rsidP="00431815">
      <w:pPr>
        <w:tabs>
          <w:tab w:val="left" w:pos="3315"/>
        </w:tabs>
        <w:contextualSpacing/>
        <w:jc w:val="center"/>
        <w:rPr>
          <w:sz w:val="28"/>
          <w:szCs w:val="28"/>
        </w:rPr>
      </w:pPr>
      <w:r w:rsidRPr="000D0D41">
        <w:rPr>
          <w:sz w:val="28"/>
          <w:szCs w:val="28"/>
        </w:rPr>
        <w:t>Таблиця</w:t>
      </w:r>
      <w:r>
        <w:rPr>
          <w:sz w:val="28"/>
          <w:szCs w:val="28"/>
        </w:rPr>
        <w:t xml:space="preserve"> –</w:t>
      </w:r>
      <w:r w:rsidRPr="000D0D41">
        <w:rPr>
          <w:sz w:val="28"/>
          <w:szCs w:val="28"/>
        </w:rPr>
        <w:t xml:space="preserve"> </w:t>
      </w:r>
      <w:r w:rsidR="00272A0D">
        <w:rPr>
          <w:sz w:val="28"/>
          <w:szCs w:val="28"/>
        </w:rPr>
        <w:t>Юридичні форми організації капіталу і підприємництва</w:t>
      </w:r>
    </w:p>
    <w:tbl>
      <w:tblPr>
        <w:tblW w:w="9636" w:type="dxa"/>
        <w:jc w:val="center"/>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6"/>
        <w:gridCol w:w="2994"/>
        <w:gridCol w:w="1746"/>
        <w:gridCol w:w="1750"/>
      </w:tblGrid>
      <w:tr w:rsidR="00365E84" w:rsidRPr="000D0D41" w:rsidTr="00272A0D">
        <w:trPr>
          <w:jc w:val="center"/>
        </w:trPr>
        <w:tc>
          <w:tcPr>
            <w:tcW w:w="3146" w:type="dxa"/>
            <w:shd w:val="clear" w:color="auto" w:fill="auto"/>
          </w:tcPr>
          <w:p w:rsidR="00365E84" w:rsidRPr="00F731EC" w:rsidRDefault="00272A0D" w:rsidP="00431815">
            <w:pPr>
              <w:tabs>
                <w:tab w:val="left" w:pos="3315"/>
              </w:tabs>
              <w:contextualSpacing/>
              <w:jc w:val="center"/>
              <w:rPr>
                <w:sz w:val="28"/>
                <w:szCs w:val="28"/>
              </w:rPr>
            </w:pPr>
            <w:r w:rsidRPr="00F731EC">
              <w:rPr>
                <w:sz w:val="28"/>
                <w:szCs w:val="28"/>
              </w:rPr>
              <w:t xml:space="preserve">Форми </w:t>
            </w:r>
          </w:p>
        </w:tc>
        <w:tc>
          <w:tcPr>
            <w:tcW w:w="2994" w:type="dxa"/>
            <w:shd w:val="clear" w:color="auto" w:fill="auto"/>
          </w:tcPr>
          <w:p w:rsidR="00365E84" w:rsidRPr="00F731EC" w:rsidRDefault="00F731EC" w:rsidP="00431815">
            <w:pPr>
              <w:tabs>
                <w:tab w:val="left" w:pos="3315"/>
              </w:tabs>
              <w:contextualSpacing/>
              <w:jc w:val="center"/>
              <w:rPr>
                <w:sz w:val="28"/>
                <w:szCs w:val="28"/>
              </w:rPr>
            </w:pPr>
            <w:r w:rsidRPr="00F731EC">
              <w:rPr>
                <w:sz w:val="28"/>
                <w:szCs w:val="28"/>
              </w:rPr>
              <w:t>Основні ознаки</w:t>
            </w:r>
          </w:p>
        </w:tc>
        <w:tc>
          <w:tcPr>
            <w:tcW w:w="1746" w:type="dxa"/>
            <w:shd w:val="clear" w:color="auto" w:fill="auto"/>
          </w:tcPr>
          <w:p w:rsidR="00365E84" w:rsidRPr="00F731EC" w:rsidRDefault="00365E84" w:rsidP="00431815">
            <w:pPr>
              <w:tabs>
                <w:tab w:val="left" w:pos="3315"/>
              </w:tabs>
              <w:contextualSpacing/>
              <w:jc w:val="center"/>
              <w:rPr>
                <w:sz w:val="28"/>
                <w:szCs w:val="28"/>
              </w:rPr>
            </w:pPr>
            <w:r w:rsidRPr="00F731EC">
              <w:rPr>
                <w:sz w:val="28"/>
                <w:szCs w:val="28"/>
              </w:rPr>
              <w:t xml:space="preserve">Переваги </w:t>
            </w:r>
          </w:p>
        </w:tc>
        <w:tc>
          <w:tcPr>
            <w:tcW w:w="1750" w:type="dxa"/>
            <w:shd w:val="clear" w:color="auto" w:fill="auto"/>
          </w:tcPr>
          <w:p w:rsidR="00365E84" w:rsidRPr="00F731EC" w:rsidRDefault="00365E84" w:rsidP="00431815">
            <w:pPr>
              <w:tabs>
                <w:tab w:val="left" w:pos="3315"/>
              </w:tabs>
              <w:contextualSpacing/>
              <w:jc w:val="center"/>
              <w:rPr>
                <w:sz w:val="28"/>
                <w:szCs w:val="28"/>
              </w:rPr>
            </w:pPr>
            <w:r w:rsidRPr="00F731EC">
              <w:rPr>
                <w:sz w:val="28"/>
                <w:szCs w:val="28"/>
              </w:rPr>
              <w:t xml:space="preserve">Недоліки </w:t>
            </w:r>
          </w:p>
        </w:tc>
      </w:tr>
      <w:tr w:rsidR="00365E84" w:rsidRPr="000D0D41" w:rsidTr="00272A0D">
        <w:trPr>
          <w:jc w:val="center"/>
        </w:trPr>
        <w:tc>
          <w:tcPr>
            <w:tcW w:w="3146" w:type="dxa"/>
            <w:shd w:val="clear" w:color="auto" w:fill="auto"/>
            <w:vAlign w:val="center"/>
          </w:tcPr>
          <w:p w:rsidR="00365E84" w:rsidRPr="00F731EC" w:rsidRDefault="00272A0D" w:rsidP="00431815">
            <w:pPr>
              <w:tabs>
                <w:tab w:val="left" w:pos="3315"/>
              </w:tabs>
              <w:contextualSpacing/>
              <w:jc w:val="center"/>
              <w:rPr>
                <w:sz w:val="28"/>
                <w:szCs w:val="28"/>
              </w:rPr>
            </w:pPr>
            <w:r w:rsidRPr="00F731EC">
              <w:rPr>
                <w:color w:val="000000"/>
                <w:sz w:val="28"/>
                <w:szCs w:val="28"/>
              </w:rPr>
              <w:t>Корпорація</w:t>
            </w:r>
          </w:p>
        </w:tc>
        <w:tc>
          <w:tcPr>
            <w:tcW w:w="2994"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46"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50"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r>
      <w:tr w:rsidR="00365E84" w:rsidRPr="000D0D41" w:rsidTr="00272A0D">
        <w:trPr>
          <w:jc w:val="center"/>
        </w:trPr>
        <w:tc>
          <w:tcPr>
            <w:tcW w:w="3146" w:type="dxa"/>
            <w:shd w:val="clear" w:color="auto" w:fill="auto"/>
            <w:vAlign w:val="center"/>
          </w:tcPr>
          <w:p w:rsidR="00365E84" w:rsidRPr="00F731EC" w:rsidRDefault="00F731EC" w:rsidP="00431815">
            <w:pPr>
              <w:tabs>
                <w:tab w:val="left" w:pos="3315"/>
              </w:tabs>
              <w:ind w:hanging="109"/>
              <w:contextualSpacing/>
              <w:jc w:val="center"/>
              <w:rPr>
                <w:sz w:val="28"/>
                <w:szCs w:val="28"/>
              </w:rPr>
            </w:pPr>
            <w:r w:rsidRPr="00F731EC">
              <w:rPr>
                <w:sz w:val="28"/>
                <w:szCs w:val="28"/>
              </w:rPr>
              <w:t>Товариства (партнерства)</w:t>
            </w:r>
          </w:p>
        </w:tc>
        <w:tc>
          <w:tcPr>
            <w:tcW w:w="2994"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46"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50"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r>
      <w:tr w:rsidR="00365E84" w:rsidRPr="000D0D41" w:rsidTr="00272A0D">
        <w:trPr>
          <w:jc w:val="center"/>
        </w:trPr>
        <w:tc>
          <w:tcPr>
            <w:tcW w:w="3146" w:type="dxa"/>
            <w:shd w:val="clear" w:color="auto" w:fill="auto"/>
            <w:vAlign w:val="center"/>
          </w:tcPr>
          <w:p w:rsidR="00365E84" w:rsidRPr="00F731EC" w:rsidRDefault="00F731EC" w:rsidP="00431815">
            <w:pPr>
              <w:tabs>
                <w:tab w:val="left" w:pos="3315"/>
              </w:tabs>
              <w:contextualSpacing/>
              <w:jc w:val="center"/>
              <w:rPr>
                <w:sz w:val="28"/>
                <w:szCs w:val="28"/>
              </w:rPr>
            </w:pPr>
            <w:r w:rsidRPr="00F731EC">
              <w:rPr>
                <w:sz w:val="28"/>
                <w:szCs w:val="28"/>
              </w:rPr>
              <w:t>Товариство з обмеженою відповідальністю</w:t>
            </w:r>
          </w:p>
        </w:tc>
        <w:tc>
          <w:tcPr>
            <w:tcW w:w="2994"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46"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50"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r>
      <w:tr w:rsidR="00365E84" w:rsidRPr="000D0D41" w:rsidTr="00272A0D">
        <w:trPr>
          <w:jc w:val="center"/>
        </w:trPr>
        <w:tc>
          <w:tcPr>
            <w:tcW w:w="3146" w:type="dxa"/>
            <w:shd w:val="clear" w:color="auto" w:fill="auto"/>
            <w:vAlign w:val="center"/>
          </w:tcPr>
          <w:p w:rsidR="00365E84" w:rsidRPr="00F731EC" w:rsidRDefault="00F731EC" w:rsidP="00431815">
            <w:pPr>
              <w:tabs>
                <w:tab w:val="left" w:pos="3315"/>
              </w:tabs>
              <w:contextualSpacing/>
              <w:jc w:val="center"/>
              <w:rPr>
                <w:sz w:val="28"/>
                <w:szCs w:val="28"/>
              </w:rPr>
            </w:pPr>
            <w:r w:rsidRPr="00F731EC">
              <w:rPr>
                <w:sz w:val="28"/>
                <w:szCs w:val="28"/>
              </w:rPr>
              <w:t>Індивідуальне приватне підприємство</w:t>
            </w:r>
          </w:p>
        </w:tc>
        <w:tc>
          <w:tcPr>
            <w:tcW w:w="2994"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46"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c>
          <w:tcPr>
            <w:tcW w:w="1750" w:type="dxa"/>
            <w:shd w:val="clear" w:color="auto" w:fill="auto"/>
          </w:tcPr>
          <w:p w:rsidR="00365E84" w:rsidRPr="00F731EC" w:rsidRDefault="00365E84" w:rsidP="00431815">
            <w:pPr>
              <w:pStyle w:val="ad"/>
              <w:spacing w:before="0" w:beforeAutospacing="0" w:after="0" w:afterAutospacing="0"/>
              <w:contextualSpacing/>
              <w:jc w:val="both"/>
              <w:rPr>
                <w:sz w:val="28"/>
                <w:szCs w:val="28"/>
              </w:rPr>
            </w:pPr>
          </w:p>
        </w:tc>
      </w:tr>
    </w:tbl>
    <w:p w:rsidR="00365E84" w:rsidRPr="000D0D41" w:rsidRDefault="00365E84" w:rsidP="00431815">
      <w:pPr>
        <w:pStyle w:val="HTML"/>
        <w:ind w:firstLine="709"/>
        <w:contextualSpacing/>
        <w:jc w:val="both"/>
        <w:rPr>
          <w:rFonts w:ascii="Times New Roman" w:hAnsi="Times New Roman" w:cs="Times New Roman"/>
          <w:color w:val="000000"/>
          <w:sz w:val="28"/>
          <w:szCs w:val="28"/>
        </w:rPr>
      </w:pPr>
    </w:p>
    <w:p w:rsidR="00616367" w:rsidRDefault="00A478DD" w:rsidP="00431815">
      <w:pPr>
        <w:ind w:firstLine="709"/>
        <w:jc w:val="both"/>
        <w:rPr>
          <w:color w:val="000000"/>
          <w:sz w:val="28"/>
          <w:szCs w:val="28"/>
        </w:rPr>
      </w:pPr>
      <w:r>
        <w:rPr>
          <w:sz w:val="28"/>
          <w:szCs w:val="28"/>
        </w:rPr>
        <w:t xml:space="preserve">Завдання №4. </w:t>
      </w:r>
      <w:r w:rsidR="00616367">
        <w:rPr>
          <w:color w:val="000000"/>
          <w:sz w:val="28"/>
          <w:szCs w:val="28"/>
        </w:rPr>
        <w:t>Необхідно</w:t>
      </w:r>
      <w:r w:rsidR="00616367" w:rsidRPr="000D0D41">
        <w:rPr>
          <w:color w:val="000000"/>
          <w:sz w:val="28"/>
          <w:szCs w:val="28"/>
        </w:rPr>
        <w:t xml:space="preserve"> дати визначення основних </w:t>
      </w:r>
      <w:r w:rsidR="00616367">
        <w:rPr>
          <w:color w:val="000000"/>
          <w:sz w:val="28"/>
          <w:szCs w:val="28"/>
        </w:rPr>
        <w:t>категорій корпоративних фінансів – акцій та облігацій,</w:t>
      </w:r>
      <w:r w:rsidR="00616367" w:rsidRPr="000D0D41">
        <w:rPr>
          <w:color w:val="000000"/>
          <w:sz w:val="28"/>
          <w:szCs w:val="28"/>
        </w:rPr>
        <w:t xml:space="preserve"> визначити </w:t>
      </w:r>
      <w:r w:rsidR="00616367">
        <w:rPr>
          <w:color w:val="000000"/>
          <w:sz w:val="28"/>
          <w:szCs w:val="28"/>
        </w:rPr>
        <w:t>їх загальні риси та відмінності</w:t>
      </w:r>
      <w:r w:rsidR="00844866">
        <w:rPr>
          <w:color w:val="000000"/>
          <w:sz w:val="28"/>
          <w:szCs w:val="28"/>
        </w:rPr>
        <w:t>.</w:t>
      </w:r>
    </w:p>
    <w:p w:rsidR="00844866" w:rsidRPr="000D0D41" w:rsidRDefault="00844866" w:rsidP="00431815">
      <w:pPr>
        <w:ind w:firstLine="709"/>
        <w:jc w:val="both"/>
        <w:rPr>
          <w:color w:val="000000"/>
          <w:sz w:val="28"/>
          <w:szCs w:val="28"/>
        </w:rPr>
      </w:pPr>
    </w:p>
    <w:p w:rsidR="00616367" w:rsidRPr="000D0D41" w:rsidRDefault="00931C56" w:rsidP="00431815">
      <w:pPr>
        <w:ind w:firstLine="426"/>
        <w:jc w:val="both"/>
        <w:rPr>
          <w:color w:val="000000"/>
          <w:sz w:val="28"/>
          <w:szCs w:val="28"/>
        </w:rPr>
      </w:pPr>
      <w:r w:rsidRPr="00931C56">
        <w:pict>
          <v:group id="Полотно 55" o:spid="_x0000_s1090" editas="canvas" style="width:468pt;height:191.25pt;mso-position-horizontal-relative:char;mso-position-vertical-relative:line" coordsize="5943600,242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">
            <v:shape id="_x0000_s1091" type="#_x0000_t75" style="position:absolute;width:5943600;height:2428875;visibility:visible">
              <v:fill o:detectmouseclick="t"/>
              <v:path o:connecttype="none"/>
            </v:shape>
            <v:shape id="Text Box 29" o:spid="_x0000_s1092" type="#_x0000_t202" style="position:absolute;left:1029058;top:114019;width:3657164;height:34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373E95" w:rsidRPr="00616367" w:rsidRDefault="00373E95" w:rsidP="00616367">
                    <w:pPr>
                      <w:jc w:val="center"/>
                      <w:rPr>
                        <w:sz w:val="28"/>
                        <w:szCs w:val="28"/>
                      </w:rPr>
                    </w:pPr>
                    <w:r w:rsidRPr="00616367">
                      <w:rPr>
                        <w:sz w:val="28"/>
                        <w:szCs w:val="28"/>
                      </w:rPr>
                      <w:t>Категорії корпоративних фінансів</w:t>
                    </w:r>
                  </w:p>
                </w:txbxContent>
              </v:textbox>
            </v:shape>
            <v:line id="Line 30" o:spid="_x0000_s1093" style="position:absolute;visibility:visible" from="2514756,456895" to="2514756,68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1" o:spid="_x0000_s1094" style="position:absolute;visibility:visible" from="343289,685753" to="5371991,68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2" o:spid="_x0000_s1095" style="position:absolute;visibility:visible" from="343289,685753" to="343289,102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3" o:spid="_x0000_s1096" style="position:absolute;visibility:visible" from="5371991,685753" to="5371991,102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34" o:spid="_x0000_s1097" type="#_x0000_t202" style="position:absolute;left:76200;top:1028630;width:1714827;height:34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73E95" w:rsidRPr="00616367" w:rsidRDefault="00373E95" w:rsidP="00616367">
                    <w:pPr>
                      <w:jc w:val="center"/>
                      <w:rPr>
                        <w:sz w:val="28"/>
                        <w:szCs w:val="28"/>
                      </w:rPr>
                    </w:pPr>
                    <w:r w:rsidRPr="00616367">
                      <w:rPr>
                        <w:sz w:val="28"/>
                        <w:szCs w:val="28"/>
                      </w:rPr>
                      <w:t>Акції – це…</w:t>
                    </w:r>
                  </w:p>
                </w:txbxContent>
              </v:textbox>
            </v:shape>
            <v:shape id="Text Box 35" o:spid="_x0000_s1098" type="#_x0000_t202" style="position:absolute;left:4114800;top:1028630;width:1714640;height:34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73E95" w:rsidRPr="00616367" w:rsidRDefault="00373E95" w:rsidP="00616367">
                    <w:pPr>
                      <w:jc w:val="center"/>
                      <w:rPr>
                        <w:sz w:val="28"/>
                        <w:szCs w:val="28"/>
                      </w:rPr>
                    </w:pPr>
                    <w:r w:rsidRPr="00616367">
                      <w:rPr>
                        <w:sz w:val="28"/>
                        <w:szCs w:val="28"/>
                      </w:rPr>
                      <w:t>Облігації</w:t>
                    </w:r>
                    <w:r>
                      <w:rPr>
                        <w:sz w:val="28"/>
                        <w:szCs w:val="28"/>
                      </w:rPr>
                      <w:t xml:space="preserve"> </w:t>
                    </w:r>
                    <w:r w:rsidRPr="00616367">
                      <w:rPr>
                        <w:sz w:val="28"/>
                        <w:szCs w:val="28"/>
                      </w:rPr>
                      <w:t>– це…</w:t>
                    </w:r>
                  </w:p>
                </w:txbxContent>
              </v:textbox>
            </v:shape>
            <v:shape id="Text Box 37" o:spid="_x0000_s1099" type="#_x0000_t202" style="position:absolute;left:2057400;top:971550;width:1828800;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373E95" w:rsidRPr="00616367" w:rsidRDefault="00373E95" w:rsidP="00844866">
                    <w:pPr>
                      <w:jc w:val="center"/>
                      <w:rPr>
                        <w:sz w:val="28"/>
                        <w:szCs w:val="28"/>
                      </w:rPr>
                    </w:pPr>
                    <w:r w:rsidRPr="00616367">
                      <w:rPr>
                        <w:sz w:val="28"/>
                        <w:szCs w:val="28"/>
                      </w:rPr>
                      <w:t>Загальні риси:</w:t>
                    </w:r>
                  </w:p>
                  <w:p w:rsidR="00373E95" w:rsidRPr="00616367" w:rsidRDefault="00373E95" w:rsidP="00844866">
                    <w:pPr>
                      <w:jc w:val="center"/>
                      <w:rPr>
                        <w:sz w:val="28"/>
                        <w:szCs w:val="28"/>
                      </w:rPr>
                    </w:pPr>
                    <w:r w:rsidRPr="00616367">
                      <w:rPr>
                        <w:sz w:val="28"/>
                        <w:szCs w:val="28"/>
                      </w:rPr>
                      <w:t>…</w:t>
                    </w:r>
                  </w:p>
                  <w:p w:rsidR="00373E95" w:rsidRPr="00616367" w:rsidRDefault="00373E95" w:rsidP="00616367">
                    <w:pPr>
                      <w:rPr>
                        <w:sz w:val="28"/>
                        <w:szCs w:val="28"/>
                      </w:rPr>
                    </w:pPr>
                  </w:p>
                </w:txbxContent>
              </v:textbox>
            </v:shape>
            <v:shape id="Text Box 37" o:spid="_x0000_s1100" type="#_x0000_t202" style="position:absolute;left:152400;top:1619250;width:5743575;height:715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73E95" w:rsidRPr="00616367" w:rsidRDefault="00373E95" w:rsidP="00844866">
                    <w:pPr>
                      <w:pStyle w:val="ad"/>
                      <w:spacing w:before="0" w:beforeAutospacing="0" w:after="0" w:afterAutospacing="0"/>
                      <w:jc w:val="center"/>
                      <w:rPr>
                        <w:sz w:val="28"/>
                        <w:szCs w:val="28"/>
                      </w:rPr>
                    </w:pPr>
                    <w:r w:rsidRPr="00616367">
                      <w:rPr>
                        <w:sz w:val="28"/>
                        <w:szCs w:val="28"/>
                      </w:rPr>
                      <w:t>Відмінності:</w:t>
                    </w:r>
                  </w:p>
                  <w:p w:rsidR="00373E95" w:rsidRPr="00616367" w:rsidRDefault="00373E95" w:rsidP="00844866">
                    <w:pPr>
                      <w:pStyle w:val="ad"/>
                      <w:spacing w:before="0" w:beforeAutospacing="0" w:after="0" w:afterAutospacing="0"/>
                      <w:jc w:val="center"/>
                      <w:rPr>
                        <w:sz w:val="28"/>
                        <w:szCs w:val="28"/>
                      </w:rPr>
                    </w:pPr>
                    <w:r w:rsidRPr="00616367">
                      <w:rPr>
                        <w:sz w:val="28"/>
                        <w:szCs w:val="28"/>
                      </w:rPr>
                      <w:t>…</w:t>
                    </w:r>
                  </w:p>
                </w:txbxContent>
              </v:textbox>
            </v:shape>
            <v:shapetype id="_x0000_t32" coordsize="21600,21600" o:spt="32" o:oned="t" path="m,l21600,21600e" filled="f">
              <v:path arrowok="t" fillok="f" o:connecttype="none"/>
              <o:lock v:ext="edit" shapetype="t"/>
            </v:shapetype>
            <v:shape id="_x0000_s1101" type="#_x0000_t32" style="position:absolute;left:3886200;top:1200150;width:228600;height:1" o:connectortype="straight">
              <v:stroke endarrow="block"/>
            </v:shape>
            <v:shape id="_x0000_s1102" type="#_x0000_t32" style="position:absolute;left:1791335;top:1200150;width:266065;height:1;flip:x" o:connectortype="straight">
              <v:stroke endarrow="block"/>
            </v:shape>
            <v:shape id="_x0000_s1103" type="#_x0000_t32" style="position:absolute;left:934085;top:1371600;width:2090420;height:247650" o:connectortype="straight">
              <v:stroke endarrow="block"/>
            </v:shape>
            <v:shape id="_x0000_s1104" type="#_x0000_t32" style="position:absolute;left:3024505;top:1371600;width:2000250;height:247650;flip:x" o:connectortype="straight">
              <v:stroke endarrow="block"/>
            </v:shape>
            <w10:wrap type="none"/>
            <w10:anchorlock/>
          </v:group>
        </w:pict>
      </w:r>
    </w:p>
    <w:p w:rsidR="00402631" w:rsidRDefault="00402631" w:rsidP="00431815">
      <w:pPr>
        <w:tabs>
          <w:tab w:val="left" w:pos="709"/>
        </w:tabs>
        <w:jc w:val="both"/>
        <w:rPr>
          <w:sz w:val="28"/>
          <w:szCs w:val="28"/>
        </w:rPr>
      </w:pPr>
    </w:p>
    <w:p w:rsidR="00844866" w:rsidRPr="000D0D41" w:rsidRDefault="00844866" w:rsidP="00431815">
      <w:pPr>
        <w:ind w:firstLine="709"/>
        <w:jc w:val="both"/>
        <w:rPr>
          <w:sz w:val="28"/>
          <w:szCs w:val="28"/>
        </w:rPr>
      </w:pPr>
      <w:r>
        <w:rPr>
          <w:sz w:val="28"/>
          <w:szCs w:val="28"/>
        </w:rPr>
        <w:t xml:space="preserve">Завдання №5. </w:t>
      </w:r>
      <w:r w:rsidRPr="000D0D41">
        <w:rPr>
          <w:sz w:val="28"/>
          <w:szCs w:val="28"/>
        </w:rPr>
        <w:t xml:space="preserve"> Заповнити табл., визначивши характер</w:t>
      </w:r>
      <w:r w:rsidR="0028014B">
        <w:rPr>
          <w:sz w:val="28"/>
          <w:szCs w:val="28"/>
        </w:rPr>
        <w:t xml:space="preserve">ні ознаки </w:t>
      </w:r>
      <w:r w:rsidRPr="000D0D41">
        <w:rPr>
          <w:sz w:val="28"/>
          <w:szCs w:val="28"/>
        </w:rPr>
        <w:t xml:space="preserve">кожної функції </w:t>
      </w:r>
      <w:r w:rsidR="0028014B">
        <w:rPr>
          <w:sz w:val="28"/>
          <w:szCs w:val="28"/>
        </w:rPr>
        <w:t>фінансів корпорації</w:t>
      </w:r>
      <w:r w:rsidRPr="000D0D41">
        <w:rPr>
          <w:sz w:val="28"/>
          <w:szCs w:val="28"/>
        </w:rPr>
        <w:t>.</w:t>
      </w:r>
    </w:p>
    <w:p w:rsidR="00844866" w:rsidRPr="000D0D41" w:rsidRDefault="0028014B" w:rsidP="00431815">
      <w:pPr>
        <w:tabs>
          <w:tab w:val="left" w:pos="709"/>
        </w:tabs>
        <w:contextualSpacing/>
        <w:rPr>
          <w:sz w:val="28"/>
          <w:szCs w:val="28"/>
        </w:rPr>
      </w:pPr>
      <w:r>
        <w:rPr>
          <w:sz w:val="28"/>
          <w:szCs w:val="28"/>
        </w:rPr>
        <w:tab/>
      </w:r>
      <w:r w:rsidR="00844866" w:rsidRPr="000D0D41">
        <w:rPr>
          <w:sz w:val="28"/>
          <w:szCs w:val="28"/>
        </w:rPr>
        <w:t xml:space="preserve">Таблиця </w:t>
      </w:r>
      <w:r w:rsidR="00844866">
        <w:rPr>
          <w:sz w:val="28"/>
          <w:szCs w:val="28"/>
        </w:rPr>
        <w:t xml:space="preserve">– </w:t>
      </w:r>
      <w:r w:rsidR="00844866" w:rsidRPr="000D0D41">
        <w:rPr>
          <w:sz w:val="28"/>
          <w:szCs w:val="28"/>
        </w:rPr>
        <w:t xml:space="preserve">Функції </w:t>
      </w:r>
      <w:r>
        <w:rPr>
          <w:sz w:val="28"/>
          <w:szCs w:val="28"/>
        </w:rPr>
        <w:t>фінансів корпорації</w:t>
      </w:r>
    </w:p>
    <w:tbl>
      <w:tblPr>
        <w:tblW w:w="9428" w:type="dxa"/>
        <w:jc w:val="center"/>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1"/>
        <w:gridCol w:w="3321"/>
        <w:gridCol w:w="2966"/>
      </w:tblGrid>
      <w:tr w:rsidR="0028014B" w:rsidRPr="000D0D41" w:rsidTr="0028014B">
        <w:trPr>
          <w:jc w:val="center"/>
        </w:trPr>
        <w:tc>
          <w:tcPr>
            <w:tcW w:w="3141" w:type="dxa"/>
            <w:shd w:val="clear" w:color="auto" w:fill="auto"/>
            <w:vAlign w:val="center"/>
          </w:tcPr>
          <w:p w:rsidR="0028014B" w:rsidRPr="0028014B" w:rsidRDefault="0028014B" w:rsidP="00431815">
            <w:pPr>
              <w:tabs>
                <w:tab w:val="left" w:pos="3315"/>
              </w:tabs>
              <w:contextualSpacing/>
              <w:jc w:val="center"/>
              <w:rPr>
                <w:sz w:val="28"/>
                <w:szCs w:val="28"/>
              </w:rPr>
            </w:pPr>
            <w:r w:rsidRPr="0028014B">
              <w:rPr>
                <w:sz w:val="28"/>
                <w:szCs w:val="28"/>
              </w:rPr>
              <w:t>Функція формування капіталу</w:t>
            </w:r>
          </w:p>
        </w:tc>
        <w:tc>
          <w:tcPr>
            <w:tcW w:w="3321" w:type="dxa"/>
            <w:shd w:val="clear" w:color="auto" w:fill="auto"/>
          </w:tcPr>
          <w:p w:rsidR="0028014B" w:rsidRPr="0028014B" w:rsidRDefault="0028014B" w:rsidP="00431815">
            <w:pPr>
              <w:pStyle w:val="ad"/>
              <w:spacing w:before="0" w:beforeAutospacing="0" w:after="0" w:afterAutospacing="0"/>
              <w:contextualSpacing/>
              <w:jc w:val="center"/>
              <w:rPr>
                <w:sz w:val="28"/>
                <w:szCs w:val="28"/>
              </w:rPr>
            </w:pPr>
            <w:r w:rsidRPr="0028014B">
              <w:rPr>
                <w:sz w:val="28"/>
                <w:szCs w:val="28"/>
              </w:rPr>
              <w:t>Функція розподілу і використання капіталу</w:t>
            </w:r>
          </w:p>
        </w:tc>
        <w:tc>
          <w:tcPr>
            <w:tcW w:w="2966" w:type="dxa"/>
            <w:shd w:val="clear" w:color="auto" w:fill="auto"/>
          </w:tcPr>
          <w:p w:rsidR="0028014B" w:rsidRPr="0028014B" w:rsidRDefault="0028014B" w:rsidP="00431815">
            <w:pPr>
              <w:pStyle w:val="ad"/>
              <w:spacing w:before="0" w:beforeAutospacing="0" w:after="0" w:afterAutospacing="0"/>
              <w:contextualSpacing/>
              <w:jc w:val="center"/>
              <w:rPr>
                <w:sz w:val="28"/>
                <w:szCs w:val="28"/>
              </w:rPr>
            </w:pPr>
            <w:r w:rsidRPr="0028014B">
              <w:rPr>
                <w:sz w:val="28"/>
                <w:szCs w:val="28"/>
              </w:rPr>
              <w:t>Функція контролю над формуванням, розподілом і використанням капіталу</w:t>
            </w:r>
          </w:p>
        </w:tc>
      </w:tr>
      <w:tr w:rsidR="0028014B" w:rsidRPr="000D0D41" w:rsidTr="0028014B">
        <w:trPr>
          <w:trHeight w:val="562"/>
          <w:jc w:val="center"/>
        </w:trPr>
        <w:tc>
          <w:tcPr>
            <w:tcW w:w="3141" w:type="dxa"/>
            <w:shd w:val="clear" w:color="auto" w:fill="auto"/>
            <w:vAlign w:val="center"/>
          </w:tcPr>
          <w:p w:rsidR="0028014B" w:rsidRPr="0028014B" w:rsidRDefault="0028014B" w:rsidP="00431815">
            <w:pPr>
              <w:tabs>
                <w:tab w:val="left" w:pos="3315"/>
              </w:tabs>
              <w:contextualSpacing/>
              <w:jc w:val="center"/>
            </w:pPr>
          </w:p>
        </w:tc>
        <w:tc>
          <w:tcPr>
            <w:tcW w:w="3321" w:type="dxa"/>
            <w:shd w:val="clear" w:color="auto" w:fill="auto"/>
          </w:tcPr>
          <w:p w:rsidR="0028014B" w:rsidRPr="0028014B" w:rsidRDefault="0028014B" w:rsidP="00431815">
            <w:pPr>
              <w:pStyle w:val="ad"/>
              <w:spacing w:before="0" w:beforeAutospacing="0" w:after="0" w:afterAutospacing="0"/>
              <w:contextualSpacing/>
              <w:jc w:val="both"/>
            </w:pPr>
          </w:p>
        </w:tc>
        <w:tc>
          <w:tcPr>
            <w:tcW w:w="2966" w:type="dxa"/>
            <w:shd w:val="clear" w:color="auto" w:fill="auto"/>
          </w:tcPr>
          <w:p w:rsidR="0028014B" w:rsidRPr="0028014B" w:rsidRDefault="0028014B" w:rsidP="00431815">
            <w:pPr>
              <w:pStyle w:val="ad"/>
              <w:spacing w:before="0" w:beforeAutospacing="0" w:after="0" w:afterAutospacing="0"/>
              <w:contextualSpacing/>
              <w:jc w:val="both"/>
            </w:pPr>
          </w:p>
        </w:tc>
      </w:tr>
    </w:tbl>
    <w:p w:rsidR="00844866" w:rsidRPr="000D0D41" w:rsidRDefault="00844866" w:rsidP="00431815">
      <w:pPr>
        <w:pStyle w:val="HTML"/>
        <w:ind w:firstLine="709"/>
        <w:contextualSpacing/>
        <w:jc w:val="both"/>
        <w:rPr>
          <w:rFonts w:ascii="Times New Roman" w:hAnsi="Times New Roman" w:cs="Times New Roman"/>
          <w:color w:val="000000"/>
          <w:sz w:val="28"/>
          <w:szCs w:val="28"/>
        </w:rPr>
      </w:pPr>
    </w:p>
    <w:p w:rsidR="00402631" w:rsidRPr="00B508CF" w:rsidRDefault="00402631"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B508CF">
        <w:rPr>
          <w:rFonts w:ascii="Times New Roman" w:eastAsia="Times New Roman" w:hAnsi="Times New Roman" w:cs="Times New Roman"/>
          <w:b/>
          <w:sz w:val="40"/>
          <w:szCs w:val="40"/>
        </w:rPr>
        <w:sym w:font="Wingdings" w:char="F026"/>
      </w:r>
      <w:r w:rsidRPr="00B508CF">
        <w:rPr>
          <w:rFonts w:ascii="Times New Roman" w:eastAsia="Times New Roman" w:hAnsi="Times New Roman" w:cs="Times New Roman"/>
          <w:b/>
          <w:sz w:val="28"/>
          <w:szCs w:val="28"/>
        </w:rPr>
        <w:t xml:space="preserve"> Рекомендована література</w:t>
      </w:r>
      <w:r w:rsidRPr="00B508CF">
        <w:rPr>
          <w:rFonts w:ascii="Times New Roman" w:eastAsia="Times New Roman" w:hAnsi="Times New Roman" w:cs="Times New Roman"/>
          <w:sz w:val="28"/>
          <w:szCs w:val="28"/>
        </w:rPr>
        <w:t>: основна [4,5</w:t>
      </w:r>
      <w:r w:rsidR="00B508CF" w:rsidRPr="007203D6">
        <w:rPr>
          <w:rFonts w:ascii="Times New Roman" w:eastAsia="Times New Roman" w:hAnsi="Times New Roman" w:cs="Times New Roman"/>
          <w:sz w:val="28"/>
          <w:szCs w:val="28"/>
        </w:rPr>
        <w:t>,6</w:t>
      </w:r>
      <w:r w:rsidRPr="00B508CF">
        <w:rPr>
          <w:rFonts w:ascii="Times New Roman" w:eastAsia="Times New Roman" w:hAnsi="Times New Roman" w:cs="Times New Roman"/>
          <w:sz w:val="28"/>
          <w:szCs w:val="28"/>
        </w:rPr>
        <w:t>], додаткова [</w:t>
      </w:r>
      <w:r w:rsidR="00B508CF" w:rsidRPr="007203D6">
        <w:rPr>
          <w:rFonts w:ascii="Times New Roman" w:eastAsia="Times New Roman" w:hAnsi="Times New Roman" w:cs="Times New Roman"/>
          <w:sz w:val="28"/>
          <w:szCs w:val="28"/>
        </w:rPr>
        <w:t>1</w:t>
      </w:r>
      <w:r w:rsidRPr="00B508CF">
        <w:rPr>
          <w:rFonts w:ascii="Times New Roman" w:eastAsia="Times New Roman" w:hAnsi="Times New Roman" w:cs="Times New Roman"/>
          <w:sz w:val="28"/>
          <w:szCs w:val="28"/>
        </w:rPr>
        <w:t>]</w:t>
      </w:r>
    </w:p>
    <w:p w:rsidR="00EA518C" w:rsidRDefault="00EA518C" w:rsidP="00431815">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lastRenderedPageBreak/>
        <w:t xml:space="preserve">ТЕМА </w:t>
      </w:r>
      <w:r>
        <w:rPr>
          <w:b/>
          <w:iCs/>
          <w:sz w:val="28"/>
          <w:szCs w:val="28"/>
          <w:lang w:eastAsia="ar-SA"/>
        </w:rPr>
        <w:t>2</w:t>
      </w:r>
      <w:r w:rsidRPr="00C55286">
        <w:rPr>
          <w:b/>
          <w:iCs/>
          <w:sz w:val="28"/>
          <w:szCs w:val="28"/>
          <w:lang w:eastAsia="ar-SA"/>
        </w:rPr>
        <w:t xml:space="preserve">. </w:t>
      </w:r>
      <w:r w:rsidRPr="00EA518C">
        <w:rPr>
          <w:b/>
          <w:iCs/>
          <w:sz w:val="28"/>
          <w:szCs w:val="28"/>
          <w:lang w:eastAsia="ar-SA"/>
        </w:rPr>
        <w:t>ОСОБЛИВОСТІ ОРГАНІЗАЦІЇ І ФУНКЦІОНУВАННЯ ЗАРУБІЖНИХ КОРПОРАЦІЙ</w:t>
      </w:r>
    </w:p>
    <w:p w:rsidR="00EA518C" w:rsidRDefault="00EA518C" w:rsidP="00431815">
      <w:pPr>
        <w:keepNext/>
        <w:numPr>
          <w:ilvl w:val="2"/>
          <w:numId w:val="0"/>
        </w:numPr>
        <w:tabs>
          <w:tab w:val="num" w:pos="720"/>
        </w:tabs>
        <w:suppressAutoHyphens/>
        <w:jc w:val="center"/>
        <w:outlineLvl w:val="2"/>
        <w:rPr>
          <w:sz w:val="28"/>
          <w:szCs w:val="28"/>
        </w:rPr>
      </w:pPr>
    </w:p>
    <w:p w:rsidR="00EA518C" w:rsidRPr="00A02950" w:rsidRDefault="00EA518C"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9575CB" w:rsidRPr="009575CB">
        <w:rPr>
          <w:sz w:val="28"/>
          <w:szCs w:val="28"/>
        </w:rPr>
        <w:t>ознайомитись з правовими системами західного законодавства; дослідити найпоширеніші організаційно-правові форми підприємництва;</w:t>
      </w:r>
      <w:r w:rsidR="009575CB">
        <w:rPr>
          <w:sz w:val="28"/>
          <w:szCs w:val="28"/>
        </w:rPr>
        <w:t xml:space="preserve"> засвоїти принципи ведення бізнесу; з’ясувати основні ознаки акціонерного товариства; дослідити види корпорацій, ознайомитись з порядком їх утворення та реєстрації; </w:t>
      </w:r>
      <w:r w:rsidR="00761ED9">
        <w:rPr>
          <w:sz w:val="28"/>
          <w:szCs w:val="28"/>
        </w:rPr>
        <w:t xml:space="preserve">дослідити групи підприємств, які діють у офшорних </w:t>
      </w:r>
      <w:r w:rsidR="00761ED9" w:rsidRPr="00A02950">
        <w:rPr>
          <w:sz w:val="28"/>
          <w:szCs w:val="28"/>
        </w:rPr>
        <w:t>зонах.</w:t>
      </w:r>
    </w:p>
    <w:p w:rsidR="00EA518C" w:rsidRPr="00A02950" w:rsidRDefault="00EA518C" w:rsidP="00431815">
      <w:pPr>
        <w:jc w:val="both"/>
        <w:rPr>
          <w:sz w:val="28"/>
          <w:szCs w:val="28"/>
        </w:rPr>
      </w:pPr>
    </w:p>
    <w:p w:rsidR="00EA518C" w:rsidRPr="00A02950" w:rsidRDefault="00EA518C" w:rsidP="00431815">
      <w:pPr>
        <w:ind w:firstLine="709"/>
        <w:jc w:val="center"/>
        <w:rPr>
          <w:b/>
          <w:sz w:val="28"/>
          <w:szCs w:val="28"/>
        </w:rPr>
      </w:pPr>
      <w:r w:rsidRPr="00A02950">
        <w:rPr>
          <w:b/>
          <w:sz w:val="28"/>
          <w:szCs w:val="28"/>
        </w:rPr>
        <w:t>План заняття</w:t>
      </w:r>
    </w:p>
    <w:p w:rsidR="00470522" w:rsidRPr="00A02950" w:rsidRDefault="00470522" w:rsidP="00431815">
      <w:pPr>
        <w:pStyle w:val="a9"/>
        <w:spacing w:after="0"/>
        <w:ind w:left="0" w:firstLine="709"/>
        <w:jc w:val="both"/>
        <w:rPr>
          <w:sz w:val="28"/>
          <w:szCs w:val="28"/>
        </w:rPr>
      </w:pPr>
      <w:r w:rsidRPr="00A02950">
        <w:rPr>
          <w:sz w:val="28"/>
          <w:szCs w:val="28"/>
        </w:rPr>
        <w:t>1. Розвиток законодавства про корпорації.</w:t>
      </w:r>
    </w:p>
    <w:p w:rsidR="00470522" w:rsidRPr="00A02950" w:rsidRDefault="00470522" w:rsidP="00431815">
      <w:pPr>
        <w:pStyle w:val="a9"/>
        <w:spacing w:after="0"/>
        <w:ind w:left="0" w:firstLine="709"/>
        <w:jc w:val="both"/>
        <w:rPr>
          <w:sz w:val="28"/>
          <w:szCs w:val="28"/>
        </w:rPr>
      </w:pPr>
      <w:r w:rsidRPr="00A02950">
        <w:rPr>
          <w:sz w:val="28"/>
          <w:szCs w:val="28"/>
        </w:rPr>
        <w:t>2. Основні ознаки акціонерного товариства.</w:t>
      </w:r>
    </w:p>
    <w:p w:rsidR="00470522" w:rsidRPr="00A02950" w:rsidRDefault="005C50EC" w:rsidP="00431815">
      <w:pPr>
        <w:pStyle w:val="a9"/>
        <w:tabs>
          <w:tab w:val="left" w:pos="993"/>
          <w:tab w:val="left" w:pos="1418"/>
        </w:tabs>
        <w:spacing w:after="0"/>
        <w:ind w:left="0" w:firstLine="709"/>
        <w:jc w:val="both"/>
        <w:rPr>
          <w:sz w:val="28"/>
          <w:szCs w:val="28"/>
        </w:rPr>
      </w:pPr>
      <w:r w:rsidRPr="00A02950">
        <w:rPr>
          <w:sz w:val="28"/>
          <w:szCs w:val="28"/>
        </w:rPr>
        <w:t>3.</w:t>
      </w:r>
      <w:r w:rsidR="00470522" w:rsidRPr="00A02950">
        <w:rPr>
          <w:sz w:val="28"/>
          <w:szCs w:val="28"/>
        </w:rPr>
        <w:t>Види корпорацій, порядок їх утворення і реєстрації. Групи підприємств.</w:t>
      </w:r>
    </w:p>
    <w:p w:rsidR="00EA518C" w:rsidRPr="00A02950" w:rsidRDefault="00470522" w:rsidP="00431815">
      <w:pPr>
        <w:pStyle w:val="a9"/>
        <w:spacing w:after="0"/>
        <w:ind w:left="0" w:firstLine="709"/>
        <w:jc w:val="both"/>
        <w:rPr>
          <w:sz w:val="28"/>
          <w:szCs w:val="28"/>
        </w:rPr>
      </w:pPr>
      <w:r w:rsidRPr="00A02950">
        <w:rPr>
          <w:sz w:val="28"/>
          <w:szCs w:val="28"/>
        </w:rPr>
        <w:t>4. Групи підприємств в офшорних зонах.</w:t>
      </w:r>
    </w:p>
    <w:p w:rsidR="007C361C" w:rsidRPr="00A02950" w:rsidRDefault="007C361C" w:rsidP="00431815">
      <w:pPr>
        <w:pStyle w:val="a9"/>
        <w:spacing w:after="0"/>
        <w:ind w:left="284"/>
        <w:jc w:val="center"/>
        <w:rPr>
          <w:sz w:val="28"/>
          <w:szCs w:val="28"/>
        </w:rPr>
      </w:pPr>
    </w:p>
    <w:p w:rsidR="00EA518C" w:rsidRPr="00C33851" w:rsidRDefault="00EA518C"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EA518C" w:rsidRPr="001575F0" w:rsidRDefault="001575F0" w:rsidP="00431815">
      <w:pPr>
        <w:ind w:firstLine="709"/>
        <w:jc w:val="both"/>
        <w:rPr>
          <w:i/>
          <w:sz w:val="28"/>
          <w:szCs w:val="28"/>
        </w:rPr>
      </w:pPr>
      <w:r w:rsidRPr="001575F0">
        <w:rPr>
          <w:i/>
          <w:sz w:val="28"/>
          <w:szCs w:val="28"/>
        </w:rPr>
        <w:t>Континентальна правова система, англосаксонська правова система, принципи ведення бізнесу, види корпорацій, офшорний бізнес, оперативно-холдингова компанія</w:t>
      </w:r>
    </w:p>
    <w:p w:rsidR="00EA518C" w:rsidRPr="00E97B44" w:rsidRDefault="00EA518C" w:rsidP="00431815">
      <w:pPr>
        <w:ind w:firstLine="709"/>
        <w:jc w:val="both"/>
        <w:rPr>
          <w:i/>
          <w:sz w:val="28"/>
          <w:szCs w:val="28"/>
        </w:rPr>
      </w:pPr>
    </w:p>
    <w:p w:rsidR="00EA518C" w:rsidRPr="0077076A" w:rsidRDefault="00EA518C" w:rsidP="00431815">
      <w:pPr>
        <w:pStyle w:val="a9"/>
        <w:jc w:val="center"/>
        <w:rPr>
          <w:rFonts w:ascii="Arial" w:hAnsi="Arial" w:cs="Arial"/>
          <w:b/>
        </w:rPr>
      </w:pPr>
      <w:r w:rsidRPr="00C33851">
        <w:rPr>
          <w:rFonts w:ascii="Arial" w:hAnsi="Arial" w:cs="Arial"/>
          <w:b/>
          <w:sz w:val="44"/>
          <w:szCs w:val="44"/>
        </w:rPr>
        <w:sym w:font="Webdings" w:char="F0A8"/>
      </w:r>
      <w:r w:rsidRPr="0077076A">
        <w:rPr>
          <w:b/>
          <w:sz w:val="28"/>
          <w:szCs w:val="28"/>
        </w:rPr>
        <w:t>Методичні рекомендації</w:t>
      </w:r>
    </w:p>
    <w:p w:rsidR="0077076A" w:rsidRPr="0077076A" w:rsidRDefault="00470522" w:rsidP="00431815">
      <w:pPr>
        <w:tabs>
          <w:tab w:val="left" w:pos="709"/>
        </w:tabs>
        <w:jc w:val="both"/>
        <w:rPr>
          <w:sz w:val="28"/>
          <w:szCs w:val="28"/>
        </w:rPr>
      </w:pPr>
      <w:r w:rsidRPr="0077076A">
        <w:rPr>
          <w:sz w:val="28"/>
          <w:szCs w:val="28"/>
        </w:rPr>
        <w:tab/>
        <w:t xml:space="preserve">При опрацюванні першого питання теоретичної частини практичного заняття студенту </w:t>
      </w:r>
      <w:r w:rsidR="0077076A" w:rsidRPr="0077076A">
        <w:rPr>
          <w:sz w:val="28"/>
          <w:szCs w:val="28"/>
        </w:rPr>
        <w:t>слід звернути увагу на те, що у західному законодавстві сформувалися дві правові системи:</w:t>
      </w:r>
    </w:p>
    <w:p w:rsidR="0077076A" w:rsidRPr="0077076A" w:rsidRDefault="0077076A" w:rsidP="00431815">
      <w:pPr>
        <w:pStyle w:val="a4"/>
        <w:numPr>
          <w:ilvl w:val="0"/>
          <w:numId w:val="8"/>
        </w:numPr>
        <w:spacing w:after="0" w:line="240" w:lineRule="auto"/>
        <w:jc w:val="both"/>
        <w:rPr>
          <w:rFonts w:ascii="Times New Roman" w:hAnsi="Times New Roman" w:cs="Times New Roman"/>
          <w:sz w:val="28"/>
          <w:szCs w:val="28"/>
        </w:rPr>
      </w:pPr>
      <w:r w:rsidRPr="0077076A">
        <w:rPr>
          <w:rFonts w:ascii="Times New Roman" w:hAnsi="Times New Roman" w:cs="Times New Roman"/>
          <w:sz w:val="28"/>
          <w:szCs w:val="28"/>
        </w:rPr>
        <w:t>романо-германська, або континентальна;</w:t>
      </w:r>
    </w:p>
    <w:p w:rsidR="0077076A" w:rsidRPr="0077076A" w:rsidRDefault="0077076A" w:rsidP="00431815">
      <w:pPr>
        <w:pStyle w:val="a4"/>
        <w:numPr>
          <w:ilvl w:val="0"/>
          <w:numId w:val="8"/>
        </w:numPr>
        <w:spacing w:after="0" w:line="240" w:lineRule="auto"/>
        <w:jc w:val="both"/>
        <w:rPr>
          <w:rFonts w:ascii="Times New Roman" w:hAnsi="Times New Roman" w:cs="Times New Roman"/>
          <w:sz w:val="28"/>
          <w:szCs w:val="28"/>
        </w:rPr>
      </w:pPr>
      <w:r w:rsidRPr="0077076A">
        <w:rPr>
          <w:rFonts w:ascii="Times New Roman" w:hAnsi="Times New Roman" w:cs="Times New Roman"/>
          <w:sz w:val="28"/>
          <w:szCs w:val="28"/>
        </w:rPr>
        <w:t>англосаксонська, або система загального права.</w:t>
      </w:r>
    </w:p>
    <w:p w:rsidR="0077076A" w:rsidRPr="0077076A" w:rsidRDefault="0077076A" w:rsidP="00431815">
      <w:pPr>
        <w:ind w:firstLine="709"/>
        <w:jc w:val="both"/>
        <w:rPr>
          <w:sz w:val="28"/>
          <w:szCs w:val="28"/>
        </w:rPr>
      </w:pPr>
      <w:r w:rsidRPr="0077076A">
        <w:rPr>
          <w:sz w:val="28"/>
          <w:szCs w:val="28"/>
        </w:rPr>
        <w:t>Відповідно до континентального права</w:t>
      </w:r>
      <w:r>
        <w:rPr>
          <w:sz w:val="28"/>
          <w:szCs w:val="28"/>
        </w:rPr>
        <w:t>,</w:t>
      </w:r>
      <w:r w:rsidRPr="0077076A">
        <w:rPr>
          <w:sz w:val="28"/>
          <w:szCs w:val="28"/>
        </w:rPr>
        <w:t xml:space="preserve"> джерелами правового регулювання є норми, ухвалені законодавчими органами, і підзаконні господарські акти. У континентальному праві вони кодифіковані більшою мірою, ніж в англосаксонському праві. Кодекс об’єднує внутрішні узгоджені нормативні акти, на підставі яких відбувається регулювання певних, зазвичай однорідних господарських відносин: податковий кодекс, торговельний кодекс та ін.</w:t>
      </w:r>
    </w:p>
    <w:p w:rsidR="0077076A" w:rsidRPr="0077076A" w:rsidRDefault="0077076A" w:rsidP="00431815">
      <w:pPr>
        <w:ind w:firstLine="709"/>
        <w:jc w:val="both"/>
        <w:rPr>
          <w:sz w:val="28"/>
          <w:szCs w:val="28"/>
        </w:rPr>
      </w:pPr>
      <w:r w:rsidRPr="0077076A">
        <w:rPr>
          <w:sz w:val="28"/>
          <w:szCs w:val="28"/>
        </w:rPr>
        <w:t>В англосаксонському праві джерелами правового регулювання, крім законів і підзаконних актів, є прецеденти, тобто судова практика. Суди можуть приймати рішення на підставі прецеденту, тобто рішення іншого суду. Судова практика у Великобританії справила значний вплив на формування законів.</w:t>
      </w:r>
    </w:p>
    <w:p w:rsidR="00270C07" w:rsidRPr="00270C07" w:rsidRDefault="00270C07" w:rsidP="00431815">
      <w:pPr>
        <w:ind w:firstLine="709"/>
        <w:jc w:val="both"/>
        <w:rPr>
          <w:sz w:val="28"/>
          <w:szCs w:val="28"/>
        </w:rPr>
      </w:pPr>
      <w:r w:rsidRPr="00270C07">
        <w:rPr>
          <w:sz w:val="28"/>
          <w:szCs w:val="28"/>
        </w:rPr>
        <w:t xml:space="preserve">Студент повинен звернути увагу на те, що найпоширенішими організаційно-правовими формами підприємництва в континентальних країнах є товариства з обмеженою відповідальністю та акціонерні товариства. Перша форма використовується дрібним і середнім бізнесом, друга </w:t>
      </w:r>
      <w:r>
        <w:rPr>
          <w:sz w:val="28"/>
          <w:szCs w:val="28"/>
        </w:rPr>
        <w:t>–</w:t>
      </w:r>
      <w:r w:rsidRPr="00270C07">
        <w:rPr>
          <w:sz w:val="28"/>
          <w:szCs w:val="28"/>
        </w:rPr>
        <w:t xml:space="preserve"> великим.</w:t>
      </w:r>
    </w:p>
    <w:p w:rsidR="00270C07" w:rsidRPr="00270C07" w:rsidRDefault="00270C07" w:rsidP="00431815">
      <w:pPr>
        <w:ind w:firstLine="709"/>
        <w:jc w:val="both"/>
        <w:rPr>
          <w:sz w:val="28"/>
          <w:szCs w:val="28"/>
        </w:rPr>
      </w:pPr>
      <w:r w:rsidRPr="00270C07">
        <w:rPr>
          <w:sz w:val="28"/>
          <w:szCs w:val="28"/>
        </w:rPr>
        <w:lastRenderedPageBreak/>
        <w:t xml:space="preserve">У ФРН основною нормою, яка регулює діяльність акціонерного товариства, є Акціонерний закон 1965 р., у Франції </w:t>
      </w:r>
      <w:r>
        <w:rPr>
          <w:sz w:val="28"/>
          <w:szCs w:val="28"/>
        </w:rPr>
        <w:t>–</w:t>
      </w:r>
      <w:r w:rsidRPr="00270C07">
        <w:rPr>
          <w:sz w:val="28"/>
          <w:szCs w:val="28"/>
        </w:rPr>
        <w:t xml:space="preserve"> Закон про акціонерні товариства 1966 р. із наступними доповненнями і змінами.</w:t>
      </w:r>
    </w:p>
    <w:p w:rsidR="00270C07" w:rsidRDefault="00270C07" w:rsidP="00431815">
      <w:pPr>
        <w:ind w:firstLine="709"/>
        <w:jc w:val="both"/>
        <w:rPr>
          <w:color w:val="000000"/>
          <w:sz w:val="28"/>
          <w:szCs w:val="28"/>
        </w:rPr>
      </w:pPr>
      <w:r w:rsidRPr="00270C07">
        <w:rPr>
          <w:color w:val="000000"/>
          <w:sz w:val="28"/>
          <w:szCs w:val="28"/>
        </w:rPr>
        <w:t>Крім законів про корпорації, підприємницька діяльність акціонерного товариства регламентується також багатьма іншими законами і кодексами, які стосуються цієї діяльності прямо чи опосередковано.</w:t>
      </w:r>
    </w:p>
    <w:p w:rsidR="00270C07" w:rsidRPr="00270C07" w:rsidRDefault="00270C07" w:rsidP="00431815">
      <w:pPr>
        <w:ind w:firstLine="709"/>
        <w:jc w:val="both"/>
        <w:rPr>
          <w:sz w:val="28"/>
          <w:szCs w:val="28"/>
        </w:rPr>
      </w:pPr>
      <w:r w:rsidRPr="00270C07">
        <w:rPr>
          <w:sz w:val="28"/>
          <w:szCs w:val="28"/>
        </w:rPr>
        <w:t>Комісії з цінних паперів і бірж як державні або незалежні органи функціонують у всіх країнах із розвиненою ринковою економікою. Крім того, створена і функціонує Міжнародна організація комісій із цінних паперів і бірж, що відбиває процес інтернаціоналізації і глобалізації фінансових ринків. У свою чергу, це вимагає розроблення єдиних світових стандартів з урегулювання ринку цінних паперів. Міжнародна організація ухвалює і видає резолюції, що мають рекомендаційний характер. Низка резолюцій прямо стосується ведення підприємництва</w:t>
      </w:r>
      <w:r w:rsidR="00B508CF" w:rsidRPr="007203D6">
        <w:rPr>
          <w:sz w:val="28"/>
          <w:szCs w:val="28"/>
          <w:lang w:val="ru-RU"/>
        </w:rPr>
        <w:t xml:space="preserve"> [</w:t>
      </w:r>
      <w:r w:rsidR="00913751" w:rsidRPr="007203D6">
        <w:rPr>
          <w:sz w:val="28"/>
          <w:szCs w:val="28"/>
          <w:lang w:val="ru-RU"/>
        </w:rPr>
        <w:t>1</w:t>
      </w:r>
      <w:r w:rsidR="00B508CF" w:rsidRPr="007203D6">
        <w:rPr>
          <w:sz w:val="28"/>
          <w:szCs w:val="28"/>
          <w:lang w:val="ru-RU"/>
        </w:rPr>
        <w:t>,9]</w:t>
      </w:r>
      <w:r w:rsidRPr="00270C07">
        <w:rPr>
          <w:sz w:val="28"/>
          <w:szCs w:val="28"/>
        </w:rPr>
        <w:t>.</w:t>
      </w:r>
    </w:p>
    <w:p w:rsidR="00270C07" w:rsidRPr="00270C07" w:rsidRDefault="00AA492D" w:rsidP="00431815">
      <w:pPr>
        <w:ind w:firstLine="709"/>
        <w:jc w:val="both"/>
        <w:rPr>
          <w:sz w:val="28"/>
          <w:szCs w:val="28"/>
        </w:rPr>
      </w:pPr>
      <w:r>
        <w:rPr>
          <w:sz w:val="28"/>
          <w:szCs w:val="28"/>
        </w:rPr>
        <w:t xml:space="preserve">Також слід звернути увагу на </w:t>
      </w:r>
      <w:r w:rsidR="00270C07" w:rsidRPr="00270C07">
        <w:rPr>
          <w:b/>
          <w:sz w:val="28"/>
          <w:szCs w:val="28"/>
        </w:rPr>
        <w:t>сім принципів ведення бізнесу</w:t>
      </w:r>
      <w:r w:rsidR="00270C07" w:rsidRPr="00270C07">
        <w:rPr>
          <w:sz w:val="28"/>
          <w:szCs w:val="28"/>
        </w:rPr>
        <w:t>:</w:t>
      </w:r>
    </w:p>
    <w:p w:rsidR="00270C07" w:rsidRPr="00270C07" w:rsidRDefault="00270C07" w:rsidP="00431815">
      <w:pPr>
        <w:tabs>
          <w:tab w:val="left" w:pos="993"/>
        </w:tabs>
        <w:ind w:firstLine="709"/>
        <w:jc w:val="both"/>
        <w:rPr>
          <w:sz w:val="28"/>
          <w:szCs w:val="28"/>
        </w:rPr>
      </w:pPr>
      <w:r w:rsidRPr="00270C07">
        <w:rPr>
          <w:sz w:val="28"/>
          <w:szCs w:val="28"/>
        </w:rPr>
        <w:t>1)</w:t>
      </w:r>
      <w:r w:rsidRPr="00270C07">
        <w:rPr>
          <w:sz w:val="28"/>
          <w:szCs w:val="28"/>
        </w:rPr>
        <w:tab/>
        <w:t xml:space="preserve">чесність і справедливість </w:t>
      </w:r>
      <w:r w:rsidR="00AA492D">
        <w:rPr>
          <w:sz w:val="28"/>
          <w:szCs w:val="28"/>
        </w:rPr>
        <w:t>–</w:t>
      </w:r>
      <w:r w:rsidRPr="00270C07">
        <w:rPr>
          <w:sz w:val="28"/>
          <w:szCs w:val="28"/>
        </w:rPr>
        <w:t xml:space="preserve"> компанії зобов’язані враховувати інтереси своїх партнерів, сприяти встановленню справедливості на ринку;</w:t>
      </w:r>
    </w:p>
    <w:p w:rsidR="00270C07" w:rsidRPr="00270C07" w:rsidRDefault="00270C07" w:rsidP="00431815">
      <w:pPr>
        <w:tabs>
          <w:tab w:val="left" w:pos="993"/>
        </w:tabs>
        <w:ind w:firstLine="709"/>
        <w:jc w:val="both"/>
        <w:rPr>
          <w:sz w:val="28"/>
          <w:szCs w:val="28"/>
        </w:rPr>
      </w:pPr>
      <w:r w:rsidRPr="00270C07">
        <w:rPr>
          <w:sz w:val="28"/>
          <w:szCs w:val="28"/>
        </w:rPr>
        <w:t>2)</w:t>
      </w:r>
      <w:r w:rsidRPr="00270C07">
        <w:rPr>
          <w:sz w:val="28"/>
          <w:szCs w:val="28"/>
        </w:rPr>
        <w:tab/>
        <w:t xml:space="preserve">компетентність </w:t>
      </w:r>
      <w:r w:rsidR="00AA492D">
        <w:rPr>
          <w:sz w:val="28"/>
          <w:szCs w:val="28"/>
        </w:rPr>
        <w:t>–</w:t>
      </w:r>
      <w:r w:rsidRPr="00270C07">
        <w:rPr>
          <w:sz w:val="28"/>
          <w:szCs w:val="28"/>
        </w:rPr>
        <w:t xml:space="preserve"> ведення під</w:t>
      </w:r>
      <w:r w:rsidR="00AA492D">
        <w:rPr>
          <w:sz w:val="28"/>
          <w:szCs w:val="28"/>
        </w:rPr>
        <w:t>приємництва якнайкраще, зі знан</w:t>
      </w:r>
      <w:r w:rsidRPr="00270C07">
        <w:rPr>
          <w:sz w:val="28"/>
          <w:szCs w:val="28"/>
        </w:rPr>
        <w:t>ням справи;</w:t>
      </w:r>
    </w:p>
    <w:p w:rsidR="00270C07" w:rsidRPr="00270C07" w:rsidRDefault="00270C07" w:rsidP="00431815">
      <w:pPr>
        <w:tabs>
          <w:tab w:val="left" w:pos="993"/>
        </w:tabs>
        <w:ind w:firstLine="709"/>
        <w:jc w:val="both"/>
        <w:rPr>
          <w:sz w:val="28"/>
          <w:szCs w:val="28"/>
        </w:rPr>
      </w:pPr>
      <w:r w:rsidRPr="00270C07">
        <w:rPr>
          <w:sz w:val="28"/>
          <w:szCs w:val="28"/>
        </w:rPr>
        <w:t>3)</w:t>
      </w:r>
      <w:r w:rsidRPr="00270C07">
        <w:rPr>
          <w:sz w:val="28"/>
          <w:szCs w:val="28"/>
        </w:rPr>
        <w:tab/>
        <w:t xml:space="preserve">ефективність </w:t>
      </w:r>
      <w:r w:rsidR="00AA492D">
        <w:rPr>
          <w:sz w:val="28"/>
          <w:szCs w:val="28"/>
        </w:rPr>
        <w:t>–</w:t>
      </w:r>
      <w:r w:rsidRPr="00270C07">
        <w:rPr>
          <w:sz w:val="28"/>
          <w:szCs w:val="28"/>
        </w:rPr>
        <w:t xml:space="preserve"> компанії використовують усі можливості для повного використання своїх ресурсів;</w:t>
      </w:r>
    </w:p>
    <w:p w:rsidR="00270C07" w:rsidRPr="00270C07" w:rsidRDefault="00270C07" w:rsidP="00431815">
      <w:pPr>
        <w:tabs>
          <w:tab w:val="left" w:pos="993"/>
        </w:tabs>
        <w:ind w:firstLine="709"/>
        <w:jc w:val="both"/>
        <w:rPr>
          <w:sz w:val="28"/>
          <w:szCs w:val="28"/>
        </w:rPr>
      </w:pPr>
      <w:r w:rsidRPr="00270C07">
        <w:rPr>
          <w:sz w:val="28"/>
          <w:szCs w:val="28"/>
        </w:rPr>
        <w:t>4)</w:t>
      </w:r>
      <w:r w:rsidRPr="00270C07">
        <w:rPr>
          <w:sz w:val="28"/>
          <w:szCs w:val="28"/>
        </w:rPr>
        <w:tab/>
        <w:t xml:space="preserve">інформація про споживачів </w:t>
      </w:r>
      <w:r w:rsidR="00AA492D">
        <w:rPr>
          <w:sz w:val="28"/>
          <w:szCs w:val="28"/>
        </w:rPr>
        <w:t>–</w:t>
      </w:r>
      <w:r w:rsidRPr="00270C07">
        <w:rPr>
          <w:sz w:val="28"/>
          <w:szCs w:val="28"/>
        </w:rPr>
        <w:t xml:space="preserve"> компанії повинні прагнути одержувати від споживачів своєї продукції найповнішу інформацію про їх фінансовий стан та інвестиційні можливості;</w:t>
      </w:r>
    </w:p>
    <w:p w:rsidR="00270C07" w:rsidRPr="00270C07" w:rsidRDefault="00270C07" w:rsidP="00431815">
      <w:pPr>
        <w:tabs>
          <w:tab w:val="left" w:pos="993"/>
        </w:tabs>
        <w:ind w:firstLine="709"/>
        <w:jc w:val="both"/>
        <w:rPr>
          <w:sz w:val="28"/>
          <w:szCs w:val="28"/>
        </w:rPr>
      </w:pPr>
      <w:r w:rsidRPr="00270C07">
        <w:rPr>
          <w:sz w:val="28"/>
          <w:szCs w:val="28"/>
        </w:rPr>
        <w:t>5)</w:t>
      </w:r>
      <w:r w:rsidRPr="00270C07">
        <w:rPr>
          <w:sz w:val="28"/>
          <w:szCs w:val="28"/>
        </w:rPr>
        <w:tab/>
        <w:t xml:space="preserve">інформація для споживачів </w:t>
      </w:r>
      <w:r w:rsidR="00AA492D">
        <w:rPr>
          <w:sz w:val="28"/>
          <w:szCs w:val="28"/>
        </w:rPr>
        <w:t>–</w:t>
      </w:r>
      <w:r w:rsidRPr="00270C07">
        <w:rPr>
          <w:sz w:val="28"/>
          <w:szCs w:val="28"/>
        </w:rPr>
        <w:t xml:space="preserve"> компанії повинні давати споживачам найповнішу інформацію про фінансовий стан, можливості інвестування, про ризики під час прийняття рішень;</w:t>
      </w:r>
    </w:p>
    <w:p w:rsidR="00270C07" w:rsidRPr="00270C07" w:rsidRDefault="00270C07" w:rsidP="00431815">
      <w:pPr>
        <w:tabs>
          <w:tab w:val="left" w:pos="993"/>
        </w:tabs>
        <w:ind w:firstLine="709"/>
        <w:jc w:val="both"/>
        <w:rPr>
          <w:sz w:val="28"/>
          <w:szCs w:val="28"/>
        </w:rPr>
      </w:pPr>
      <w:r w:rsidRPr="00270C07">
        <w:rPr>
          <w:sz w:val="28"/>
          <w:szCs w:val="28"/>
        </w:rPr>
        <w:t>6)</w:t>
      </w:r>
      <w:r w:rsidRPr="00270C07">
        <w:rPr>
          <w:sz w:val="28"/>
          <w:szCs w:val="28"/>
        </w:rPr>
        <w:tab/>
        <w:t xml:space="preserve">зіткнення інтересів </w:t>
      </w:r>
      <w:r w:rsidR="00AA492D">
        <w:rPr>
          <w:sz w:val="28"/>
          <w:szCs w:val="28"/>
        </w:rPr>
        <w:t>–</w:t>
      </w:r>
      <w:r w:rsidRPr="00270C07">
        <w:rPr>
          <w:sz w:val="28"/>
          <w:szCs w:val="28"/>
        </w:rPr>
        <w:t xml:space="preserve"> компанії повинні уникати зіткнення інтересів;</w:t>
      </w:r>
    </w:p>
    <w:p w:rsidR="00270C07" w:rsidRPr="00270C07" w:rsidRDefault="00270C07" w:rsidP="00431815">
      <w:pPr>
        <w:tabs>
          <w:tab w:val="left" w:pos="993"/>
        </w:tabs>
        <w:ind w:firstLine="709"/>
        <w:jc w:val="both"/>
        <w:rPr>
          <w:sz w:val="28"/>
          <w:szCs w:val="28"/>
        </w:rPr>
      </w:pPr>
      <w:r w:rsidRPr="00270C07">
        <w:rPr>
          <w:sz w:val="28"/>
          <w:szCs w:val="28"/>
        </w:rPr>
        <w:t>7)</w:t>
      </w:r>
      <w:r w:rsidRPr="00270C07">
        <w:rPr>
          <w:sz w:val="28"/>
          <w:szCs w:val="28"/>
        </w:rPr>
        <w:tab/>
        <w:t xml:space="preserve">відповідність </w:t>
      </w:r>
      <w:r w:rsidR="00AA492D">
        <w:rPr>
          <w:sz w:val="28"/>
          <w:szCs w:val="28"/>
        </w:rPr>
        <w:t>–</w:t>
      </w:r>
      <w:r w:rsidRPr="00270C07">
        <w:rPr>
          <w:sz w:val="28"/>
          <w:szCs w:val="28"/>
        </w:rPr>
        <w:t xml:space="preserve"> компанії повинні відповідати всім установленим вимогам щодо ведення бізнесу в умовах ринку.</w:t>
      </w:r>
    </w:p>
    <w:p w:rsidR="00402631" w:rsidRDefault="00AA492D" w:rsidP="00431815">
      <w:pPr>
        <w:tabs>
          <w:tab w:val="left" w:pos="709"/>
        </w:tabs>
        <w:jc w:val="both"/>
        <w:rPr>
          <w:sz w:val="28"/>
          <w:szCs w:val="28"/>
        </w:rPr>
      </w:pPr>
      <w:r>
        <w:rPr>
          <w:color w:val="FF0000"/>
          <w:sz w:val="28"/>
          <w:szCs w:val="28"/>
        </w:rPr>
        <w:tab/>
      </w:r>
      <w:r w:rsidRPr="00AA492D">
        <w:rPr>
          <w:sz w:val="28"/>
          <w:szCs w:val="28"/>
        </w:rPr>
        <w:t>Друге</w:t>
      </w:r>
      <w:r w:rsidR="00470522" w:rsidRPr="00AA492D">
        <w:rPr>
          <w:sz w:val="28"/>
          <w:szCs w:val="28"/>
        </w:rPr>
        <w:t xml:space="preserve"> питання</w:t>
      </w:r>
      <w:r w:rsidRPr="00AA492D">
        <w:rPr>
          <w:sz w:val="28"/>
          <w:szCs w:val="28"/>
        </w:rPr>
        <w:t xml:space="preserve"> теоретичної частини заняття</w:t>
      </w:r>
      <w:r w:rsidR="00470522" w:rsidRPr="00AA492D">
        <w:rPr>
          <w:sz w:val="28"/>
          <w:szCs w:val="28"/>
        </w:rPr>
        <w:t xml:space="preserve"> передбачає </w:t>
      </w:r>
      <w:r>
        <w:rPr>
          <w:sz w:val="28"/>
          <w:szCs w:val="28"/>
        </w:rPr>
        <w:t>ознайомлення студента з основними ознаками акціонерного товариства</w:t>
      </w:r>
      <w:r w:rsidR="00913751" w:rsidRPr="00913751">
        <w:rPr>
          <w:sz w:val="28"/>
          <w:szCs w:val="28"/>
          <w:lang w:val="ru-RU"/>
        </w:rPr>
        <w:t xml:space="preserve"> [1]</w:t>
      </w:r>
      <w:r>
        <w:rPr>
          <w:sz w:val="28"/>
          <w:szCs w:val="28"/>
        </w:rPr>
        <w:t>:</w:t>
      </w:r>
    </w:p>
    <w:p w:rsidR="00A72901" w:rsidRPr="00A72901" w:rsidRDefault="00A72901" w:rsidP="00431815">
      <w:pPr>
        <w:pStyle w:val="2"/>
        <w:numPr>
          <w:ilvl w:val="0"/>
          <w:numId w:val="14"/>
        </w:numPr>
        <w:spacing w:before="0" w:line="240" w:lineRule="auto"/>
        <w:rPr>
          <w:rFonts w:ascii="Times New Roman" w:hAnsi="Times New Roman" w:cs="Times New Roman"/>
          <w:b w:val="0"/>
          <w:i/>
          <w:color w:val="000000"/>
          <w:sz w:val="28"/>
          <w:szCs w:val="28"/>
        </w:rPr>
      </w:pPr>
      <w:r w:rsidRPr="00A72901">
        <w:rPr>
          <w:rFonts w:ascii="Times New Roman" w:hAnsi="Times New Roman" w:cs="Times New Roman"/>
          <w:b w:val="0"/>
          <w:i/>
          <w:color w:val="000000"/>
          <w:sz w:val="28"/>
          <w:szCs w:val="28"/>
        </w:rPr>
        <w:t>Акціонерне товариство як юридична особа</w:t>
      </w:r>
    </w:p>
    <w:p w:rsidR="00A72901" w:rsidRDefault="00A72901" w:rsidP="00431815">
      <w:pPr>
        <w:tabs>
          <w:tab w:val="left" w:pos="709"/>
        </w:tabs>
        <w:ind w:firstLine="709"/>
        <w:jc w:val="both"/>
        <w:rPr>
          <w:color w:val="000000"/>
          <w:sz w:val="28"/>
          <w:szCs w:val="28"/>
        </w:rPr>
      </w:pPr>
      <w:r w:rsidRPr="00A72901">
        <w:rPr>
          <w:color w:val="000000"/>
          <w:sz w:val="28"/>
          <w:szCs w:val="28"/>
        </w:rPr>
        <w:t>Акціонерне товариство (далі корпорація) є юридичною особою, під якою розуміють штучну конструкцію. Поява корпорації означає, що реєстраційний орган видав їй документ про інкорпорацію. Корпорація наділена правосуб’єктністю.</w:t>
      </w:r>
    </w:p>
    <w:p w:rsidR="00856598" w:rsidRPr="001E2134" w:rsidRDefault="00856598" w:rsidP="00431815">
      <w:pPr>
        <w:pStyle w:val="2"/>
        <w:spacing w:before="0" w:line="240" w:lineRule="auto"/>
        <w:ind w:firstLine="709"/>
        <w:rPr>
          <w:rFonts w:ascii="Times New Roman" w:hAnsi="Times New Roman" w:cs="Times New Roman"/>
          <w:b w:val="0"/>
          <w:i/>
          <w:color w:val="000000"/>
          <w:sz w:val="28"/>
          <w:szCs w:val="28"/>
          <w:lang w:val="uk-UA"/>
        </w:rPr>
      </w:pPr>
      <w:r w:rsidRPr="001E2134">
        <w:rPr>
          <w:rFonts w:ascii="Times New Roman" w:hAnsi="Times New Roman" w:cs="Times New Roman"/>
          <w:b w:val="0"/>
          <w:i/>
          <w:color w:val="000000"/>
          <w:sz w:val="28"/>
          <w:szCs w:val="28"/>
          <w:lang w:val="uk-UA"/>
        </w:rPr>
        <w:t>2. Обмежена відповідальність акціонерів за зобов</w:t>
      </w:r>
      <w:r w:rsidRPr="00856598">
        <w:rPr>
          <w:rFonts w:ascii="Times New Roman" w:hAnsi="Times New Roman" w:cs="Times New Roman"/>
          <w:b w:val="0"/>
          <w:i/>
          <w:color w:val="000000"/>
          <w:sz w:val="28"/>
          <w:szCs w:val="28"/>
          <w:lang w:val="uk-UA"/>
        </w:rPr>
        <w:t>’</w:t>
      </w:r>
      <w:r w:rsidRPr="001E2134">
        <w:rPr>
          <w:rFonts w:ascii="Times New Roman" w:hAnsi="Times New Roman" w:cs="Times New Roman"/>
          <w:b w:val="0"/>
          <w:i/>
          <w:color w:val="000000"/>
          <w:sz w:val="28"/>
          <w:szCs w:val="28"/>
          <w:lang w:val="uk-UA"/>
        </w:rPr>
        <w:t>язаннями корпорації</w:t>
      </w:r>
    </w:p>
    <w:p w:rsidR="00856598" w:rsidRDefault="00856598" w:rsidP="00431815">
      <w:pPr>
        <w:tabs>
          <w:tab w:val="left" w:pos="709"/>
        </w:tabs>
        <w:ind w:firstLine="709"/>
        <w:jc w:val="both"/>
        <w:rPr>
          <w:color w:val="000000"/>
          <w:sz w:val="28"/>
          <w:szCs w:val="28"/>
        </w:rPr>
      </w:pPr>
      <w:r w:rsidRPr="00856598">
        <w:rPr>
          <w:color w:val="000000"/>
          <w:sz w:val="28"/>
          <w:szCs w:val="28"/>
        </w:rPr>
        <w:t>Власність члена корпорації, тобто фізичної особи, відділена від власності корпорації, тобто юридичної особи. Акціонери відповідають за боргами юридичної особи тільки в межах суми оплачених ними акцій. Отже, ризик утрати капіталу обмежується певною сумою.</w:t>
      </w:r>
    </w:p>
    <w:p w:rsidR="00A208F9" w:rsidRDefault="00A208F9" w:rsidP="00431815">
      <w:pPr>
        <w:pStyle w:val="2"/>
        <w:spacing w:before="0" w:line="240" w:lineRule="auto"/>
        <w:ind w:firstLine="709"/>
        <w:jc w:val="both"/>
        <w:rPr>
          <w:rFonts w:ascii="Times New Roman" w:hAnsi="Times New Roman" w:cs="Times New Roman"/>
          <w:b w:val="0"/>
          <w:i/>
          <w:color w:val="000000"/>
          <w:sz w:val="28"/>
          <w:szCs w:val="28"/>
          <w:lang w:val="uk-UA"/>
        </w:rPr>
      </w:pPr>
      <w:r w:rsidRPr="00A208F9">
        <w:rPr>
          <w:rFonts w:ascii="Times New Roman" w:hAnsi="Times New Roman" w:cs="Times New Roman"/>
          <w:b w:val="0"/>
          <w:i/>
          <w:color w:val="000000"/>
          <w:sz w:val="28"/>
          <w:szCs w:val="28"/>
          <w:lang w:val="uk-UA"/>
        </w:rPr>
        <w:lastRenderedPageBreak/>
        <w:t>3. Вільний обіг акцій корпорації</w:t>
      </w:r>
    </w:p>
    <w:p w:rsidR="00A208F9" w:rsidRPr="00A208F9" w:rsidRDefault="00A208F9" w:rsidP="00431815">
      <w:pPr>
        <w:pStyle w:val="2"/>
        <w:spacing w:before="0" w:line="240" w:lineRule="auto"/>
        <w:ind w:firstLine="709"/>
        <w:jc w:val="both"/>
        <w:rPr>
          <w:rFonts w:ascii="Times New Roman" w:hAnsi="Times New Roman" w:cs="Times New Roman"/>
          <w:b w:val="0"/>
          <w:color w:val="000000"/>
          <w:sz w:val="28"/>
          <w:szCs w:val="28"/>
        </w:rPr>
      </w:pPr>
      <w:r w:rsidRPr="00A208F9">
        <w:rPr>
          <w:rFonts w:ascii="Times New Roman" w:hAnsi="Times New Roman" w:cs="Times New Roman"/>
          <w:b w:val="0"/>
          <w:color w:val="000000"/>
          <w:sz w:val="28"/>
          <w:szCs w:val="28"/>
          <w:lang w:val="uk-UA"/>
        </w:rPr>
        <w:t xml:space="preserve">Акціонери корпорації мають право вільно розпоряджатися своїми акціями. </w:t>
      </w:r>
      <w:r w:rsidRPr="00A208F9">
        <w:rPr>
          <w:rFonts w:ascii="Times New Roman" w:hAnsi="Times New Roman" w:cs="Times New Roman"/>
          <w:b w:val="0"/>
          <w:color w:val="000000"/>
          <w:sz w:val="28"/>
          <w:szCs w:val="28"/>
        </w:rPr>
        <w:t>Вони можуть їх продавати, дарувати, передавати в спадщину, віддавати як заставу в кредитні або інші інституції.</w:t>
      </w:r>
      <w:r>
        <w:rPr>
          <w:rFonts w:ascii="Times New Roman" w:hAnsi="Times New Roman" w:cs="Times New Roman"/>
          <w:b w:val="0"/>
          <w:color w:val="000000"/>
          <w:sz w:val="28"/>
          <w:szCs w:val="28"/>
          <w:lang w:val="uk-UA"/>
        </w:rPr>
        <w:t xml:space="preserve"> </w:t>
      </w:r>
      <w:r w:rsidRPr="00A208F9">
        <w:rPr>
          <w:rFonts w:ascii="Times New Roman" w:hAnsi="Times New Roman" w:cs="Times New Roman"/>
          <w:b w:val="0"/>
          <w:color w:val="000000"/>
          <w:sz w:val="28"/>
          <w:szCs w:val="28"/>
        </w:rPr>
        <w:t>Цей принцип дав змогу створити вторинний ринок акцій, що має велике економічне значення.</w:t>
      </w:r>
    </w:p>
    <w:p w:rsidR="00A208F9" w:rsidRPr="00A208F9" w:rsidRDefault="00A208F9" w:rsidP="00431815">
      <w:pPr>
        <w:pStyle w:val="2"/>
        <w:spacing w:before="0" w:line="240" w:lineRule="auto"/>
        <w:ind w:firstLine="709"/>
        <w:jc w:val="both"/>
        <w:rPr>
          <w:rFonts w:ascii="Times New Roman" w:hAnsi="Times New Roman" w:cs="Times New Roman"/>
          <w:b w:val="0"/>
          <w:i/>
          <w:color w:val="000000"/>
          <w:sz w:val="28"/>
          <w:szCs w:val="28"/>
        </w:rPr>
      </w:pPr>
      <w:r w:rsidRPr="00A208F9">
        <w:rPr>
          <w:rFonts w:ascii="Times New Roman" w:hAnsi="Times New Roman" w:cs="Times New Roman"/>
          <w:b w:val="0"/>
          <w:i/>
          <w:color w:val="000000"/>
          <w:sz w:val="28"/>
          <w:szCs w:val="28"/>
        </w:rPr>
        <w:t>4. Захист прав акціонерів і кредиторів корпорації</w:t>
      </w:r>
    </w:p>
    <w:p w:rsidR="00A208F9" w:rsidRDefault="00A208F9" w:rsidP="00431815">
      <w:pPr>
        <w:pStyle w:val="2"/>
        <w:spacing w:before="0" w:line="240" w:lineRule="auto"/>
        <w:ind w:firstLine="709"/>
        <w:jc w:val="both"/>
        <w:rPr>
          <w:rFonts w:ascii="Times New Roman" w:hAnsi="Times New Roman" w:cs="Times New Roman"/>
          <w:b w:val="0"/>
          <w:color w:val="000000"/>
          <w:sz w:val="28"/>
          <w:szCs w:val="28"/>
          <w:lang w:val="uk-UA"/>
        </w:rPr>
      </w:pPr>
      <w:r w:rsidRPr="00A208F9">
        <w:rPr>
          <w:rFonts w:ascii="Times New Roman" w:hAnsi="Times New Roman" w:cs="Times New Roman"/>
          <w:b w:val="0"/>
          <w:color w:val="000000"/>
          <w:sz w:val="28"/>
          <w:szCs w:val="28"/>
        </w:rPr>
        <w:t xml:space="preserve">Закони про корпорації захищають права акціонерів і кредиторів. У </w:t>
      </w:r>
      <w:r>
        <w:rPr>
          <w:rFonts w:ascii="Times New Roman" w:hAnsi="Times New Roman" w:cs="Times New Roman"/>
          <w:b w:val="0"/>
          <w:color w:val="000000"/>
          <w:sz w:val="28"/>
          <w:szCs w:val="28"/>
        </w:rPr>
        <w:t xml:space="preserve">англійському праві є так зване </w:t>
      </w:r>
      <w:r>
        <w:rPr>
          <w:rFonts w:ascii="Times New Roman" w:hAnsi="Times New Roman" w:cs="Times New Roman"/>
          <w:b w:val="0"/>
          <w:color w:val="000000"/>
          <w:sz w:val="28"/>
          <w:szCs w:val="28"/>
          <w:lang w:val="uk-UA"/>
        </w:rPr>
        <w:t>«</w:t>
      </w:r>
      <w:r w:rsidRPr="00A208F9">
        <w:rPr>
          <w:rFonts w:ascii="Times New Roman" w:hAnsi="Times New Roman" w:cs="Times New Roman"/>
          <w:b w:val="0"/>
          <w:color w:val="000000"/>
          <w:sz w:val="28"/>
          <w:szCs w:val="28"/>
        </w:rPr>
        <w:t>правило більшості</w:t>
      </w:r>
      <w:r>
        <w:rPr>
          <w:rFonts w:ascii="Times New Roman" w:hAnsi="Times New Roman" w:cs="Times New Roman"/>
          <w:b w:val="0"/>
          <w:color w:val="000000"/>
          <w:sz w:val="28"/>
          <w:szCs w:val="28"/>
          <w:lang w:val="uk-UA"/>
        </w:rPr>
        <w:t>»</w:t>
      </w:r>
      <w:r w:rsidRPr="00A208F9">
        <w:rPr>
          <w:rFonts w:ascii="Times New Roman" w:hAnsi="Times New Roman" w:cs="Times New Roman"/>
          <w:b w:val="0"/>
          <w:color w:val="000000"/>
          <w:sz w:val="28"/>
          <w:szCs w:val="28"/>
        </w:rPr>
        <w:t xml:space="preserve"> і </w:t>
      </w:r>
      <w:r>
        <w:rPr>
          <w:rFonts w:ascii="Times New Roman" w:hAnsi="Times New Roman" w:cs="Times New Roman"/>
          <w:b w:val="0"/>
          <w:color w:val="000000"/>
          <w:sz w:val="28"/>
          <w:szCs w:val="28"/>
          <w:lang w:val="uk-UA"/>
        </w:rPr>
        <w:t>«</w:t>
      </w:r>
      <w:r>
        <w:rPr>
          <w:rFonts w:ascii="Times New Roman" w:hAnsi="Times New Roman" w:cs="Times New Roman"/>
          <w:b w:val="0"/>
          <w:color w:val="000000"/>
          <w:sz w:val="28"/>
          <w:szCs w:val="28"/>
        </w:rPr>
        <w:t>принцип захисту меншості</w:t>
      </w:r>
      <w:r>
        <w:rPr>
          <w:rFonts w:ascii="Times New Roman" w:hAnsi="Times New Roman" w:cs="Times New Roman"/>
          <w:b w:val="0"/>
          <w:color w:val="000000"/>
          <w:sz w:val="28"/>
          <w:szCs w:val="28"/>
          <w:lang w:val="uk-UA"/>
        </w:rPr>
        <w:t>»</w:t>
      </w:r>
      <w:r w:rsidRPr="00A208F9">
        <w:rPr>
          <w:rFonts w:ascii="Times New Roman" w:hAnsi="Times New Roman" w:cs="Times New Roman"/>
          <w:b w:val="0"/>
          <w:color w:val="000000"/>
          <w:sz w:val="28"/>
          <w:szCs w:val="28"/>
        </w:rPr>
        <w:t>. Акціонери, котрі володіють контрольним пакетом акцій, тобто контролюють прийняття рішень, не повинні зловживати своїми правами і не обмежувати інтереси меншості акціонерів.</w:t>
      </w:r>
    </w:p>
    <w:p w:rsidR="00B604C0" w:rsidRDefault="00B604C0" w:rsidP="00431815">
      <w:pPr>
        <w:pStyle w:val="2"/>
        <w:spacing w:before="0" w:line="240" w:lineRule="auto"/>
        <w:ind w:firstLine="709"/>
        <w:jc w:val="both"/>
        <w:rPr>
          <w:rFonts w:ascii="Times New Roman" w:hAnsi="Times New Roman" w:cs="Times New Roman"/>
          <w:b w:val="0"/>
          <w:i/>
          <w:color w:val="auto"/>
          <w:sz w:val="28"/>
          <w:szCs w:val="28"/>
          <w:lang w:val="uk-UA"/>
        </w:rPr>
      </w:pPr>
      <w:r w:rsidRPr="00B604C0">
        <w:rPr>
          <w:rFonts w:ascii="Times New Roman" w:hAnsi="Times New Roman" w:cs="Times New Roman"/>
          <w:b w:val="0"/>
          <w:i/>
          <w:color w:val="auto"/>
          <w:sz w:val="28"/>
          <w:szCs w:val="28"/>
        </w:rPr>
        <w:t>5. Централізоване управління корпорацією</w:t>
      </w:r>
    </w:p>
    <w:p w:rsidR="00EC0E20" w:rsidRPr="00EC0E20" w:rsidRDefault="00EC0E20" w:rsidP="00431815">
      <w:pPr>
        <w:pStyle w:val="2"/>
        <w:spacing w:before="0" w:line="24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За</w:t>
      </w:r>
      <w:r>
        <w:rPr>
          <w:rFonts w:ascii="Times New Roman" w:hAnsi="Times New Roman" w:cs="Times New Roman"/>
          <w:b w:val="0"/>
          <w:color w:val="000000"/>
          <w:sz w:val="28"/>
          <w:szCs w:val="28"/>
          <w:lang w:val="uk-UA"/>
        </w:rPr>
        <w:t xml:space="preserve"> </w:t>
      </w:r>
      <w:r w:rsidRPr="00EC0E20">
        <w:rPr>
          <w:rFonts w:ascii="Times New Roman" w:hAnsi="Times New Roman" w:cs="Times New Roman"/>
          <w:b w:val="0"/>
          <w:color w:val="000000"/>
          <w:sz w:val="28"/>
          <w:szCs w:val="28"/>
        </w:rPr>
        <w:t>англосаксонською системою права управління корпорацією покладається на:</w:t>
      </w:r>
    </w:p>
    <w:p w:rsidR="00EC0E20" w:rsidRPr="00EC0E20" w:rsidRDefault="00EC0E20" w:rsidP="00431815">
      <w:pPr>
        <w:pStyle w:val="2"/>
        <w:tabs>
          <w:tab w:val="left" w:pos="993"/>
        </w:tabs>
        <w:spacing w:before="0" w:line="240" w:lineRule="auto"/>
        <w:ind w:firstLine="709"/>
        <w:jc w:val="both"/>
        <w:rPr>
          <w:rFonts w:ascii="Times New Roman" w:hAnsi="Times New Roman" w:cs="Times New Roman"/>
          <w:b w:val="0"/>
          <w:color w:val="000000"/>
          <w:sz w:val="28"/>
          <w:szCs w:val="28"/>
        </w:rPr>
      </w:pPr>
      <w:r w:rsidRPr="00EC0E20">
        <w:rPr>
          <w:rFonts w:ascii="Times New Roman" w:hAnsi="Times New Roman" w:cs="Times New Roman"/>
          <w:b w:val="0"/>
          <w:color w:val="000000"/>
          <w:sz w:val="28"/>
          <w:szCs w:val="28"/>
        </w:rPr>
        <w:t>1)</w:t>
      </w:r>
      <w:r w:rsidRPr="00EC0E20">
        <w:rPr>
          <w:rFonts w:ascii="Times New Roman" w:hAnsi="Times New Roman" w:cs="Times New Roman"/>
          <w:b w:val="0"/>
          <w:color w:val="000000"/>
          <w:sz w:val="28"/>
          <w:szCs w:val="28"/>
        </w:rPr>
        <w:tab/>
        <w:t>загальні збори акціонерів, які приймають рішення про стратегічний розвиток.</w:t>
      </w:r>
    </w:p>
    <w:p w:rsidR="00EC0E20" w:rsidRPr="00EC0E20" w:rsidRDefault="00EC0E20" w:rsidP="00431815">
      <w:pPr>
        <w:pStyle w:val="2"/>
        <w:tabs>
          <w:tab w:val="left" w:pos="993"/>
        </w:tabs>
        <w:spacing w:before="0" w:line="240" w:lineRule="auto"/>
        <w:ind w:firstLine="709"/>
        <w:jc w:val="both"/>
        <w:rPr>
          <w:rFonts w:ascii="Times New Roman" w:hAnsi="Times New Roman" w:cs="Times New Roman"/>
          <w:b w:val="0"/>
          <w:color w:val="000000"/>
          <w:sz w:val="28"/>
          <w:szCs w:val="28"/>
        </w:rPr>
      </w:pPr>
      <w:r w:rsidRPr="00EC0E20">
        <w:rPr>
          <w:rFonts w:ascii="Times New Roman" w:hAnsi="Times New Roman" w:cs="Times New Roman"/>
          <w:b w:val="0"/>
          <w:color w:val="000000"/>
          <w:sz w:val="28"/>
          <w:szCs w:val="28"/>
        </w:rPr>
        <w:t>2)</w:t>
      </w:r>
      <w:r w:rsidRPr="00EC0E20">
        <w:rPr>
          <w:rFonts w:ascii="Times New Roman" w:hAnsi="Times New Roman" w:cs="Times New Roman"/>
          <w:b w:val="0"/>
          <w:color w:val="000000"/>
          <w:sz w:val="28"/>
          <w:szCs w:val="28"/>
        </w:rPr>
        <w:tab/>
        <w:t>раду директорів, члени якої приз</w:t>
      </w:r>
      <w:r w:rsidR="00EC451E">
        <w:rPr>
          <w:rFonts w:ascii="Times New Roman" w:hAnsi="Times New Roman" w:cs="Times New Roman"/>
          <w:b w:val="0"/>
          <w:color w:val="000000"/>
          <w:sz w:val="28"/>
          <w:szCs w:val="28"/>
        </w:rPr>
        <w:t>начаються і звільняються загаль</w:t>
      </w:r>
      <w:r w:rsidRPr="00EC0E20">
        <w:rPr>
          <w:rFonts w:ascii="Times New Roman" w:hAnsi="Times New Roman" w:cs="Times New Roman"/>
          <w:b w:val="0"/>
          <w:color w:val="000000"/>
          <w:sz w:val="28"/>
          <w:szCs w:val="28"/>
        </w:rPr>
        <w:t>ними зборами.</w:t>
      </w:r>
    </w:p>
    <w:p w:rsidR="00EC0E20" w:rsidRPr="00EC0E20" w:rsidRDefault="00EC0E20" w:rsidP="00431815">
      <w:pPr>
        <w:pStyle w:val="2"/>
        <w:spacing w:before="0" w:line="240" w:lineRule="auto"/>
        <w:ind w:firstLine="709"/>
        <w:jc w:val="both"/>
        <w:rPr>
          <w:rFonts w:ascii="Times New Roman" w:hAnsi="Times New Roman" w:cs="Times New Roman"/>
          <w:b w:val="0"/>
          <w:color w:val="000000"/>
          <w:sz w:val="28"/>
          <w:szCs w:val="28"/>
        </w:rPr>
      </w:pPr>
      <w:r w:rsidRPr="00EC0E20">
        <w:rPr>
          <w:rFonts w:ascii="Times New Roman" w:hAnsi="Times New Roman" w:cs="Times New Roman"/>
          <w:b w:val="0"/>
          <w:color w:val="000000"/>
          <w:sz w:val="28"/>
          <w:szCs w:val="28"/>
        </w:rPr>
        <w:t xml:space="preserve">Відповідно до американської правової доктрини, управління корпорацією здійснює рада директорів, якій повністю підпорядковуються виконавчі органи корпорації. Проте з погляду прав акціонерів </w:t>
      </w:r>
      <w:r w:rsidR="00EC451E">
        <w:rPr>
          <w:rFonts w:ascii="Times New Roman" w:hAnsi="Times New Roman" w:cs="Times New Roman"/>
          <w:b w:val="0"/>
          <w:color w:val="000000"/>
          <w:sz w:val="28"/>
          <w:szCs w:val="28"/>
          <w:lang w:val="uk-UA"/>
        </w:rPr>
        <w:t>–</w:t>
      </w:r>
      <w:r w:rsidRPr="00EC0E20">
        <w:rPr>
          <w:rFonts w:ascii="Times New Roman" w:hAnsi="Times New Roman" w:cs="Times New Roman"/>
          <w:b w:val="0"/>
          <w:color w:val="000000"/>
          <w:sz w:val="28"/>
          <w:szCs w:val="28"/>
        </w:rPr>
        <w:t xml:space="preserve"> власників акцій, їх участь в управлінні полягає в тому, що вони обирають і звільняють членів ради директорів. Отже, корпорація як юридична особа управляється акціонерами, а корпора</w:t>
      </w:r>
      <w:r>
        <w:rPr>
          <w:rFonts w:ascii="Times New Roman" w:hAnsi="Times New Roman" w:cs="Times New Roman"/>
          <w:b w:val="0"/>
          <w:color w:val="000000"/>
          <w:sz w:val="28"/>
          <w:szCs w:val="28"/>
        </w:rPr>
        <w:t xml:space="preserve">ція як фірма </w:t>
      </w:r>
      <w:r w:rsidR="00EC451E">
        <w:rPr>
          <w:rFonts w:ascii="Times New Roman" w:hAnsi="Times New Roman" w:cs="Times New Roman"/>
          <w:b w:val="0"/>
          <w:color w:val="000000"/>
          <w:sz w:val="28"/>
          <w:szCs w:val="28"/>
          <w:lang w:val="uk-UA"/>
        </w:rPr>
        <w:t>–</w:t>
      </w:r>
      <w:r>
        <w:rPr>
          <w:rFonts w:ascii="Times New Roman" w:hAnsi="Times New Roman" w:cs="Times New Roman"/>
          <w:b w:val="0"/>
          <w:color w:val="000000"/>
          <w:sz w:val="28"/>
          <w:szCs w:val="28"/>
        </w:rPr>
        <w:t xml:space="preserve"> радою директорів</w:t>
      </w:r>
      <w:r w:rsidRPr="00EC0E20">
        <w:rPr>
          <w:rFonts w:ascii="Times New Roman" w:hAnsi="Times New Roman" w:cs="Times New Roman"/>
          <w:b w:val="0"/>
          <w:color w:val="000000"/>
          <w:sz w:val="28"/>
          <w:szCs w:val="28"/>
        </w:rPr>
        <w:t>.</w:t>
      </w:r>
    </w:p>
    <w:p w:rsidR="00AE6C9B" w:rsidRDefault="00432EB1" w:rsidP="00431815">
      <w:pPr>
        <w:jc w:val="both"/>
        <w:rPr>
          <w:sz w:val="28"/>
          <w:szCs w:val="28"/>
          <w:lang w:val="ru-RU"/>
        </w:rPr>
      </w:pPr>
      <w:r>
        <w:rPr>
          <w:lang w:val="ru-RU"/>
        </w:rPr>
        <w:tab/>
      </w:r>
      <w:r w:rsidRPr="00432EB1">
        <w:rPr>
          <w:sz w:val="28"/>
          <w:szCs w:val="28"/>
          <w:lang w:val="ru-RU"/>
        </w:rPr>
        <w:t>При опрацюванні третього питання студент має ознайомитись з видами корпорацій, з’ясувати порядок їх утворення та реєстрації.</w:t>
      </w:r>
    </w:p>
    <w:p w:rsidR="00AE6C9B" w:rsidRPr="001E2134" w:rsidRDefault="00AE6C9B" w:rsidP="00431815">
      <w:pPr>
        <w:ind w:firstLine="708"/>
        <w:jc w:val="both"/>
        <w:rPr>
          <w:sz w:val="28"/>
          <w:szCs w:val="28"/>
        </w:rPr>
      </w:pPr>
      <w:r w:rsidRPr="00AE6C9B">
        <w:rPr>
          <w:color w:val="000000"/>
          <w:sz w:val="28"/>
          <w:szCs w:val="28"/>
        </w:rPr>
        <w:t xml:space="preserve">У законах про корпорації визначені види корпорацій, що можуть утворюватися і функціонувати на території країни. За </w:t>
      </w:r>
      <w:r w:rsidRPr="00AE6C9B">
        <w:rPr>
          <w:b/>
          <w:color w:val="000000"/>
          <w:sz w:val="28"/>
          <w:szCs w:val="28"/>
        </w:rPr>
        <w:t>англосаксонським правом</w:t>
      </w:r>
      <w:r w:rsidRPr="00AE6C9B">
        <w:rPr>
          <w:color w:val="000000"/>
          <w:sz w:val="28"/>
          <w:szCs w:val="28"/>
        </w:rPr>
        <w:t xml:space="preserve"> корпорації можуть бути приватними закритими (private) і публічними відкритими (public). У США різниця між ними визначається часткою акцій, що перебуває в руках одного власника або великих власників. У Великобританії приватні компанії не мають права здійснювати публічну підписку на свої акції. У їх назві обов’язково має бути абревіатура Ltd. Публічні компанії вільно розміщують свої акції, у назві компанії має бути обов’язкова абревіатура PLC (Public Limited Company).</w:t>
      </w:r>
    </w:p>
    <w:p w:rsidR="00AE6C9B" w:rsidRPr="00AE6C9B" w:rsidRDefault="00AE6C9B" w:rsidP="00431815">
      <w:pPr>
        <w:ind w:firstLine="709"/>
        <w:jc w:val="both"/>
        <w:rPr>
          <w:sz w:val="28"/>
          <w:szCs w:val="28"/>
        </w:rPr>
      </w:pPr>
      <w:r w:rsidRPr="00AE6C9B">
        <w:rPr>
          <w:sz w:val="28"/>
          <w:szCs w:val="28"/>
        </w:rPr>
        <w:t>У Німеччині відомі такі форми юридичних осіб:</w:t>
      </w:r>
    </w:p>
    <w:p w:rsidR="00AE6C9B" w:rsidRPr="00AE6C9B" w:rsidRDefault="00AE6C9B" w:rsidP="00431815">
      <w:pPr>
        <w:tabs>
          <w:tab w:val="left" w:pos="993"/>
        </w:tabs>
        <w:ind w:firstLine="709"/>
        <w:jc w:val="both"/>
        <w:rPr>
          <w:sz w:val="28"/>
          <w:szCs w:val="28"/>
        </w:rPr>
      </w:pPr>
      <w:r w:rsidRPr="00AE6C9B">
        <w:rPr>
          <w:sz w:val="28"/>
          <w:szCs w:val="28"/>
        </w:rPr>
        <w:t>1)</w:t>
      </w:r>
      <w:r w:rsidRPr="00AE6C9B">
        <w:rPr>
          <w:sz w:val="28"/>
          <w:szCs w:val="28"/>
        </w:rPr>
        <w:tab/>
        <w:t>товариство з обмеженою відповідальністю (Gm BH);</w:t>
      </w:r>
    </w:p>
    <w:p w:rsidR="00AE6C9B" w:rsidRPr="00AE6C9B" w:rsidRDefault="00AE6C9B" w:rsidP="00431815">
      <w:pPr>
        <w:tabs>
          <w:tab w:val="left" w:pos="993"/>
        </w:tabs>
        <w:ind w:firstLine="709"/>
        <w:jc w:val="both"/>
        <w:rPr>
          <w:sz w:val="28"/>
          <w:szCs w:val="28"/>
        </w:rPr>
      </w:pPr>
      <w:r w:rsidRPr="00AE6C9B">
        <w:rPr>
          <w:sz w:val="28"/>
          <w:szCs w:val="28"/>
        </w:rPr>
        <w:t>2)</w:t>
      </w:r>
      <w:r w:rsidRPr="00AE6C9B">
        <w:rPr>
          <w:sz w:val="28"/>
          <w:szCs w:val="28"/>
        </w:rPr>
        <w:tab/>
        <w:t>акціонерне товариство (AG);</w:t>
      </w:r>
    </w:p>
    <w:p w:rsidR="00B604C0" w:rsidRPr="00AE6C9B" w:rsidRDefault="00AE6C9B" w:rsidP="00431815">
      <w:pPr>
        <w:tabs>
          <w:tab w:val="left" w:pos="993"/>
        </w:tabs>
        <w:ind w:firstLine="709"/>
        <w:jc w:val="both"/>
        <w:rPr>
          <w:sz w:val="28"/>
          <w:szCs w:val="28"/>
        </w:rPr>
      </w:pPr>
      <w:r w:rsidRPr="00AE6C9B">
        <w:rPr>
          <w:sz w:val="28"/>
          <w:szCs w:val="28"/>
        </w:rPr>
        <w:t>3)</w:t>
      </w:r>
      <w:r w:rsidRPr="00AE6C9B">
        <w:rPr>
          <w:sz w:val="28"/>
          <w:szCs w:val="28"/>
        </w:rPr>
        <w:tab/>
        <w:t>товариство з обмеженою відповідальністю і командитне товариство (Gm BH und C°).</w:t>
      </w:r>
    </w:p>
    <w:p w:rsidR="00A208F9" w:rsidRDefault="00FD6F05" w:rsidP="00431815">
      <w:pPr>
        <w:tabs>
          <w:tab w:val="left" w:pos="709"/>
        </w:tabs>
        <w:ind w:firstLine="709"/>
        <w:jc w:val="both"/>
        <w:rPr>
          <w:color w:val="000000"/>
          <w:sz w:val="28"/>
          <w:szCs w:val="28"/>
        </w:rPr>
      </w:pPr>
      <w:r w:rsidRPr="00FD6F05">
        <w:rPr>
          <w:color w:val="000000"/>
          <w:sz w:val="28"/>
          <w:szCs w:val="28"/>
        </w:rPr>
        <w:t>У Франції функціонують дві форми юридичних осіб: товариство з обмеженою відповідальністю для дрібного і середнього підприємництва, капітал якого розділений на рівні частки участі, й акціонерне товариство для великого підприємництва.</w:t>
      </w:r>
    </w:p>
    <w:p w:rsidR="00732017" w:rsidRDefault="00732017" w:rsidP="00431815">
      <w:pPr>
        <w:tabs>
          <w:tab w:val="left" w:pos="709"/>
        </w:tabs>
        <w:ind w:firstLine="709"/>
        <w:jc w:val="both"/>
        <w:rPr>
          <w:color w:val="000000"/>
          <w:sz w:val="28"/>
          <w:szCs w:val="28"/>
        </w:rPr>
      </w:pPr>
      <w:r>
        <w:rPr>
          <w:color w:val="000000"/>
          <w:sz w:val="28"/>
          <w:szCs w:val="28"/>
        </w:rPr>
        <w:lastRenderedPageBreak/>
        <w:t xml:space="preserve">Особливу увагу студент має звернути на порядок утворення і реєстрації корпорації. </w:t>
      </w:r>
      <w:r w:rsidRPr="00732017">
        <w:rPr>
          <w:color w:val="000000"/>
          <w:sz w:val="28"/>
          <w:szCs w:val="28"/>
        </w:rPr>
        <w:t xml:space="preserve">Для створення корпорації її засновники, як фізичні, так і юридичні особи, підписують установчий договір. Відповідно до національних законів зазвичай установлюється мінімальне число осіб-засновників. Наприклад, у ФРН потрібно не менше п’яти, у Франції </w:t>
      </w:r>
      <w:r>
        <w:rPr>
          <w:color w:val="000000"/>
          <w:sz w:val="28"/>
          <w:szCs w:val="28"/>
        </w:rPr>
        <w:t>–</w:t>
      </w:r>
      <w:r w:rsidRPr="00732017">
        <w:rPr>
          <w:color w:val="000000"/>
          <w:sz w:val="28"/>
          <w:szCs w:val="28"/>
        </w:rPr>
        <w:t xml:space="preserve"> не менше семи осіб. Засновники повинні публічно оголосити про свої наміри створити корпорацію. Одночасно розробляється її статут.</w:t>
      </w:r>
      <w:r w:rsidR="009A457E">
        <w:rPr>
          <w:color w:val="000000"/>
          <w:sz w:val="28"/>
          <w:szCs w:val="28"/>
        </w:rPr>
        <w:t xml:space="preserve"> </w:t>
      </w:r>
      <w:r w:rsidR="009A457E" w:rsidRPr="009A457E">
        <w:rPr>
          <w:color w:val="000000"/>
          <w:sz w:val="28"/>
          <w:szCs w:val="28"/>
        </w:rPr>
        <w:t>У США статут корпорації (Articles of Incorporation, Certificate of Incorporation) є документом, який певною мірою прирівнюється до закону. Положення, визначені в зак</w:t>
      </w:r>
      <w:r w:rsidR="009A457E">
        <w:rPr>
          <w:color w:val="000000"/>
          <w:sz w:val="28"/>
          <w:szCs w:val="28"/>
        </w:rPr>
        <w:t>оні, чинні тільки в тому разі, «якщо інше не написано в статуті»</w:t>
      </w:r>
      <w:r w:rsidR="009A457E" w:rsidRPr="009A457E">
        <w:rPr>
          <w:color w:val="000000"/>
          <w:sz w:val="28"/>
          <w:szCs w:val="28"/>
        </w:rPr>
        <w:t xml:space="preserve"> . Отже, статут корпорації є для неї основним юридичним документом.</w:t>
      </w:r>
    </w:p>
    <w:p w:rsidR="00A208F9" w:rsidRDefault="009A457E" w:rsidP="00431815">
      <w:pPr>
        <w:tabs>
          <w:tab w:val="left" w:pos="709"/>
        </w:tabs>
        <w:ind w:firstLine="709"/>
        <w:jc w:val="both"/>
        <w:rPr>
          <w:color w:val="000000"/>
          <w:sz w:val="28"/>
          <w:szCs w:val="28"/>
        </w:rPr>
      </w:pPr>
      <w:r>
        <w:rPr>
          <w:color w:val="000000"/>
          <w:sz w:val="28"/>
          <w:szCs w:val="28"/>
        </w:rPr>
        <w:t>Необхідно зазначити, що к</w:t>
      </w:r>
      <w:r w:rsidRPr="009A457E">
        <w:rPr>
          <w:color w:val="000000"/>
          <w:sz w:val="28"/>
          <w:szCs w:val="28"/>
        </w:rPr>
        <w:t>орпорація стає офіційною юридичною особою тільки після реєстрації в спеціальних органах.</w:t>
      </w:r>
      <w:r w:rsidR="00C42C2F">
        <w:rPr>
          <w:color w:val="000000"/>
          <w:sz w:val="28"/>
          <w:szCs w:val="28"/>
        </w:rPr>
        <w:t xml:space="preserve"> Студенту слід звернути увагу на те, що</w:t>
      </w:r>
      <w:r w:rsidRPr="009A457E">
        <w:t xml:space="preserve"> </w:t>
      </w:r>
      <w:r w:rsidR="00C42C2F">
        <w:rPr>
          <w:color w:val="000000"/>
          <w:sz w:val="28"/>
          <w:szCs w:val="28"/>
        </w:rPr>
        <w:t>з</w:t>
      </w:r>
      <w:r w:rsidRPr="009A457E">
        <w:rPr>
          <w:color w:val="000000"/>
          <w:sz w:val="28"/>
          <w:szCs w:val="28"/>
        </w:rPr>
        <w:t>а континентальним правом</w:t>
      </w:r>
      <w:r>
        <w:rPr>
          <w:color w:val="000000"/>
          <w:sz w:val="28"/>
          <w:szCs w:val="28"/>
        </w:rPr>
        <w:t>,</w:t>
      </w:r>
      <w:r w:rsidRPr="009A457E">
        <w:rPr>
          <w:color w:val="000000"/>
          <w:sz w:val="28"/>
          <w:szCs w:val="28"/>
        </w:rPr>
        <w:t xml:space="preserve"> для реєстрації компанії мають бути оплачені всі акції. Відповідна сума після сплати всіх податків і зборів, пов’язаних із заснуванням товариства, передається в повне розпорядження правління. За англосаксонським правом</w:t>
      </w:r>
      <w:r>
        <w:rPr>
          <w:color w:val="000000"/>
          <w:sz w:val="28"/>
          <w:szCs w:val="28"/>
        </w:rPr>
        <w:t>,</w:t>
      </w:r>
      <w:r w:rsidRPr="009A457E">
        <w:rPr>
          <w:color w:val="000000"/>
          <w:sz w:val="28"/>
          <w:szCs w:val="28"/>
        </w:rPr>
        <w:t xml:space="preserve"> частина акцій, яка визначена в статуті, може бути не оплачена під час створення компанії.</w:t>
      </w:r>
    </w:p>
    <w:p w:rsidR="00A208F9" w:rsidRDefault="002E21E1" w:rsidP="00431815">
      <w:pPr>
        <w:tabs>
          <w:tab w:val="left" w:pos="709"/>
        </w:tabs>
        <w:ind w:firstLine="709"/>
        <w:jc w:val="both"/>
        <w:rPr>
          <w:color w:val="000000"/>
          <w:sz w:val="28"/>
          <w:szCs w:val="28"/>
        </w:rPr>
      </w:pPr>
      <w:r>
        <w:rPr>
          <w:color w:val="000000"/>
          <w:sz w:val="28"/>
          <w:szCs w:val="28"/>
        </w:rPr>
        <w:t>Особливу увагу слід звернути на те, що в</w:t>
      </w:r>
      <w:r w:rsidR="00C46C33" w:rsidRPr="00C46C33">
        <w:rPr>
          <w:color w:val="000000"/>
          <w:sz w:val="28"/>
          <w:szCs w:val="28"/>
        </w:rPr>
        <w:t>ідповідно до законодавства підприємства у своїй господарській діяльності можуть об’єднуватися. У сучасному західному законодавстві, а також в юридичній літературі об’є</w:t>
      </w:r>
      <w:r w:rsidR="00C46C33">
        <w:rPr>
          <w:color w:val="000000"/>
          <w:sz w:val="28"/>
          <w:szCs w:val="28"/>
        </w:rPr>
        <w:t>днання підприємств називаються «</w:t>
      </w:r>
      <w:r w:rsidR="00C46C33" w:rsidRPr="00C46C33">
        <w:rPr>
          <w:color w:val="000000"/>
          <w:sz w:val="28"/>
          <w:szCs w:val="28"/>
        </w:rPr>
        <w:t xml:space="preserve">групи </w:t>
      </w:r>
      <w:r w:rsidR="00C46C33">
        <w:rPr>
          <w:color w:val="000000"/>
          <w:sz w:val="28"/>
          <w:szCs w:val="28"/>
        </w:rPr>
        <w:t>компаній», «об’єднані підприємства», «товариства товариств», «консорціум», «концерн»</w:t>
      </w:r>
      <w:r w:rsidR="00C46C33" w:rsidRPr="00C46C33">
        <w:rPr>
          <w:color w:val="000000"/>
          <w:sz w:val="28"/>
          <w:szCs w:val="28"/>
        </w:rPr>
        <w:t>.</w:t>
      </w:r>
      <w:r w:rsidR="00C46C33">
        <w:rPr>
          <w:color w:val="000000"/>
          <w:sz w:val="28"/>
          <w:szCs w:val="28"/>
        </w:rPr>
        <w:t xml:space="preserve"> </w:t>
      </w:r>
      <w:r w:rsidR="00C46C33" w:rsidRPr="00C46C33">
        <w:rPr>
          <w:color w:val="000000"/>
          <w:sz w:val="28"/>
          <w:szCs w:val="28"/>
        </w:rPr>
        <w:t>Сутність об’єднань підприємств полягає в тому, що панування чи підпорядкування визначаються володінням установчим, або пайовим, капіталом.</w:t>
      </w:r>
    </w:p>
    <w:p w:rsidR="00A208F9" w:rsidRDefault="00AC4F96" w:rsidP="00431815">
      <w:pPr>
        <w:tabs>
          <w:tab w:val="left" w:pos="709"/>
        </w:tabs>
        <w:ind w:firstLine="709"/>
        <w:jc w:val="both"/>
        <w:rPr>
          <w:color w:val="000000"/>
          <w:sz w:val="28"/>
          <w:szCs w:val="28"/>
        </w:rPr>
      </w:pPr>
      <w:r>
        <w:rPr>
          <w:color w:val="000000"/>
          <w:sz w:val="28"/>
          <w:szCs w:val="28"/>
        </w:rPr>
        <w:t xml:space="preserve">Опрацьовуючи останнє питання теоретичної частини, студенту слід визначити сутність офшорного бізнесу та особливості його ведення. </w:t>
      </w:r>
    </w:p>
    <w:p w:rsidR="00A208F9" w:rsidRDefault="002D1A5A" w:rsidP="00431815">
      <w:pPr>
        <w:tabs>
          <w:tab w:val="left" w:pos="709"/>
        </w:tabs>
        <w:ind w:firstLine="709"/>
        <w:jc w:val="both"/>
        <w:rPr>
          <w:color w:val="000000"/>
          <w:sz w:val="28"/>
          <w:szCs w:val="28"/>
        </w:rPr>
      </w:pPr>
      <w:r w:rsidRPr="002D1A5A">
        <w:rPr>
          <w:color w:val="000000"/>
          <w:sz w:val="28"/>
          <w:szCs w:val="28"/>
        </w:rPr>
        <w:t xml:space="preserve">У країнах із розвиненою ринковою економікою в останні десятиліття розвиваються так звані офшорні зони, офшорні холдинги, міжнародні фінансові </w:t>
      </w:r>
      <w:r>
        <w:rPr>
          <w:color w:val="000000"/>
          <w:sz w:val="28"/>
          <w:szCs w:val="28"/>
        </w:rPr>
        <w:t>«канали» руху доходів і капіталів, «податкове планування»</w:t>
      </w:r>
      <w:r w:rsidRPr="002D1A5A">
        <w:rPr>
          <w:color w:val="000000"/>
          <w:sz w:val="28"/>
          <w:szCs w:val="28"/>
        </w:rPr>
        <w:t xml:space="preserve"> з метою зниження виплачуваних державі подат</w:t>
      </w:r>
      <w:r>
        <w:rPr>
          <w:color w:val="000000"/>
          <w:sz w:val="28"/>
          <w:szCs w:val="28"/>
        </w:rPr>
        <w:t xml:space="preserve">ків. </w:t>
      </w:r>
      <w:r w:rsidRPr="002D1A5A">
        <w:rPr>
          <w:color w:val="000000"/>
          <w:sz w:val="28"/>
          <w:szCs w:val="28"/>
        </w:rPr>
        <w:t>Створення транснаціональних корпорацій і банків (ТНК, ТНБ) також сприяло розвитку офшорних зон.</w:t>
      </w:r>
    </w:p>
    <w:p w:rsidR="002D1A5A" w:rsidRPr="002D1A5A" w:rsidRDefault="00931C56" w:rsidP="00431815">
      <w:pPr>
        <w:ind w:firstLine="709"/>
        <w:jc w:val="both"/>
        <w:rPr>
          <w:color w:val="000000"/>
          <w:spacing w:val="-4"/>
          <w:sz w:val="28"/>
          <w:szCs w:val="28"/>
        </w:rPr>
      </w:pPr>
      <w:r w:rsidRPr="00931C56">
        <w:rPr>
          <w:color w:val="000000"/>
        </w:rPr>
        <w:pict>
          <v:group id="_x0000_s1107" style="position:absolute;left:0;text-align:left;margin-left:22.95pt;margin-top:37pt;width:436.8pt;height:145.65pt;z-index:251665408" coordorigin="2208,9792" coordsize="8736,3888" o:allowincell="f">
            <v:shape id="_x0000_s1108" type="#_x0000_t202" style="position:absolute;left:2208;top:10800;width:2160;height:864">
              <v:textbox style="mso-next-textbox:#_x0000_s1108">
                <w:txbxContent>
                  <w:p w:rsidR="00373E95" w:rsidRDefault="00373E95" w:rsidP="002D1A5A">
                    <w:pPr>
                      <w:pStyle w:val="ac"/>
                    </w:pPr>
                    <w:r>
                      <w:rPr>
                        <w:noProof/>
                      </w:rPr>
                      <w:t>Материнська компанія</w:t>
                    </w:r>
                  </w:p>
                </w:txbxContent>
              </v:textbox>
            </v:shape>
            <v:shape id="_x0000_s1109" type="#_x0000_t202" style="position:absolute;left:5373;top:10656;width:2592;height:1152" stroked="f">
              <v:textbox style="mso-next-textbox:#_x0000_s1109">
                <w:txbxContent>
                  <w:p w:rsidR="00373E95" w:rsidRDefault="00373E95" w:rsidP="002D1A5A">
                    <w:pPr>
                      <w:pStyle w:val="ac"/>
                    </w:pPr>
                    <w:r>
                      <w:rPr>
                        <w:noProof/>
                      </w:rPr>
                      <w:t xml:space="preserve">Холдинг </w:t>
                    </w:r>
                    <w:r>
                      <w:rPr>
                        <w:noProof/>
                      </w:rPr>
                      <w:br/>
                      <w:t>у «</w:t>
                    </w:r>
                    <w:r>
                      <w:rPr>
                        <w:noProof/>
                        <w:color w:val="000000"/>
                      </w:rPr>
                      <w:t>проміжній</w:t>
                    </w:r>
                    <w:r>
                      <w:rPr>
                        <w:noProof/>
                      </w:rPr>
                      <w:t>» юрисдикції</w:t>
                    </w:r>
                  </w:p>
                </w:txbxContent>
              </v:textbox>
            </v:shape>
            <v:line id="_x0000_s1110" style="position:absolute" from="4368,11232" to="5520,11232">
              <v:stroke endarrow="block"/>
            </v:line>
            <v:line id="_x0000_s1111" style="position:absolute;flip:y" from="7824,10368" to="8688,10944">
              <v:stroke endarrow="block"/>
            </v:line>
            <v:line id="_x0000_s1112" style="position:absolute;rotation:360" from="7824,11520" to="8688,12096">
              <v:stroke endarrow="block"/>
            </v:line>
            <v:line id="_x0000_s1113" style="position:absolute" from="7824,11232" to="8832,11232">
              <v:stroke endarrow="block"/>
            </v:line>
            <v:oval id="_x0000_s1114" style="position:absolute;left:8688;top:9792;width:1440;height:864"/>
            <v:oval id="_x0000_s1115" style="position:absolute;left:8688;top:11808;width:1440;height:864"/>
            <v:oval id="_x0000_s1116" style="position:absolute;left:8928;top:10800;width:1440;height:864"/>
            <v:shape id="_x0000_s1117" type="#_x0000_t202" style="position:absolute;left:8064;top:12816;width:2880;height:864" stroked="f">
              <v:textbox style="mso-next-textbox:#_x0000_s1117">
                <w:txbxContent>
                  <w:p w:rsidR="00373E95" w:rsidRDefault="00373E95" w:rsidP="002D1A5A">
                    <w:pPr>
                      <w:pStyle w:val="ac"/>
                    </w:pPr>
                    <w:r>
                      <w:rPr>
                        <w:noProof/>
                      </w:rPr>
                      <w:t xml:space="preserve">Дочірні компанії </w:t>
                    </w:r>
                    <w:r>
                      <w:rPr>
                        <w:noProof/>
                      </w:rPr>
                      <w:br/>
                      <w:t>за кордоном</w:t>
                    </w:r>
                  </w:p>
                </w:txbxContent>
              </v:textbox>
            </v:shape>
          </v:group>
        </w:pict>
      </w:r>
      <w:r w:rsidR="002D1A5A" w:rsidRPr="002D1A5A">
        <w:rPr>
          <w:color w:val="000000"/>
          <w:spacing w:val="-4"/>
          <w:sz w:val="28"/>
          <w:szCs w:val="28"/>
        </w:rPr>
        <w:t xml:space="preserve">Однією з форм офшорного бізнесу є </w:t>
      </w:r>
      <w:r w:rsidR="002D1A5A" w:rsidRPr="002D1A5A">
        <w:rPr>
          <w:b/>
          <w:i/>
          <w:color w:val="000000"/>
          <w:spacing w:val="-4"/>
          <w:sz w:val="28"/>
          <w:szCs w:val="28"/>
        </w:rPr>
        <w:t>оперативно-холдингові компанії</w:t>
      </w:r>
      <w:r w:rsidR="002D1A5A" w:rsidRPr="002D1A5A">
        <w:rPr>
          <w:b/>
          <w:color w:val="000000"/>
          <w:spacing w:val="-4"/>
          <w:sz w:val="28"/>
          <w:szCs w:val="28"/>
        </w:rPr>
        <w:t>.</w:t>
      </w:r>
      <w:r w:rsidR="002D1A5A" w:rsidRPr="002D1A5A">
        <w:rPr>
          <w:color w:val="000000"/>
          <w:spacing w:val="-4"/>
          <w:sz w:val="28"/>
          <w:szCs w:val="28"/>
        </w:rPr>
        <w:t xml:space="preserve"> Їх призначення полягає в організації і проведенні транзитних фінансових операцій великих і середніх корпорацій (рис. </w:t>
      </w:r>
      <w:r w:rsidR="002D1A5A">
        <w:rPr>
          <w:color w:val="000000"/>
          <w:spacing w:val="-4"/>
          <w:sz w:val="28"/>
          <w:szCs w:val="28"/>
        </w:rPr>
        <w:t>2.</w:t>
      </w:r>
      <w:r w:rsidR="002D1A5A" w:rsidRPr="002D1A5A">
        <w:rPr>
          <w:color w:val="000000"/>
          <w:spacing w:val="-4"/>
          <w:sz w:val="28"/>
          <w:szCs w:val="28"/>
        </w:rPr>
        <w:t>1).</w:t>
      </w:r>
    </w:p>
    <w:p w:rsidR="002D1A5A" w:rsidRPr="00A8012B" w:rsidRDefault="002D1A5A" w:rsidP="00431815">
      <w:pPr>
        <w:spacing w:line="360" w:lineRule="auto"/>
        <w:ind w:firstLine="709"/>
        <w:rPr>
          <w:color w:val="000000"/>
        </w:rPr>
      </w:pPr>
    </w:p>
    <w:p w:rsidR="002D1A5A" w:rsidRPr="00A8012B" w:rsidRDefault="002D1A5A" w:rsidP="00431815">
      <w:pPr>
        <w:spacing w:line="360" w:lineRule="auto"/>
        <w:ind w:firstLine="709"/>
        <w:rPr>
          <w:color w:val="000000"/>
        </w:rPr>
      </w:pPr>
    </w:p>
    <w:p w:rsidR="002D1A5A" w:rsidRPr="00A8012B" w:rsidRDefault="002D1A5A" w:rsidP="00431815">
      <w:pPr>
        <w:spacing w:line="360" w:lineRule="auto"/>
        <w:ind w:firstLine="709"/>
        <w:rPr>
          <w:color w:val="000000"/>
        </w:rPr>
      </w:pPr>
    </w:p>
    <w:p w:rsidR="002D1A5A" w:rsidRPr="00A8012B" w:rsidRDefault="002D1A5A" w:rsidP="00431815">
      <w:pPr>
        <w:spacing w:line="360" w:lineRule="auto"/>
        <w:ind w:firstLine="709"/>
        <w:rPr>
          <w:color w:val="000000"/>
        </w:rPr>
      </w:pPr>
    </w:p>
    <w:p w:rsidR="002D1A5A" w:rsidRPr="00A8012B" w:rsidRDefault="002D1A5A" w:rsidP="00431815">
      <w:pPr>
        <w:spacing w:line="360" w:lineRule="auto"/>
        <w:ind w:firstLine="709"/>
        <w:rPr>
          <w:color w:val="000000"/>
        </w:rPr>
      </w:pPr>
    </w:p>
    <w:p w:rsidR="00A208F9" w:rsidRDefault="002D1A5A" w:rsidP="00431815">
      <w:pPr>
        <w:pStyle w:val="ab"/>
        <w:spacing w:before="0" w:after="0"/>
        <w:ind w:firstLine="709"/>
        <w:jc w:val="both"/>
        <w:rPr>
          <w:color w:val="000000"/>
          <w:sz w:val="28"/>
          <w:szCs w:val="28"/>
        </w:rPr>
      </w:pPr>
      <w:r w:rsidRPr="002D1A5A">
        <w:rPr>
          <w:color w:val="000000"/>
          <w:sz w:val="28"/>
          <w:szCs w:val="28"/>
        </w:rPr>
        <w:t xml:space="preserve">Рис. 2.1. Схема офшорної структури </w:t>
      </w:r>
    </w:p>
    <w:p w:rsidR="00A208F9" w:rsidRDefault="00A208F9" w:rsidP="00431815">
      <w:pPr>
        <w:tabs>
          <w:tab w:val="left" w:pos="709"/>
        </w:tabs>
        <w:ind w:firstLine="709"/>
        <w:jc w:val="both"/>
        <w:rPr>
          <w:color w:val="000000"/>
          <w:sz w:val="28"/>
          <w:szCs w:val="28"/>
        </w:rPr>
      </w:pPr>
    </w:p>
    <w:p w:rsidR="00A208F9" w:rsidRDefault="00A208F9" w:rsidP="00431815">
      <w:pPr>
        <w:tabs>
          <w:tab w:val="left" w:pos="709"/>
        </w:tabs>
        <w:ind w:firstLine="709"/>
        <w:jc w:val="both"/>
        <w:rPr>
          <w:color w:val="000000"/>
          <w:sz w:val="28"/>
          <w:szCs w:val="28"/>
        </w:rPr>
      </w:pPr>
    </w:p>
    <w:p w:rsidR="00EB5120" w:rsidRPr="00EB5120" w:rsidRDefault="00EB5120" w:rsidP="00431815">
      <w:pPr>
        <w:ind w:firstLine="709"/>
        <w:jc w:val="both"/>
        <w:rPr>
          <w:color w:val="000000"/>
          <w:sz w:val="28"/>
          <w:szCs w:val="28"/>
        </w:rPr>
      </w:pPr>
      <w:r w:rsidRPr="00EB5120">
        <w:rPr>
          <w:color w:val="000000"/>
          <w:sz w:val="28"/>
          <w:szCs w:val="28"/>
        </w:rPr>
        <w:lastRenderedPageBreak/>
        <w:t>Студент повинен звернути увагу на особливості організації управління офшорною компанією, яка полягає в тому, що воно покладається на реальних власників (володільців) акцій. Володіння компанією здійснюється через номінальних акціонерів і номінальних директорів.</w:t>
      </w:r>
    </w:p>
    <w:p w:rsidR="00EB5120" w:rsidRPr="00EB5120" w:rsidRDefault="00EB5120" w:rsidP="00431815">
      <w:pPr>
        <w:ind w:firstLine="709"/>
        <w:jc w:val="both"/>
        <w:rPr>
          <w:color w:val="000000"/>
          <w:sz w:val="28"/>
          <w:szCs w:val="28"/>
        </w:rPr>
      </w:pPr>
      <w:r w:rsidRPr="00EB5120">
        <w:rPr>
          <w:color w:val="000000"/>
          <w:sz w:val="28"/>
          <w:szCs w:val="28"/>
        </w:rPr>
        <w:t>Усі необхідні документи для ведення діяльності оформляються офіційно на номінальних осіб, проте компанією вони не управляють.</w:t>
      </w:r>
    </w:p>
    <w:p w:rsidR="00EB5120" w:rsidRPr="00EB5120" w:rsidRDefault="00EB5120" w:rsidP="00431815">
      <w:pPr>
        <w:ind w:firstLine="709"/>
        <w:jc w:val="both"/>
        <w:rPr>
          <w:color w:val="000000"/>
          <w:sz w:val="28"/>
          <w:szCs w:val="28"/>
        </w:rPr>
      </w:pPr>
      <w:r w:rsidRPr="00EB5120">
        <w:rPr>
          <w:i/>
          <w:color w:val="000000"/>
          <w:sz w:val="28"/>
          <w:szCs w:val="28"/>
        </w:rPr>
        <w:t>Номінальне володіння оформляється відповідно до законодавства офшорних зон. Номінальні акціонери формально проводять загальні збори для обрання Ради директорів, яка ухвалює резолюцію про передання права підпису власникам компанії або іншим особам. Отже, управління компанією здійснюють реальні власники</w:t>
      </w:r>
      <w:r w:rsidRPr="00EB5120">
        <w:rPr>
          <w:color w:val="000000"/>
          <w:sz w:val="28"/>
          <w:szCs w:val="28"/>
        </w:rPr>
        <w:t xml:space="preserve"> (рис. </w:t>
      </w:r>
      <w:r>
        <w:rPr>
          <w:color w:val="000000"/>
          <w:sz w:val="28"/>
          <w:szCs w:val="28"/>
        </w:rPr>
        <w:t>2.</w:t>
      </w:r>
      <w:r w:rsidRPr="00EB5120">
        <w:rPr>
          <w:color w:val="000000"/>
          <w:sz w:val="28"/>
          <w:szCs w:val="28"/>
        </w:rPr>
        <w:t>2).</w:t>
      </w:r>
    </w:p>
    <w:p w:rsidR="00EB5120" w:rsidRPr="00A8012B" w:rsidRDefault="00931C56" w:rsidP="00431815">
      <w:pPr>
        <w:spacing w:line="360" w:lineRule="auto"/>
        <w:ind w:firstLine="709"/>
        <w:rPr>
          <w:color w:val="000000"/>
        </w:rPr>
      </w:pPr>
      <w:r w:rsidRPr="00931C56">
        <w:rPr>
          <w:color w:val="000000"/>
        </w:rPr>
        <w:pict>
          <v:group id="_x0000_s1118" style="position:absolute;left:0;text-align:left;margin-left:138.15pt;margin-top:12.1pt;width:231.45pt;height:194.4pt;z-index:251667456" coordorigin="4464,9792" coordsize="4629,3888" o:allowincell="f">
            <v:line id="_x0000_s1119" style="position:absolute;flip:x y" from="7056,10368" to="7632,11808">
              <v:stroke endarrow="block"/>
            </v:line>
            <v:line id="_x0000_s1120" style="position:absolute;flip:y" from="6336,10368" to="6336,11808">
              <v:stroke endarrow="block"/>
            </v:line>
            <v:shape id="_x0000_s1121" type="#_x0000_t202" style="position:absolute;left:4752;top:9792;width:3168;height:576" stroked="f">
              <v:textbox style="mso-next-textbox:#_x0000_s1121">
                <w:txbxContent>
                  <w:p w:rsidR="00373E95" w:rsidRDefault="00373E95" w:rsidP="00EB5120">
                    <w:pPr>
                      <w:pStyle w:val="ac"/>
                    </w:pPr>
                    <w:r>
                      <w:t>Рада директорів</w:t>
                    </w:r>
                  </w:p>
                </w:txbxContent>
              </v:textbox>
            </v:shape>
            <v:line id="_x0000_s1122" style="position:absolute;flip:y" from="5040,10368" to="5616,11808">
              <v:stroke endarrow="block"/>
            </v:line>
            <v:line id="_x0000_s1123" style="position:absolute;flip:y" from="6336,12240" to="6336,13248">
              <v:stroke endarrow="block"/>
            </v:line>
            <v:shape id="_x0000_s1124" type="#_x0000_t202" style="position:absolute;left:4464;top:10944;width:3744;height:576" stroked="f">
              <v:textbox style="mso-next-textbox:#_x0000_s1124">
                <w:txbxContent>
                  <w:p w:rsidR="00373E95" w:rsidRDefault="00373E95" w:rsidP="00EB5120">
                    <w:pPr>
                      <w:pStyle w:val="ac"/>
                    </w:pPr>
                    <w:r>
                      <w:t>Номінальні акціонери</w:t>
                    </w:r>
                  </w:p>
                </w:txbxContent>
              </v:textbox>
            </v:shape>
            <v:shape id="_x0000_s1125" type="#_x0000_t202" style="position:absolute;left:4752;top:12528;width:3168;height:432" stroked="f">
              <v:textbox style="mso-next-textbox:#_x0000_s1125">
                <w:txbxContent>
                  <w:p w:rsidR="00373E95" w:rsidRDefault="00373E95" w:rsidP="00EB5120">
                    <w:pPr>
                      <w:pStyle w:val="ac"/>
                    </w:pPr>
                    <w:r>
                      <w:rPr>
                        <w:noProof/>
                      </w:rPr>
                      <w:t>Володільці</w:t>
                    </w:r>
                  </w:p>
                </w:txbxContent>
              </v:textbox>
            </v:shape>
            <v:oval id="_x0000_s1126" style="position:absolute;left:4752;top:13248;width:576;height:432"/>
            <v:oval id="_x0000_s1127" style="position:absolute;left:6048;top:13248;width:576;height:432"/>
            <v:oval id="_x0000_s1128" style="position:absolute;left:7344;top:13248;width:576;height:432"/>
            <v:oval id="_x0000_s1129" style="position:absolute;left:4752;top:11808;width:576;height:432"/>
            <v:oval id="_x0000_s1130" style="position:absolute;left:6048;top:11808;width:576;height:432"/>
            <v:oval id="_x0000_s1131" style="position:absolute;left:7344;top:11808;width:576;height:432"/>
            <v:line id="_x0000_s1132" style="position:absolute;flip:y" from="5040,12240" to="5040,13248">
              <v:stroke endarrow="block"/>
            </v:line>
            <v:line id="_x0000_s1133" style="position:absolute;flip:y" from="7632,12240" to="7632,13248">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4" type="#_x0000_t19" style="position:absolute;left:7077;top:10471;width:2016;height:2426;rotation:2417479fd" coordsize="21600,25992" adj=",768861" path="wr-21600,,21600,43200,,,21149,25992nfewr-21600,,21600,43200,,,21149,25992l,21600nsxe">
              <v:stroke endarrow="block"/>
              <v:path o:connectlocs="0,0;21149,25992;0,21600"/>
            </v:shape>
          </v:group>
        </w:pict>
      </w: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Pr="00A8012B" w:rsidRDefault="00EB5120" w:rsidP="00431815">
      <w:pPr>
        <w:spacing w:line="360" w:lineRule="auto"/>
        <w:ind w:firstLine="709"/>
        <w:rPr>
          <w:color w:val="000000"/>
        </w:rPr>
      </w:pPr>
    </w:p>
    <w:p w:rsidR="00EB5120" w:rsidRDefault="00EB5120" w:rsidP="00431815">
      <w:pPr>
        <w:pStyle w:val="ab"/>
        <w:spacing w:before="0" w:after="0"/>
        <w:ind w:firstLine="709"/>
        <w:jc w:val="both"/>
        <w:rPr>
          <w:color w:val="000000"/>
          <w:sz w:val="28"/>
          <w:szCs w:val="28"/>
        </w:rPr>
      </w:pPr>
    </w:p>
    <w:p w:rsidR="00EB5120" w:rsidRPr="00EB5120" w:rsidRDefault="00EB5120" w:rsidP="00431815">
      <w:pPr>
        <w:pStyle w:val="ab"/>
        <w:spacing w:before="0" w:after="0"/>
        <w:ind w:firstLine="709"/>
        <w:jc w:val="both"/>
        <w:rPr>
          <w:color w:val="000000"/>
          <w:sz w:val="28"/>
          <w:szCs w:val="28"/>
        </w:rPr>
      </w:pPr>
      <w:r w:rsidRPr="00EB5120">
        <w:rPr>
          <w:color w:val="000000"/>
          <w:sz w:val="28"/>
          <w:szCs w:val="28"/>
        </w:rPr>
        <w:t>Рис. 2.2. Схема організації офшорної компанії</w:t>
      </w:r>
    </w:p>
    <w:p w:rsidR="00EB5120" w:rsidRDefault="00EB5120" w:rsidP="00431815">
      <w:pPr>
        <w:ind w:firstLine="709"/>
        <w:jc w:val="both"/>
        <w:rPr>
          <w:color w:val="000000"/>
          <w:sz w:val="28"/>
          <w:szCs w:val="28"/>
        </w:rPr>
      </w:pPr>
      <w:r w:rsidRPr="00EB5120">
        <w:rPr>
          <w:color w:val="000000"/>
          <w:sz w:val="28"/>
          <w:szCs w:val="28"/>
        </w:rPr>
        <w:t>Холдингові офшорні компанії вивозять доходи з країн із нестабільним економічним, фінансовим, валютним і політичним станом. Офшорні холдинги поступово накопичують капітал і доходи, потім їх реінвестують в економічно стабільні країни.</w:t>
      </w:r>
    </w:p>
    <w:p w:rsidR="003A78D7" w:rsidRPr="00EB5120" w:rsidRDefault="00931C56" w:rsidP="00431815">
      <w:pPr>
        <w:ind w:firstLine="709"/>
        <w:jc w:val="both"/>
        <w:rPr>
          <w:color w:val="000000"/>
          <w:sz w:val="28"/>
          <w:szCs w:val="28"/>
        </w:rPr>
      </w:pPr>
      <w:r w:rsidRPr="00931C56">
        <w:rPr>
          <w:b/>
          <w:noProof/>
          <w:sz w:val="28"/>
          <w:szCs w:val="28"/>
          <w:lang w:val="ru-RU"/>
        </w:rPr>
        <w:pict>
          <v:shape id="_x0000_s1135" type="#_x0000_t4" style="position:absolute;left:0;text-align:left;margin-left:100.8pt;margin-top:4.9pt;width:37.35pt;height:36pt;z-index:251668480">
            <v:textbox style="mso-next-textbox:#_x0000_s1135">
              <w:txbxContent>
                <w:p w:rsidR="00373E95" w:rsidRDefault="00373E95" w:rsidP="001C2311">
                  <w:pPr>
                    <w:jc w:val="center"/>
                    <w:rPr>
                      <w:rFonts w:ascii="Calibri" w:hAnsi="Calibri"/>
                      <w:b/>
                      <w:sz w:val="32"/>
                    </w:rPr>
                  </w:pPr>
                  <w:r>
                    <w:rPr>
                      <w:rFonts w:ascii="Calibri" w:hAnsi="Calibri"/>
                      <w:b/>
                      <w:sz w:val="32"/>
                    </w:rPr>
                    <w:t>?</w:t>
                  </w:r>
                </w:p>
              </w:txbxContent>
            </v:textbox>
          </v:shape>
        </w:pict>
      </w:r>
    </w:p>
    <w:p w:rsidR="001C2311" w:rsidRPr="000D0D41" w:rsidRDefault="001C2311" w:rsidP="00431815">
      <w:pPr>
        <w:jc w:val="center"/>
        <w:rPr>
          <w:b/>
          <w:sz w:val="28"/>
          <w:szCs w:val="28"/>
        </w:rPr>
      </w:pPr>
      <w:r w:rsidRPr="000D0D41">
        <w:rPr>
          <w:b/>
          <w:sz w:val="28"/>
          <w:szCs w:val="28"/>
        </w:rPr>
        <w:t xml:space="preserve">Питання для самоконтролю </w:t>
      </w:r>
    </w:p>
    <w:p w:rsidR="00A208F9" w:rsidRDefault="00A208F9" w:rsidP="00431815">
      <w:pPr>
        <w:tabs>
          <w:tab w:val="left" w:pos="709"/>
        </w:tabs>
        <w:ind w:firstLine="709"/>
        <w:jc w:val="both"/>
        <w:rPr>
          <w:color w:val="000000"/>
          <w:sz w:val="28"/>
          <w:szCs w:val="28"/>
        </w:rPr>
      </w:pPr>
    </w:p>
    <w:p w:rsidR="003A78D7" w:rsidRPr="003A78D7" w:rsidRDefault="003A78D7" w:rsidP="00431815">
      <w:pPr>
        <w:tabs>
          <w:tab w:val="left" w:pos="709"/>
        </w:tabs>
        <w:ind w:firstLine="709"/>
        <w:jc w:val="both"/>
        <w:rPr>
          <w:sz w:val="28"/>
          <w:szCs w:val="28"/>
        </w:rPr>
      </w:pPr>
      <w:r>
        <w:rPr>
          <w:sz w:val="28"/>
          <w:szCs w:val="28"/>
        </w:rPr>
        <w:t xml:space="preserve">1. </w:t>
      </w:r>
      <w:r w:rsidRPr="003A78D7">
        <w:rPr>
          <w:sz w:val="28"/>
          <w:szCs w:val="28"/>
        </w:rPr>
        <w:t>Поясніть, з яких причин із розвитком ринкових відносин у</w:t>
      </w:r>
      <w:r>
        <w:rPr>
          <w:sz w:val="28"/>
          <w:szCs w:val="28"/>
        </w:rPr>
        <w:t>творюються</w:t>
      </w:r>
      <w:r w:rsidRPr="003A78D7">
        <w:rPr>
          <w:sz w:val="28"/>
          <w:szCs w:val="28"/>
        </w:rPr>
        <w:t xml:space="preserve"> з</w:t>
      </w:r>
      <w:r>
        <w:rPr>
          <w:sz w:val="28"/>
          <w:szCs w:val="28"/>
        </w:rPr>
        <w:t>акони про акціонерні товариства?</w:t>
      </w:r>
    </w:p>
    <w:p w:rsidR="003A78D7" w:rsidRPr="003A78D7" w:rsidRDefault="003A78D7" w:rsidP="00431815">
      <w:pPr>
        <w:tabs>
          <w:tab w:val="left" w:pos="709"/>
          <w:tab w:val="left" w:pos="993"/>
        </w:tabs>
        <w:ind w:firstLine="709"/>
        <w:jc w:val="both"/>
        <w:rPr>
          <w:sz w:val="28"/>
          <w:szCs w:val="28"/>
        </w:rPr>
      </w:pPr>
      <w:r w:rsidRPr="003A78D7">
        <w:rPr>
          <w:sz w:val="28"/>
          <w:szCs w:val="28"/>
        </w:rPr>
        <w:t>2.</w:t>
      </w:r>
      <w:r w:rsidRPr="003A78D7">
        <w:rPr>
          <w:sz w:val="28"/>
          <w:szCs w:val="28"/>
        </w:rPr>
        <w:tab/>
        <w:t>Назвіть джерела правового регулювання в романо-германському або континентальному праві й в англосаксонському або в системі загального права.</w:t>
      </w:r>
    </w:p>
    <w:p w:rsidR="003A78D7" w:rsidRPr="003A78D7" w:rsidRDefault="003A78D7" w:rsidP="00431815">
      <w:pPr>
        <w:tabs>
          <w:tab w:val="left" w:pos="709"/>
          <w:tab w:val="left" w:pos="993"/>
        </w:tabs>
        <w:ind w:firstLine="709"/>
        <w:jc w:val="both"/>
        <w:rPr>
          <w:sz w:val="28"/>
          <w:szCs w:val="28"/>
        </w:rPr>
      </w:pPr>
      <w:r w:rsidRPr="003A78D7">
        <w:rPr>
          <w:sz w:val="28"/>
          <w:szCs w:val="28"/>
        </w:rPr>
        <w:t>3.</w:t>
      </w:r>
      <w:r w:rsidRPr="003A78D7">
        <w:rPr>
          <w:sz w:val="28"/>
          <w:szCs w:val="28"/>
        </w:rPr>
        <w:tab/>
        <w:t>Як розвивалося законодавство про корпорації (компаніях) у Великобританії, США?</w:t>
      </w:r>
    </w:p>
    <w:p w:rsidR="003A78D7" w:rsidRPr="003A78D7" w:rsidRDefault="003A78D7" w:rsidP="00431815">
      <w:pPr>
        <w:tabs>
          <w:tab w:val="left" w:pos="709"/>
          <w:tab w:val="left" w:pos="993"/>
        </w:tabs>
        <w:ind w:firstLine="709"/>
        <w:jc w:val="both"/>
        <w:rPr>
          <w:sz w:val="28"/>
          <w:szCs w:val="28"/>
        </w:rPr>
      </w:pPr>
      <w:r w:rsidRPr="003A78D7">
        <w:rPr>
          <w:sz w:val="28"/>
          <w:szCs w:val="28"/>
        </w:rPr>
        <w:t>4.</w:t>
      </w:r>
      <w:r w:rsidRPr="003A78D7">
        <w:rPr>
          <w:sz w:val="28"/>
          <w:szCs w:val="28"/>
        </w:rPr>
        <w:tab/>
        <w:t>Як розвивалося законодавство про компанії в Німеччині, Франції?</w:t>
      </w:r>
    </w:p>
    <w:p w:rsidR="003A78D7" w:rsidRPr="003A78D7" w:rsidRDefault="003A78D7" w:rsidP="00431815">
      <w:pPr>
        <w:tabs>
          <w:tab w:val="left" w:pos="709"/>
          <w:tab w:val="left" w:pos="993"/>
        </w:tabs>
        <w:ind w:firstLine="709"/>
        <w:jc w:val="both"/>
        <w:rPr>
          <w:sz w:val="28"/>
          <w:szCs w:val="28"/>
        </w:rPr>
      </w:pPr>
      <w:r w:rsidRPr="003A78D7">
        <w:rPr>
          <w:sz w:val="28"/>
          <w:szCs w:val="28"/>
        </w:rPr>
        <w:t>5.</w:t>
      </w:r>
      <w:r w:rsidRPr="003A78D7">
        <w:rPr>
          <w:sz w:val="28"/>
          <w:szCs w:val="28"/>
        </w:rPr>
        <w:tab/>
        <w:t>Як впливає європейська інтеграція на розвиток акціонерного права в державах — учасницях ЄС?</w:t>
      </w:r>
    </w:p>
    <w:p w:rsidR="003A78D7" w:rsidRPr="003A78D7" w:rsidRDefault="003A78D7" w:rsidP="00431815">
      <w:pPr>
        <w:tabs>
          <w:tab w:val="left" w:pos="709"/>
          <w:tab w:val="left" w:pos="993"/>
        </w:tabs>
        <w:ind w:firstLine="709"/>
        <w:jc w:val="both"/>
        <w:rPr>
          <w:sz w:val="28"/>
          <w:szCs w:val="28"/>
        </w:rPr>
      </w:pPr>
      <w:r w:rsidRPr="003A78D7">
        <w:rPr>
          <w:sz w:val="28"/>
          <w:szCs w:val="28"/>
        </w:rPr>
        <w:t>6.</w:t>
      </w:r>
      <w:r w:rsidRPr="003A78D7">
        <w:rPr>
          <w:sz w:val="28"/>
          <w:szCs w:val="28"/>
        </w:rPr>
        <w:tab/>
        <w:t>Які правові акти ухвалює європейський парламент?</w:t>
      </w:r>
    </w:p>
    <w:p w:rsidR="003A78D7" w:rsidRPr="003A78D7" w:rsidRDefault="003A78D7" w:rsidP="00431815">
      <w:pPr>
        <w:tabs>
          <w:tab w:val="left" w:pos="709"/>
          <w:tab w:val="left" w:pos="993"/>
        </w:tabs>
        <w:ind w:firstLine="709"/>
        <w:jc w:val="both"/>
        <w:rPr>
          <w:sz w:val="28"/>
          <w:szCs w:val="28"/>
        </w:rPr>
      </w:pPr>
      <w:r w:rsidRPr="003A78D7">
        <w:rPr>
          <w:sz w:val="28"/>
          <w:szCs w:val="28"/>
        </w:rPr>
        <w:t>7.</w:t>
      </w:r>
      <w:r w:rsidRPr="003A78D7">
        <w:rPr>
          <w:sz w:val="28"/>
          <w:szCs w:val="28"/>
        </w:rPr>
        <w:tab/>
        <w:t>Назвіть основні ознаки акціонерних товариств, визначені в законах.</w:t>
      </w:r>
    </w:p>
    <w:p w:rsidR="003A78D7" w:rsidRPr="003A78D7" w:rsidRDefault="003A78D7" w:rsidP="00431815">
      <w:pPr>
        <w:tabs>
          <w:tab w:val="left" w:pos="709"/>
          <w:tab w:val="left" w:pos="993"/>
        </w:tabs>
        <w:ind w:firstLine="709"/>
        <w:jc w:val="both"/>
        <w:rPr>
          <w:sz w:val="28"/>
          <w:szCs w:val="28"/>
        </w:rPr>
      </w:pPr>
      <w:r w:rsidRPr="003A78D7">
        <w:rPr>
          <w:sz w:val="28"/>
          <w:szCs w:val="28"/>
        </w:rPr>
        <w:t>8.</w:t>
      </w:r>
      <w:r w:rsidRPr="003A78D7">
        <w:rPr>
          <w:sz w:val="28"/>
          <w:szCs w:val="28"/>
        </w:rPr>
        <w:tab/>
        <w:t>Як Ви розумієте акціонерне товариство в ролі юридичної особи?</w:t>
      </w:r>
    </w:p>
    <w:p w:rsidR="003A78D7" w:rsidRPr="003A78D7" w:rsidRDefault="003A78D7" w:rsidP="00431815">
      <w:pPr>
        <w:tabs>
          <w:tab w:val="left" w:pos="709"/>
          <w:tab w:val="left" w:pos="993"/>
        </w:tabs>
        <w:ind w:firstLine="709"/>
        <w:jc w:val="both"/>
        <w:rPr>
          <w:sz w:val="28"/>
          <w:szCs w:val="28"/>
        </w:rPr>
      </w:pPr>
      <w:r w:rsidRPr="003A78D7">
        <w:rPr>
          <w:sz w:val="28"/>
          <w:szCs w:val="28"/>
        </w:rPr>
        <w:lastRenderedPageBreak/>
        <w:t>9.</w:t>
      </w:r>
      <w:r w:rsidRPr="003A78D7">
        <w:rPr>
          <w:sz w:val="28"/>
          <w:szCs w:val="28"/>
        </w:rPr>
        <w:tab/>
        <w:t>Які види корпорацій Ви знаєте?</w:t>
      </w:r>
    </w:p>
    <w:p w:rsidR="003A78D7" w:rsidRPr="003A78D7" w:rsidRDefault="003A78D7" w:rsidP="00431815">
      <w:pPr>
        <w:tabs>
          <w:tab w:val="left" w:pos="709"/>
          <w:tab w:val="left" w:pos="851"/>
          <w:tab w:val="left" w:pos="1134"/>
        </w:tabs>
        <w:ind w:firstLine="709"/>
        <w:jc w:val="both"/>
        <w:rPr>
          <w:sz w:val="28"/>
          <w:szCs w:val="28"/>
        </w:rPr>
      </w:pPr>
      <w:r w:rsidRPr="003A78D7">
        <w:rPr>
          <w:sz w:val="28"/>
          <w:szCs w:val="28"/>
        </w:rPr>
        <w:t>10.</w:t>
      </w:r>
      <w:r w:rsidRPr="003A78D7">
        <w:rPr>
          <w:sz w:val="28"/>
          <w:szCs w:val="28"/>
        </w:rPr>
        <w:tab/>
        <w:t>Які документи необхідні для утворення і реєстрації корпорації?</w:t>
      </w:r>
    </w:p>
    <w:p w:rsidR="00A72901" w:rsidRDefault="003A78D7" w:rsidP="00431815">
      <w:pPr>
        <w:tabs>
          <w:tab w:val="left" w:pos="709"/>
          <w:tab w:val="left" w:pos="851"/>
          <w:tab w:val="left" w:pos="1134"/>
        </w:tabs>
        <w:ind w:firstLine="709"/>
        <w:jc w:val="both"/>
        <w:rPr>
          <w:sz w:val="28"/>
          <w:szCs w:val="28"/>
        </w:rPr>
      </w:pPr>
      <w:r w:rsidRPr="003A78D7">
        <w:rPr>
          <w:sz w:val="28"/>
          <w:szCs w:val="28"/>
        </w:rPr>
        <w:t>11.</w:t>
      </w:r>
      <w:r w:rsidRPr="003A78D7">
        <w:rPr>
          <w:sz w:val="28"/>
          <w:szCs w:val="28"/>
        </w:rPr>
        <w:tab/>
        <w:t>Які форми об’єднань або груп підприємств Вам відомі?</w:t>
      </w:r>
    </w:p>
    <w:p w:rsidR="00EA4171" w:rsidRDefault="00EA4171" w:rsidP="00431815">
      <w:pPr>
        <w:tabs>
          <w:tab w:val="left" w:pos="709"/>
          <w:tab w:val="left" w:pos="851"/>
          <w:tab w:val="left" w:pos="1134"/>
        </w:tabs>
        <w:ind w:firstLine="709"/>
        <w:jc w:val="both"/>
        <w:rPr>
          <w:sz w:val="28"/>
          <w:szCs w:val="28"/>
        </w:rPr>
      </w:pPr>
      <w:r>
        <w:rPr>
          <w:sz w:val="28"/>
          <w:szCs w:val="28"/>
        </w:rPr>
        <w:t>12. З яких причин виник та набув подальшого розвитку офшорний бізнес?</w:t>
      </w:r>
    </w:p>
    <w:p w:rsidR="00EA4171" w:rsidRDefault="00EA4171" w:rsidP="00431815">
      <w:pPr>
        <w:tabs>
          <w:tab w:val="left" w:pos="709"/>
          <w:tab w:val="left" w:pos="851"/>
          <w:tab w:val="left" w:pos="1134"/>
        </w:tabs>
        <w:ind w:firstLine="709"/>
        <w:jc w:val="both"/>
        <w:rPr>
          <w:sz w:val="28"/>
          <w:szCs w:val="28"/>
        </w:rPr>
      </w:pPr>
      <w:r>
        <w:rPr>
          <w:sz w:val="28"/>
          <w:szCs w:val="28"/>
        </w:rPr>
        <w:t>13. Яким чином державні органи у розвинених країнах намагається боротися з офшорними компаніями?</w:t>
      </w:r>
    </w:p>
    <w:p w:rsidR="001C2311" w:rsidRDefault="001C2311" w:rsidP="00431815">
      <w:pPr>
        <w:tabs>
          <w:tab w:val="left" w:pos="709"/>
        </w:tabs>
        <w:jc w:val="both"/>
        <w:rPr>
          <w:sz w:val="28"/>
          <w:szCs w:val="28"/>
        </w:rPr>
      </w:pPr>
    </w:p>
    <w:p w:rsidR="001C2311" w:rsidRPr="000D0D41" w:rsidRDefault="001C2311" w:rsidP="00431815">
      <w:pPr>
        <w:contextualSpacing/>
        <w:jc w:val="center"/>
        <w:rPr>
          <w:b/>
          <w:sz w:val="28"/>
          <w:szCs w:val="28"/>
        </w:rPr>
      </w:pPr>
      <w:r w:rsidRPr="000D0D41">
        <w:rPr>
          <w:b/>
          <w:sz w:val="28"/>
          <w:szCs w:val="28"/>
        </w:rPr>
        <w:t>Тестові завдання для самоконтролю</w:t>
      </w:r>
    </w:p>
    <w:p w:rsidR="001C2311" w:rsidRPr="001C2311" w:rsidRDefault="001C2311" w:rsidP="00431815">
      <w:pPr>
        <w:ind w:firstLine="709"/>
        <w:jc w:val="both"/>
        <w:rPr>
          <w:i/>
          <w:color w:val="000000"/>
          <w:sz w:val="28"/>
          <w:szCs w:val="28"/>
        </w:rPr>
      </w:pPr>
      <w:r w:rsidRPr="001C2311">
        <w:rPr>
          <w:i/>
          <w:color w:val="000000"/>
          <w:sz w:val="28"/>
          <w:szCs w:val="28"/>
        </w:rPr>
        <w:t>1. Згідно з чинним законодавством у країнах із розвиненою ринковою економікою обмежена відповідальність акціонерів за зобов’язаннями корпорації є:</w:t>
      </w:r>
    </w:p>
    <w:p w:rsidR="001C2311" w:rsidRPr="001C2311" w:rsidRDefault="001C2311" w:rsidP="00431815">
      <w:pPr>
        <w:ind w:firstLine="709"/>
        <w:jc w:val="both"/>
        <w:rPr>
          <w:color w:val="000000"/>
          <w:sz w:val="28"/>
          <w:szCs w:val="28"/>
        </w:rPr>
      </w:pPr>
      <w:r w:rsidRPr="001C2311">
        <w:rPr>
          <w:color w:val="000000"/>
          <w:sz w:val="28"/>
          <w:szCs w:val="28"/>
        </w:rPr>
        <w:t>а) головним принципом останньої і найпривабливішим із погляду акціонерів;</w:t>
      </w:r>
    </w:p>
    <w:p w:rsidR="001C2311" w:rsidRPr="001C2311" w:rsidRDefault="001C2311" w:rsidP="00431815">
      <w:pPr>
        <w:ind w:firstLine="709"/>
        <w:jc w:val="both"/>
        <w:rPr>
          <w:color w:val="000000"/>
          <w:sz w:val="28"/>
          <w:szCs w:val="28"/>
        </w:rPr>
      </w:pPr>
      <w:r w:rsidRPr="001C2311">
        <w:rPr>
          <w:color w:val="000000"/>
          <w:sz w:val="28"/>
          <w:szCs w:val="28"/>
        </w:rPr>
        <w:t>б) неголовним принципом останньої і з погляду акціонерів;</w:t>
      </w:r>
    </w:p>
    <w:p w:rsidR="001C2311" w:rsidRPr="001C2311" w:rsidRDefault="001C2311" w:rsidP="00431815">
      <w:pPr>
        <w:ind w:firstLine="709"/>
        <w:jc w:val="both"/>
        <w:rPr>
          <w:color w:val="000000"/>
          <w:sz w:val="28"/>
          <w:szCs w:val="28"/>
        </w:rPr>
      </w:pPr>
      <w:r w:rsidRPr="001C2311">
        <w:rPr>
          <w:color w:val="000000"/>
          <w:sz w:val="28"/>
          <w:szCs w:val="28"/>
        </w:rPr>
        <w:t>в) головним принципом ведення бізнесу;</w:t>
      </w:r>
    </w:p>
    <w:p w:rsidR="001C2311" w:rsidRPr="001C2311" w:rsidRDefault="001C2311" w:rsidP="00431815">
      <w:pPr>
        <w:ind w:firstLine="709"/>
        <w:jc w:val="both"/>
        <w:rPr>
          <w:color w:val="000000"/>
          <w:sz w:val="28"/>
          <w:szCs w:val="28"/>
        </w:rPr>
      </w:pPr>
      <w:r w:rsidRPr="001C2311">
        <w:rPr>
          <w:color w:val="000000"/>
          <w:sz w:val="28"/>
          <w:szCs w:val="28"/>
        </w:rPr>
        <w:t>г) принципом акціонерної компанії.</w:t>
      </w:r>
    </w:p>
    <w:p w:rsidR="001C2311" w:rsidRPr="001C2311" w:rsidRDefault="001C2311" w:rsidP="00431815">
      <w:pPr>
        <w:ind w:firstLine="709"/>
        <w:jc w:val="both"/>
        <w:rPr>
          <w:i/>
          <w:color w:val="000000"/>
          <w:sz w:val="28"/>
          <w:szCs w:val="28"/>
        </w:rPr>
      </w:pPr>
      <w:r w:rsidRPr="001C2311">
        <w:rPr>
          <w:i/>
          <w:sz w:val="28"/>
          <w:szCs w:val="28"/>
        </w:rPr>
        <w:t>2</w:t>
      </w:r>
      <w:r w:rsidRPr="001C2311">
        <w:rPr>
          <w:i/>
          <w:color w:val="000000"/>
          <w:sz w:val="28"/>
          <w:szCs w:val="28"/>
        </w:rPr>
        <w:t>. Акціонери корпорації мають право:</w:t>
      </w:r>
    </w:p>
    <w:p w:rsidR="001C2311" w:rsidRPr="001C2311" w:rsidRDefault="001C2311" w:rsidP="00431815">
      <w:pPr>
        <w:ind w:firstLine="709"/>
        <w:jc w:val="both"/>
        <w:rPr>
          <w:color w:val="000000"/>
          <w:sz w:val="28"/>
          <w:szCs w:val="28"/>
        </w:rPr>
      </w:pPr>
      <w:r w:rsidRPr="001C2311">
        <w:rPr>
          <w:color w:val="000000"/>
          <w:sz w:val="28"/>
          <w:szCs w:val="28"/>
        </w:rPr>
        <w:t>а) їх продавати, дарувати, передавати в спадщину, віддавати як заставу в кредитні або інші інституції;</w:t>
      </w:r>
    </w:p>
    <w:p w:rsidR="001C2311" w:rsidRPr="001C2311" w:rsidRDefault="001C2311" w:rsidP="00431815">
      <w:pPr>
        <w:ind w:firstLine="709"/>
        <w:jc w:val="both"/>
        <w:rPr>
          <w:color w:val="000000"/>
          <w:sz w:val="28"/>
          <w:szCs w:val="28"/>
        </w:rPr>
      </w:pPr>
      <w:r w:rsidRPr="001C2311">
        <w:rPr>
          <w:color w:val="000000"/>
          <w:sz w:val="28"/>
          <w:szCs w:val="28"/>
        </w:rPr>
        <w:t>б) передавати в спадщину, віддавати як заставу в кредитні або інші інституції;</w:t>
      </w:r>
    </w:p>
    <w:p w:rsidR="001C2311" w:rsidRPr="001C2311" w:rsidRDefault="001C2311" w:rsidP="00431815">
      <w:pPr>
        <w:ind w:firstLine="709"/>
        <w:jc w:val="both"/>
        <w:rPr>
          <w:color w:val="000000"/>
          <w:sz w:val="28"/>
          <w:szCs w:val="28"/>
        </w:rPr>
      </w:pPr>
      <w:r w:rsidRPr="001C2311">
        <w:rPr>
          <w:color w:val="000000"/>
          <w:sz w:val="28"/>
          <w:szCs w:val="28"/>
        </w:rPr>
        <w:t>в) їх продавати, дарувати, передавати в спадщину;</w:t>
      </w:r>
    </w:p>
    <w:p w:rsidR="001C2311" w:rsidRPr="001C2311" w:rsidRDefault="001C2311" w:rsidP="00431815">
      <w:pPr>
        <w:ind w:firstLine="709"/>
        <w:jc w:val="both"/>
        <w:rPr>
          <w:color w:val="000000"/>
          <w:sz w:val="28"/>
          <w:szCs w:val="28"/>
        </w:rPr>
      </w:pPr>
      <w:r w:rsidRPr="001C2311">
        <w:rPr>
          <w:color w:val="000000"/>
          <w:sz w:val="28"/>
          <w:szCs w:val="28"/>
        </w:rPr>
        <w:t xml:space="preserve">г) вільно розпоряджатися своїми акціями. </w:t>
      </w:r>
    </w:p>
    <w:p w:rsidR="001C2311" w:rsidRPr="001C2311" w:rsidRDefault="001C2311" w:rsidP="00431815">
      <w:pPr>
        <w:ind w:firstLine="709"/>
        <w:jc w:val="both"/>
        <w:rPr>
          <w:i/>
          <w:color w:val="000000"/>
          <w:sz w:val="28"/>
          <w:szCs w:val="28"/>
        </w:rPr>
      </w:pPr>
      <w:r w:rsidRPr="001C2311">
        <w:rPr>
          <w:i/>
          <w:color w:val="000000"/>
          <w:sz w:val="28"/>
          <w:szCs w:val="28"/>
        </w:rPr>
        <w:t>3. Закони про корпорації захищають права:</w:t>
      </w:r>
    </w:p>
    <w:p w:rsidR="001C2311" w:rsidRPr="001C2311" w:rsidRDefault="001C2311" w:rsidP="00431815">
      <w:pPr>
        <w:ind w:firstLine="709"/>
        <w:jc w:val="both"/>
        <w:rPr>
          <w:color w:val="000000"/>
          <w:sz w:val="28"/>
          <w:szCs w:val="28"/>
        </w:rPr>
      </w:pPr>
      <w:r w:rsidRPr="001C2311">
        <w:rPr>
          <w:color w:val="000000"/>
          <w:sz w:val="28"/>
          <w:szCs w:val="28"/>
        </w:rPr>
        <w:t>а) фізичних чи юридичних осіб;</w:t>
      </w:r>
    </w:p>
    <w:p w:rsidR="001C2311" w:rsidRPr="001C2311" w:rsidRDefault="001C2311" w:rsidP="00431815">
      <w:pPr>
        <w:ind w:firstLine="709"/>
        <w:jc w:val="both"/>
        <w:rPr>
          <w:color w:val="000000"/>
          <w:sz w:val="28"/>
          <w:szCs w:val="28"/>
        </w:rPr>
      </w:pPr>
      <w:r w:rsidRPr="001C2311">
        <w:rPr>
          <w:color w:val="000000"/>
          <w:sz w:val="28"/>
          <w:szCs w:val="28"/>
        </w:rPr>
        <w:t>б) акціонерів і кредиторів;</w:t>
      </w:r>
    </w:p>
    <w:p w:rsidR="001C2311" w:rsidRPr="001C2311" w:rsidRDefault="001C2311" w:rsidP="00431815">
      <w:pPr>
        <w:ind w:firstLine="709"/>
        <w:jc w:val="both"/>
        <w:rPr>
          <w:color w:val="000000"/>
          <w:sz w:val="28"/>
          <w:szCs w:val="28"/>
        </w:rPr>
      </w:pPr>
      <w:r w:rsidRPr="001C2311">
        <w:rPr>
          <w:color w:val="000000"/>
          <w:sz w:val="28"/>
          <w:szCs w:val="28"/>
        </w:rPr>
        <w:t>в) добровільних об’єднань, що складаються з двох або більше фізичних осіб;</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 xml:space="preserve">г) добровільних об’єднань, що складаються з двох або більше юридичних осіб. </w:t>
      </w:r>
    </w:p>
    <w:p w:rsidR="001C2311" w:rsidRPr="001C2311" w:rsidRDefault="001C2311" w:rsidP="00431815">
      <w:pPr>
        <w:tabs>
          <w:tab w:val="left" w:pos="851"/>
          <w:tab w:val="left" w:pos="993"/>
        </w:tabs>
        <w:ind w:firstLine="709"/>
        <w:jc w:val="both"/>
        <w:rPr>
          <w:i/>
          <w:color w:val="000000"/>
          <w:sz w:val="28"/>
          <w:szCs w:val="28"/>
        </w:rPr>
      </w:pPr>
      <w:r w:rsidRPr="001C2311">
        <w:rPr>
          <w:i/>
          <w:color w:val="000000"/>
          <w:sz w:val="28"/>
          <w:szCs w:val="28"/>
        </w:rPr>
        <w:t>4. Відповідно до американської правової доктрини, управління корпорацією здійснює:</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а) рада директорів, якій повністю підпорядковуються виконавчі органи корпорації;</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б) холдинг;</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в) виконавчі органи корпорації;</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рада акціонерів.</w:t>
      </w:r>
    </w:p>
    <w:p w:rsidR="001C2311" w:rsidRPr="001C2311" w:rsidRDefault="001C2311" w:rsidP="00431815">
      <w:pPr>
        <w:tabs>
          <w:tab w:val="left" w:pos="1622"/>
        </w:tabs>
        <w:ind w:firstLine="709"/>
        <w:jc w:val="both"/>
        <w:rPr>
          <w:i/>
          <w:color w:val="000000"/>
          <w:sz w:val="28"/>
          <w:szCs w:val="28"/>
        </w:rPr>
      </w:pPr>
      <w:r w:rsidRPr="001C2311">
        <w:rPr>
          <w:i/>
          <w:color w:val="000000"/>
          <w:sz w:val="28"/>
          <w:szCs w:val="28"/>
        </w:rPr>
        <w:t>5. У Німеччині мінімальний розмір статутного капіталу за номіналом для акціонерних товариств повинен становити:</w:t>
      </w:r>
    </w:p>
    <w:p w:rsidR="001C2311" w:rsidRPr="001C2311" w:rsidRDefault="001C2311" w:rsidP="00431815">
      <w:pPr>
        <w:tabs>
          <w:tab w:val="left" w:pos="1622"/>
        </w:tabs>
        <w:ind w:firstLine="709"/>
        <w:jc w:val="both"/>
        <w:rPr>
          <w:i/>
          <w:color w:val="000000"/>
          <w:sz w:val="28"/>
          <w:szCs w:val="28"/>
        </w:rPr>
      </w:pPr>
      <w:r w:rsidRPr="001C2311">
        <w:rPr>
          <w:color w:val="000000"/>
          <w:sz w:val="28"/>
          <w:szCs w:val="28"/>
        </w:rPr>
        <w:t xml:space="preserve">а) 70 000 євро; </w:t>
      </w:r>
    </w:p>
    <w:p w:rsidR="001C2311" w:rsidRPr="001C2311" w:rsidRDefault="001C2311" w:rsidP="00431815">
      <w:pPr>
        <w:tabs>
          <w:tab w:val="left" w:pos="1622"/>
        </w:tabs>
        <w:ind w:firstLine="709"/>
        <w:jc w:val="both"/>
        <w:rPr>
          <w:i/>
          <w:color w:val="000000"/>
          <w:sz w:val="28"/>
          <w:szCs w:val="28"/>
        </w:rPr>
      </w:pPr>
      <w:r w:rsidRPr="001C2311">
        <w:rPr>
          <w:color w:val="000000"/>
          <w:sz w:val="28"/>
          <w:szCs w:val="28"/>
        </w:rPr>
        <w:t xml:space="preserve">б) 100 000 євро; </w:t>
      </w:r>
    </w:p>
    <w:p w:rsidR="001C2311" w:rsidRPr="001C2311" w:rsidRDefault="00A02950" w:rsidP="00431815">
      <w:pPr>
        <w:tabs>
          <w:tab w:val="left" w:pos="1622"/>
        </w:tabs>
        <w:ind w:firstLine="709"/>
        <w:jc w:val="both"/>
        <w:rPr>
          <w:color w:val="000000"/>
          <w:sz w:val="28"/>
          <w:szCs w:val="28"/>
        </w:rPr>
      </w:pPr>
      <w:r>
        <w:rPr>
          <w:color w:val="000000"/>
          <w:sz w:val="28"/>
          <w:szCs w:val="28"/>
        </w:rPr>
        <w:t>в) 150</w:t>
      </w:r>
      <w:r w:rsidR="001C2311" w:rsidRPr="001C2311">
        <w:rPr>
          <w:color w:val="000000"/>
          <w:sz w:val="28"/>
          <w:szCs w:val="28"/>
        </w:rPr>
        <w:t>000 євро;</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50 000 євро.</w:t>
      </w:r>
    </w:p>
    <w:p w:rsidR="001C2311" w:rsidRPr="001C2311" w:rsidRDefault="001C2311" w:rsidP="00431815">
      <w:pPr>
        <w:tabs>
          <w:tab w:val="left" w:pos="1622"/>
        </w:tabs>
        <w:ind w:firstLine="709"/>
        <w:jc w:val="both"/>
        <w:rPr>
          <w:i/>
          <w:color w:val="000000"/>
          <w:sz w:val="28"/>
          <w:szCs w:val="28"/>
        </w:rPr>
      </w:pPr>
      <w:r w:rsidRPr="001C2311">
        <w:rPr>
          <w:i/>
          <w:color w:val="000000"/>
          <w:sz w:val="28"/>
          <w:szCs w:val="28"/>
        </w:rPr>
        <w:t>6. Холдингові офшорні компанії:</w:t>
      </w:r>
    </w:p>
    <w:p w:rsidR="001C2311" w:rsidRPr="001C2311" w:rsidRDefault="00A02950" w:rsidP="00431815">
      <w:pPr>
        <w:tabs>
          <w:tab w:val="left" w:pos="1622"/>
        </w:tabs>
        <w:ind w:firstLine="709"/>
        <w:jc w:val="both"/>
        <w:rPr>
          <w:color w:val="000000"/>
          <w:sz w:val="28"/>
          <w:szCs w:val="28"/>
        </w:rPr>
      </w:pPr>
      <w:r>
        <w:rPr>
          <w:color w:val="000000"/>
          <w:sz w:val="28"/>
          <w:szCs w:val="28"/>
        </w:rPr>
        <w:lastRenderedPageBreak/>
        <w:t>а)</w:t>
      </w:r>
      <w:r w:rsidRPr="00A02950">
        <w:rPr>
          <w:color w:val="000000"/>
          <w:sz w:val="28"/>
          <w:szCs w:val="28"/>
          <w:lang w:val="ru-RU"/>
        </w:rPr>
        <w:t xml:space="preserve"> </w:t>
      </w:r>
      <w:r w:rsidR="001C2311" w:rsidRPr="001C2311">
        <w:rPr>
          <w:color w:val="000000"/>
          <w:sz w:val="28"/>
          <w:szCs w:val="28"/>
        </w:rPr>
        <w:t>ввозять грошові кошти в країни із стабільним економічним, фінансовим, валютним і політичним станом;</w:t>
      </w:r>
    </w:p>
    <w:p w:rsidR="001C2311" w:rsidRPr="001C2311" w:rsidRDefault="00A02950" w:rsidP="00431815">
      <w:pPr>
        <w:tabs>
          <w:tab w:val="left" w:pos="1622"/>
        </w:tabs>
        <w:ind w:firstLine="709"/>
        <w:jc w:val="both"/>
        <w:rPr>
          <w:color w:val="000000"/>
          <w:sz w:val="28"/>
          <w:szCs w:val="28"/>
        </w:rPr>
      </w:pPr>
      <w:r>
        <w:rPr>
          <w:color w:val="000000"/>
          <w:sz w:val="28"/>
          <w:szCs w:val="28"/>
        </w:rPr>
        <w:t>б)</w:t>
      </w:r>
      <w:r w:rsidRPr="00A02950">
        <w:rPr>
          <w:color w:val="000000"/>
          <w:sz w:val="28"/>
          <w:szCs w:val="28"/>
          <w:lang w:val="ru-RU"/>
        </w:rPr>
        <w:t xml:space="preserve"> </w:t>
      </w:r>
      <w:r w:rsidR="001C2311" w:rsidRPr="001C2311">
        <w:rPr>
          <w:color w:val="000000"/>
          <w:sz w:val="28"/>
          <w:szCs w:val="28"/>
        </w:rPr>
        <w:t>вивозять доходи з країн із нестабільним економічним, фінансовим, валютним і політичним станом;</w:t>
      </w:r>
    </w:p>
    <w:p w:rsidR="001C2311" w:rsidRPr="001C2311" w:rsidRDefault="00A02950" w:rsidP="00431815">
      <w:pPr>
        <w:tabs>
          <w:tab w:val="left" w:pos="1622"/>
        </w:tabs>
        <w:ind w:firstLine="709"/>
        <w:jc w:val="both"/>
        <w:rPr>
          <w:color w:val="000000"/>
          <w:sz w:val="28"/>
          <w:szCs w:val="28"/>
        </w:rPr>
      </w:pPr>
      <w:r>
        <w:rPr>
          <w:color w:val="000000"/>
          <w:sz w:val="28"/>
          <w:szCs w:val="28"/>
        </w:rPr>
        <w:t>в)</w:t>
      </w:r>
      <w:r w:rsidRPr="00A02950">
        <w:rPr>
          <w:color w:val="000000"/>
          <w:sz w:val="28"/>
          <w:szCs w:val="28"/>
          <w:lang w:val="ru-RU"/>
        </w:rPr>
        <w:t xml:space="preserve"> </w:t>
      </w:r>
      <w:r w:rsidR="001C2311" w:rsidRPr="001C2311">
        <w:rPr>
          <w:color w:val="000000"/>
          <w:sz w:val="28"/>
          <w:szCs w:val="28"/>
        </w:rPr>
        <w:t xml:space="preserve">залучають капітал іншої країни; </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вивозять доходи з країн із стабільним економічним, фінансовим, валютним і політичним станом.</w:t>
      </w:r>
    </w:p>
    <w:p w:rsidR="001C2311" w:rsidRPr="001C2311" w:rsidRDefault="001C2311" w:rsidP="00431815">
      <w:pPr>
        <w:tabs>
          <w:tab w:val="left" w:pos="1622"/>
        </w:tabs>
        <w:ind w:firstLine="709"/>
        <w:jc w:val="both"/>
        <w:rPr>
          <w:i/>
          <w:color w:val="000000"/>
          <w:sz w:val="28"/>
          <w:szCs w:val="28"/>
        </w:rPr>
      </w:pPr>
      <w:r w:rsidRPr="001C2311">
        <w:rPr>
          <w:i/>
          <w:color w:val="000000"/>
          <w:sz w:val="28"/>
          <w:szCs w:val="28"/>
        </w:rPr>
        <w:t>7. Процедура реєстрації філій, компаній і холдингів в офшорних зонах:</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а) спрощена;</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б) дуже складна;</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в) спрощена, але має певні складнощі;</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складна, бо потребує певних грошових коштів.</w:t>
      </w:r>
    </w:p>
    <w:p w:rsidR="001C2311" w:rsidRPr="001C2311" w:rsidRDefault="001C2311" w:rsidP="00431815">
      <w:pPr>
        <w:tabs>
          <w:tab w:val="left" w:pos="1622"/>
        </w:tabs>
        <w:ind w:firstLine="709"/>
        <w:jc w:val="both"/>
        <w:rPr>
          <w:i/>
          <w:color w:val="000000"/>
          <w:sz w:val="28"/>
          <w:szCs w:val="28"/>
        </w:rPr>
      </w:pPr>
      <w:r w:rsidRPr="001C2311">
        <w:rPr>
          <w:i/>
          <w:color w:val="000000"/>
          <w:sz w:val="28"/>
          <w:szCs w:val="28"/>
        </w:rPr>
        <w:t>8. Однією з форм офшорного бізнесу є:</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а) оперативно-холдингові компанії;</w:t>
      </w:r>
    </w:p>
    <w:p w:rsidR="001C2311" w:rsidRPr="001C2311" w:rsidRDefault="00FA4698" w:rsidP="00431815">
      <w:pPr>
        <w:tabs>
          <w:tab w:val="left" w:pos="1622"/>
        </w:tabs>
        <w:ind w:firstLine="709"/>
        <w:jc w:val="both"/>
        <w:rPr>
          <w:color w:val="000000"/>
          <w:sz w:val="28"/>
          <w:szCs w:val="28"/>
        </w:rPr>
      </w:pPr>
      <w:r>
        <w:rPr>
          <w:color w:val="000000"/>
          <w:sz w:val="28"/>
          <w:szCs w:val="28"/>
        </w:rPr>
        <w:t>б) холдингові компані</w:t>
      </w:r>
      <w:r w:rsidR="001C2311" w:rsidRPr="001C2311">
        <w:rPr>
          <w:color w:val="000000"/>
          <w:sz w:val="28"/>
          <w:szCs w:val="28"/>
        </w:rPr>
        <w:t>ї;</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в) інвестиції  в короткострокові (поточні) активи;</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інвестиції  в довгострокові активи.</w:t>
      </w:r>
    </w:p>
    <w:p w:rsidR="001C2311" w:rsidRPr="001C2311" w:rsidRDefault="001C2311" w:rsidP="00431815">
      <w:pPr>
        <w:tabs>
          <w:tab w:val="left" w:pos="1622"/>
        </w:tabs>
        <w:ind w:firstLine="709"/>
        <w:jc w:val="both"/>
        <w:rPr>
          <w:i/>
          <w:color w:val="000000"/>
          <w:sz w:val="28"/>
          <w:szCs w:val="28"/>
        </w:rPr>
      </w:pPr>
      <w:r w:rsidRPr="001C2311">
        <w:rPr>
          <w:i/>
          <w:color w:val="000000"/>
          <w:sz w:val="28"/>
          <w:szCs w:val="28"/>
        </w:rPr>
        <w:t>9. Що сприяло розвитку офшорних зон:</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а) створення транснаціональних венчурних компаній;</w:t>
      </w:r>
    </w:p>
    <w:p w:rsidR="001C2311" w:rsidRPr="001C2311" w:rsidRDefault="001C2311" w:rsidP="00431815">
      <w:pPr>
        <w:pStyle w:val="ac"/>
        <w:ind w:firstLine="709"/>
        <w:jc w:val="left"/>
        <w:rPr>
          <w:color w:val="000000"/>
          <w:sz w:val="28"/>
          <w:szCs w:val="28"/>
        </w:rPr>
      </w:pPr>
      <w:r w:rsidRPr="001C2311">
        <w:rPr>
          <w:color w:val="000000"/>
          <w:sz w:val="28"/>
          <w:szCs w:val="28"/>
        </w:rPr>
        <w:t>б) створення транснаціональних корпорацій і банків (ТНК, ТНБ);</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в) створення  банків;</w:t>
      </w:r>
    </w:p>
    <w:p w:rsidR="001C2311" w:rsidRPr="001C2311" w:rsidRDefault="001C2311" w:rsidP="00431815">
      <w:pPr>
        <w:tabs>
          <w:tab w:val="left" w:pos="1622"/>
        </w:tabs>
        <w:ind w:firstLine="709"/>
        <w:jc w:val="both"/>
        <w:rPr>
          <w:color w:val="000000"/>
          <w:sz w:val="28"/>
          <w:szCs w:val="28"/>
        </w:rPr>
      </w:pPr>
      <w:r w:rsidRPr="001C2311">
        <w:rPr>
          <w:color w:val="000000"/>
          <w:sz w:val="28"/>
          <w:szCs w:val="28"/>
        </w:rPr>
        <w:t>г) створення холдингів.</w:t>
      </w:r>
    </w:p>
    <w:p w:rsidR="001C2311" w:rsidRPr="001C2311" w:rsidRDefault="001C2311" w:rsidP="00431815">
      <w:pPr>
        <w:pStyle w:val="ac"/>
        <w:ind w:firstLine="709"/>
        <w:jc w:val="left"/>
        <w:rPr>
          <w:i/>
          <w:color w:val="000000"/>
          <w:sz w:val="28"/>
          <w:szCs w:val="28"/>
        </w:rPr>
      </w:pPr>
      <w:r w:rsidRPr="001C2311">
        <w:rPr>
          <w:i/>
          <w:color w:val="000000"/>
          <w:sz w:val="28"/>
          <w:szCs w:val="28"/>
        </w:rPr>
        <w:t>10. Після реєстрації корпорація формує:</w:t>
      </w:r>
    </w:p>
    <w:p w:rsidR="001C2311" w:rsidRPr="001C2311" w:rsidRDefault="001C2311" w:rsidP="00431815">
      <w:pPr>
        <w:pStyle w:val="ac"/>
        <w:ind w:firstLine="709"/>
        <w:jc w:val="left"/>
        <w:rPr>
          <w:color w:val="000000"/>
          <w:sz w:val="28"/>
          <w:szCs w:val="28"/>
        </w:rPr>
      </w:pPr>
      <w:r w:rsidRPr="001C2311">
        <w:rPr>
          <w:color w:val="000000"/>
          <w:sz w:val="28"/>
          <w:szCs w:val="28"/>
        </w:rPr>
        <w:t>а) кредитні кошти;</w:t>
      </w:r>
    </w:p>
    <w:p w:rsidR="001C2311" w:rsidRPr="001C2311" w:rsidRDefault="001C2311" w:rsidP="00431815">
      <w:pPr>
        <w:pStyle w:val="ac"/>
        <w:ind w:firstLine="709"/>
        <w:jc w:val="left"/>
        <w:rPr>
          <w:color w:val="000000"/>
          <w:sz w:val="28"/>
          <w:szCs w:val="28"/>
        </w:rPr>
      </w:pPr>
      <w:r w:rsidRPr="001C2311">
        <w:rPr>
          <w:color w:val="000000"/>
          <w:sz w:val="28"/>
          <w:szCs w:val="28"/>
        </w:rPr>
        <w:t>б) депозитні кошти;</w:t>
      </w:r>
    </w:p>
    <w:p w:rsidR="001C2311" w:rsidRPr="001C2311" w:rsidRDefault="001C2311" w:rsidP="00431815">
      <w:pPr>
        <w:pStyle w:val="ac"/>
        <w:ind w:firstLine="709"/>
        <w:jc w:val="left"/>
        <w:rPr>
          <w:color w:val="000000"/>
          <w:sz w:val="28"/>
          <w:szCs w:val="28"/>
        </w:rPr>
      </w:pPr>
      <w:r w:rsidRPr="001C2311">
        <w:rPr>
          <w:color w:val="000000"/>
          <w:sz w:val="28"/>
          <w:szCs w:val="28"/>
        </w:rPr>
        <w:t>в) інвестиційні ресурси;</w:t>
      </w:r>
    </w:p>
    <w:p w:rsidR="001C2311" w:rsidRPr="001C2311" w:rsidRDefault="001C2311" w:rsidP="00431815">
      <w:pPr>
        <w:pStyle w:val="ac"/>
        <w:ind w:firstLine="709"/>
        <w:jc w:val="left"/>
        <w:rPr>
          <w:color w:val="000000"/>
          <w:sz w:val="28"/>
          <w:szCs w:val="28"/>
        </w:rPr>
      </w:pPr>
      <w:r w:rsidRPr="001C2311">
        <w:rPr>
          <w:color w:val="000000"/>
          <w:sz w:val="28"/>
          <w:szCs w:val="28"/>
        </w:rPr>
        <w:t>г) капітал.</w:t>
      </w:r>
    </w:p>
    <w:p w:rsidR="006E69D1" w:rsidRPr="000D0D41" w:rsidRDefault="006E69D1"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1C2311" w:rsidRDefault="001C2311" w:rsidP="00431815">
      <w:pPr>
        <w:tabs>
          <w:tab w:val="left" w:pos="709"/>
        </w:tabs>
        <w:jc w:val="both"/>
        <w:rPr>
          <w:sz w:val="28"/>
          <w:szCs w:val="28"/>
        </w:rPr>
      </w:pPr>
    </w:p>
    <w:p w:rsidR="00D455B4" w:rsidRPr="000D0D41" w:rsidRDefault="00D455B4" w:rsidP="00431815">
      <w:pPr>
        <w:ind w:firstLine="709"/>
        <w:jc w:val="both"/>
        <w:rPr>
          <w:sz w:val="28"/>
          <w:szCs w:val="28"/>
        </w:rPr>
      </w:pPr>
      <w:r>
        <w:rPr>
          <w:sz w:val="28"/>
          <w:szCs w:val="28"/>
        </w:rPr>
        <w:t>Завдання №1.</w:t>
      </w:r>
      <w:r w:rsidRPr="000D0D41">
        <w:rPr>
          <w:sz w:val="28"/>
          <w:szCs w:val="28"/>
        </w:rPr>
        <w:t xml:space="preserve"> Заповнити табл., визначивши характер</w:t>
      </w:r>
      <w:r w:rsidR="001F5A7F">
        <w:rPr>
          <w:sz w:val="28"/>
          <w:szCs w:val="28"/>
        </w:rPr>
        <w:t>ні ознаки</w:t>
      </w:r>
      <w:r w:rsidRPr="000D0D41">
        <w:rPr>
          <w:sz w:val="28"/>
          <w:szCs w:val="28"/>
        </w:rPr>
        <w:t xml:space="preserve">, </w:t>
      </w:r>
      <w:r w:rsidR="001F5A7F">
        <w:rPr>
          <w:sz w:val="28"/>
          <w:szCs w:val="28"/>
        </w:rPr>
        <w:t>спільні та відмінні риси правових систем</w:t>
      </w:r>
      <w:r w:rsidRPr="000D0D41">
        <w:rPr>
          <w:sz w:val="28"/>
          <w:szCs w:val="28"/>
        </w:rPr>
        <w:t>.</w:t>
      </w:r>
    </w:p>
    <w:p w:rsidR="001F5A7F" w:rsidRPr="000D0D41" w:rsidRDefault="001F5A7F" w:rsidP="00431815">
      <w:pPr>
        <w:tabs>
          <w:tab w:val="left" w:pos="3315"/>
        </w:tabs>
        <w:contextualSpacing/>
        <w:jc w:val="center"/>
        <w:rPr>
          <w:sz w:val="28"/>
          <w:szCs w:val="28"/>
        </w:rPr>
      </w:pPr>
      <w:r w:rsidRPr="000D0D41">
        <w:rPr>
          <w:sz w:val="28"/>
          <w:szCs w:val="28"/>
        </w:rPr>
        <w:t>Таблиця</w:t>
      </w:r>
      <w:r>
        <w:rPr>
          <w:sz w:val="28"/>
          <w:szCs w:val="28"/>
        </w:rPr>
        <w:t xml:space="preserve"> –</w:t>
      </w:r>
      <w:r w:rsidRPr="000D0D41">
        <w:rPr>
          <w:sz w:val="28"/>
          <w:szCs w:val="28"/>
        </w:rPr>
        <w:t xml:space="preserve"> </w:t>
      </w:r>
      <w:r>
        <w:rPr>
          <w:sz w:val="28"/>
          <w:szCs w:val="28"/>
        </w:rPr>
        <w:t>Ознаки правових систем</w:t>
      </w:r>
    </w:p>
    <w:tbl>
      <w:tblPr>
        <w:tblW w:w="9569" w:type="dxa"/>
        <w:jc w:val="center"/>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6"/>
        <w:gridCol w:w="2548"/>
        <w:gridCol w:w="2016"/>
        <w:gridCol w:w="1859"/>
      </w:tblGrid>
      <w:tr w:rsidR="001F5A7F" w:rsidRPr="000D0D41" w:rsidTr="001F5A7F">
        <w:trPr>
          <w:jc w:val="center"/>
        </w:trPr>
        <w:tc>
          <w:tcPr>
            <w:tcW w:w="3146" w:type="dxa"/>
            <w:shd w:val="clear" w:color="auto" w:fill="auto"/>
          </w:tcPr>
          <w:p w:rsidR="001F5A7F" w:rsidRPr="00F731EC" w:rsidRDefault="001F5A7F" w:rsidP="00431815">
            <w:pPr>
              <w:tabs>
                <w:tab w:val="left" w:pos="3315"/>
              </w:tabs>
              <w:contextualSpacing/>
              <w:jc w:val="center"/>
              <w:rPr>
                <w:sz w:val="28"/>
                <w:szCs w:val="28"/>
              </w:rPr>
            </w:pPr>
            <w:r w:rsidRPr="00F731EC">
              <w:rPr>
                <w:sz w:val="28"/>
                <w:szCs w:val="28"/>
              </w:rPr>
              <w:t xml:space="preserve">Форми </w:t>
            </w:r>
          </w:p>
        </w:tc>
        <w:tc>
          <w:tcPr>
            <w:tcW w:w="2548" w:type="dxa"/>
            <w:shd w:val="clear" w:color="auto" w:fill="auto"/>
          </w:tcPr>
          <w:p w:rsidR="001F5A7F" w:rsidRPr="00F731EC" w:rsidRDefault="001F5A7F" w:rsidP="00431815">
            <w:pPr>
              <w:tabs>
                <w:tab w:val="left" w:pos="3315"/>
              </w:tabs>
              <w:contextualSpacing/>
              <w:jc w:val="center"/>
              <w:rPr>
                <w:sz w:val="28"/>
                <w:szCs w:val="28"/>
              </w:rPr>
            </w:pPr>
            <w:r w:rsidRPr="00F731EC">
              <w:rPr>
                <w:sz w:val="28"/>
                <w:szCs w:val="28"/>
              </w:rPr>
              <w:t>Основні ознаки</w:t>
            </w:r>
          </w:p>
        </w:tc>
        <w:tc>
          <w:tcPr>
            <w:tcW w:w="2016" w:type="dxa"/>
            <w:shd w:val="clear" w:color="auto" w:fill="auto"/>
          </w:tcPr>
          <w:p w:rsidR="001F5A7F" w:rsidRPr="00F731EC" w:rsidRDefault="001F5A7F" w:rsidP="00431815">
            <w:pPr>
              <w:tabs>
                <w:tab w:val="left" w:pos="3315"/>
              </w:tabs>
              <w:contextualSpacing/>
              <w:jc w:val="center"/>
              <w:rPr>
                <w:sz w:val="28"/>
                <w:szCs w:val="28"/>
              </w:rPr>
            </w:pPr>
            <w:r>
              <w:rPr>
                <w:sz w:val="28"/>
                <w:szCs w:val="28"/>
              </w:rPr>
              <w:t>Відмінні риси</w:t>
            </w:r>
          </w:p>
        </w:tc>
        <w:tc>
          <w:tcPr>
            <w:tcW w:w="1859" w:type="dxa"/>
            <w:shd w:val="clear" w:color="auto" w:fill="auto"/>
          </w:tcPr>
          <w:p w:rsidR="001F5A7F" w:rsidRPr="00F731EC" w:rsidRDefault="001F5A7F" w:rsidP="00431815">
            <w:pPr>
              <w:tabs>
                <w:tab w:val="left" w:pos="3315"/>
              </w:tabs>
              <w:contextualSpacing/>
              <w:jc w:val="center"/>
              <w:rPr>
                <w:sz w:val="28"/>
                <w:szCs w:val="28"/>
              </w:rPr>
            </w:pPr>
            <w:r>
              <w:rPr>
                <w:sz w:val="28"/>
                <w:szCs w:val="28"/>
              </w:rPr>
              <w:t>Спільні риси</w:t>
            </w:r>
          </w:p>
        </w:tc>
      </w:tr>
      <w:tr w:rsidR="001F5A7F" w:rsidRPr="000D0D41" w:rsidTr="001F5A7F">
        <w:trPr>
          <w:jc w:val="center"/>
        </w:trPr>
        <w:tc>
          <w:tcPr>
            <w:tcW w:w="3146" w:type="dxa"/>
            <w:shd w:val="clear" w:color="auto" w:fill="auto"/>
            <w:vAlign w:val="center"/>
          </w:tcPr>
          <w:p w:rsidR="001F5A7F" w:rsidRPr="00F731EC" w:rsidRDefault="001F5A7F" w:rsidP="00431815">
            <w:pPr>
              <w:tabs>
                <w:tab w:val="left" w:pos="3315"/>
              </w:tabs>
              <w:contextualSpacing/>
              <w:jc w:val="center"/>
              <w:rPr>
                <w:sz w:val="28"/>
                <w:szCs w:val="28"/>
              </w:rPr>
            </w:pPr>
            <w:r>
              <w:rPr>
                <w:sz w:val="28"/>
                <w:szCs w:val="28"/>
              </w:rPr>
              <w:t>Континентальна система</w:t>
            </w:r>
          </w:p>
        </w:tc>
        <w:tc>
          <w:tcPr>
            <w:tcW w:w="2548"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c>
          <w:tcPr>
            <w:tcW w:w="2016"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c>
          <w:tcPr>
            <w:tcW w:w="1859"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r>
      <w:tr w:rsidR="001F5A7F" w:rsidRPr="000D0D41" w:rsidTr="001F5A7F">
        <w:trPr>
          <w:jc w:val="center"/>
        </w:trPr>
        <w:tc>
          <w:tcPr>
            <w:tcW w:w="3146" w:type="dxa"/>
            <w:shd w:val="clear" w:color="auto" w:fill="auto"/>
            <w:vAlign w:val="center"/>
          </w:tcPr>
          <w:p w:rsidR="001F5A7F" w:rsidRPr="00F731EC" w:rsidRDefault="001F5A7F" w:rsidP="00431815">
            <w:pPr>
              <w:tabs>
                <w:tab w:val="left" w:pos="3315"/>
              </w:tabs>
              <w:ind w:hanging="109"/>
              <w:contextualSpacing/>
              <w:jc w:val="center"/>
              <w:rPr>
                <w:sz w:val="28"/>
                <w:szCs w:val="28"/>
              </w:rPr>
            </w:pPr>
            <w:r>
              <w:rPr>
                <w:sz w:val="28"/>
                <w:szCs w:val="28"/>
              </w:rPr>
              <w:t>Англосаксонська система</w:t>
            </w:r>
          </w:p>
        </w:tc>
        <w:tc>
          <w:tcPr>
            <w:tcW w:w="2548"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c>
          <w:tcPr>
            <w:tcW w:w="2016"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c>
          <w:tcPr>
            <w:tcW w:w="1859" w:type="dxa"/>
            <w:shd w:val="clear" w:color="auto" w:fill="auto"/>
          </w:tcPr>
          <w:p w:rsidR="001F5A7F" w:rsidRPr="00F731EC" w:rsidRDefault="001F5A7F" w:rsidP="00431815">
            <w:pPr>
              <w:pStyle w:val="ad"/>
              <w:spacing w:before="0" w:beforeAutospacing="0" w:after="0" w:afterAutospacing="0"/>
              <w:contextualSpacing/>
              <w:jc w:val="both"/>
              <w:rPr>
                <w:sz w:val="28"/>
                <w:szCs w:val="28"/>
              </w:rPr>
            </w:pPr>
          </w:p>
        </w:tc>
      </w:tr>
    </w:tbl>
    <w:p w:rsidR="001C2311" w:rsidRDefault="001C2311" w:rsidP="00431815">
      <w:pPr>
        <w:tabs>
          <w:tab w:val="left" w:pos="709"/>
        </w:tabs>
        <w:jc w:val="both"/>
        <w:rPr>
          <w:sz w:val="28"/>
          <w:szCs w:val="28"/>
        </w:rPr>
      </w:pPr>
    </w:p>
    <w:p w:rsidR="009F780D" w:rsidRDefault="001F5A7F" w:rsidP="00431815">
      <w:pPr>
        <w:tabs>
          <w:tab w:val="left" w:pos="709"/>
        </w:tabs>
        <w:jc w:val="both"/>
        <w:rPr>
          <w:sz w:val="28"/>
          <w:szCs w:val="28"/>
        </w:rPr>
      </w:pPr>
      <w:r>
        <w:rPr>
          <w:sz w:val="28"/>
          <w:szCs w:val="28"/>
        </w:rPr>
        <w:tab/>
        <w:t xml:space="preserve">Завдання №2. </w:t>
      </w:r>
      <w:r w:rsidR="00676323">
        <w:rPr>
          <w:sz w:val="28"/>
          <w:szCs w:val="28"/>
        </w:rPr>
        <w:t>Найбільш поширеною організаційно-правовою формою підприємництва у розвинутих країнах є:</w:t>
      </w:r>
    </w:p>
    <w:p w:rsidR="00676323" w:rsidRDefault="00676323" w:rsidP="00431815">
      <w:pPr>
        <w:tabs>
          <w:tab w:val="left" w:pos="709"/>
        </w:tabs>
        <w:jc w:val="both"/>
        <w:rPr>
          <w:sz w:val="28"/>
          <w:szCs w:val="28"/>
        </w:rPr>
      </w:pPr>
      <w:r>
        <w:rPr>
          <w:sz w:val="28"/>
          <w:szCs w:val="28"/>
        </w:rPr>
        <w:tab/>
        <w:t>а) у ФРН – ___________________________________________________;</w:t>
      </w:r>
    </w:p>
    <w:p w:rsidR="00676323" w:rsidRDefault="00676323" w:rsidP="00431815">
      <w:pPr>
        <w:tabs>
          <w:tab w:val="left" w:pos="709"/>
        </w:tabs>
        <w:jc w:val="both"/>
        <w:rPr>
          <w:sz w:val="28"/>
          <w:szCs w:val="28"/>
        </w:rPr>
      </w:pPr>
      <w:r>
        <w:rPr>
          <w:sz w:val="28"/>
          <w:szCs w:val="28"/>
        </w:rPr>
        <w:tab/>
        <w:t>б) у Франції – _______________________________________________;</w:t>
      </w:r>
    </w:p>
    <w:p w:rsidR="00676323" w:rsidRDefault="00676323" w:rsidP="00431815">
      <w:pPr>
        <w:tabs>
          <w:tab w:val="left" w:pos="709"/>
        </w:tabs>
        <w:jc w:val="both"/>
        <w:rPr>
          <w:sz w:val="28"/>
          <w:szCs w:val="28"/>
        </w:rPr>
      </w:pPr>
      <w:r>
        <w:rPr>
          <w:sz w:val="28"/>
          <w:szCs w:val="28"/>
        </w:rPr>
        <w:tab/>
        <w:t>в) у Великобританії – __________________________________________;</w:t>
      </w:r>
    </w:p>
    <w:p w:rsidR="00676323" w:rsidRDefault="00676323" w:rsidP="00431815">
      <w:pPr>
        <w:tabs>
          <w:tab w:val="left" w:pos="709"/>
        </w:tabs>
        <w:jc w:val="both"/>
        <w:rPr>
          <w:sz w:val="28"/>
          <w:szCs w:val="28"/>
        </w:rPr>
      </w:pPr>
      <w:r>
        <w:rPr>
          <w:sz w:val="28"/>
          <w:szCs w:val="28"/>
        </w:rPr>
        <w:tab/>
        <w:t>г) у США – _________________________________________________.</w:t>
      </w:r>
    </w:p>
    <w:p w:rsidR="00B665A5" w:rsidRPr="000D0D41" w:rsidRDefault="00DA663A" w:rsidP="00431815">
      <w:pPr>
        <w:pStyle w:val="HTML"/>
        <w:ind w:firstLine="709"/>
        <w:contextualSpacing/>
        <w:jc w:val="both"/>
        <w:rPr>
          <w:rFonts w:ascii="Times New Roman" w:hAnsi="Times New Roman" w:cs="Times New Roman"/>
          <w:bCs/>
          <w:sz w:val="28"/>
          <w:szCs w:val="28"/>
        </w:rPr>
      </w:pPr>
      <w:r>
        <w:rPr>
          <w:sz w:val="28"/>
          <w:szCs w:val="28"/>
        </w:rPr>
        <w:lastRenderedPageBreak/>
        <w:tab/>
      </w:r>
      <w:r w:rsidRPr="00B665A5">
        <w:rPr>
          <w:rFonts w:ascii="Times New Roman" w:hAnsi="Times New Roman" w:cs="Times New Roman"/>
          <w:sz w:val="28"/>
          <w:szCs w:val="28"/>
        </w:rPr>
        <w:t>Завдання №3.</w:t>
      </w:r>
      <w:r>
        <w:rPr>
          <w:sz w:val="28"/>
          <w:szCs w:val="28"/>
        </w:rPr>
        <w:t xml:space="preserve"> </w:t>
      </w:r>
      <w:r w:rsidR="00B665A5" w:rsidRPr="000D0D41">
        <w:rPr>
          <w:rFonts w:ascii="Times New Roman" w:hAnsi="Times New Roman" w:cs="Times New Roman"/>
          <w:color w:val="000000"/>
          <w:sz w:val="28"/>
          <w:szCs w:val="28"/>
        </w:rPr>
        <w:t xml:space="preserve">Розгадати кросворд на тему: </w:t>
      </w:r>
      <w:r w:rsidR="00B665A5" w:rsidRPr="000D0D41">
        <w:rPr>
          <w:rFonts w:ascii="Times New Roman" w:hAnsi="Times New Roman" w:cs="Times New Roman"/>
          <w:bCs/>
          <w:sz w:val="28"/>
          <w:szCs w:val="28"/>
        </w:rPr>
        <w:t>«</w:t>
      </w:r>
      <w:r w:rsidR="00B665A5">
        <w:rPr>
          <w:rFonts w:ascii="Times New Roman" w:hAnsi="Times New Roman" w:cs="Times New Roman"/>
          <w:bCs/>
          <w:sz w:val="28"/>
          <w:szCs w:val="28"/>
        </w:rPr>
        <w:t>Принципи ведення бізнесу</w:t>
      </w:r>
      <w:r w:rsidR="00B665A5" w:rsidRPr="000D0D41">
        <w:rPr>
          <w:rFonts w:ascii="Times New Roman" w:hAnsi="Times New Roman" w:cs="Times New Roman"/>
          <w:bCs/>
          <w:sz w:val="28"/>
          <w:szCs w:val="28"/>
        </w:rPr>
        <w:t>».</w:t>
      </w:r>
    </w:p>
    <w:p w:rsidR="00B665A5" w:rsidRDefault="00B665A5" w:rsidP="00431815">
      <w:pPr>
        <w:pStyle w:val="HTML"/>
        <w:ind w:firstLine="709"/>
        <w:contextualSpacing/>
        <w:jc w:val="both"/>
        <w:rPr>
          <w:rFonts w:ascii="Times New Roman" w:hAnsi="Times New Roman" w:cs="Times New Roman"/>
          <w:i/>
          <w:color w:val="000000"/>
          <w:sz w:val="28"/>
          <w:szCs w:val="28"/>
        </w:rPr>
      </w:pPr>
      <w:r w:rsidRPr="000D0D41">
        <w:rPr>
          <w:rFonts w:ascii="Times New Roman" w:hAnsi="Times New Roman" w:cs="Times New Roman"/>
          <w:i/>
          <w:color w:val="000000"/>
          <w:sz w:val="28"/>
          <w:szCs w:val="28"/>
        </w:rPr>
        <w:t>Питання до кросворду:</w:t>
      </w:r>
    </w:p>
    <w:p w:rsidR="00B665A5" w:rsidRDefault="00BA1E99" w:rsidP="00431815">
      <w:pPr>
        <w:pStyle w:val="HTML"/>
        <w:numPr>
          <w:ilvl w:val="0"/>
          <w:numId w:val="15"/>
        </w:numPr>
        <w:tabs>
          <w:tab w:val="clear" w:pos="1832"/>
          <w:tab w:val="left" w:pos="993"/>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 споживачів </w:t>
      </w:r>
      <w:r w:rsidRPr="00BA1E99">
        <w:rPr>
          <w:rFonts w:ascii="Times New Roman" w:hAnsi="Times New Roman" w:cs="Times New Roman"/>
          <w:color w:val="000000"/>
          <w:sz w:val="28"/>
          <w:szCs w:val="28"/>
        </w:rPr>
        <w:t xml:space="preserve">– компанії повинні прагнути одержувати від споживачів своєї продукції найповнішу інформацію про їх фінансовий </w:t>
      </w:r>
      <w:r>
        <w:rPr>
          <w:rFonts w:ascii="Times New Roman" w:hAnsi="Times New Roman" w:cs="Times New Roman"/>
          <w:color w:val="000000"/>
          <w:sz w:val="28"/>
          <w:szCs w:val="28"/>
        </w:rPr>
        <w:t>стан та інвестиційні можливості.</w:t>
      </w:r>
    </w:p>
    <w:p w:rsidR="00BA1E99" w:rsidRDefault="00BA1E99" w:rsidP="00431815">
      <w:pPr>
        <w:pStyle w:val="HTML"/>
        <w:numPr>
          <w:ilvl w:val="0"/>
          <w:numId w:val="15"/>
        </w:numPr>
        <w:tabs>
          <w:tab w:val="clear" w:pos="1832"/>
          <w:tab w:val="left" w:pos="993"/>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Принцип, за яким </w:t>
      </w:r>
      <w:r w:rsidRPr="00BA1E99">
        <w:rPr>
          <w:rFonts w:ascii="Times New Roman" w:hAnsi="Times New Roman" w:cs="Times New Roman"/>
          <w:color w:val="000000"/>
          <w:sz w:val="28"/>
          <w:szCs w:val="28"/>
        </w:rPr>
        <w:t>компанії повинні відповідати всім установленим вимогам щодо ведення бізнесу в умовах ринку.</w:t>
      </w:r>
    </w:p>
    <w:p w:rsidR="00BA1E99" w:rsidRDefault="00BA1E99" w:rsidP="00431815">
      <w:pPr>
        <w:pStyle w:val="HTML"/>
        <w:numPr>
          <w:ilvl w:val="0"/>
          <w:numId w:val="15"/>
        </w:numPr>
        <w:tabs>
          <w:tab w:val="clear" w:pos="1832"/>
          <w:tab w:val="left" w:pos="993"/>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Pr="00BA1E99">
        <w:rPr>
          <w:rFonts w:ascii="Times New Roman" w:hAnsi="Times New Roman" w:cs="Times New Roman"/>
          <w:color w:val="000000"/>
          <w:sz w:val="28"/>
          <w:szCs w:val="28"/>
        </w:rPr>
        <w:t xml:space="preserve">есність і </w:t>
      </w:r>
      <w:r>
        <w:rPr>
          <w:rFonts w:ascii="Times New Roman" w:hAnsi="Times New Roman" w:cs="Times New Roman"/>
          <w:color w:val="000000"/>
          <w:sz w:val="28"/>
          <w:szCs w:val="28"/>
        </w:rPr>
        <w:t>….</w:t>
      </w:r>
      <w:r w:rsidRPr="00BA1E99">
        <w:rPr>
          <w:rFonts w:ascii="Times New Roman" w:hAnsi="Times New Roman" w:cs="Times New Roman"/>
          <w:color w:val="000000"/>
          <w:sz w:val="28"/>
          <w:szCs w:val="28"/>
        </w:rPr>
        <w:t xml:space="preserve"> – компанії зобов’язані враховувати інтереси своїх партнерів, сприяти встан</w:t>
      </w:r>
      <w:r>
        <w:rPr>
          <w:rFonts w:ascii="Times New Roman" w:hAnsi="Times New Roman" w:cs="Times New Roman"/>
          <w:color w:val="000000"/>
          <w:sz w:val="28"/>
          <w:szCs w:val="28"/>
        </w:rPr>
        <w:t>овленню справедливості на ринку.</w:t>
      </w:r>
    </w:p>
    <w:p w:rsidR="00BA1E99" w:rsidRDefault="00BA1E99" w:rsidP="00431815">
      <w:pPr>
        <w:pStyle w:val="HTML"/>
        <w:numPr>
          <w:ilvl w:val="0"/>
          <w:numId w:val="15"/>
        </w:numPr>
        <w:tabs>
          <w:tab w:val="clear" w:pos="1832"/>
          <w:tab w:val="left" w:pos="993"/>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Принцип, за яким </w:t>
      </w:r>
      <w:r w:rsidRPr="00BA1E99">
        <w:rPr>
          <w:rFonts w:ascii="Times New Roman" w:hAnsi="Times New Roman" w:cs="Times New Roman"/>
          <w:color w:val="000000"/>
          <w:sz w:val="28"/>
          <w:szCs w:val="28"/>
        </w:rPr>
        <w:t xml:space="preserve">ведення підприємництва </w:t>
      </w:r>
      <w:r>
        <w:rPr>
          <w:rFonts w:ascii="Times New Roman" w:hAnsi="Times New Roman" w:cs="Times New Roman"/>
          <w:color w:val="000000"/>
          <w:sz w:val="28"/>
          <w:szCs w:val="28"/>
        </w:rPr>
        <w:t xml:space="preserve">має відбуватися </w:t>
      </w:r>
      <w:r w:rsidRPr="00BA1E99">
        <w:rPr>
          <w:rFonts w:ascii="Times New Roman" w:hAnsi="Times New Roman" w:cs="Times New Roman"/>
          <w:color w:val="000000"/>
          <w:sz w:val="28"/>
          <w:szCs w:val="28"/>
        </w:rPr>
        <w:t>якнайкраще</w:t>
      </w:r>
      <w:r>
        <w:rPr>
          <w:rFonts w:ascii="Times New Roman" w:hAnsi="Times New Roman" w:cs="Times New Roman"/>
          <w:color w:val="000000"/>
          <w:sz w:val="28"/>
          <w:szCs w:val="28"/>
        </w:rPr>
        <w:t>, зі знанням справи.</w:t>
      </w:r>
    </w:p>
    <w:p w:rsidR="00BA1E99" w:rsidRPr="00D246B6" w:rsidRDefault="00D246B6" w:rsidP="00431815">
      <w:pPr>
        <w:pStyle w:val="HTML"/>
        <w:numPr>
          <w:ilvl w:val="0"/>
          <w:numId w:val="15"/>
        </w:numPr>
        <w:tabs>
          <w:tab w:val="clear" w:pos="1832"/>
          <w:tab w:val="left" w:pos="993"/>
        </w:tabs>
        <w:ind w:left="0" w:firstLine="709"/>
        <w:contextualSpacing/>
        <w:jc w:val="both"/>
        <w:rPr>
          <w:rFonts w:ascii="Times New Roman" w:hAnsi="Times New Roman" w:cs="Times New Roman"/>
          <w:color w:val="000000"/>
          <w:sz w:val="28"/>
          <w:szCs w:val="28"/>
        </w:rPr>
      </w:pPr>
      <w:r w:rsidRPr="00D246B6">
        <w:rPr>
          <w:rFonts w:ascii="Times New Roman" w:hAnsi="Times New Roman" w:cs="Times New Roman"/>
          <w:color w:val="000000"/>
          <w:sz w:val="28"/>
          <w:szCs w:val="28"/>
        </w:rPr>
        <w:t xml:space="preserve">Принцип, за яким </w:t>
      </w:r>
      <w:r w:rsidRPr="00D246B6">
        <w:rPr>
          <w:rFonts w:ascii="Times New Roman" w:hAnsi="Times New Roman" w:cs="Times New Roman"/>
          <w:sz w:val="28"/>
          <w:szCs w:val="28"/>
        </w:rPr>
        <w:t>компанії використовують усі можливості для повного використання своїх ресурсів.</w:t>
      </w:r>
    </w:p>
    <w:p w:rsidR="00B665A5" w:rsidRPr="00D246B6" w:rsidRDefault="00D246B6" w:rsidP="00431815">
      <w:pPr>
        <w:pStyle w:val="HTML"/>
        <w:numPr>
          <w:ilvl w:val="0"/>
          <w:numId w:val="15"/>
        </w:numPr>
        <w:tabs>
          <w:tab w:val="clear" w:pos="916"/>
          <w:tab w:val="clear" w:pos="1832"/>
          <w:tab w:val="left" w:pos="0"/>
          <w:tab w:val="left" w:pos="993"/>
        </w:tabs>
        <w:ind w:left="0" w:firstLine="709"/>
        <w:contextualSpacing/>
        <w:jc w:val="both"/>
        <w:rPr>
          <w:rFonts w:ascii="Times New Roman" w:hAnsi="Times New Roman" w:cs="Times New Roman"/>
          <w:color w:val="000000"/>
          <w:sz w:val="28"/>
          <w:szCs w:val="28"/>
        </w:rPr>
      </w:pPr>
      <w:r w:rsidRPr="00D246B6">
        <w:rPr>
          <w:rFonts w:ascii="Times New Roman" w:hAnsi="Times New Roman" w:cs="Times New Roman"/>
          <w:sz w:val="28"/>
          <w:szCs w:val="28"/>
        </w:rPr>
        <w:t>Інформація для …. – компанії повинні давати споживачам найповнішу інформацію про фінансовий стан, можливості інвестування, про ризики під час прийняття рішень.</w:t>
      </w:r>
    </w:p>
    <w:p w:rsidR="00B665A5" w:rsidRPr="00D246B6" w:rsidRDefault="00D246B6" w:rsidP="00431815">
      <w:pPr>
        <w:pStyle w:val="HTML"/>
        <w:numPr>
          <w:ilvl w:val="0"/>
          <w:numId w:val="15"/>
        </w:numPr>
        <w:tabs>
          <w:tab w:val="clear" w:pos="916"/>
          <w:tab w:val="clear" w:pos="1832"/>
          <w:tab w:val="left" w:pos="0"/>
          <w:tab w:val="left" w:pos="993"/>
        </w:tabs>
        <w:ind w:left="0" w:firstLine="709"/>
        <w:contextualSpacing/>
        <w:jc w:val="both"/>
        <w:rPr>
          <w:rFonts w:ascii="Times New Roman" w:hAnsi="Times New Roman" w:cs="Times New Roman"/>
          <w:color w:val="000000"/>
          <w:sz w:val="28"/>
          <w:szCs w:val="28"/>
        </w:rPr>
      </w:pPr>
      <w:r w:rsidRPr="00D246B6">
        <w:rPr>
          <w:rFonts w:ascii="Times New Roman" w:hAnsi="Times New Roman" w:cs="Times New Roman"/>
          <w:sz w:val="28"/>
          <w:szCs w:val="28"/>
        </w:rPr>
        <w:t>….</w:t>
      </w:r>
      <w:r>
        <w:rPr>
          <w:rFonts w:ascii="Times New Roman" w:hAnsi="Times New Roman" w:cs="Times New Roman"/>
          <w:sz w:val="28"/>
          <w:szCs w:val="28"/>
        </w:rPr>
        <w:t xml:space="preserve"> </w:t>
      </w:r>
      <w:r w:rsidRPr="00D246B6">
        <w:rPr>
          <w:rFonts w:ascii="Times New Roman" w:hAnsi="Times New Roman" w:cs="Times New Roman"/>
          <w:sz w:val="28"/>
          <w:szCs w:val="28"/>
        </w:rPr>
        <w:t>інтересів – компанії повинні уникати зіткнення інтересів.</w:t>
      </w:r>
    </w:p>
    <w:p w:rsidR="00B665A5" w:rsidRPr="00FA4698" w:rsidRDefault="00B665A5" w:rsidP="00431815">
      <w:pPr>
        <w:pStyle w:val="HTML"/>
        <w:ind w:firstLine="709"/>
        <w:contextualSpacing/>
        <w:jc w:val="both"/>
        <w:rPr>
          <w:rFonts w:ascii="Times New Roman" w:hAnsi="Times New Roman" w:cs="Times New Roman"/>
          <w:color w:val="000000"/>
          <w:sz w:val="28"/>
          <w:szCs w:val="28"/>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0"/>
        <w:gridCol w:w="360"/>
        <w:gridCol w:w="360"/>
        <w:gridCol w:w="360"/>
        <w:gridCol w:w="360"/>
        <w:gridCol w:w="360"/>
        <w:gridCol w:w="360"/>
        <w:gridCol w:w="360"/>
        <w:gridCol w:w="360"/>
        <w:gridCol w:w="360"/>
        <w:gridCol w:w="360"/>
        <w:gridCol w:w="360"/>
        <w:gridCol w:w="360"/>
        <w:gridCol w:w="360"/>
        <w:gridCol w:w="360"/>
        <w:gridCol w:w="360"/>
      </w:tblGrid>
      <w:tr w:rsidR="00B665A5" w:rsidTr="0062387A">
        <w:trPr>
          <w:trHeight w:hRule="exact" w:val="360"/>
          <w:jc w:val="center"/>
        </w:trPr>
        <w:tc>
          <w:tcPr>
            <w:tcW w:w="360" w:type="dxa"/>
            <w:shd w:val="clear" w:color="auto" w:fill="BBBBBB"/>
            <w:vAlign w:val="center"/>
          </w:tcPr>
          <w:p w:rsidR="00B665A5" w:rsidRPr="00D56DC7" w:rsidRDefault="00B665A5" w:rsidP="00431815">
            <w:pPr>
              <w:pStyle w:val="ae"/>
              <w:jc w:val="center"/>
              <w:rPr>
                <w:lang w:val="uk-UA"/>
              </w:rPr>
            </w:pPr>
          </w:p>
        </w:tc>
        <w:tc>
          <w:tcPr>
            <w:tcW w:w="360" w:type="dxa"/>
            <w:shd w:val="clear" w:color="auto" w:fill="BBBBBB"/>
            <w:vAlign w:val="center"/>
          </w:tcPr>
          <w:p w:rsidR="00B665A5" w:rsidRPr="00D56DC7" w:rsidRDefault="00B665A5" w:rsidP="00431815">
            <w:pPr>
              <w:pStyle w:val="ae"/>
              <w:jc w:val="center"/>
              <w:rPr>
                <w:lang w:val="uk-UA"/>
              </w:rPr>
            </w:pPr>
          </w:p>
        </w:tc>
        <w:tc>
          <w:tcPr>
            <w:tcW w:w="360" w:type="dxa"/>
            <w:shd w:val="clear" w:color="auto" w:fill="BBBBBB"/>
            <w:vAlign w:val="center"/>
          </w:tcPr>
          <w:p w:rsidR="00B665A5" w:rsidRPr="00D56DC7" w:rsidRDefault="00B665A5" w:rsidP="00431815">
            <w:pPr>
              <w:pStyle w:val="ae"/>
              <w:jc w:val="center"/>
              <w:rPr>
                <w:lang w:val="uk-UA"/>
              </w:rPr>
            </w:pPr>
          </w:p>
        </w:tc>
        <w:tc>
          <w:tcPr>
            <w:tcW w:w="360" w:type="dxa"/>
            <w:shd w:val="clear" w:color="auto" w:fill="BBBBBB"/>
            <w:vAlign w:val="center"/>
          </w:tcPr>
          <w:p w:rsidR="00B665A5" w:rsidRPr="00D56DC7" w:rsidRDefault="00B665A5" w:rsidP="00431815">
            <w:pPr>
              <w:pStyle w:val="ae"/>
              <w:jc w:val="center"/>
              <w:rPr>
                <w:lang w:val="uk-UA"/>
              </w:rPr>
            </w:pPr>
          </w:p>
        </w:tc>
        <w:tc>
          <w:tcPr>
            <w:tcW w:w="360" w:type="dxa"/>
            <w:shd w:val="clear" w:color="auto" w:fill="BBBBBB"/>
            <w:vAlign w:val="center"/>
          </w:tcPr>
          <w:p w:rsidR="00B665A5" w:rsidRPr="00D56DC7" w:rsidRDefault="00B665A5" w:rsidP="00431815">
            <w:pPr>
              <w:pStyle w:val="ae"/>
              <w:jc w:val="center"/>
              <w:rPr>
                <w:lang w:val="uk-UA"/>
              </w:rPr>
            </w:pPr>
          </w:p>
        </w:tc>
        <w:tc>
          <w:tcPr>
            <w:tcW w:w="360" w:type="dxa"/>
            <w:shd w:val="clear" w:color="auto" w:fill="BBBBBB"/>
            <w:vAlign w:val="center"/>
          </w:tcPr>
          <w:p w:rsidR="00B665A5" w:rsidRPr="00D56DC7" w:rsidRDefault="00B665A5" w:rsidP="00431815">
            <w:pPr>
              <w:pStyle w:val="ae"/>
              <w:jc w:val="center"/>
              <w:rPr>
                <w:lang w:val="uk-UA"/>
              </w:rPr>
            </w:pPr>
          </w:p>
        </w:tc>
        <w:tc>
          <w:tcPr>
            <w:tcW w:w="360" w:type="dxa"/>
            <w:vAlign w:val="center"/>
          </w:tcPr>
          <w:p w:rsidR="00B665A5" w:rsidRDefault="00B665A5" w:rsidP="00431815">
            <w:pPr>
              <w:pStyle w:val="ae"/>
            </w:pPr>
            <w:r>
              <w:rPr>
                <w:vertAlign w:val="superscript"/>
              </w:rPr>
              <w:t>3</w:t>
            </w: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pPr>
            <w:r>
              <w:rPr>
                <w:vertAlign w:val="superscript"/>
              </w:rPr>
              <w:t>2</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vAlign w:val="center"/>
          </w:tcPr>
          <w:p w:rsidR="00B665A5" w:rsidRDefault="00B665A5" w:rsidP="00431815">
            <w:pPr>
              <w:pStyle w:val="ae"/>
            </w:pPr>
            <w:r>
              <w:rPr>
                <w:vertAlign w:val="superscript"/>
              </w:rPr>
              <w:t>1</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pPr>
            <w:r>
              <w:rPr>
                <w:vertAlign w:val="superscript"/>
              </w:rPr>
              <w:t>5</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pPr>
            <w:r>
              <w:rPr>
                <w:vertAlign w:val="superscript"/>
              </w:rPr>
              <w:t>4</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pPr>
            <w:r>
              <w:rPr>
                <w:vertAlign w:val="superscript"/>
              </w:rPr>
              <w:t>6</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pPr>
            <w:r>
              <w:rPr>
                <w:vertAlign w:val="superscript"/>
              </w:rPr>
              <w:t>7</w:t>
            </w: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r w:rsidR="00B665A5" w:rsidTr="0062387A">
        <w:trPr>
          <w:trHeight w:hRule="exact" w:val="360"/>
          <w:jc w:val="center"/>
        </w:trPr>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c>
          <w:tcPr>
            <w:tcW w:w="360" w:type="dxa"/>
            <w:shd w:val="clear" w:color="auto" w:fill="BBBBBB"/>
            <w:vAlign w:val="center"/>
          </w:tcPr>
          <w:p w:rsidR="00B665A5" w:rsidRDefault="00B665A5" w:rsidP="00431815">
            <w:pPr>
              <w:pStyle w:val="ae"/>
              <w:jc w:val="center"/>
            </w:pPr>
          </w:p>
        </w:tc>
      </w:tr>
    </w:tbl>
    <w:p w:rsidR="00DA663A" w:rsidRDefault="00DA663A" w:rsidP="00431815">
      <w:pPr>
        <w:tabs>
          <w:tab w:val="left" w:pos="709"/>
        </w:tabs>
        <w:jc w:val="both"/>
        <w:rPr>
          <w:sz w:val="28"/>
          <w:szCs w:val="28"/>
        </w:rPr>
      </w:pPr>
    </w:p>
    <w:p w:rsidR="00DA663A" w:rsidRDefault="00DA663A" w:rsidP="00431815">
      <w:pPr>
        <w:tabs>
          <w:tab w:val="left" w:pos="709"/>
        </w:tabs>
        <w:jc w:val="both"/>
        <w:rPr>
          <w:sz w:val="28"/>
          <w:szCs w:val="28"/>
        </w:rPr>
      </w:pPr>
    </w:p>
    <w:p w:rsidR="009F780D" w:rsidRDefault="009F780D" w:rsidP="00431815">
      <w:pPr>
        <w:tabs>
          <w:tab w:val="left" w:pos="709"/>
        </w:tabs>
        <w:jc w:val="both"/>
        <w:rPr>
          <w:sz w:val="28"/>
          <w:szCs w:val="28"/>
        </w:rPr>
      </w:pPr>
    </w:p>
    <w:p w:rsidR="00D246B6" w:rsidRPr="00913751" w:rsidRDefault="00D246B6"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913751">
        <w:rPr>
          <w:rFonts w:ascii="Times New Roman" w:eastAsia="Times New Roman" w:hAnsi="Times New Roman" w:cs="Times New Roman"/>
          <w:b/>
          <w:sz w:val="40"/>
          <w:szCs w:val="40"/>
        </w:rPr>
        <w:sym w:font="Wingdings" w:char="F026"/>
      </w:r>
      <w:r w:rsidRPr="00913751">
        <w:rPr>
          <w:rFonts w:ascii="Times New Roman" w:eastAsia="Times New Roman" w:hAnsi="Times New Roman" w:cs="Times New Roman"/>
          <w:b/>
          <w:sz w:val="28"/>
          <w:szCs w:val="28"/>
        </w:rPr>
        <w:t xml:space="preserve"> Рекомендована література</w:t>
      </w:r>
      <w:r w:rsidRPr="00913751">
        <w:rPr>
          <w:rFonts w:ascii="Times New Roman" w:eastAsia="Times New Roman" w:hAnsi="Times New Roman" w:cs="Times New Roman"/>
          <w:sz w:val="28"/>
          <w:szCs w:val="28"/>
        </w:rPr>
        <w:t>: основна [</w:t>
      </w:r>
      <w:r w:rsidR="00913751" w:rsidRPr="00913751">
        <w:rPr>
          <w:rFonts w:ascii="Times New Roman" w:eastAsia="Times New Roman" w:hAnsi="Times New Roman" w:cs="Times New Roman"/>
          <w:sz w:val="28"/>
          <w:szCs w:val="28"/>
          <w:lang w:val="en-US"/>
        </w:rPr>
        <w:t>2</w:t>
      </w:r>
      <w:r w:rsidRPr="00913751">
        <w:rPr>
          <w:rFonts w:ascii="Times New Roman" w:eastAsia="Times New Roman" w:hAnsi="Times New Roman" w:cs="Times New Roman"/>
          <w:sz w:val="28"/>
          <w:szCs w:val="28"/>
        </w:rPr>
        <w:t>,4,5], додаткова [</w:t>
      </w:r>
      <w:r w:rsidR="00913751" w:rsidRPr="00913751">
        <w:rPr>
          <w:rFonts w:ascii="Times New Roman" w:eastAsia="Times New Roman" w:hAnsi="Times New Roman" w:cs="Times New Roman"/>
          <w:sz w:val="28"/>
          <w:szCs w:val="28"/>
          <w:lang w:val="en-US"/>
        </w:rPr>
        <w:t>1,3</w:t>
      </w:r>
      <w:r w:rsidRPr="00913751">
        <w:rPr>
          <w:rFonts w:ascii="Times New Roman" w:eastAsia="Times New Roman" w:hAnsi="Times New Roman" w:cs="Times New Roman"/>
          <w:sz w:val="28"/>
          <w:szCs w:val="28"/>
        </w:rPr>
        <w:t>]</w:t>
      </w:r>
    </w:p>
    <w:p w:rsidR="001C2311" w:rsidRDefault="001C2311" w:rsidP="00431815">
      <w:pPr>
        <w:tabs>
          <w:tab w:val="left" w:pos="709"/>
        </w:tabs>
        <w:jc w:val="both"/>
        <w:rPr>
          <w:sz w:val="28"/>
          <w:szCs w:val="28"/>
        </w:rPr>
      </w:pPr>
    </w:p>
    <w:p w:rsidR="001C2311" w:rsidRDefault="001C2311" w:rsidP="00431815">
      <w:pPr>
        <w:tabs>
          <w:tab w:val="left" w:pos="709"/>
        </w:tabs>
        <w:jc w:val="both"/>
        <w:rPr>
          <w:sz w:val="28"/>
          <w:szCs w:val="28"/>
        </w:rPr>
      </w:pPr>
    </w:p>
    <w:p w:rsidR="00033491" w:rsidRDefault="00033491" w:rsidP="00431815">
      <w:pPr>
        <w:tabs>
          <w:tab w:val="left" w:pos="709"/>
        </w:tabs>
        <w:jc w:val="center"/>
        <w:rPr>
          <w:b/>
          <w:sz w:val="28"/>
          <w:szCs w:val="28"/>
        </w:rPr>
      </w:pPr>
      <w:r w:rsidRPr="00033491">
        <w:rPr>
          <w:b/>
          <w:sz w:val="28"/>
          <w:szCs w:val="28"/>
        </w:rPr>
        <w:lastRenderedPageBreak/>
        <w:t>ТЕМА 3. ОРГАНІЗАЦІЯ ТА СИСТЕМА УПРАВЛІННЯ ФІНАНСАМИ ЗАРУБІЖНИХ КОРПОРАЦІЙ</w:t>
      </w:r>
    </w:p>
    <w:p w:rsidR="00033491" w:rsidRDefault="00033491" w:rsidP="00431815">
      <w:pPr>
        <w:tabs>
          <w:tab w:val="left" w:pos="709"/>
        </w:tabs>
        <w:jc w:val="center"/>
        <w:rPr>
          <w:b/>
          <w:sz w:val="28"/>
          <w:szCs w:val="28"/>
        </w:rPr>
      </w:pPr>
    </w:p>
    <w:p w:rsidR="0082182F" w:rsidRPr="00A02950" w:rsidRDefault="0082182F"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BB6AB2" w:rsidRPr="00BB6AB2">
        <w:rPr>
          <w:sz w:val="28"/>
          <w:szCs w:val="28"/>
        </w:rPr>
        <w:t>ознайомитись з особливостями корпоративного управління згідно англосаксонського та континентального права; дослідити ланки корпоративного управління; усвідомити процедуру захисту прав</w:t>
      </w:r>
      <w:r w:rsidR="00BB6AB2">
        <w:rPr>
          <w:sz w:val="28"/>
          <w:szCs w:val="28"/>
        </w:rPr>
        <w:t xml:space="preserve"> та інтересів</w:t>
      </w:r>
      <w:r w:rsidR="00BB6AB2" w:rsidRPr="00BB6AB2">
        <w:rPr>
          <w:sz w:val="28"/>
          <w:szCs w:val="28"/>
        </w:rPr>
        <w:t xml:space="preserve"> акціонерів та кредиторів; дослідити етапи збереження акціонерного капіталу корпорації</w:t>
      </w:r>
      <w:r w:rsidR="00BB6AB2">
        <w:rPr>
          <w:sz w:val="28"/>
          <w:szCs w:val="28"/>
        </w:rPr>
        <w:t xml:space="preserve"> та його збільшення; з’ясувати сутність понят</w:t>
      </w:r>
      <w:r w:rsidR="00642FF0">
        <w:rPr>
          <w:sz w:val="28"/>
          <w:szCs w:val="28"/>
        </w:rPr>
        <w:t>ь</w:t>
      </w:r>
      <w:r w:rsidR="00BB6AB2">
        <w:rPr>
          <w:sz w:val="28"/>
          <w:szCs w:val="28"/>
        </w:rPr>
        <w:t xml:space="preserve"> «</w:t>
      </w:r>
      <w:r w:rsidR="00642FF0">
        <w:rPr>
          <w:sz w:val="28"/>
          <w:szCs w:val="28"/>
        </w:rPr>
        <w:t>договір», «правоздатність», «дієздатність»; ознайомитись з видами та джерелами господарських договорів; дослідити основні положення законодавство про неплатоспроможність та банкрутство</w:t>
      </w:r>
      <w:r w:rsidR="00D81343">
        <w:rPr>
          <w:sz w:val="28"/>
          <w:szCs w:val="28"/>
        </w:rPr>
        <w:t xml:space="preserve"> корпорацій</w:t>
      </w:r>
      <w:r w:rsidR="00642FF0">
        <w:rPr>
          <w:sz w:val="28"/>
          <w:szCs w:val="28"/>
        </w:rPr>
        <w:t>.</w:t>
      </w:r>
    </w:p>
    <w:p w:rsidR="00033491" w:rsidRDefault="00033491" w:rsidP="00431815">
      <w:pPr>
        <w:tabs>
          <w:tab w:val="left" w:pos="709"/>
        </w:tabs>
        <w:jc w:val="center"/>
        <w:rPr>
          <w:b/>
          <w:sz w:val="28"/>
          <w:szCs w:val="28"/>
        </w:rPr>
      </w:pPr>
    </w:p>
    <w:p w:rsidR="0082182F" w:rsidRDefault="0082182F" w:rsidP="00431815">
      <w:pPr>
        <w:ind w:firstLine="709"/>
        <w:jc w:val="center"/>
        <w:rPr>
          <w:b/>
          <w:sz w:val="28"/>
          <w:szCs w:val="28"/>
        </w:rPr>
      </w:pPr>
      <w:r w:rsidRPr="00470522">
        <w:rPr>
          <w:b/>
          <w:sz w:val="28"/>
          <w:szCs w:val="28"/>
        </w:rPr>
        <w:t>План заняття</w:t>
      </w:r>
    </w:p>
    <w:p w:rsidR="0082182F" w:rsidRPr="00470522" w:rsidRDefault="0082182F" w:rsidP="00431815">
      <w:pPr>
        <w:ind w:firstLine="709"/>
        <w:jc w:val="center"/>
        <w:rPr>
          <w:b/>
          <w:sz w:val="28"/>
          <w:szCs w:val="28"/>
        </w:rPr>
      </w:pPr>
    </w:p>
    <w:p w:rsidR="00033491" w:rsidRPr="00033491" w:rsidRDefault="00033491" w:rsidP="00431815">
      <w:pPr>
        <w:tabs>
          <w:tab w:val="left" w:pos="709"/>
          <w:tab w:val="left" w:pos="993"/>
        </w:tabs>
        <w:ind w:firstLine="709"/>
        <w:jc w:val="both"/>
        <w:rPr>
          <w:sz w:val="28"/>
          <w:szCs w:val="28"/>
        </w:rPr>
      </w:pPr>
      <w:r w:rsidRPr="00033491">
        <w:rPr>
          <w:sz w:val="28"/>
          <w:szCs w:val="28"/>
        </w:rPr>
        <w:t>1.</w:t>
      </w:r>
      <w:r w:rsidRPr="00033491">
        <w:rPr>
          <w:sz w:val="28"/>
          <w:szCs w:val="28"/>
        </w:rPr>
        <w:tab/>
        <w:t>Управління корпорацією. Права й обов’язки посадових осіб.</w:t>
      </w:r>
    </w:p>
    <w:p w:rsidR="00033491" w:rsidRPr="00033491" w:rsidRDefault="00033491" w:rsidP="00431815">
      <w:pPr>
        <w:tabs>
          <w:tab w:val="left" w:pos="709"/>
          <w:tab w:val="left" w:pos="993"/>
        </w:tabs>
        <w:ind w:firstLine="709"/>
        <w:jc w:val="both"/>
        <w:rPr>
          <w:sz w:val="28"/>
          <w:szCs w:val="28"/>
        </w:rPr>
      </w:pPr>
      <w:r w:rsidRPr="00033491">
        <w:rPr>
          <w:sz w:val="28"/>
          <w:szCs w:val="28"/>
        </w:rPr>
        <w:t>2.</w:t>
      </w:r>
      <w:r w:rsidRPr="00033491">
        <w:rPr>
          <w:sz w:val="28"/>
          <w:szCs w:val="28"/>
        </w:rPr>
        <w:tab/>
        <w:t>Захист прав акціонерів і кредиторів.</w:t>
      </w:r>
    </w:p>
    <w:p w:rsidR="00033491" w:rsidRPr="00033491" w:rsidRDefault="00033491" w:rsidP="00431815">
      <w:pPr>
        <w:tabs>
          <w:tab w:val="left" w:pos="709"/>
          <w:tab w:val="left" w:pos="993"/>
        </w:tabs>
        <w:ind w:firstLine="709"/>
        <w:jc w:val="both"/>
        <w:rPr>
          <w:sz w:val="28"/>
          <w:szCs w:val="28"/>
        </w:rPr>
      </w:pPr>
      <w:r w:rsidRPr="00033491">
        <w:rPr>
          <w:sz w:val="28"/>
          <w:szCs w:val="28"/>
        </w:rPr>
        <w:t>3.</w:t>
      </w:r>
      <w:r w:rsidRPr="00033491">
        <w:rPr>
          <w:sz w:val="28"/>
          <w:szCs w:val="28"/>
        </w:rPr>
        <w:tab/>
        <w:t>Господарські угоди корпорацій.</w:t>
      </w:r>
    </w:p>
    <w:p w:rsidR="00033491" w:rsidRDefault="00033491" w:rsidP="00431815">
      <w:pPr>
        <w:tabs>
          <w:tab w:val="left" w:pos="709"/>
          <w:tab w:val="left" w:pos="993"/>
        </w:tabs>
        <w:ind w:firstLine="709"/>
        <w:jc w:val="both"/>
        <w:rPr>
          <w:sz w:val="28"/>
          <w:szCs w:val="28"/>
        </w:rPr>
      </w:pPr>
      <w:r w:rsidRPr="00033491">
        <w:rPr>
          <w:sz w:val="28"/>
          <w:szCs w:val="28"/>
        </w:rPr>
        <w:t>4.</w:t>
      </w:r>
      <w:r w:rsidRPr="00033491">
        <w:rPr>
          <w:sz w:val="28"/>
          <w:szCs w:val="28"/>
        </w:rPr>
        <w:tab/>
        <w:t>Законодавство про неплатоспроможність і банкрутство.</w:t>
      </w:r>
    </w:p>
    <w:p w:rsidR="00D56DC7" w:rsidRDefault="00D56DC7" w:rsidP="00431815">
      <w:pPr>
        <w:tabs>
          <w:tab w:val="left" w:pos="709"/>
        </w:tabs>
        <w:jc w:val="both"/>
        <w:rPr>
          <w:sz w:val="28"/>
          <w:szCs w:val="28"/>
        </w:rPr>
      </w:pPr>
    </w:p>
    <w:p w:rsidR="0082182F" w:rsidRPr="00C33851" w:rsidRDefault="0082182F"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82182F" w:rsidRPr="00BB6AB2" w:rsidRDefault="0062387A" w:rsidP="00431815">
      <w:pPr>
        <w:ind w:firstLine="709"/>
        <w:jc w:val="both"/>
        <w:rPr>
          <w:i/>
          <w:sz w:val="28"/>
          <w:szCs w:val="28"/>
        </w:rPr>
      </w:pPr>
      <w:r w:rsidRPr="00BB6AB2">
        <w:rPr>
          <w:i/>
          <w:sz w:val="28"/>
          <w:szCs w:val="28"/>
        </w:rPr>
        <w:t>Ланки корпоративного управління, положення про охорону акціонерного капіталу,процедура  захисту інтересів кредиторів, господарський договір, правоздатність, дієздатність, не</w:t>
      </w:r>
      <w:r w:rsidR="00BB6AB2" w:rsidRPr="00BB6AB2">
        <w:rPr>
          <w:i/>
          <w:sz w:val="28"/>
          <w:szCs w:val="28"/>
        </w:rPr>
        <w:t>платоспроможність, банкрутство</w:t>
      </w:r>
      <w:r w:rsidRPr="00BB6AB2">
        <w:rPr>
          <w:i/>
          <w:sz w:val="28"/>
          <w:szCs w:val="28"/>
        </w:rPr>
        <w:t xml:space="preserve"> </w:t>
      </w:r>
    </w:p>
    <w:p w:rsidR="0082182F" w:rsidRPr="00EA518C" w:rsidRDefault="0082182F" w:rsidP="00431815">
      <w:pPr>
        <w:ind w:firstLine="709"/>
        <w:jc w:val="both"/>
        <w:rPr>
          <w:i/>
          <w:color w:val="FF0000"/>
          <w:sz w:val="28"/>
          <w:szCs w:val="28"/>
        </w:rPr>
      </w:pPr>
    </w:p>
    <w:p w:rsidR="0082182F" w:rsidRPr="0077076A" w:rsidRDefault="0082182F"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D56DC7" w:rsidRDefault="00FC2F2A" w:rsidP="00431815">
      <w:pPr>
        <w:tabs>
          <w:tab w:val="left" w:pos="709"/>
        </w:tabs>
        <w:ind w:firstLine="709"/>
        <w:jc w:val="both"/>
        <w:rPr>
          <w:sz w:val="28"/>
          <w:szCs w:val="28"/>
        </w:rPr>
      </w:pPr>
      <w:r>
        <w:rPr>
          <w:sz w:val="28"/>
          <w:szCs w:val="28"/>
        </w:rPr>
        <w:t xml:space="preserve">Опрацювання першого питання студент має розпочати </w:t>
      </w:r>
      <w:r w:rsidR="007A6EC9">
        <w:rPr>
          <w:sz w:val="28"/>
          <w:szCs w:val="28"/>
        </w:rPr>
        <w:t xml:space="preserve">з ознайомлення </w:t>
      </w:r>
      <w:r w:rsidR="00C3616B">
        <w:rPr>
          <w:sz w:val="28"/>
          <w:szCs w:val="28"/>
        </w:rPr>
        <w:t xml:space="preserve">з </w:t>
      </w:r>
      <w:r w:rsidR="007A6EC9">
        <w:rPr>
          <w:sz w:val="28"/>
          <w:szCs w:val="28"/>
        </w:rPr>
        <w:t>ланк</w:t>
      </w:r>
      <w:r w:rsidR="00C3616B">
        <w:rPr>
          <w:sz w:val="28"/>
          <w:szCs w:val="28"/>
        </w:rPr>
        <w:t>ами</w:t>
      </w:r>
      <w:r w:rsidR="007A6EC9">
        <w:rPr>
          <w:sz w:val="28"/>
          <w:szCs w:val="28"/>
        </w:rPr>
        <w:t xml:space="preserve"> корпоративного управління за англосаксонським та континентальним правом.</w:t>
      </w:r>
    </w:p>
    <w:p w:rsidR="007A6EC9" w:rsidRPr="007A6EC9" w:rsidRDefault="00C3616B" w:rsidP="00431815">
      <w:pPr>
        <w:tabs>
          <w:tab w:val="left" w:pos="709"/>
        </w:tabs>
        <w:ind w:firstLine="709"/>
        <w:jc w:val="both"/>
        <w:rPr>
          <w:sz w:val="28"/>
          <w:szCs w:val="28"/>
        </w:rPr>
      </w:pPr>
      <w:r>
        <w:rPr>
          <w:sz w:val="28"/>
          <w:szCs w:val="28"/>
        </w:rPr>
        <w:t>Слід з</w:t>
      </w:r>
      <w:r w:rsidR="007A6EC9">
        <w:rPr>
          <w:sz w:val="28"/>
          <w:szCs w:val="28"/>
        </w:rPr>
        <w:t>вернути увагу на те, що з</w:t>
      </w:r>
      <w:r w:rsidR="007A6EC9" w:rsidRPr="007A6EC9">
        <w:rPr>
          <w:sz w:val="28"/>
          <w:szCs w:val="28"/>
        </w:rPr>
        <w:t>гідно з англосаксонським правом</w:t>
      </w:r>
      <w:r w:rsidR="007A6EC9">
        <w:rPr>
          <w:sz w:val="28"/>
          <w:szCs w:val="28"/>
        </w:rPr>
        <w:t>,</w:t>
      </w:r>
      <w:r w:rsidR="007A6EC9" w:rsidRPr="007A6EC9">
        <w:rPr>
          <w:sz w:val="28"/>
          <w:szCs w:val="28"/>
        </w:rPr>
        <w:t xml:space="preserve"> корпоративне управління складається з двох ланок:</w:t>
      </w:r>
    </w:p>
    <w:p w:rsidR="007A6EC9" w:rsidRPr="007A6EC9" w:rsidRDefault="007A6EC9" w:rsidP="00431815">
      <w:pPr>
        <w:tabs>
          <w:tab w:val="left" w:pos="709"/>
        </w:tabs>
        <w:ind w:firstLine="709"/>
        <w:jc w:val="both"/>
        <w:rPr>
          <w:sz w:val="28"/>
          <w:szCs w:val="28"/>
        </w:rPr>
      </w:pPr>
      <w:r w:rsidRPr="007A6EC9">
        <w:rPr>
          <w:sz w:val="28"/>
          <w:szCs w:val="28"/>
        </w:rPr>
        <w:t xml:space="preserve">1) </w:t>
      </w:r>
      <w:r w:rsidR="00F23D1A">
        <w:rPr>
          <w:sz w:val="28"/>
          <w:szCs w:val="28"/>
        </w:rPr>
        <w:t>З</w:t>
      </w:r>
      <w:r w:rsidRPr="007A6EC9">
        <w:rPr>
          <w:sz w:val="28"/>
          <w:szCs w:val="28"/>
        </w:rPr>
        <w:t>агальні збори акціонерів;</w:t>
      </w:r>
    </w:p>
    <w:p w:rsidR="007A6EC9" w:rsidRPr="007A6EC9" w:rsidRDefault="007A6EC9" w:rsidP="00431815">
      <w:pPr>
        <w:tabs>
          <w:tab w:val="left" w:pos="709"/>
        </w:tabs>
        <w:ind w:firstLine="709"/>
        <w:jc w:val="both"/>
        <w:rPr>
          <w:sz w:val="28"/>
          <w:szCs w:val="28"/>
        </w:rPr>
      </w:pPr>
      <w:r w:rsidRPr="007A6EC9">
        <w:rPr>
          <w:sz w:val="28"/>
          <w:szCs w:val="28"/>
        </w:rPr>
        <w:t>2)  Рада директорів.</w:t>
      </w:r>
    </w:p>
    <w:p w:rsidR="007A6EC9" w:rsidRPr="007A6EC9" w:rsidRDefault="007A6EC9" w:rsidP="00431815">
      <w:pPr>
        <w:tabs>
          <w:tab w:val="left" w:pos="709"/>
        </w:tabs>
        <w:ind w:firstLine="709"/>
        <w:jc w:val="both"/>
        <w:rPr>
          <w:sz w:val="28"/>
          <w:szCs w:val="28"/>
        </w:rPr>
      </w:pPr>
      <w:r w:rsidRPr="007A6EC9">
        <w:rPr>
          <w:sz w:val="28"/>
          <w:szCs w:val="28"/>
        </w:rPr>
        <w:t>За континентальним правом</w:t>
      </w:r>
      <w:r w:rsidR="00C3616B">
        <w:rPr>
          <w:sz w:val="28"/>
          <w:szCs w:val="28"/>
        </w:rPr>
        <w:t>,</w:t>
      </w:r>
      <w:r w:rsidRPr="007A6EC9">
        <w:rPr>
          <w:sz w:val="28"/>
          <w:szCs w:val="28"/>
        </w:rPr>
        <w:t xml:space="preserve"> корпоративне управління містить три ланки:</w:t>
      </w:r>
    </w:p>
    <w:p w:rsidR="007A6EC9" w:rsidRPr="007A6EC9" w:rsidRDefault="007A6EC9" w:rsidP="00431815">
      <w:pPr>
        <w:tabs>
          <w:tab w:val="left" w:pos="709"/>
        </w:tabs>
        <w:ind w:firstLine="709"/>
        <w:jc w:val="both"/>
        <w:rPr>
          <w:sz w:val="28"/>
          <w:szCs w:val="28"/>
        </w:rPr>
      </w:pPr>
      <w:r w:rsidRPr="007A6EC9">
        <w:rPr>
          <w:sz w:val="28"/>
          <w:szCs w:val="28"/>
        </w:rPr>
        <w:t xml:space="preserve">1) </w:t>
      </w:r>
      <w:r w:rsidR="00F23D1A">
        <w:rPr>
          <w:sz w:val="28"/>
          <w:szCs w:val="28"/>
        </w:rPr>
        <w:t>З</w:t>
      </w:r>
      <w:r w:rsidRPr="007A6EC9">
        <w:rPr>
          <w:sz w:val="28"/>
          <w:szCs w:val="28"/>
        </w:rPr>
        <w:t>агальні збори акціонерів;</w:t>
      </w:r>
    </w:p>
    <w:p w:rsidR="007A6EC9" w:rsidRPr="007A6EC9" w:rsidRDefault="007A6EC9" w:rsidP="00431815">
      <w:pPr>
        <w:tabs>
          <w:tab w:val="left" w:pos="709"/>
        </w:tabs>
        <w:ind w:firstLine="709"/>
        <w:jc w:val="both"/>
        <w:rPr>
          <w:sz w:val="28"/>
          <w:szCs w:val="28"/>
        </w:rPr>
      </w:pPr>
      <w:r w:rsidRPr="007A6EC9">
        <w:rPr>
          <w:sz w:val="28"/>
          <w:szCs w:val="28"/>
        </w:rPr>
        <w:t>2) Адміністративна рада (Франція), Правління (ФРН);</w:t>
      </w:r>
    </w:p>
    <w:p w:rsidR="007A6EC9" w:rsidRPr="007A6EC9" w:rsidRDefault="007A6EC9" w:rsidP="00431815">
      <w:pPr>
        <w:tabs>
          <w:tab w:val="left" w:pos="709"/>
        </w:tabs>
        <w:ind w:firstLine="709"/>
        <w:jc w:val="both"/>
        <w:rPr>
          <w:sz w:val="28"/>
          <w:szCs w:val="28"/>
        </w:rPr>
      </w:pPr>
      <w:r w:rsidRPr="007A6EC9">
        <w:rPr>
          <w:sz w:val="28"/>
          <w:szCs w:val="28"/>
        </w:rPr>
        <w:t>3) Наглядова рада.</w:t>
      </w:r>
    </w:p>
    <w:p w:rsidR="007A6EC9" w:rsidRDefault="007A6EC9" w:rsidP="00431815">
      <w:pPr>
        <w:tabs>
          <w:tab w:val="left" w:pos="709"/>
        </w:tabs>
        <w:ind w:firstLine="709"/>
        <w:jc w:val="both"/>
        <w:rPr>
          <w:sz w:val="28"/>
          <w:szCs w:val="28"/>
        </w:rPr>
      </w:pPr>
      <w:r w:rsidRPr="007A6EC9">
        <w:rPr>
          <w:sz w:val="28"/>
          <w:szCs w:val="28"/>
        </w:rPr>
        <w:t>Закони про компанії визначають права й обов’язки кожної ланки.</w:t>
      </w:r>
    </w:p>
    <w:p w:rsidR="00D56DC7" w:rsidRPr="00F23D1A" w:rsidRDefault="00F23D1A" w:rsidP="00431815">
      <w:pPr>
        <w:tabs>
          <w:tab w:val="left" w:pos="709"/>
        </w:tabs>
        <w:ind w:firstLine="709"/>
        <w:jc w:val="both"/>
        <w:rPr>
          <w:sz w:val="28"/>
          <w:szCs w:val="28"/>
        </w:rPr>
      </w:pPr>
      <w:r w:rsidRPr="00054AD6">
        <w:rPr>
          <w:b/>
          <w:sz w:val="28"/>
          <w:szCs w:val="28"/>
        </w:rPr>
        <w:t>Загальні збори акціонерів</w:t>
      </w:r>
      <w:r w:rsidRPr="00F23D1A">
        <w:rPr>
          <w:sz w:val="28"/>
          <w:szCs w:val="28"/>
        </w:rPr>
        <w:t xml:space="preserve"> є вищим органом управління корпорації. Роль Загальних зборів в управлінні корпорацією не варто перебільшувати. Фактично корпорацією управляє Рада директорів (у ФРН вона називається Правлінням, у Франції </w:t>
      </w:r>
      <w:r w:rsidR="00054AD6">
        <w:rPr>
          <w:sz w:val="28"/>
          <w:szCs w:val="28"/>
        </w:rPr>
        <w:t>–</w:t>
      </w:r>
      <w:r w:rsidRPr="00F23D1A">
        <w:rPr>
          <w:sz w:val="28"/>
          <w:szCs w:val="28"/>
        </w:rPr>
        <w:t xml:space="preserve"> Адміністративною радою, у США </w:t>
      </w:r>
      <w:r w:rsidR="00054AD6">
        <w:rPr>
          <w:sz w:val="28"/>
          <w:szCs w:val="28"/>
        </w:rPr>
        <w:t>–</w:t>
      </w:r>
      <w:r w:rsidRPr="00F23D1A">
        <w:rPr>
          <w:sz w:val="28"/>
          <w:szCs w:val="28"/>
        </w:rPr>
        <w:t xml:space="preserve"> Рада директорів).</w:t>
      </w:r>
    </w:p>
    <w:p w:rsidR="00D56DC7" w:rsidRDefault="00054AD6" w:rsidP="00431815">
      <w:pPr>
        <w:tabs>
          <w:tab w:val="left" w:pos="709"/>
        </w:tabs>
        <w:ind w:firstLine="709"/>
        <w:jc w:val="both"/>
        <w:rPr>
          <w:sz w:val="28"/>
          <w:szCs w:val="28"/>
        </w:rPr>
      </w:pPr>
      <w:r w:rsidRPr="00054AD6">
        <w:rPr>
          <w:sz w:val="28"/>
          <w:szCs w:val="28"/>
        </w:rPr>
        <w:lastRenderedPageBreak/>
        <w:t xml:space="preserve">Збори акціонерів можуть бути: установчими, річними (черговими), надзвичайними (позачерговими). </w:t>
      </w:r>
      <w:r w:rsidRPr="00054AD6">
        <w:rPr>
          <w:i/>
          <w:sz w:val="28"/>
          <w:szCs w:val="28"/>
        </w:rPr>
        <w:t>Установчі збори</w:t>
      </w:r>
      <w:r w:rsidRPr="00054AD6">
        <w:rPr>
          <w:sz w:val="28"/>
          <w:szCs w:val="28"/>
        </w:rPr>
        <w:t xml:space="preserve"> скликаються після реєстрації акціонерного товариства або після видачі сертифіката депозитарію. У Великобританії вони називаються першими загальними зборами акціонерів.</w:t>
      </w:r>
    </w:p>
    <w:p w:rsidR="00642723" w:rsidRDefault="00642723" w:rsidP="00431815">
      <w:pPr>
        <w:tabs>
          <w:tab w:val="left" w:pos="709"/>
        </w:tabs>
        <w:ind w:firstLine="709"/>
        <w:jc w:val="both"/>
        <w:rPr>
          <w:sz w:val="28"/>
          <w:szCs w:val="28"/>
        </w:rPr>
      </w:pPr>
      <w:r w:rsidRPr="00642723">
        <w:rPr>
          <w:sz w:val="28"/>
          <w:szCs w:val="28"/>
        </w:rPr>
        <w:t>Раз у рік проводяться загальні збор</w:t>
      </w:r>
      <w:r>
        <w:rPr>
          <w:sz w:val="28"/>
          <w:szCs w:val="28"/>
        </w:rPr>
        <w:t>и акціонерів, що називаються та</w:t>
      </w:r>
      <w:r w:rsidRPr="00642723">
        <w:rPr>
          <w:sz w:val="28"/>
          <w:szCs w:val="28"/>
        </w:rPr>
        <w:t xml:space="preserve">кож </w:t>
      </w:r>
      <w:r w:rsidRPr="00642723">
        <w:rPr>
          <w:i/>
          <w:sz w:val="28"/>
          <w:szCs w:val="28"/>
        </w:rPr>
        <w:t>річними</w:t>
      </w:r>
      <w:r>
        <w:rPr>
          <w:i/>
          <w:sz w:val="28"/>
          <w:szCs w:val="28"/>
        </w:rPr>
        <w:t xml:space="preserve"> зборами</w:t>
      </w:r>
      <w:r w:rsidRPr="00642723">
        <w:rPr>
          <w:sz w:val="28"/>
          <w:szCs w:val="28"/>
        </w:rPr>
        <w:t>. Вони скликаються Радою директорів (або Правлінням) через ухвалення рішення більшістю голосів.</w:t>
      </w:r>
    </w:p>
    <w:p w:rsidR="00D56DC7" w:rsidRDefault="00930EDD" w:rsidP="00431815">
      <w:pPr>
        <w:tabs>
          <w:tab w:val="left" w:pos="709"/>
        </w:tabs>
        <w:ind w:firstLine="709"/>
        <w:jc w:val="both"/>
        <w:rPr>
          <w:sz w:val="28"/>
          <w:szCs w:val="28"/>
        </w:rPr>
      </w:pPr>
      <w:r w:rsidRPr="00930EDD">
        <w:rPr>
          <w:i/>
          <w:sz w:val="28"/>
          <w:szCs w:val="28"/>
        </w:rPr>
        <w:t>Надзвичайні збори</w:t>
      </w:r>
      <w:r w:rsidRPr="00930EDD">
        <w:rPr>
          <w:sz w:val="28"/>
          <w:szCs w:val="28"/>
        </w:rPr>
        <w:t xml:space="preserve"> скликаються на вимогу певної групи акціонерів або за певних обставин. У Великобританії Рада директорів зобов’язана скликати збори на вимогу однієї десятої частини акціонерів, викладеної письмово.</w:t>
      </w:r>
      <w:r w:rsidRPr="00930EDD">
        <w:t xml:space="preserve"> </w:t>
      </w:r>
      <w:r w:rsidRPr="00930EDD">
        <w:rPr>
          <w:sz w:val="28"/>
          <w:szCs w:val="28"/>
        </w:rPr>
        <w:t>У Франції тільки надзвичайні збори мають право вносити зміни до статуту.</w:t>
      </w:r>
    </w:p>
    <w:p w:rsidR="00D56DC7" w:rsidRDefault="00437DF2" w:rsidP="00431815">
      <w:pPr>
        <w:tabs>
          <w:tab w:val="left" w:pos="709"/>
        </w:tabs>
        <w:ind w:firstLine="709"/>
        <w:jc w:val="both"/>
        <w:rPr>
          <w:sz w:val="28"/>
          <w:szCs w:val="28"/>
        </w:rPr>
      </w:pPr>
      <w:r w:rsidRPr="00437DF2">
        <w:rPr>
          <w:sz w:val="28"/>
          <w:szCs w:val="28"/>
        </w:rPr>
        <w:t>Законодавством також передбачене скликання спеціальних зборів для певних категорій власників акцій. У Великобританії такі збори визначені судовою практикою (прецедентами)</w:t>
      </w:r>
      <w:r w:rsidR="00913751">
        <w:rPr>
          <w:sz w:val="28"/>
          <w:szCs w:val="28"/>
          <w:lang w:val="en-US"/>
        </w:rPr>
        <w:t xml:space="preserve"> [1,9]</w:t>
      </w:r>
      <w:r w:rsidRPr="00437DF2">
        <w:rPr>
          <w:sz w:val="28"/>
          <w:szCs w:val="28"/>
        </w:rPr>
        <w:t>.</w:t>
      </w:r>
    </w:p>
    <w:p w:rsidR="00D56DC7" w:rsidRDefault="00F014B9" w:rsidP="00431815">
      <w:pPr>
        <w:tabs>
          <w:tab w:val="left" w:pos="709"/>
        </w:tabs>
        <w:ind w:firstLine="709"/>
        <w:jc w:val="both"/>
        <w:rPr>
          <w:sz w:val="28"/>
          <w:szCs w:val="28"/>
        </w:rPr>
      </w:pPr>
      <w:r>
        <w:rPr>
          <w:sz w:val="28"/>
          <w:szCs w:val="28"/>
        </w:rPr>
        <w:t>Студент повинен звернути увагу на те, що г</w:t>
      </w:r>
      <w:r w:rsidR="00437DF2" w:rsidRPr="00437DF2">
        <w:rPr>
          <w:sz w:val="28"/>
          <w:szCs w:val="28"/>
        </w:rPr>
        <w:t xml:space="preserve">оловою загальних зборів є голова ради директорів, якщо він відсутній </w:t>
      </w:r>
      <w:r w:rsidR="00437DF2">
        <w:rPr>
          <w:sz w:val="28"/>
          <w:szCs w:val="28"/>
        </w:rPr>
        <w:t>–</w:t>
      </w:r>
      <w:r w:rsidR="00437DF2" w:rsidRPr="00437DF2">
        <w:rPr>
          <w:sz w:val="28"/>
          <w:szCs w:val="28"/>
        </w:rPr>
        <w:t xml:space="preserve"> призначений член ради директорів.</w:t>
      </w:r>
    </w:p>
    <w:p w:rsidR="00D56DC7" w:rsidRDefault="00F014B9" w:rsidP="00431815">
      <w:pPr>
        <w:tabs>
          <w:tab w:val="left" w:pos="709"/>
        </w:tabs>
        <w:jc w:val="both"/>
        <w:rPr>
          <w:sz w:val="28"/>
          <w:szCs w:val="28"/>
        </w:rPr>
      </w:pPr>
      <w:r>
        <w:rPr>
          <w:sz w:val="28"/>
          <w:szCs w:val="28"/>
        </w:rPr>
        <w:tab/>
      </w:r>
      <w:r w:rsidR="0053045C" w:rsidRPr="0053045C">
        <w:rPr>
          <w:b/>
          <w:sz w:val="28"/>
          <w:szCs w:val="28"/>
        </w:rPr>
        <w:t>Рада директорів</w:t>
      </w:r>
      <w:r w:rsidR="0053045C" w:rsidRPr="0053045C">
        <w:rPr>
          <w:sz w:val="28"/>
          <w:szCs w:val="28"/>
        </w:rPr>
        <w:t xml:space="preserve"> за англосаксонським</w:t>
      </w:r>
      <w:r w:rsidR="0053045C">
        <w:rPr>
          <w:sz w:val="28"/>
          <w:szCs w:val="28"/>
        </w:rPr>
        <w:t xml:space="preserve"> правом, правління або адмініст</w:t>
      </w:r>
      <w:r w:rsidR="0053045C" w:rsidRPr="0053045C">
        <w:rPr>
          <w:sz w:val="28"/>
          <w:szCs w:val="28"/>
        </w:rPr>
        <w:t>ративна рада</w:t>
      </w:r>
      <w:r w:rsidR="0053045C">
        <w:rPr>
          <w:sz w:val="28"/>
          <w:szCs w:val="28"/>
        </w:rPr>
        <w:t>,</w:t>
      </w:r>
      <w:r w:rsidR="0053045C" w:rsidRPr="0053045C">
        <w:rPr>
          <w:sz w:val="28"/>
          <w:szCs w:val="28"/>
        </w:rPr>
        <w:t xml:space="preserve"> за континентальним</w:t>
      </w:r>
      <w:r w:rsidR="0053045C">
        <w:rPr>
          <w:sz w:val="28"/>
          <w:szCs w:val="28"/>
        </w:rPr>
        <w:t>,</w:t>
      </w:r>
      <w:r w:rsidR="0053045C" w:rsidRPr="0053045C">
        <w:rPr>
          <w:sz w:val="28"/>
          <w:szCs w:val="28"/>
        </w:rPr>
        <w:t xml:space="preserve"> здійснюють управління акціонерним товариством.</w:t>
      </w:r>
      <w:r w:rsidR="0053045C" w:rsidRPr="0053045C">
        <w:t xml:space="preserve"> </w:t>
      </w:r>
      <w:r w:rsidR="0053045C" w:rsidRPr="0053045C">
        <w:rPr>
          <w:sz w:val="28"/>
          <w:szCs w:val="28"/>
        </w:rPr>
        <w:t>До складу ради директорів можуть входити одна або кілька осіб, визначених законом країни. Особливістю директорату у Великобританії є присутність у ньому незалежних, виконавчих і тіньових директорів.</w:t>
      </w:r>
      <w:r w:rsidR="0053045C" w:rsidRPr="0053045C">
        <w:t xml:space="preserve"> </w:t>
      </w:r>
      <w:r w:rsidR="0053045C" w:rsidRPr="0053045C">
        <w:rPr>
          <w:sz w:val="28"/>
          <w:szCs w:val="28"/>
        </w:rPr>
        <w:t>Відповідно до континентального права управління акціонерним товариством здійснює Правління (у ФРН) або Адміністративна рада (у Франції). Їх члени призначаються черговими загальними зборами, термін повноважень може визначатися статутом.</w:t>
      </w:r>
    </w:p>
    <w:p w:rsidR="00D56DC7" w:rsidRDefault="0053045C" w:rsidP="00431815">
      <w:pPr>
        <w:tabs>
          <w:tab w:val="left" w:pos="709"/>
        </w:tabs>
        <w:ind w:firstLine="709"/>
        <w:jc w:val="both"/>
        <w:rPr>
          <w:sz w:val="28"/>
          <w:szCs w:val="28"/>
        </w:rPr>
      </w:pPr>
      <w:r w:rsidRPr="0053045C">
        <w:rPr>
          <w:sz w:val="28"/>
          <w:szCs w:val="28"/>
        </w:rPr>
        <w:t xml:space="preserve">У законах про корпорації, що діють у континентальній Європі, передбачається створення </w:t>
      </w:r>
      <w:r w:rsidRPr="0053045C">
        <w:rPr>
          <w:b/>
          <w:sz w:val="28"/>
          <w:szCs w:val="28"/>
        </w:rPr>
        <w:t>Наглядової ради</w:t>
      </w:r>
      <w:r w:rsidRPr="0053045C">
        <w:rPr>
          <w:sz w:val="28"/>
          <w:szCs w:val="28"/>
        </w:rPr>
        <w:t>. Її призначення полягає в організації контролю над виконавчими органами корпорації.</w:t>
      </w:r>
    </w:p>
    <w:p w:rsidR="00D56DC7" w:rsidRDefault="00CF6089" w:rsidP="00431815">
      <w:pPr>
        <w:tabs>
          <w:tab w:val="left" w:pos="709"/>
        </w:tabs>
        <w:ind w:firstLine="709"/>
        <w:jc w:val="both"/>
        <w:rPr>
          <w:sz w:val="28"/>
          <w:szCs w:val="28"/>
        </w:rPr>
      </w:pPr>
      <w:r>
        <w:rPr>
          <w:sz w:val="28"/>
          <w:szCs w:val="28"/>
        </w:rPr>
        <w:t xml:space="preserve">Друге питання теоретичної частини практичного заняття передбачає </w:t>
      </w:r>
      <w:r w:rsidR="0026396E">
        <w:rPr>
          <w:sz w:val="28"/>
          <w:szCs w:val="28"/>
        </w:rPr>
        <w:t xml:space="preserve">ознайомлення студента з процесом та етапами захисту прав акціонерів і кредиторів. </w:t>
      </w:r>
      <w:r w:rsidR="00C3616B">
        <w:rPr>
          <w:sz w:val="28"/>
          <w:szCs w:val="28"/>
        </w:rPr>
        <w:t xml:space="preserve">Особливої уваги заслуговує питання збереження акціонерного капіталу корпорації та його збільшення. Студенту слід усвідомити, що </w:t>
      </w:r>
      <w:r w:rsidR="00C3616B" w:rsidRPr="00CE132A">
        <w:rPr>
          <w:i/>
          <w:sz w:val="28"/>
          <w:szCs w:val="28"/>
        </w:rPr>
        <w:t>акціонери корпорації мають право контролю за збереженням акціонерного капіталу</w:t>
      </w:r>
      <w:r w:rsidR="00C3616B" w:rsidRPr="00C3616B">
        <w:rPr>
          <w:sz w:val="28"/>
          <w:szCs w:val="28"/>
        </w:rPr>
        <w:t>. Загальні збори акціонерів можуть ухвалити резолюції, спрямовані на збільшення і збереження капіталу.</w:t>
      </w:r>
    </w:p>
    <w:p w:rsidR="00FE4C9E" w:rsidRDefault="00C3616B" w:rsidP="00431815">
      <w:pPr>
        <w:tabs>
          <w:tab w:val="left" w:pos="709"/>
        </w:tabs>
        <w:ind w:firstLine="709"/>
        <w:jc w:val="both"/>
        <w:rPr>
          <w:sz w:val="28"/>
          <w:szCs w:val="28"/>
        </w:rPr>
      </w:pPr>
      <w:r w:rsidRPr="00C3616B">
        <w:rPr>
          <w:sz w:val="28"/>
          <w:szCs w:val="28"/>
        </w:rPr>
        <w:t xml:space="preserve">У законах континентальної Європи також містяться </w:t>
      </w:r>
      <w:r w:rsidRPr="00CE132A">
        <w:rPr>
          <w:i/>
          <w:sz w:val="28"/>
          <w:szCs w:val="28"/>
        </w:rPr>
        <w:t>положення про охорону акціонерного капіталу</w:t>
      </w:r>
      <w:r w:rsidRPr="00C3616B">
        <w:rPr>
          <w:sz w:val="28"/>
          <w:szCs w:val="28"/>
        </w:rPr>
        <w:t xml:space="preserve">. Основним положенням як у загальному праві, так і в континентальному </w:t>
      </w:r>
      <w:r w:rsidRPr="00CE132A">
        <w:rPr>
          <w:i/>
          <w:sz w:val="28"/>
          <w:szCs w:val="28"/>
        </w:rPr>
        <w:t>є заборона корпорації придбавати власні акції</w:t>
      </w:r>
      <w:r w:rsidRPr="00C3616B">
        <w:rPr>
          <w:sz w:val="28"/>
          <w:szCs w:val="28"/>
        </w:rPr>
        <w:t>. Продаж акцій збільшує капітал корпорації. Якщо корпорація купує свої власні акції, її капітал не зростає.</w:t>
      </w:r>
      <w:r w:rsidR="00F57ACE" w:rsidRPr="00F57ACE">
        <w:t xml:space="preserve"> </w:t>
      </w:r>
      <w:r w:rsidR="00F57ACE" w:rsidRPr="00F57ACE">
        <w:rPr>
          <w:sz w:val="28"/>
          <w:szCs w:val="28"/>
        </w:rPr>
        <w:t>У Німеччині закон забороняє купівлю власних акцій не тільки компаніям, а й залежним підприємствам.</w:t>
      </w:r>
    </w:p>
    <w:p w:rsidR="00F57ACE" w:rsidRPr="00F57ACE" w:rsidRDefault="00F57ACE" w:rsidP="00431815">
      <w:pPr>
        <w:tabs>
          <w:tab w:val="left" w:pos="709"/>
        </w:tabs>
        <w:ind w:firstLine="709"/>
        <w:jc w:val="both"/>
        <w:rPr>
          <w:sz w:val="28"/>
          <w:szCs w:val="28"/>
        </w:rPr>
      </w:pPr>
      <w:r w:rsidRPr="00F57ACE">
        <w:rPr>
          <w:color w:val="000000"/>
          <w:sz w:val="28"/>
          <w:szCs w:val="28"/>
        </w:rPr>
        <w:t xml:space="preserve">Корпорація має право </w:t>
      </w:r>
      <w:r w:rsidRPr="00F57ACE">
        <w:rPr>
          <w:i/>
          <w:color w:val="000000"/>
          <w:sz w:val="28"/>
          <w:szCs w:val="28"/>
        </w:rPr>
        <w:t>збільшувати або зменшувати акціонерний капітал</w:t>
      </w:r>
      <w:r w:rsidRPr="00F57ACE">
        <w:rPr>
          <w:color w:val="000000"/>
          <w:sz w:val="28"/>
          <w:szCs w:val="28"/>
        </w:rPr>
        <w:t xml:space="preserve">. Звичайно капітал корпорації зростає за рахунок випуску нових акцій або </w:t>
      </w:r>
      <w:r w:rsidRPr="00F57ACE">
        <w:rPr>
          <w:color w:val="000000"/>
          <w:sz w:val="28"/>
          <w:szCs w:val="28"/>
        </w:rPr>
        <w:lastRenderedPageBreak/>
        <w:t>збільшення номінальної вартості уже випущених акцій</w:t>
      </w:r>
      <w:r>
        <w:rPr>
          <w:color w:val="000000"/>
          <w:sz w:val="28"/>
          <w:szCs w:val="28"/>
        </w:rPr>
        <w:t xml:space="preserve"> або</w:t>
      </w:r>
      <w:r w:rsidRPr="00F57ACE">
        <w:rPr>
          <w:color w:val="000000"/>
          <w:sz w:val="28"/>
          <w:szCs w:val="28"/>
        </w:rPr>
        <w:t xml:space="preserve"> через капіталізацію нерозподіленого прибутку, перетворення резерву капіталу і резерву прибутку.</w:t>
      </w:r>
      <w:r>
        <w:rPr>
          <w:color w:val="000000"/>
          <w:sz w:val="28"/>
          <w:szCs w:val="28"/>
        </w:rPr>
        <w:t xml:space="preserve"> </w:t>
      </w:r>
      <w:r w:rsidRPr="00F57ACE">
        <w:rPr>
          <w:color w:val="000000"/>
          <w:sz w:val="28"/>
          <w:szCs w:val="28"/>
        </w:rPr>
        <w:t xml:space="preserve">У цьому разі скликаються </w:t>
      </w:r>
      <w:r w:rsidRPr="00F57ACE">
        <w:rPr>
          <w:i/>
          <w:color w:val="000000"/>
          <w:sz w:val="28"/>
          <w:szCs w:val="28"/>
        </w:rPr>
        <w:t>надзвичайні збори акціонерів, які визначають способи і терміни збільшення капіталу</w:t>
      </w:r>
      <w:r w:rsidRPr="00F57ACE">
        <w:rPr>
          <w:color w:val="000000"/>
          <w:sz w:val="28"/>
          <w:szCs w:val="28"/>
        </w:rPr>
        <w:t>.</w:t>
      </w:r>
      <w:r w:rsidRPr="00F57ACE">
        <w:t xml:space="preserve"> </w:t>
      </w:r>
    </w:p>
    <w:p w:rsidR="00FE4C9E" w:rsidRPr="00C54B7B" w:rsidRDefault="00C54B7B" w:rsidP="00431815">
      <w:pPr>
        <w:tabs>
          <w:tab w:val="left" w:pos="709"/>
        </w:tabs>
        <w:ind w:firstLine="709"/>
        <w:jc w:val="both"/>
        <w:rPr>
          <w:sz w:val="28"/>
          <w:szCs w:val="28"/>
        </w:rPr>
      </w:pPr>
      <w:r w:rsidRPr="00C54B7B">
        <w:rPr>
          <w:color w:val="000000"/>
          <w:sz w:val="28"/>
          <w:szCs w:val="28"/>
        </w:rPr>
        <w:t>За певних обставин корпорація може зменшити акціонерний капітал.</w:t>
      </w:r>
      <w:r w:rsidRPr="00C54B7B">
        <w:t xml:space="preserve"> </w:t>
      </w:r>
      <w:r w:rsidRPr="00C54B7B">
        <w:rPr>
          <w:color w:val="000000"/>
          <w:sz w:val="28"/>
          <w:szCs w:val="28"/>
        </w:rPr>
        <w:t>Капітал компанії зменшується за рахунок зниження номінальної вартості акцій або через злиття акцій. Акції можуть бути вилучені примусово або у разі придбання їх акціонерним товариством. У Німеччині рішення про зменшення капіталу може бути прийнято більшістю голосів акціонерів, які представляють на зборах не менше трьох чвертей капіталу.</w:t>
      </w:r>
    </w:p>
    <w:p w:rsidR="00FE4C9E" w:rsidRDefault="00C54B7B" w:rsidP="00431815">
      <w:pPr>
        <w:tabs>
          <w:tab w:val="left" w:pos="709"/>
        </w:tabs>
        <w:ind w:firstLine="709"/>
        <w:jc w:val="both"/>
        <w:rPr>
          <w:sz w:val="28"/>
          <w:szCs w:val="28"/>
        </w:rPr>
      </w:pPr>
      <w:r>
        <w:rPr>
          <w:sz w:val="28"/>
          <w:szCs w:val="28"/>
        </w:rPr>
        <w:t>Слід зазначити, щ</w:t>
      </w:r>
      <w:r w:rsidRPr="00C54B7B">
        <w:rPr>
          <w:sz w:val="28"/>
          <w:szCs w:val="28"/>
        </w:rPr>
        <w:t xml:space="preserve">о </w:t>
      </w:r>
      <w:r w:rsidRPr="00B6428F">
        <w:rPr>
          <w:color w:val="000000"/>
          <w:sz w:val="28"/>
          <w:szCs w:val="28"/>
        </w:rPr>
        <w:t>у разі зменшення акціонерного капіталу закон захищає права кредиторів.</w:t>
      </w:r>
      <w:r w:rsidRPr="00C54B7B">
        <w:rPr>
          <w:color w:val="000000"/>
          <w:sz w:val="28"/>
          <w:szCs w:val="28"/>
        </w:rPr>
        <w:t xml:space="preserve"> У Великобританії в законі передбачена спеціальна процедура для випадків, якщо порушуються інтереси кредиторів. З цією метою складається список кредиторів компанії.</w:t>
      </w:r>
    </w:p>
    <w:p w:rsidR="00FE4C9E" w:rsidRDefault="00B6428F" w:rsidP="00431815">
      <w:pPr>
        <w:tabs>
          <w:tab w:val="left" w:pos="709"/>
        </w:tabs>
        <w:ind w:firstLine="709"/>
        <w:jc w:val="both"/>
        <w:rPr>
          <w:sz w:val="28"/>
          <w:szCs w:val="28"/>
        </w:rPr>
      </w:pPr>
      <w:r w:rsidRPr="00B6428F">
        <w:rPr>
          <w:sz w:val="28"/>
          <w:szCs w:val="28"/>
        </w:rPr>
        <w:t>Англійські суди дозволяють зменшення капіталу тільки тоді, коли кредитори дають на це свою згоду або ж коли є докази, що всі борги кредиторам компанія погасить. Угоди компанії, що порушують права кредиторів, визнаються судом недійсними.</w:t>
      </w:r>
    </w:p>
    <w:p w:rsidR="00B6428F" w:rsidRPr="00B6428F" w:rsidRDefault="00B6428F" w:rsidP="00431815">
      <w:pPr>
        <w:tabs>
          <w:tab w:val="left" w:pos="709"/>
        </w:tabs>
        <w:ind w:firstLine="709"/>
        <w:jc w:val="both"/>
        <w:rPr>
          <w:sz w:val="28"/>
          <w:szCs w:val="28"/>
        </w:rPr>
      </w:pPr>
      <w:r w:rsidRPr="00B6428F">
        <w:rPr>
          <w:sz w:val="28"/>
          <w:szCs w:val="28"/>
        </w:rPr>
        <w:t>У Німеччині компанії у разі зменшення капіталу повинні надати гарантії тим кредиторам, вимоги яких виникли до публікації рішення про зменшення капіталу. Виняток становлять кредитори, що мають право на переважне задоволення своїх вимог, уведені законом і контрольовані державою, які гарантій не одержують.</w:t>
      </w:r>
    </w:p>
    <w:p w:rsidR="00B6428F" w:rsidRDefault="00B6428F" w:rsidP="00431815">
      <w:pPr>
        <w:tabs>
          <w:tab w:val="left" w:pos="709"/>
        </w:tabs>
        <w:ind w:firstLine="709"/>
        <w:jc w:val="both"/>
        <w:rPr>
          <w:sz w:val="28"/>
          <w:szCs w:val="28"/>
        </w:rPr>
      </w:pPr>
      <w:r w:rsidRPr="00B6428F">
        <w:rPr>
          <w:sz w:val="28"/>
          <w:szCs w:val="28"/>
        </w:rPr>
        <w:t>У французькому законі визначено, що у разі зменшення капіталу кредитори можуть заперечувати проти дій компанії поданням позову до суду. Рішення суду може за певних умов відхилити заперечення або наказати погасити зобов’язання кредиторів, або надати їм гарантії</w:t>
      </w:r>
      <w:r w:rsidR="00913751" w:rsidRPr="00913751">
        <w:rPr>
          <w:sz w:val="28"/>
          <w:szCs w:val="28"/>
          <w:lang w:val="ru-RU"/>
        </w:rPr>
        <w:t xml:space="preserve"> [1,5,9]</w:t>
      </w:r>
      <w:r w:rsidRPr="00B6428F">
        <w:rPr>
          <w:sz w:val="28"/>
          <w:szCs w:val="28"/>
        </w:rPr>
        <w:t>.</w:t>
      </w:r>
    </w:p>
    <w:p w:rsidR="00C3465E" w:rsidRDefault="00C3465E" w:rsidP="00431815">
      <w:pPr>
        <w:ind w:firstLine="709"/>
        <w:jc w:val="both"/>
        <w:rPr>
          <w:color w:val="000000"/>
          <w:sz w:val="28"/>
          <w:szCs w:val="28"/>
        </w:rPr>
      </w:pPr>
      <w:r>
        <w:rPr>
          <w:sz w:val="28"/>
          <w:szCs w:val="28"/>
        </w:rPr>
        <w:t>Третє питання теоретичної частини вимагає від студента чіткого розуміння сутності поняття «договір».</w:t>
      </w:r>
      <w:r w:rsidRPr="00C3465E">
        <w:rPr>
          <w:sz w:val="28"/>
          <w:szCs w:val="28"/>
        </w:rPr>
        <w:t xml:space="preserve"> </w:t>
      </w:r>
      <w:r w:rsidRPr="00C3465E">
        <w:rPr>
          <w:b/>
          <w:color w:val="000000"/>
          <w:sz w:val="28"/>
          <w:szCs w:val="28"/>
        </w:rPr>
        <w:t>Договір</w:t>
      </w:r>
      <w:r w:rsidRPr="00C3465E">
        <w:rPr>
          <w:color w:val="000000"/>
          <w:sz w:val="28"/>
          <w:szCs w:val="28"/>
        </w:rPr>
        <w:t xml:space="preserve"> у західному законодавстві, судовій практиці і доктрині традиційно визначається як угода двох або більше осіб, за допомогою якої установлюються певні права й обов’язки. </w:t>
      </w:r>
    </w:p>
    <w:p w:rsidR="00C3465E" w:rsidRPr="00C3465E" w:rsidRDefault="0097536A" w:rsidP="00431815">
      <w:pPr>
        <w:ind w:firstLine="709"/>
        <w:jc w:val="both"/>
        <w:rPr>
          <w:color w:val="000000"/>
          <w:sz w:val="28"/>
          <w:szCs w:val="28"/>
        </w:rPr>
      </w:pPr>
      <w:r>
        <w:rPr>
          <w:color w:val="000000"/>
          <w:sz w:val="28"/>
          <w:szCs w:val="28"/>
        </w:rPr>
        <w:t>Слід звернути увагу на те, що г</w:t>
      </w:r>
      <w:r w:rsidR="00C3465E" w:rsidRPr="00C3465E">
        <w:rPr>
          <w:color w:val="000000"/>
          <w:sz w:val="28"/>
          <w:szCs w:val="28"/>
        </w:rPr>
        <w:t>осподарські договори можна класифікувати в такий спосіб:</w:t>
      </w:r>
    </w:p>
    <w:p w:rsidR="00C3465E" w:rsidRPr="00C3465E" w:rsidRDefault="00C3465E" w:rsidP="00431815">
      <w:pPr>
        <w:pStyle w:val="a4"/>
        <w:numPr>
          <w:ilvl w:val="0"/>
          <w:numId w:val="8"/>
        </w:numPr>
        <w:tabs>
          <w:tab w:val="left" w:pos="993"/>
        </w:tabs>
        <w:ind w:left="0" w:firstLine="709"/>
        <w:jc w:val="both"/>
        <w:rPr>
          <w:rFonts w:ascii="Times New Roman" w:hAnsi="Times New Roman" w:cs="Times New Roman"/>
          <w:color w:val="000000"/>
          <w:sz w:val="28"/>
          <w:szCs w:val="28"/>
        </w:rPr>
      </w:pPr>
      <w:r w:rsidRPr="00C3465E">
        <w:rPr>
          <w:rFonts w:ascii="Times New Roman" w:hAnsi="Times New Roman" w:cs="Times New Roman"/>
          <w:i/>
          <w:color w:val="000000"/>
          <w:sz w:val="28"/>
          <w:szCs w:val="28"/>
        </w:rPr>
        <w:t>торговельні договори.</w:t>
      </w:r>
      <w:r w:rsidRPr="00C3465E">
        <w:rPr>
          <w:rFonts w:ascii="Times New Roman" w:hAnsi="Times New Roman" w:cs="Times New Roman"/>
          <w:color w:val="000000"/>
          <w:sz w:val="28"/>
          <w:szCs w:val="28"/>
        </w:rPr>
        <w:t xml:space="preserve"> До них відносять численні угоди, пов’язані з продажем виробленої продукції і наданням послуг;</w:t>
      </w:r>
    </w:p>
    <w:p w:rsidR="00C3465E" w:rsidRPr="00C3465E" w:rsidRDefault="00C3465E" w:rsidP="00431815">
      <w:pPr>
        <w:pStyle w:val="a4"/>
        <w:numPr>
          <w:ilvl w:val="0"/>
          <w:numId w:val="8"/>
        </w:numPr>
        <w:tabs>
          <w:tab w:val="left" w:pos="993"/>
        </w:tabs>
        <w:ind w:left="0" w:firstLine="709"/>
        <w:jc w:val="both"/>
        <w:rPr>
          <w:rFonts w:ascii="Times New Roman" w:hAnsi="Times New Roman" w:cs="Times New Roman"/>
          <w:color w:val="000000"/>
          <w:sz w:val="28"/>
          <w:szCs w:val="28"/>
        </w:rPr>
      </w:pPr>
      <w:r w:rsidRPr="00C3465E">
        <w:rPr>
          <w:rFonts w:ascii="Times New Roman" w:hAnsi="Times New Roman" w:cs="Times New Roman"/>
          <w:i/>
          <w:color w:val="000000"/>
          <w:sz w:val="28"/>
          <w:szCs w:val="28"/>
        </w:rPr>
        <w:t>організаційні договори</w:t>
      </w:r>
      <w:r w:rsidRPr="00C3465E">
        <w:rPr>
          <w:rFonts w:ascii="Times New Roman" w:hAnsi="Times New Roman" w:cs="Times New Roman"/>
          <w:color w:val="000000"/>
          <w:sz w:val="28"/>
          <w:szCs w:val="28"/>
        </w:rPr>
        <w:t>, наприклад</w:t>
      </w:r>
      <w:r>
        <w:rPr>
          <w:rFonts w:ascii="Times New Roman" w:hAnsi="Times New Roman" w:cs="Times New Roman"/>
          <w:color w:val="000000"/>
          <w:sz w:val="28"/>
          <w:szCs w:val="28"/>
          <w:lang w:val="uk-UA"/>
        </w:rPr>
        <w:t>,</w:t>
      </w:r>
      <w:r w:rsidRPr="00C3465E">
        <w:rPr>
          <w:rFonts w:ascii="Times New Roman" w:hAnsi="Times New Roman" w:cs="Times New Roman"/>
          <w:color w:val="000000"/>
          <w:sz w:val="28"/>
          <w:szCs w:val="28"/>
        </w:rPr>
        <w:t xml:space="preserve"> угоди про створення товариств з обмеженою відповідальністю, акціонерних товариств, груп підприємств та ін.;</w:t>
      </w:r>
    </w:p>
    <w:p w:rsidR="00C3465E" w:rsidRPr="00F81092" w:rsidRDefault="00C3465E"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C3465E">
        <w:rPr>
          <w:rFonts w:ascii="Times New Roman" w:hAnsi="Times New Roman" w:cs="Times New Roman"/>
          <w:i/>
          <w:color w:val="000000"/>
          <w:sz w:val="28"/>
          <w:szCs w:val="28"/>
        </w:rPr>
        <w:t>адміністративні договори</w:t>
      </w:r>
      <w:r w:rsidRPr="00C3465E">
        <w:rPr>
          <w:rFonts w:ascii="Times New Roman" w:hAnsi="Times New Roman" w:cs="Times New Roman"/>
          <w:color w:val="000000"/>
          <w:sz w:val="28"/>
          <w:szCs w:val="28"/>
        </w:rPr>
        <w:t>. До них належать такі угоди, в яких у тій або іншій формі бере участь держава.</w:t>
      </w:r>
    </w:p>
    <w:p w:rsidR="00F81092" w:rsidRPr="00FA6971" w:rsidRDefault="00F81092" w:rsidP="00431815">
      <w:pPr>
        <w:ind w:firstLine="709"/>
        <w:jc w:val="both"/>
        <w:rPr>
          <w:color w:val="000000"/>
        </w:rPr>
      </w:pPr>
      <w:r w:rsidRPr="00F81092">
        <w:rPr>
          <w:color w:val="000000"/>
          <w:sz w:val="28"/>
          <w:szCs w:val="28"/>
        </w:rPr>
        <w:t xml:space="preserve">Також, студент має звернути увагу на те, що учасники ринкових відносин мають правоздатність і дієздатність. </w:t>
      </w:r>
      <w:r w:rsidRPr="00F81092">
        <w:rPr>
          <w:b/>
          <w:color w:val="000000"/>
          <w:sz w:val="28"/>
          <w:szCs w:val="28"/>
        </w:rPr>
        <w:t>Правоздатність</w:t>
      </w:r>
      <w:r w:rsidRPr="00F81092">
        <w:rPr>
          <w:i/>
          <w:color w:val="000000"/>
          <w:sz w:val="28"/>
          <w:szCs w:val="28"/>
        </w:rPr>
        <w:t xml:space="preserve"> </w:t>
      </w:r>
      <w:r w:rsidRPr="00F81092">
        <w:rPr>
          <w:color w:val="000000"/>
          <w:sz w:val="28"/>
          <w:szCs w:val="28"/>
        </w:rPr>
        <w:t xml:space="preserve">означає спроможність особи бути суб’єктом прав і обов’язків. Правоздатність реалізується через </w:t>
      </w:r>
      <w:r w:rsidRPr="00F81092">
        <w:rPr>
          <w:b/>
          <w:color w:val="000000"/>
          <w:sz w:val="28"/>
          <w:szCs w:val="28"/>
        </w:rPr>
        <w:t>дієздатність</w:t>
      </w:r>
      <w:r w:rsidRPr="00F81092">
        <w:rPr>
          <w:color w:val="000000"/>
          <w:sz w:val="28"/>
          <w:szCs w:val="28"/>
        </w:rPr>
        <w:t>, тобто можливість своїми діями одержуват</w:t>
      </w:r>
      <w:r>
        <w:rPr>
          <w:color w:val="000000"/>
          <w:sz w:val="28"/>
          <w:szCs w:val="28"/>
        </w:rPr>
        <w:t>и права і виконувати обов’язки.</w:t>
      </w:r>
      <w:r w:rsidRPr="00F81092">
        <w:rPr>
          <w:color w:val="000000"/>
        </w:rPr>
        <w:t xml:space="preserve"> </w:t>
      </w:r>
      <w:r w:rsidRPr="00F81092">
        <w:rPr>
          <w:color w:val="000000"/>
          <w:sz w:val="28"/>
          <w:szCs w:val="28"/>
        </w:rPr>
        <w:t>Слід зазначити, що</w:t>
      </w:r>
      <w:r w:rsidRPr="00F81092">
        <w:rPr>
          <w:b/>
          <w:color w:val="000000"/>
          <w:sz w:val="28"/>
          <w:szCs w:val="28"/>
        </w:rPr>
        <w:t xml:space="preserve"> в юридичних осіб, тобто в корпорацій, </w:t>
      </w:r>
      <w:r w:rsidRPr="00F81092">
        <w:rPr>
          <w:b/>
          <w:color w:val="000000"/>
          <w:sz w:val="28"/>
          <w:szCs w:val="28"/>
        </w:rPr>
        <w:lastRenderedPageBreak/>
        <w:t>правоздатність і дієздатність збігаються. Це означає, що корпорація має право укладати будь-які види угод і нести за ними відповідальність.</w:t>
      </w:r>
    </w:p>
    <w:p w:rsidR="00F81092" w:rsidRPr="00F81092" w:rsidRDefault="00FB50A5" w:rsidP="00431815">
      <w:pPr>
        <w:ind w:firstLine="709"/>
        <w:jc w:val="both"/>
        <w:rPr>
          <w:color w:val="000000"/>
          <w:sz w:val="28"/>
          <w:szCs w:val="28"/>
        </w:rPr>
      </w:pPr>
      <w:r>
        <w:rPr>
          <w:color w:val="000000"/>
          <w:sz w:val="28"/>
          <w:szCs w:val="28"/>
        </w:rPr>
        <w:t>Студент має усвідомити</w:t>
      </w:r>
      <w:r w:rsidRPr="00FB50A5">
        <w:rPr>
          <w:color w:val="000000"/>
          <w:sz w:val="28"/>
          <w:szCs w:val="28"/>
        </w:rPr>
        <w:t xml:space="preserve">, що правове регулювання господарських відносин між акціонерними товариствами здійснюється на підставі </w:t>
      </w:r>
      <w:r w:rsidRPr="0020653A">
        <w:rPr>
          <w:i/>
          <w:color w:val="000000"/>
          <w:sz w:val="28"/>
          <w:szCs w:val="28"/>
        </w:rPr>
        <w:t>торговельного і цивільного кодексів</w:t>
      </w:r>
      <w:r w:rsidRPr="0020653A">
        <w:rPr>
          <w:color w:val="000000"/>
          <w:sz w:val="28"/>
          <w:szCs w:val="28"/>
        </w:rPr>
        <w:t>,</w:t>
      </w:r>
      <w:r w:rsidRPr="00FB50A5">
        <w:rPr>
          <w:color w:val="000000"/>
          <w:sz w:val="28"/>
          <w:szCs w:val="28"/>
        </w:rPr>
        <w:t xml:space="preserve"> а також</w:t>
      </w:r>
      <w:r w:rsidRPr="00FB50A5">
        <w:rPr>
          <w:i/>
          <w:color w:val="000000"/>
          <w:sz w:val="28"/>
          <w:szCs w:val="28"/>
        </w:rPr>
        <w:t xml:space="preserve"> Закону про акціонерні товариства і товариства з обмеженою відповідальністю</w:t>
      </w:r>
      <w:r w:rsidRPr="00FB50A5">
        <w:rPr>
          <w:color w:val="000000"/>
          <w:sz w:val="28"/>
          <w:szCs w:val="28"/>
        </w:rPr>
        <w:t>. У романо-германському праві</w:t>
      </w:r>
      <w:r w:rsidR="0020653A">
        <w:rPr>
          <w:color w:val="000000"/>
          <w:sz w:val="28"/>
          <w:szCs w:val="28"/>
        </w:rPr>
        <w:t>,</w:t>
      </w:r>
      <w:r w:rsidRPr="00FB50A5">
        <w:rPr>
          <w:color w:val="000000"/>
          <w:sz w:val="28"/>
          <w:szCs w:val="28"/>
        </w:rPr>
        <w:t xml:space="preserve"> до джерел права відносять також </w:t>
      </w:r>
      <w:r w:rsidRPr="00FB50A5">
        <w:rPr>
          <w:i/>
          <w:color w:val="000000"/>
          <w:sz w:val="28"/>
          <w:szCs w:val="28"/>
        </w:rPr>
        <w:t xml:space="preserve">правила </w:t>
      </w:r>
      <w:r w:rsidRPr="0020653A">
        <w:rPr>
          <w:i/>
          <w:color w:val="000000"/>
          <w:sz w:val="28"/>
          <w:szCs w:val="28"/>
        </w:rPr>
        <w:t>і роз’яснення верховних судів</w:t>
      </w:r>
      <w:r w:rsidRPr="00FB50A5">
        <w:rPr>
          <w:i/>
          <w:color w:val="000000"/>
          <w:sz w:val="28"/>
          <w:szCs w:val="28"/>
        </w:rPr>
        <w:t xml:space="preserve"> із питань застосування права, що є обов’язковими для нижч</w:t>
      </w:r>
      <w:r w:rsidR="0020653A">
        <w:rPr>
          <w:i/>
          <w:color w:val="000000"/>
          <w:sz w:val="28"/>
          <w:szCs w:val="28"/>
        </w:rPr>
        <w:t>ого рівня</w:t>
      </w:r>
      <w:r w:rsidRPr="00FB50A5">
        <w:rPr>
          <w:i/>
          <w:color w:val="000000"/>
          <w:sz w:val="28"/>
          <w:szCs w:val="28"/>
        </w:rPr>
        <w:t xml:space="preserve"> судів.</w:t>
      </w:r>
    </w:p>
    <w:p w:rsidR="00F81092" w:rsidRPr="004D58E0" w:rsidRDefault="004D58E0" w:rsidP="00431815">
      <w:pPr>
        <w:pStyle w:val="a4"/>
        <w:tabs>
          <w:tab w:val="left" w:pos="993"/>
        </w:tabs>
        <w:spacing w:after="0" w:line="240" w:lineRule="auto"/>
        <w:ind w:left="0" w:firstLine="709"/>
        <w:jc w:val="both"/>
        <w:rPr>
          <w:rFonts w:ascii="Times New Roman" w:hAnsi="Times New Roman" w:cs="Times New Roman"/>
          <w:color w:val="000000"/>
          <w:sz w:val="28"/>
          <w:szCs w:val="28"/>
          <w:lang w:val="uk-UA"/>
        </w:rPr>
      </w:pPr>
      <w:r w:rsidRPr="004D58E0">
        <w:rPr>
          <w:rFonts w:ascii="Times New Roman" w:hAnsi="Times New Roman" w:cs="Times New Roman"/>
          <w:color w:val="000000"/>
          <w:sz w:val="28"/>
          <w:szCs w:val="28"/>
          <w:lang w:val="uk-UA"/>
        </w:rPr>
        <w:t xml:space="preserve">Метою вивчення останнього питання є </w:t>
      </w:r>
      <w:r w:rsidRPr="004D58E0">
        <w:rPr>
          <w:rFonts w:ascii="Times New Roman" w:hAnsi="Times New Roman" w:cs="Times New Roman"/>
          <w:sz w:val="28"/>
          <w:szCs w:val="28"/>
        </w:rPr>
        <w:t>дослід</w:t>
      </w:r>
      <w:r w:rsidRPr="004D58E0">
        <w:rPr>
          <w:rFonts w:ascii="Times New Roman" w:hAnsi="Times New Roman" w:cs="Times New Roman"/>
          <w:sz w:val="28"/>
          <w:szCs w:val="28"/>
          <w:lang w:val="uk-UA"/>
        </w:rPr>
        <w:t>ження</w:t>
      </w:r>
      <w:r w:rsidRPr="004D58E0">
        <w:rPr>
          <w:rFonts w:ascii="Times New Roman" w:hAnsi="Times New Roman" w:cs="Times New Roman"/>
          <w:sz w:val="28"/>
          <w:szCs w:val="28"/>
        </w:rPr>
        <w:t xml:space="preserve"> основн</w:t>
      </w:r>
      <w:r w:rsidRPr="004D58E0">
        <w:rPr>
          <w:rFonts w:ascii="Times New Roman" w:hAnsi="Times New Roman" w:cs="Times New Roman"/>
          <w:sz w:val="28"/>
          <w:szCs w:val="28"/>
          <w:lang w:val="uk-UA"/>
        </w:rPr>
        <w:t>их</w:t>
      </w:r>
      <w:r w:rsidRPr="004D58E0">
        <w:rPr>
          <w:rFonts w:ascii="Times New Roman" w:hAnsi="Times New Roman" w:cs="Times New Roman"/>
          <w:sz w:val="28"/>
          <w:szCs w:val="28"/>
        </w:rPr>
        <w:t xml:space="preserve"> положен</w:t>
      </w:r>
      <w:r w:rsidRPr="004D58E0">
        <w:rPr>
          <w:rFonts w:ascii="Times New Roman" w:hAnsi="Times New Roman" w:cs="Times New Roman"/>
          <w:sz w:val="28"/>
          <w:szCs w:val="28"/>
          <w:lang w:val="uk-UA"/>
        </w:rPr>
        <w:t>ь</w:t>
      </w:r>
      <w:r w:rsidRPr="004D58E0">
        <w:rPr>
          <w:rFonts w:ascii="Times New Roman" w:hAnsi="Times New Roman" w:cs="Times New Roman"/>
          <w:sz w:val="28"/>
          <w:szCs w:val="28"/>
        </w:rPr>
        <w:t xml:space="preserve"> законодавств</w:t>
      </w:r>
      <w:r w:rsidR="00D81343">
        <w:rPr>
          <w:rFonts w:ascii="Times New Roman" w:hAnsi="Times New Roman" w:cs="Times New Roman"/>
          <w:sz w:val="28"/>
          <w:szCs w:val="28"/>
          <w:lang w:val="uk-UA"/>
        </w:rPr>
        <w:t>а</w:t>
      </w:r>
      <w:r w:rsidRPr="004D58E0">
        <w:rPr>
          <w:rFonts w:ascii="Times New Roman" w:hAnsi="Times New Roman" w:cs="Times New Roman"/>
          <w:sz w:val="28"/>
          <w:szCs w:val="28"/>
        </w:rPr>
        <w:t xml:space="preserve"> про неплатоспроможність та банкрутство</w:t>
      </w:r>
      <w:r w:rsidR="00D81343">
        <w:rPr>
          <w:rFonts w:ascii="Times New Roman" w:hAnsi="Times New Roman" w:cs="Times New Roman"/>
          <w:sz w:val="28"/>
          <w:szCs w:val="28"/>
          <w:lang w:val="uk-UA"/>
        </w:rPr>
        <w:t xml:space="preserve"> корпорацій</w:t>
      </w:r>
      <w:r>
        <w:rPr>
          <w:rFonts w:ascii="Times New Roman" w:hAnsi="Times New Roman" w:cs="Times New Roman"/>
          <w:sz w:val="28"/>
          <w:szCs w:val="28"/>
          <w:lang w:val="uk-UA"/>
        </w:rPr>
        <w:t>.</w:t>
      </w:r>
    </w:p>
    <w:p w:rsidR="00E843FD" w:rsidRPr="00FA6971" w:rsidRDefault="00D81343" w:rsidP="00431815">
      <w:pPr>
        <w:ind w:firstLine="709"/>
        <w:jc w:val="both"/>
        <w:rPr>
          <w:color w:val="000000"/>
        </w:rPr>
      </w:pPr>
      <w:r>
        <w:rPr>
          <w:sz w:val="28"/>
          <w:szCs w:val="28"/>
        </w:rPr>
        <w:t>При опрацюванні цього питання слід визначити поняття неплатоспроможності й банкрутства.</w:t>
      </w:r>
      <w:r w:rsidR="00E843FD" w:rsidRPr="00E843FD">
        <w:rPr>
          <w:b/>
          <w:i/>
          <w:color w:val="000000"/>
        </w:rPr>
        <w:t xml:space="preserve"> </w:t>
      </w:r>
      <w:r w:rsidR="00E843FD" w:rsidRPr="00E843FD">
        <w:rPr>
          <w:b/>
          <w:color w:val="000000"/>
          <w:sz w:val="28"/>
          <w:szCs w:val="28"/>
        </w:rPr>
        <w:t xml:space="preserve">Неплатоспроможність </w:t>
      </w:r>
      <w:r w:rsidR="00E843FD" w:rsidRPr="00E843FD">
        <w:rPr>
          <w:color w:val="000000"/>
          <w:sz w:val="28"/>
          <w:szCs w:val="28"/>
        </w:rPr>
        <w:t>розуміється як становище компанії, за якого вона не може платити за своїми зобов’язаннями (боргами) у встановлені терміни, а також</w:t>
      </w:r>
      <w:r w:rsidR="00E843FD">
        <w:rPr>
          <w:color w:val="000000"/>
          <w:sz w:val="28"/>
          <w:szCs w:val="28"/>
        </w:rPr>
        <w:t>,</w:t>
      </w:r>
      <w:r w:rsidR="00E843FD" w:rsidRPr="00E843FD">
        <w:rPr>
          <w:color w:val="000000"/>
          <w:sz w:val="28"/>
          <w:szCs w:val="28"/>
        </w:rPr>
        <w:t xml:space="preserve"> якщо її зобов’язання перевищ</w:t>
      </w:r>
      <w:r w:rsidR="00E843FD">
        <w:rPr>
          <w:color w:val="000000"/>
          <w:sz w:val="28"/>
          <w:szCs w:val="28"/>
        </w:rPr>
        <w:t xml:space="preserve">ують вартість активів. </w:t>
      </w:r>
      <w:r w:rsidR="00E843FD" w:rsidRPr="00E843FD">
        <w:rPr>
          <w:color w:val="000000"/>
          <w:sz w:val="28"/>
          <w:szCs w:val="28"/>
        </w:rPr>
        <w:t>Поняття «</w:t>
      </w:r>
      <w:r w:rsidR="00E843FD" w:rsidRPr="00E843FD">
        <w:rPr>
          <w:b/>
          <w:color w:val="000000"/>
          <w:sz w:val="28"/>
          <w:szCs w:val="28"/>
        </w:rPr>
        <w:t>банкрутство</w:t>
      </w:r>
      <w:r w:rsidR="00E843FD" w:rsidRPr="00E843FD">
        <w:rPr>
          <w:color w:val="000000"/>
          <w:sz w:val="28"/>
          <w:szCs w:val="28"/>
        </w:rPr>
        <w:t xml:space="preserve">» </w:t>
      </w:r>
      <w:r w:rsidR="00E843FD" w:rsidRPr="00E843FD">
        <w:rPr>
          <w:sz w:val="28"/>
          <w:szCs w:val="28"/>
        </w:rPr>
        <w:t>розглядається як кримінально-правовий бік неплатоспроможності і</w:t>
      </w:r>
      <w:r w:rsidR="00E843FD" w:rsidRPr="00E843FD">
        <w:rPr>
          <w:color w:val="000000"/>
          <w:sz w:val="28"/>
          <w:szCs w:val="28"/>
        </w:rPr>
        <w:t xml:space="preserve"> застосовується тільки </w:t>
      </w:r>
      <w:r w:rsidR="00E843FD">
        <w:rPr>
          <w:color w:val="000000"/>
          <w:sz w:val="28"/>
          <w:szCs w:val="28"/>
        </w:rPr>
        <w:t>відносно</w:t>
      </w:r>
      <w:r w:rsidR="00E843FD" w:rsidRPr="00E843FD">
        <w:rPr>
          <w:color w:val="000000"/>
          <w:sz w:val="28"/>
          <w:szCs w:val="28"/>
        </w:rPr>
        <w:t xml:space="preserve"> фізичних осіб</w:t>
      </w:r>
      <w:r w:rsidR="00BB4590" w:rsidRPr="00BB4590">
        <w:rPr>
          <w:color w:val="000000"/>
          <w:sz w:val="28"/>
          <w:szCs w:val="28"/>
          <w:lang w:val="ru-RU"/>
        </w:rPr>
        <w:t xml:space="preserve"> [6]</w:t>
      </w:r>
      <w:r w:rsidR="00E843FD" w:rsidRPr="00E843FD">
        <w:rPr>
          <w:color w:val="000000"/>
          <w:sz w:val="28"/>
          <w:szCs w:val="28"/>
        </w:rPr>
        <w:t>.</w:t>
      </w:r>
    </w:p>
    <w:p w:rsidR="00FE4C9E" w:rsidRDefault="00E843FD" w:rsidP="00431815">
      <w:pPr>
        <w:tabs>
          <w:tab w:val="left" w:pos="709"/>
        </w:tabs>
        <w:ind w:firstLine="709"/>
        <w:jc w:val="both"/>
        <w:rPr>
          <w:sz w:val="28"/>
          <w:szCs w:val="28"/>
        </w:rPr>
      </w:pPr>
      <w:r w:rsidRPr="00E843FD">
        <w:rPr>
          <w:sz w:val="28"/>
          <w:szCs w:val="28"/>
        </w:rPr>
        <w:t xml:space="preserve"> </w:t>
      </w:r>
      <w:r>
        <w:rPr>
          <w:sz w:val="28"/>
          <w:szCs w:val="28"/>
        </w:rPr>
        <w:t>В</w:t>
      </w:r>
      <w:r w:rsidRPr="00E843FD">
        <w:rPr>
          <w:sz w:val="28"/>
          <w:szCs w:val="28"/>
        </w:rPr>
        <w:t xml:space="preserve"> західних країнах основна ідея законодавства про неплатоспроможність полягає в тому, що неплатоспроможне, але функціонуюче підприємство доцільніше зберегти цілком, ніж розпродавати його частинами.</w:t>
      </w:r>
    </w:p>
    <w:p w:rsidR="00DF0B6E" w:rsidRPr="00DF0B6E" w:rsidRDefault="00DF0B6E" w:rsidP="00431815">
      <w:pPr>
        <w:tabs>
          <w:tab w:val="left" w:pos="709"/>
        </w:tabs>
        <w:ind w:firstLine="709"/>
        <w:jc w:val="both"/>
        <w:rPr>
          <w:sz w:val="28"/>
          <w:szCs w:val="28"/>
        </w:rPr>
      </w:pPr>
      <w:r>
        <w:rPr>
          <w:sz w:val="28"/>
          <w:szCs w:val="28"/>
        </w:rPr>
        <w:t>У ф</w:t>
      </w:r>
      <w:r w:rsidRPr="00DF0B6E">
        <w:rPr>
          <w:sz w:val="28"/>
          <w:szCs w:val="28"/>
        </w:rPr>
        <w:t>ранцузьк</w:t>
      </w:r>
      <w:r>
        <w:rPr>
          <w:sz w:val="28"/>
          <w:szCs w:val="28"/>
        </w:rPr>
        <w:t>ому</w:t>
      </w:r>
      <w:r w:rsidRPr="00DF0B6E">
        <w:rPr>
          <w:sz w:val="28"/>
          <w:szCs w:val="28"/>
        </w:rPr>
        <w:t xml:space="preserve"> законодавств</w:t>
      </w:r>
      <w:r>
        <w:rPr>
          <w:sz w:val="28"/>
          <w:szCs w:val="28"/>
        </w:rPr>
        <w:t>і</w:t>
      </w:r>
      <w:r w:rsidRPr="00DF0B6E">
        <w:rPr>
          <w:sz w:val="28"/>
          <w:szCs w:val="28"/>
        </w:rPr>
        <w:t xml:space="preserve"> про неплатоспроможність </w:t>
      </w:r>
      <w:r>
        <w:rPr>
          <w:sz w:val="28"/>
          <w:szCs w:val="28"/>
        </w:rPr>
        <w:t>п</w:t>
      </w:r>
      <w:r w:rsidRPr="00DF0B6E">
        <w:rPr>
          <w:sz w:val="28"/>
          <w:szCs w:val="28"/>
        </w:rPr>
        <w:t>ріоритетність цілей визначена в такий спосіб:</w:t>
      </w:r>
    </w:p>
    <w:p w:rsidR="00DF0B6E" w:rsidRPr="00DF0B6E" w:rsidRDefault="00DF0B6E" w:rsidP="00431815">
      <w:pPr>
        <w:pStyle w:val="a4"/>
        <w:numPr>
          <w:ilvl w:val="0"/>
          <w:numId w:val="8"/>
        </w:numPr>
        <w:tabs>
          <w:tab w:val="left" w:pos="709"/>
        </w:tabs>
        <w:spacing w:after="0" w:line="240" w:lineRule="auto"/>
        <w:ind w:left="1066" w:hanging="357"/>
        <w:jc w:val="both"/>
        <w:rPr>
          <w:rFonts w:ascii="Times New Roman" w:hAnsi="Times New Roman" w:cs="Times New Roman"/>
          <w:sz w:val="28"/>
          <w:szCs w:val="28"/>
        </w:rPr>
      </w:pPr>
      <w:r w:rsidRPr="00DF0B6E">
        <w:rPr>
          <w:rFonts w:ascii="Times New Roman" w:hAnsi="Times New Roman" w:cs="Times New Roman"/>
          <w:sz w:val="28"/>
          <w:szCs w:val="28"/>
        </w:rPr>
        <w:t>збереження діючих підприємств;</w:t>
      </w:r>
    </w:p>
    <w:p w:rsidR="00DF0B6E" w:rsidRPr="00DF0B6E" w:rsidRDefault="00DF0B6E" w:rsidP="00431815">
      <w:pPr>
        <w:pStyle w:val="a4"/>
        <w:numPr>
          <w:ilvl w:val="0"/>
          <w:numId w:val="8"/>
        </w:numPr>
        <w:tabs>
          <w:tab w:val="left" w:pos="709"/>
        </w:tabs>
        <w:spacing w:after="0" w:line="240" w:lineRule="auto"/>
        <w:ind w:left="1066" w:hanging="357"/>
        <w:jc w:val="both"/>
        <w:rPr>
          <w:rFonts w:ascii="Times New Roman" w:hAnsi="Times New Roman" w:cs="Times New Roman"/>
          <w:sz w:val="28"/>
          <w:szCs w:val="28"/>
        </w:rPr>
      </w:pPr>
      <w:r w:rsidRPr="00DF0B6E">
        <w:rPr>
          <w:rFonts w:ascii="Times New Roman" w:hAnsi="Times New Roman" w:cs="Times New Roman"/>
          <w:sz w:val="28"/>
          <w:szCs w:val="28"/>
        </w:rPr>
        <w:t>збереження робочих місць;</w:t>
      </w:r>
    </w:p>
    <w:p w:rsidR="00FE4C9E" w:rsidRPr="00DF0B6E" w:rsidRDefault="00DF0B6E" w:rsidP="00431815">
      <w:pPr>
        <w:pStyle w:val="a4"/>
        <w:numPr>
          <w:ilvl w:val="0"/>
          <w:numId w:val="8"/>
        </w:numPr>
        <w:tabs>
          <w:tab w:val="left" w:pos="709"/>
        </w:tabs>
        <w:spacing w:after="0" w:line="240" w:lineRule="auto"/>
        <w:ind w:left="1066" w:hanging="357"/>
        <w:jc w:val="both"/>
        <w:rPr>
          <w:rFonts w:ascii="Times New Roman" w:hAnsi="Times New Roman" w:cs="Times New Roman"/>
          <w:sz w:val="28"/>
          <w:szCs w:val="28"/>
        </w:rPr>
      </w:pPr>
      <w:r w:rsidRPr="00DF0B6E">
        <w:rPr>
          <w:rFonts w:ascii="Times New Roman" w:hAnsi="Times New Roman" w:cs="Times New Roman"/>
          <w:sz w:val="28"/>
          <w:szCs w:val="28"/>
        </w:rPr>
        <w:t>задоволення вимог кредиторів.</w:t>
      </w:r>
    </w:p>
    <w:p w:rsidR="00FE4C9E" w:rsidRPr="005F0CD4" w:rsidRDefault="005F0CD4" w:rsidP="00431815">
      <w:pPr>
        <w:tabs>
          <w:tab w:val="left" w:pos="709"/>
        </w:tabs>
        <w:ind w:firstLine="709"/>
        <w:jc w:val="both"/>
        <w:rPr>
          <w:sz w:val="28"/>
          <w:szCs w:val="28"/>
        </w:rPr>
      </w:pPr>
      <w:r w:rsidRPr="005F0CD4">
        <w:rPr>
          <w:color w:val="000000"/>
          <w:sz w:val="28"/>
          <w:szCs w:val="28"/>
        </w:rPr>
        <w:t>Законодавство про регулювання неплатоспроможності в США</w:t>
      </w:r>
      <w:r>
        <w:rPr>
          <w:color w:val="000000"/>
          <w:sz w:val="28"/>
          <w:szCs w:val="28"/>
        </w:rPr>
        <w:t>,</w:t>
      </w:r>
      <w:r w:rsidRPr="005F0CD4">
        <w:rPr>
          <w:color w:val="000000"/>
          <w:sz w:val="28"/>
          <w:szCs w:val="28"/>
        </w:rPr>
        <w:t xml:space="preserve"> як пріоритетні розглядає також макроекономічні проблеми. Кодекс США про банкрутство передбачає систему реорганізації підприємства-боржника з метою його збереження. При цьому акціонери підприємства-боржника отримують деяке відшкодування, знижку в боргах, у кредиторів виникає можливість узяти під свій контроль підприємство.</w:t>
      </w:r>
    </w:p>
    <w:p w:rsidR="00FE4C9E" w:rsidRDefault="005F0CD4" w:rsidP="00431815">
      <w:pPr>
        <w:tabs>
          <w:tab w:val="left" w:pos="709"/>
        </w:tabs>
        <w:ind w:firstLine="709"/>
        <w:jc w:val="both"/>
        <w:rPr>
          <w:sz w:val="28"/>
          <w:szCs w:val="28"/>
        </w:rPr>
      </w:pPr>
      <w:r w:rsidRPr="005F0CD4">
        <w:rPr>
          <w:sz w:val="28"/>
          <w:szCs w:val="28"/>
        </w:rPr>
        <w:t xml:space="preserve">В англійському законодавстві, як і у французькому й американському, основним пріоритетом є збереження компанії. Закон передбачає реорганізацію неплатоспроможної компанії або її ліквідацію. У Великобританії велике значення надається </w:t>
      </w:r>
      <w:r w:rsidRPr="005F0CD4">
        <w:rPr>
          <w:i/>
          <w:sz w:val="28"/>
          <w:szCs w:val="28"/>
        </w:rPr>
        <w:t>адмініструванню</w:t>
      </w:r>
      <w:r w:rsidRPr="005F0CD4">
        <w:rPr>
          <w:sz w:val="28"/>
          <w:szCs w:val="28"/>
        </w:rPr>
        <w:t>. Це означає, що управління справами неплатоспроможної компанії передається спеціально призначеному адміністратору.</w:t>
      </w:r>
    </w:p>
    <w:p w:rsidR="00FE4C9E" w:rsidRDefault="004C2140" w:rsidP="00431815">
      <w:pPr>
        <w:tabs>
          <w:tab w:val="left" w:pos="709"/>
        </w:tabs>
        <w:ind w:firstLine="709"/>
        <w:jc w:val="both"/>
        <w:rPr>
          <w:sz w:val="28"/>
          <w:szCs w:val="28"/>
        </w:rPr>
      </w:pPr>
      <w:r w:rsidRPr="004C2140">
        <w:rPr>
          <w:sz w:val="28"/>
          <w:szCs w:val="28"/>
        </w:rPr>
        <w:t>У Німеччині особливістю Закон</w:t>
      </w:r>
      <w:r>
        <w:rPr>
          <w:sz w:val="28"/>
          <w:szCs w:val="28"/>
        </w:rPr>
        <w:t>у</w:t>
      </w:r>
      <w:r w:rsidRPr="004C2140">
        <w:rPr>
          <w:sz w:val="28"/>
          <w:szCs w:val="28"/>
        </w:rPr>
        <w:t xml:space="preserve"> про неплатос</w:t>
      </w:r>
      <w:r>
        <w:rPr>
          <w:sz w:val="28"/>
          <w:szCs w:val="28"/>
        </w:rPr>
        <w:t xml:space="preserve">проможність (Insolvenzordnung) </w:t>
      </w:r>
      <w:r w:rsidRPr="004C2140">
        <w:rPr>
          <w:sz w:val="28"/>
          <w:szCs w:val="28"/>
        </w:rPr>
        <w:t>є те, що він спрямований на захист майнових інтересів кредиторів. Захист виробництва і робочих місць законом не передбачений.</w:t>
      </w:r>
    </w:p>
    <w:p w:rsidR="00FE4C9E" w:rsidRDefault="002D4898" w:rsidP="00431815">
      <w:pPr>
        <w:tabs>
          <w:tab w:val="left" w:pos="709"/>
        </w:tabs>
        <w:ind w:firstLine="709"/>
        <w:jc w:val="both"/>
        <w:rPr>
          <w:sz w:val="28"/>
          <w:szCs w:val="28"/>
        </w:rPr>
      </w:pPr>
      <w:r w:rsidRPr="002D4898">
        <w:rPr>
          <w:sz w:val="28"/>
          <w:szCs w:val="28"/>
        </w:rPr>
        <w:t xml:space="preserve">Справа про неплатоспроможність починається з відкриття конкурсного виробництва, призначення конкурсного менеджера, котрий повинен прийняти рішення або про можливість функціонування підприємства, або про його ліквідацію. </w:t>
      </w:r>
    </w:p>
    <w:p w:rsidR="00D56DC7" w:rsidRDefault="00931C56" w:rsidP="00431815">
      <w:pPr>
        <w:tabs>
          <w:tab w:val="left" w:pos="709"/>
        </w:tabs>
        <w:jc w:val="center"/>
        <w:rPr>
          <w:b/>
          <w:sz w:val="28"/>
          <w:szCs w:val="28"/>
        </w:rPr>
      </w:pPr>
      <w:r>
        <w:rPr>
          <w:b/>
          <w:noProof/>
          <w:sz w:val="28"/>
          <w:szCs w:val="28"/>
          <w:lang w:val="ru-RU"/>
        </w:rPr>
        <w:lastRenderedPageBreak/>
        <w:pict>
          <v:shape id="_x0000_s1138" type="#_x0000_t4" style="position:absolute;left:0;text-align:left;margin-left:110.55pt;margin-top:-10.15pt;width:37.35pt;height:36pt;z-index:251669504">
            <v:textbox style="mso-next-textbox:#_x0000_s1138">
              <w:txbxContent>
                <w:p w:rsidR="00373E95" w:rsidRDefault="00373E95" w:rsidP="00D56DC7">
                  <w:pPr>
                    <w:jc w:val="center"/>
                    <w:rPr>
                      <w:rFonts w:ascii="Calibri" w:hAnsi="Calibri"/>
                      <w:b/>
                      <w:sz w:val="32"/>
                    </w:rPr>
                  </w:pPr>
                  <w:r>
                    <w:rPr>
                      <w:rFonts w:ascii="Calibri" w:hAnsi="Calibri"/>
                      <w:b/>
                      <w:sz w:val="32"/>
                    </w:rPr>
                    <w:t>?</w:t>
                  </w:r>
                </w:p>
              </w:txbxContent>
            </v:textbox>
          </v:shape>
        </w:pict>
      </w:r>
      <w:r w:rsidR="00D56DC7" w:rsidRPr="000D0D41">
        <w:rPr>
          <w:b/>
          <w:sz w:val="28"/>
          <w:szCs w:val="28"/>
        </w:rPr>
        <w:t>Питання для самоконтролю</w:t>
      </w:r>
    </w:p>
    <w:p w:rsidR="00122C7E" w:rsidRPr="000D0D41" w:rsidRDefault="00122C7E" w:rsidP="00431815">
      <w:pPr>
        <w:tabs>
          <w:tab w:val="left" w:pos="709"/>
        </w:tabs>
        <w:jc w:val="center"/>
        <w:rPr>
          <w:b/>
          <w:sz w:val="28"/>
          <w:szCs w:val="28"/>
        </w:rPr>
      </w:pPr>
    </w:p>
    <w:p w:rsidR="00D56DC7"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Поясність, з яких ланок складається корпоративне управління за англосаксонським правом?</w:t>
      </w:r>
    </w:p>
    <w:p w:rsidR="00122C7E"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Поясність, з яких ланок складається корпоративне управління за континентальним правом?</w:t>
      </w:r>
    </w:p>
    <w:p w:rsidR="00122C7E"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Що є вищим органом управління корпорації?</w:t>
      </w:r>
    </w:p>
    <w:p w:rsidR="00122C7E"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Які повноваження у Ради директорів та Наглядової ради?</w:t>
      </w:r>
    </w:p>
    <w:p w:rsidR="00122C7E"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Яким чином відбувається захист інтересів акціонерів?</w:t>
      </w:r>
    </w:p>
    <w:p w:rsidR="00122C7E" w:rsidRPr="00CF6FB1" w:rsidRDefault="00122C7E"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Яким шляхом може відбуватися збільшення та зменшення капіталу корпорації?</w:t>
      </w:r>
    </w:p>
    <w:p w:rsidR="00CF6FB1" w:rsidRPr="00CF6FB1" w:rsidRDefault="00CF6FB1" w:rsidP="00431815">
      <w:pPr>
        <w:pStyle w:val="a4"/>
        <w:numPr>
          <w:ilvl w:val="0"/>
          <w:numId w:val="16"/>
        </w:numPr>
        <w:tabs>
          <w:tab w:val="left" w:pos="709"/>
          <w:tab w:val="left" w:pos="993"/>
        </w:tabs>
        <w:spacing w:after="0" w:line="240" w:lineRule="auto"/>
        <w:ind w:left="0" w:firstLine="709"/>
        <w:jc w:val="both"/>
        <w:rPr>
          <w:rFonts w:ascii="Times New Roman" w:hAnsi="Times New Roman" w:cs="Times New Roman"/>
          <w:sz w:val="28"/>
          <w:szCs w:val="28"/>
        </w:rPr>
      </w:pPr>
      <w:r w:rsidRPr="00CF6FB1">
        <w:rPr>
          <w:rFonts w:ascii="Times New Roman" w:hAnsi="Times New Roman" w:cs="Times New Roman"/>
          <w:sz w:val="28"/>
          <w:szCs w:val="28"/>
          <w:lang w:val="uk-UA"/>
        </w:rPr>
        <w:t>Яким чином відбувається захист інтересів кредиторів за англійським, німецьким та французьким законодавствами?</w:t>
      </w:r>
    </w:p>
    <w:p w:rsidR="00122C7E" w:rsidRPr="00CB3413" w:rsidRDefault="00CB3413" w:rsidP="00431815">
      <w:pPr>
        <w:pStyle w:val="a4"/>
        <w:numPr>
          <w:ilvl w:val="0"/>
          <w:numId w:val="16"/>
        </w:numPr>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Розкрийте сутність поняття «договір». Які види договорів ви знаєте?</w:t>
      </w:r>
    </w:p>
    <w:p w:rsidR="00CB3413" w:rsidRPr="00CB3413" w:rsidRDefault="00CB3413" w:rsidP="00431815">
      <w:pPr>
        <w:pStyle w:val="a4"/>
        <w:numPr>
          <w:ilvl w:val="0"/>
          <w:numId w:val="16"/>
        </w:numPr>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Які джерела господарських договорів ви знаєте?</w:t>
      </w:r>
    </w:p>
    <w:p w:rsidR="00CB3413" w:rsidRPr="00CB3413" w:rsidRDefault="00CB3413" w:rsidP="00431815">
      <w:pPr>
        <w:pStyle w:val="a4"/>
        <w:numPr>
          <w:ilvl w:val="0"/>
          <w:numId w:val="16"/>
        </w:numPr>
        <w:tabs>
          <w:tab w:val="left" w:pos="709"/>
        </w:tabs>
        <w:jc w:val="both"/>
        <w:rPr>
          <w:rFonts w:ascii="Times New Roman" w:hAnsi="Times New Roman" w:cs="Times New Roman"/>
          <w:sz w:val="28"/>
          <w:szCs w:val="28"/>
        </w:rPr>
      </w:pPr>
      <w:r>
        <w:rPr>
          <w:rFonts w:ascii="Times New Roman" w:hAnsi="Times New Roman" w:cs="Times New Roman"/>
          <w:sz w:val="28"/>
          <w:szCs w:val="28"/>
          <w:lang w:val="uk-UA"/>
        </w:rPr>
        <w:t xml:space="preserve"> Розкрийте сутність понять «неплатоспроможність», «банкрутство».</w:t>
      </w:r>
    </w:p>
    <w:p w:rsidR="00CB3413" w:rsidRPr="00E657AF" w:rsidRDefault="00CB3413" w:rsidP="00431815">
      <w:pPr>
        <w:pStyle w:val="a4"/>
        <w:numPr>
          <w:ilvl w:val="0"/>
          <w:numId w:val="16"/>
        </w:numPr>
        <w:tabs>
          <w:tab w:val="left" w:pos="709"/>
          <w:tab w:val="left" w:pos="1134"/>
        </w:tabs>
        <w:ind w:left="0" w:firstLine="705"/>
        <w:jc w:val="both"/>
        <w:rPr>
          <w:rFonts w:ascii="Times New Roman" w:hAnsi="Times New Roman" w:cs="Times New Roman"/>
          <w:sz w:val="28"/>
          <w:szCs w:val="28"/>
        </w:rPr>
      </w:pPr>
      <w:r>
        <w:rPr>
          <w:rFonts w:ascii="Times New Roman" w:hAnsi="Times New Roman" w:cs="Times New Roman"/>
          <w:sz w:val="28"/>
          <w:szCs w:val="28"/>
          <w:lang w:val="uk-UA"/>
        </w:rPr>
        <w:t>Які цілі законів про неплатоспроможність у країнах з розвинутою ринковою економікою?</w:t>
      </w:r>
    </w:p>
    <w:p w:rsidR="00E657AF" w:rsidRPr="00E657AF" w:rsidRDefault="00E657AF" w:rsidP="00431815">
      <w:pPr>
        <w:pStyle w:val="a4"/>
        <w:numPr>
          <w:ilvl w:val="0"/>
          <w:numId w:val="16"/>
        </w:numPr>
        <w:tabs>
          <w:tab w:val="left" w:pos="709"/>
          <w:tab w:val="left" w:pos="1134"/>
        </w:tabs>
        <w:ind w:left="0" w:firstLine="705"/>
        <w:jc w:val="both"/>
        <w:rPr>
          <w:rFonts w:ascii="Times New Roman" w:hAnsi="Times New Roman" w:cs="Times New Roman"/>
          <w:sz w:val="28"/>
          <w:szCs w:val="28"/>
        </w:rPr>
      </w:pPr>
      <w:r>
        <w:rPr>
          <w:rFonts w:ascii="Times New Roman" w:hAnsi="Times New Roman" w:cs="Times New Roman"/>
          <w:sz w:val="28"/>
          <w:szCs w:val="28"/>
          <w:lang w:val="uk-UA"/>
        </w:rPr>
        <w:t>Які існують варіанти ліквідаційної процедури корпорації у тих випадках, коли програма реорганізації неефективна?</w:t>
      </w:r>
    </w:p>
    <w:p w:rsidR="00E657AF" w:rsidRPr="00E657AF" w:rsidRDefault="00E657AF" w:rsidP="00431815">
      <w:pPr>
        <w:pStyle w:val="a4"/>
        <w:numPr>
          <w:ilvl w:val="0"/>
          <w:numId w:val="16"/>
        </w:numPr>
        <w:tabs>
          <w:tab w:val="left" w:pos="709"/>
          <w:tab w:val="left" w:pos="1134"/>
        </w:tabs>
        <w:ind w:left="0" w:firstLine="705"/>
        <w:jc w:val="both"/>
        <w:rPr>
          <w:rFonts w:ascii="Times New Roman" w:hAnsi="Times New Roman" w:cs="Times New Roman"/>
          <w:sz w:val="28"/>
          <w:szCs w:val="28"/>
        </w:rPr>
      </w:pPr>
      <w:r>
        <w:rPr>
          <w:rFonts w:ascii="Times New Roman" w:hAnsi="Times New Roman" w:cs="Times New Roman"/>
          <w:sz w:val="28"/>
          <w:szCs w:val="28"/>
          <w:lang w:val="uk-UA"/>
        </w:rPr>
        <w:t>У чому особливість Закону про неплатоспроможність у Німеччині?</w:t>
      </w:r>
    </w:p>
    <w:p w:rsidR="00E657AF" w:rsidRPr="00CF6FB1" w:rsidRDefault="00E657AF" w:rsidP="00431815">
      <w:pPr>
        <w:pStyle w:val="a4"/>
        <w:numPr>
          <w:ilvl w:val="0"/>
          <w:numId w:val="16"/>
        </w:numPr>
        <w:tabs>
          <w:tab w:val="left" w:pos="709"/>
          <w:tab w:val="left" w:pos="1134"/>
        </w:tabs>
        <w:ind w:left="0" w:firstLine="705"/>
        <w:jc w:val="both"/>
        <w:rPr>
          <w:rFonts w:ascii="Times New Roman" w:hAnsi="Times New Roman" w:cs="Times New Roman"/>
          <w:sz w:val="28"/>
          <w:szCs w:val="28"/>
        </w:rPr>
      </w:pPr>
      <w:r>
        <w:rPr>
          <w:rFonts w:ascii="Times New Roman" w:hAnsi="Times New Roman" w:cs="Times New Roman"/>
          <w:sz w:val="28"/>
          <w:szCs w:val="28"/>
          <w:lang w:val="uk-UA"/>
        </w:rPr>
        <w:t>Що є основним пріоритетом у англійському та французькому законодавствах про неплатоспроможність корпорацій?</w:t>
      </w:r>
    </w:p>
    <w:p w:rsidR="00D56DC7" w:rsidRDefault="00D56DC7" w:rsidP="00431815">
      <w:pPr>
        <w:contextualSpacing/>
        <w:jc w:val="center"/>
        <w:rPr>
          <w:b/>
          <w:sz w:val="28"/>
          <w:szCs w:val="28"/>
        </w:rPr>
      </w:pPr>
      <w:r w:rsidRPr="000D0D41">
        <w:rPr>
          <w:b/>
          <w:sz w:val="28"/>
          <w:szCs w:val="28"/>
        </w:rPr>
        <w:t>Тестові завдання для самоконтролю</w:t>
      </w:r>
    </w:p>
    <w:p w:rsidR="00E657AF" w:rsidRPr="000D0D41" w:rsidRDefault="00E657AF" w:rsidP="00431815">
      <w:pPr>
        <w:contextualSpacing/>
        <w:jc w:val="center"/>
        <w:rPr>
          <w:b/>
          <w:sz w:val="28"/>
          <w:szCs w:val="28"/>
        </w:rPr>
      </w:pPr>
    </w:p>
    <w:p w:rsidR="00C921DF" w:rsidRPr="00C921DF" w:rsidRDefault="00C921DF" w:rsidP="00431815">
      <w:pPr>
        <w:pStyle w:val="ac"/>
        <w:ind w:firstLine="709"/>
        <w:jc w:val="both"/>
        <w:rPr>
          <w:i/>
          <w:color w:val="000000"/>
          <w:sz w:val="28"/>
          <w:szCs w:val="28"/>
        </w:rPr>
      </w:pPr>
      <w:r w:rsidRPr="00C921DF">
        <w:rPr>
          <w:i/>
          <w:color w:val="000000"/>
          <w:sz w:val="28"/>
          <w:szCs w:val="28"/>
        </w:rPr>
        <w:t xml:space="preserve">1. Збори акціонерів можуть бути: </w:t>
      </w:r>
    </w:p>
    <w:p w:rsidR="00C921DF" w:rsidRPr="00C921DF" w:rsidRDefault="00C921DF" w:rsidP="00431815">
      <w:pPr>
        <w:pStyle w:val="ac"/>
        <w:ind w:firstLine="709"/>
        <w:jc w:val="left"/>
        <w:rPr>
          <w:color w:val="000000"/>
          <w:sz w:val="28"/>
          <w:szCs w:val="28"/>
        </w:rPr>
      </w:pPr>
      <w:r w:rsidRPr="00C921DF">
        <w:rPr>
          <w:color w:val="000000"/>
          <w:sz w:val="28"/>
          <w:szCs w:val="28"/>
        </w:rPr>
        <w:t>а) щомісячними;</w:t>
      </w:r>
    </w:p>
    <w:p w:rsidR="00C921DF" w:rsidRPr="00C921DF" w:rsidRDefault="00C921DF" w:rsidP="00431815">
      <w:pPr>
        <w:pStyle w:val="ac"/>
        <w:ind w:firstLine="709"/>
        <w:jc w:val="left"/>
        <w:rPr>
          <w:color w:val="000000"/>
          <w:sz w:val="28"/>
          <w:szCs w:val="28"/>
        </w:rPr>
      </w:pPr>
      <w:r w:rsidRPr="00C921DF">
        <w:rPr>
          <w:color w:val="000000"/>
          <w:sz w:val="28"/>
          <w:szCs w:val="28"/>
        </w:rPr>
        <w:t>б) установчими, річними (черговими), надзвичайними (позачерговими);</w:t>
      </w:r>
    </w:p>
    <w:p w:rsidR="00C921DF" w:rsidRPr="00C921DF" w:rsidRDefault="00C921DF" w:rsidP="00431815">
      <w:pPr>
        <w:pStyle w:val="ac"/>
        <w:ind w:firstLine="709"/>
        <w:jc w:val="left"/>
        <w:rPr>
          <w:color w:val="000000"/>
          <w:sz w:val="28"/>
          <w:szCs w:val="28"/>
        </w:rPr>
      </w:pPr>
      <w:r w:rsidRPr="00C921DF">
        <w:rPr>
          <w:color w:val="000000"/>
          <w:sz w:val="28"/>
          <w:szCs w:val="28"/>
        </w:rPr>
        <w:t>в) виключно річними;</w:t>
      </w:r>
    </w:p>
    <w:p w:rsidR="00C921DF" w:rsidRPr="00C921DF" w:rsidRDefault="00C921DF" w:rsidP="00431815">
      <w:pPr>
        <w:pStyle w:val="ac"/>
        <w:ind w:firstLine="709"/>
        <w:jc w:val="left"/>
        <w:rPr>
          <w:color w:val="000000"/>
          <w:sz w:val="28"/>
          <w:szCs w:val="28"/>
        </w:rPr>
      </w:pPr>
      <w:r w:rsidRPr="00C921DF">
        <w:rPr>
          <w:color w:val="000000"/>
          <w:sz w:val="28"/>
          <w:szCs w:val="28"/>
        </w:rPr>
        <w:t>г) установчими.</w:t>
      </w:r>
    </w:p>
    <w:p w:rsidR="00C921DF" w:rsidRPr="00C921DF" w:rsidRDefault="00C921DF" w:rsidP="00431815">
      <w:pPr>
        <w:pStyle w:val="ac"/>
        <w:ind w:firstLine="709"/>
        <w:jc w:val="both"/>
        <w:rPr>
          <w:i/>
          <w:color w:val="000000"/>
          <w:sz w:val="28"/>
          <w:szCs w:val="28"/>
        </w:rPr>
      </w:pPr>
      <w:r w:rsidRPr="00C921DF">
        <w:rPr>
          <w:i/>
          <w:color w:val="000000"/>
          <w:sz w:val="28"/>
          <w:szCs w:val="28"/>
        </w:rPr>
        <w:t>2. У ФРН загальні збори можуть бути скликані на вимогу мен</w:t>
      </w:r>
      <w:r>
        <w:rPr>
          <w:i/>
          <w:color w:val="000000"/>
          <w:sz w:val="28"/>
          <w:szCs w:val="28"/>
        </w:rPr>
        <w:t>шості акціонерів, що становлять</w:t>
      </w:r>
      <w:r w:rsidRPr="00C921DF">
        <w:rPr>
          <w:i/>
          <w:color w:val="000000"/>
          <w:sz w:val="28"/>
          <w:szCs w:val="28"/>
        </w:rPr>
        <w:t>:</w:t>
      </w:r>
    </w:p>
    <w:p w:rsidR="00C921DF" w:rsidRPr="00C921DF" w:rsidRDefault="00C921DF" w:rsidP="00431815">
      <w:pPr>
        <w:pStyle w:val="ac"/>
        <w:ind w:firstLine="709"/>
        <w:jc w:val="left"/>
        <w:rPr>
          <w:color w:val="000000"/>
          <w:sz w:val="28"/>
          <w:szCs w:val="28"/>
        </w:rPr>
      </w:pPr>
      <w:r w:rsidRPr="00C921DF">
        <w:rPr>
          <w:color w:val="000000"/>
          <w:sz w:val="28"/>
          <w:szCs w:val="28"/>
        </w:rPr>
        <w:t>а) одну двадцяту частину капіталу;</w:t>
      </w:r>
    </w:p>
    <w:p w:rsidR="00C921DF" w:rsidRPr="00C921DF" w:rsidRDefault="00C921DF" w:rsidP="00431815">
      <w:pPr>
        <w:pStyle w:val="ac"/>
        <w:ind w:firstLine="709"/>
        <w:jc w:val="left"/>
        <w:rPr>
          <w:color w:val="000000"/>
          <w:sz w:val="28"/>
          <w:szCs w:val="28"/>
        </w:rPr>
      </w:pPr>
      <w:r w:rsidRPr="00C921DF">
        <w:rPr>
          <w:color w:val="000000"/>
          <w:sz w:val="28"/>
          <w:szCs w:val="28"/>
        </w:rPr>
        <w:t>б) одну десяту частину капіталу;</w:t>
      </w:r>
    </w:p>
    <w:p w:rsidR="00C921DF" w:rsidRPr="00C921DF" w:rsidRDefault="00C921DF" w:rsidP="00431815">
      <w:pPr>
        <w:pStyle w:val="ac"/>
        <w:ind w:firstLine="709"/>
        <w:jc w:val="left"/>
        <w:rPr>
          <w:color w:val="000000"/>
          <w:sz w:val="28"/>
          <w:szCs w:val="28"/>
        </w:rPr>
      </w:pPr>
      <w:r w:rsidRPr="00C921DF">
        <w:rPr>
          <w:color w:val="000000"/>
          <w:sz w:val="28"/>
          <w:szCs w:val="28"/>
        </w:rPr>
        <w:t>в) одну тридцяту частину капіталу;</w:t>
      </w:r>
    </w:p>
    <w:p w:rsidR="00C921DF" w:rsidRPr="00C921DF" w:rsidRDefault="00C921DF" w:rsidP="00431815">
      <w:pPr>
        <w:pStyle w:val="ac"/>
        <w:ind w:firstLine="709"/>
        <w:jc w:val="left"/>
        <w:rPr>
          <w:color w:val="000000"/>
          <w:sz w:val="28"/>
          <w:szCs w:val="28"/>
        </w:rPr>
      </w:pPr>
      <w:r w:rsidRPr="00C921DF">
        <w:rPr>
          <w:color w:val="000000"/>
          <w:sz w:val="28"/>
          <w:szCs w:val="28"/>
        </w:rPr>
        <w:t>г) одну пʼяту частину капіталу.</w:t>
      </w:r>
    </w:p>
    <w:p w:rsidR="00C921DF" w:rsidRPr="00C921DF" w:rsidRDefault="00C921DF" w:rsidP="00431815">
      <w:pPr>
        <w:pStyle w:val="ac"/>
        <w:ind w:firstLine="709"/>
        <w:jc w:val="both"/>
        <w:rPr>
          <w:i/>
          <w:color w:val="000000"/>
          <w:sz w:val="28"/>
          <w:szCs w:val="28"/>
        </w:rPr>
      </w:pPr>
      <w:r w:rsidRPr="00C921DF">
        <w:rPr>
          <w:i/>
          <w:color w:val="000000"/>
          <w:sz w:val="28"/>
          <w:szCs w:val="28"/>
        </w:rPr>
        <w:t>3. У Законах про корпорації або статути визначається віковий ценз для членів виконавчих органів корпорації, офіційна межа виконання повноважень:</w:t>
      </w:r>
    </w:p>
    <w:p w:rsidR="00C921DF" w:rsidRPr="00C921DF" w:rsidRDefault="00C921DF" w:rsidP="00431815">
      <w:pPr>
        <w:pStyle w:val="ac"/>
        <w:ind w:firstLine="709"/>
        <w:jc w:val="left"/>
        <w:rPr>
          <w:color w:val="000000"/>
          <w:sz w:val="28"/>
          <w:szCs w:val="28"/>
        </w:rPr>
      </w:pPr>
      <w:r w:rsidRPr="00C921DF">
        <w:rPr>
          <w:color w:val="000000"/>
          <w:sz w:val="28"/>
          <w:szCs w:val="28"/>
        </w:rPr>
        <w:t>а) до 60 років;</w:t>
      </w:r>
    </w:p>
    <w:p w:rsidR="00C921DF" w:rsidRPr="00C921DF" w:rsidRDefault="00C921DF" w:rsidP="00431815">
      <w:pPr>
        <w:pStyle w:val="ac"/>
        <w:ind w:firstLine="709"/>
        <w:jc w:val="left"/>
        <w:rPr>
          <w:color w:val="000000"/>
          <w:sz w:val="28"/>
          <w:szCs w:val="28"/>
        </w:rPr>
      </w:pPr>
      <w:r w:rsidRPr="00C921DF">
        <w:rPr>
          <w:color w:val="000000"/>
          <w:sz w:val="28"/>
          <w:szCs w:val="28"/>
        </w:rPr>
        <w:t>б) до 55 років;</w:t>
      </w:r>
    </w:p>
    <w:p w:rsidR="00C921DF" w:rsidRPr="00C921DF" w:rsidRDefault="00C921DF" w:rsidP="00431815">
      <w:pPr>
        <w:pStyle w:val="ac"/>
        <w:ind w:firstLine="709"/>
        <w:jc w:val="left"/>
        <w:rPr>
          <w:color w:val="000000"/>
          <w:sz w:val="28"/>
          <w:szCs w:val="28"/>
        </w:rPr>
      </w:pPr>
      <w:r w:rsidRPr="00C921DF">
        <w:rPr>
          <w:color w:val="000000"/>
          <w:sz w:val="28"/>
          <w:szCs w:val="28"/>
        </w:rPr>
        <w:t>в) до 70 років;</w:t>
      </w:r>
    </w:p>
    <w:p w:rsidR="00C921DF" w:rsidRPr="00C921DF" w:rsidRDefault="00C921DF" w:rsidP="00431815">
      <w:pPr>
        <w:pStyle w:val="ac"/>
        <w:ind w:firstLine="709"/>
        <w:jc w:val="left"/>
        <w:rPr>
          <w:color w:val="000000"/>
          <w:sz w:val="28"/>
          <w:szCs w:val="28"/>
        </w:rPr>
      </w:pPr>
      <w:r w:rsidRPr="00C921DF">
        <w:rPr>
          <w:color w:val="000000"/>
          <w:sz w:val="28"/>
          <w:szCs w:val="28"/>
        </w:rPr>
        <w:t>г) до 65 років.</w:t>
      </w:r>
    </w:p>
    <w:p w:rsidR="00C921DF" w:rsidRPr="008C2519" w:rsidRDefault="00C921DF" w:rsidP="00431815">
      <w:pPr>
        <w:pStyle w:val="ac"/>
        <w:ind w:firstLine="709"/>
        <w:jc w:val="both"/>
        <w:rPr>
          <w:i/>
          <w:color w:val="000000"/>
          <w:sz w:val="28"/>
          <w:szCs w:val="28"/>
        </w:rPr>
      </w:pPr>
      <w:r w:rsidRPr="008C2519">
        <w:rPr>
          <w:i/>
          <w:color w:val="000000"/>
          <w:sz w:val="28"/>
          <w:szCs w:val="28"/>
        </w:rPr>
        <w:lastRenderedPageBreak/>
        <w:t>4. У законах про корпорації, що діють у континентальній Є</w:t>
      </w:r>
      <w:r w:rsidR="008C2519" w:rsidRPr="008C2519">
        <w:rPr>
          <w:i/>
          <w:color w:val="000000"/>
          <w:sz w:val="28"/>
          <w:szCs w:val="28"/>
        </w:rPr>
        <w:t>вропі, передбачається створення</w:t>
      </w:r>
      <w:r w:rsidRPr="008C2519">
        <w:rPr>
          <w:i/>
          <w:color w:val="000000"/>
          <w:sz w:val="28"/>
          <w:szCs w:val="28"/>
        </w:rPr>
        <w:t>:</w:t>
      </w:r>
    </w:p>
    <w:p w:rsidR="00C921DF" w:rsidRPr="00C921DF" w:rsidRDefault="00C921DF" w:rsidP="00431815">
      <w:pPr>
        <w:pStyle w:val="ac"/>
        <w:ind w:firstLine="709"/>
        <w:jc w:val="left"/>
        <w:rPr>
          <w:color w:val="000000"/>
          <w:sz w:val="28"/>
          <w:szCs w:val="28"/>
        </w:rPr>
      </w:pPr>
      <w:r w:rsidRPr="00C921DF">
        <w:rPr>
          <w:color w:val="000000"/>
          <w:sz w:val="28"/>
          <w:szCs w:val="28"/>
        </w:rPr>
        <w:t>а) Наглядової ради;</w:t>
      </w:r>
    </w:p>
    <w:p w:rsidR="00C921DF" w:rsidRPr="00C921DF" w:rsidRDefault="00C921DF" w:rsidP="00431815">
      <w:pPr>
        <w:pStyle w:val="ac"/>
        <w:ind w:firstLine="709"/>
        <w:jc w:val="left"/>
        <w:rPr>
          <w:color w:val="000000"/>
          <w:sz w:val="28"/>
          <w:szCs w:val="28"/>
        </w:rPr>
      </w:pPr>
      <w:r w:rsidRPr="00C921DF">
        <w:rPr>
          <w:color w:val="000000"/>
          <w:sz w:val="28"/>
          <w:szCs w:val="28"/>
        </w:rPr>
        <w:t>б) Дорадчої ради;</w:t>
      </w:r>
    </w:p>
    <w:p w:rsidR="00C921DF" w:rsidRPr="00C921DF" w:rsidRDefault="00C921DF" w:rsidP="00431815">
      <w:pPr>
        <w:pStyle w:val="ac"/>
        <w:ind w:firstLine="709"/>
        <w:jc w:val="left"/>
        <w:rPr>
          <w:color w:val="000000"/>
          <w:sz w:val="28"/>
          <w:szCs w:val="28"/>
        </w:rPr>
      </w:pPr>
      <w:r w:rsidRPr="00C921DF">
        <w:rPr>
          <w:color w:val="000000"/>
          <w:sz w:val="28"/>
          <w:szCs w:val="28"/>
        </w:rPr>
        <w:t>в) Виконавчої ради;</w:t>
      </w:r>
    </w:p>
    <w:p w:rsidR="00C921DF" w:rsidRPr="00C921DF" w:rsidRDefault="00C921DF" w:rsidP="00431815">
      <w:pPr>
        <w:pStyle w:val="ac"/>
        <w:ind w:firstLine="709"/>
        <w:jc w:val="left"/>
        <w:rPr>
          <w:color w:val="000000"/>
          <w:sz w:val="28"/>
          <w:szCs w:val="28"/>
        </w:rPr>
      </w:pPr>
      <w:r w:rsidRPr="00C921DF">
        <w:rPr>
          <w:color w:val="000000"/>
          <w:sz w:val="28"/>
          <w:szCs w:val="28"/>
        </w:rPr>
        <w:t>г) Установчої ради.</w:t>
      </w:r>
    </w:p>
    <w:p w:rsidR="00C921DF" w:rsidRPr="008C2519" w:rsidRDefault="00C921DF" w:rsidP="00431815">
      <w:pPr>
        <w:pStyle w:val="ac"/>
        <w:ind w:firstLine="709"/>
        <w:jc w:val="both"/>
        <w:rPr>
          <w:i/>
          <w:color w:val="000000"/>
          <w:sz w:val="28"/>
          <w:szCs w:val="28"/>
        </w:rPr>
      </w:pPr>
      <w:r w:rsidRPr="008C2519">
        <w:rPr>
          <w:i/>
          <w:color w:val="000000"/>
          <w:sz w:val="28"/>
          <w:szCs w:val="28"/>
        </w:rPr>
        <w:t>5. У випадках, коли наглядова рада не дала згоди на укладення угоди, правління акціонерного товариства може вимагати її від загальних зборів акціонерів. Для ухвалення рішення потрібно не менше:</w:t>
      </w:r>
    </w:p>
    <w:p w:rsidR="00C921DF" w:rsidRPr="00C921DF" w:rsidRDefault="005C5282" w:rsidP="00431815">
      <w:pPr>
        <w:pStyle w:val="ac"/>
        <w:ind w:firstLine="709"/>
        <w:jc w:val="left"/>
        <w:rPr>
          <w:color w:val="000000"/>
          <w:sz w:val="28"/>
          <w:szCs w:val="28"/>
        </w:rPr>
      </w:pPr>
      <w:r>
        <w:rPr>
          <w:color w:val="000000"/>
          <w:sz w:val="28"/>
          <w:szCs w:val="28"/>
        </w:rPr>
        <w:t>а)  1/4 поданих голосів;</w:t>
      </w:r>
    </w:p>
    <w:p w:rsidR="00C921DF" w:rsidRPr="00C921DF" w:rsidRDefault="005C5282" w:rsidP="00431815">
      <w:pPr>
        <w:pStyle w:val="ac"/>
        <w:ind w:firstLine="709"/>
        <w:jc w:val="left"/>
        <w:rPr>
          <w:color w:val="000000"/>
          <w:sz w:val="28"/>
          <w:szCs w:val="28"/>
        </w:rPr>
      </w:pPr>
      <w:r>
        <w:rPr>
          <w:color w:val="000000"/>
          <w:sz w:val="28"/>
          <w:szCs w:val="28"/>
        </w:rPr>
        <w:t>б) 3/4 поданих голосів;</w:t>
      </w:r>
    </w:p>
    <w:p w:rsidR="00C921DF" w:rsidRPr="00C921DF" w:rsidRDefault="005C5282" w:rsidP="00431815">
      <w:pPr>
        <w:pStyle w:val="ac"/>
        <w:ind w:firstLine="709"/>
        <w:jc w:val="left"/>
        <w:rPr>
          <w:color w:val="000000"/>
          <w:sz w:val="28"/>
          <w:szCs w:val="28"/>
        </w:rPr>
      </w:pPr>
      <w:r>
        <w:rPr>
          <w:color w:val="000000"/>
          <w:sz w:val="28"/>
          <w:szCs w:val="28"/>
        </w:rPr>
        <w:t>в) 2/4 поданих голосів;</w:t>
      </w:r>
    </w:p>
    <w:p w:rsidR="00C921DF" w:rsidRPr="00C921DF" w:rsidRDefault="00C921DF" w:rsidP="00431815">
      <w:pPr>
        <w:pStyle w:val="ac"/>
        <w:ind w:firstLine="709"/>
        <w:jc w:val="left"/>
        <w:rPr>
          <w:color w:val="000000"/>
          <w:sz w:val="28"/>
          <w:szCs w:val="28"/>
        </w:rPr>
      </w:pPr>
      <w:r w:rsidRPr="00C921DF">
        <w:rPr>
          <w:color w:val="000000"/>
          <w:sz w:val="28"/>
          <w:szCs w:val="28"/>
        </w:rPr>
        <w:t>г) 1/2 поданих голосів.</w:t>
      </w:r>
    </w:p>
    <w:p w:rsidR="00C921DF" w:rsidRPr="008C2519" w:rsidRDefault="00C921DF" w:rsidP="00431815">
      <w:pPr>
        <w:pStyle w:val="ac"/>
        <w:ind w:firstLine="709"/>
        <w:jc w:val="both"/>
        <w:rPr>
          <w:i/>
          <w:color w:val="000000"/>
          <w:sz w:val="28"/>
          <w:szCs w:val="28"/>
        </w:rPr>
      </w:pPr>
      <w:r w:rsidRPr="008C2519">
        <w:rPr>
          <w:i/>
          <w:color w:val="000000"/>
          <w:sz w:val="28"/>
          <w:szCs w:val="28"/>
        </w:rPr>
        <w:t>6. Акціонери корпорації:</w:t>
      </w:r>
    </w:p>
    <w:p w:rsidR="00C921DF" w:rsidRPr="00C921DF" w:rsidRDefault="00C921DF" w:rsidP="00431815">
      <w:pPr>
        <w:pStyle w:val="ac"/>
        <w:ind w:firstLine="709"/>
        <w:jc w:val="left"/>
        <w:rPr>
          <w:color w:val="000000"/>
          <w:sz w:val="28"/>
          <w:szCs w:val="28"/>
        </w:rPr>
      </w:pPr>
      <w:r w:rsidRPr="00C921DF">
        <w:rPr>
          <w:color w:val="000000"/>
          <w:sz w:val="28"/>
          <w:szCs w:val="28"/>
        </w:rPr>
        <w:t>а) не мають право контролю за збереженням акціонерного капіталу;</w:t>
      </w:r>
    </w:p>
    <w:p w:rsidR="00C921DF" w:rsidRPr="00C921DF" w:rsidRDefault="00C921DF" w:rsidP="00431815">
      <w:pPr>
        <w:pStyle w:val="ac"/>
        <w:ind w:firstLine="709"/>
        <w:jc w:val="left"/>
        <w:rPr>
          <w:color w:val="000000"/>
          <w:sz w:val="28"/>
          <w:szCs w:val="28"/>
        </w:rPr>
      </w:pPr>
      <w:r w:rsidRPr="00C921DF">
        <w:rPr>
          <w:color w:val="000000"/>
          <w:sz w:val="28"/>
          <w:szCs w:val="28"/>
        </w:rPr>
        <w:t>б) мають право контролю за збереженням акціонерного капіталу, але з певними обмеженнями;</w:t>
      </w:r>
    </w:p>
    <w:p w:rsidR="00C921DF" w:rsidRPr="00C921DF" w:rsidRDefault="00C921DF" w:rsidP="00431815">
      <w:pPr>
        <w:pStyle w:val="ac"/>
        <w:ind w:firstLine="709"/>
        <w:jc w:val="left"/>
        <w:rPr>
          <w:color w:val="000000"/>
          <w:sz w:val="28"/>
          <w:szCs w:val="28"/>
        </w:rPr>
      </w:pPr>
      <w:r w:rsidRPr="00C921DF">
        <w:rPr>
          <w:color w:val="000000"/>
          <w:sz w:val="28"/>
          <w:szCs w:val="28"/>
        </w:rPr>
        <w:t>в) мають право контролю за збереженням акціонерного капіталу, але з дозволу суду;</w:t>
      </w:r>
    </w:p>
    <w:p w:rsidR="00C921DF" w:rsidRPr="00C921DF" w:rsidRDefault="00C921DF" w:rsidP="00431815">
      <w:pPr>
        <w:pStyle w:val="ac"/>
        <w:ind w:firstLine="709"/>
        <w:jc w:val="left"/>
        <w:rPr>
          <w:color w:val="000000"/>
          <w:sz w:val="28"/>
          <w:szCs w:val="28"/>
        </w:rPr>
      </w:pPr>
      <w:r w:rsidRPr="00C921DF">
        <w:rPr>
          <w:color w:val="000000"/>
          <w:sz w:val="28"/>
          <w:szCs w:val="28"/>
        </w:rPr>
        <w:t>г)  мають право контролю за збереженням акціонерного капіталу.</w:t>
      </w:r>
    </w:p>
    <w:p w:rsidR="00C921DF" w:rsidRPr="008C2519" w:rsidRDefault="00C921DF" w:rsidP="00431815">
      <w:pPr>
        <w:pStyle w:val="ac"/>
        <w:ind w:firstLine="709"/>
        <w:jc w:val="both"/>
        <w:rPr>
          <w:i/>
          <w:color w:val="000000"/>
          <w:sz w:val="28"/>
          <w:szCs w:val="28"/>
        </w:rPr>
      </w:pPr>
      <w:r w:rsidRPr="008C2519">
        <w:rPr>
          <w:i/>
          <w:color w:val="000000"/>
          <w:sz w:val="28"/>
          <w:szCs w:val="28"/>
        </w:rPr>
        <w:t>7. Основним положенням як у загальному праві, так і в континентальному є:</w:t>
      </w:r>
    </w:p>
    <w:p w:rsidR="00C921DF" w:rsidRPr="00C921DF" w:rsidRDefault="00C921DF" w:rsidP="00431815">
      <w:pPr>
        <w:pStyle w:val="ac"/>
        <w:ind w:firstLine="709"/>
        <w:jc w:val="left"/>
        <w:rPr>
          <w:color w:val="000000"/>
          <w:sz w:val="28"/>
          <w:szCs w:val="28"/>
        </w:rPr>
      </w:pPr>
      <w:r w:rsidRPr="00C921DF">
        <w:rPr>
          <w:color w:val="000000"/>
          <w:sz w:val="28"/>
          <w:szCs w:val="28"/>
        </w:rPr>
        <w:t>а) заборона корпорації придбавати власні акції;</w:t>
      </w:r>
    </w:p>
    <w:p w:rsidR="00C921DF" w:rsidRPr="00C921DF" w:rsidRDefault="00C921DF" w:rsidP="00431815">
      <w:pPr>
        <w:pStyle w:val="ac"/>
        <w:ind w:firstLine="709"/>
        <w:jc w:val="left"/>
        <w:rPr>
          <w:color w:val="000000"/>
          <w:sz w:val="28"/>
          <w:szCs w:val="28"/>
        </w:rPr>
      </w:pPr>
      <w:r w:rsidRPr="00C921DF">
        <w:rPr>
          <w:color w:val="000000"/>
          <w:sz w:val="28"/>
          <w:szCs w:val="28"/>
        </w:rPr>
        <w:t>б) дозвіл корпорації придбавати власні акції;</w:t>
      </w:r>
    </w:p>
    <w:p w:rsidR="00C921DF" w:rsidRPr="00C921DF" w:rsidRDefault="00C921DF" w:rsidP="00431815">
      <w:pPr>
        <w:pStyle w:val="ac"/>
        <w:ind w:firstLine="709"/>
        <w:jc w:val="left"/>
        <w:rPr>
          <w:color w:val="000000"/>
          <w:sz w:val="28"/>
          <w:szCs w:val="28"/>
        </w:rPr>
      </w:pPr>
      <w:r w:rsidRPr="00C921DF">
        <w:rPr>
          <w:color w:val="000000"/>
          <w:sz w:val="28"/>
          <w:szCs w:val="28"/>
        </w:rPr>
        <w:t>в) дозвіл корпорації випускати  власні акції;</w:t>
      </w:r>
    </w:p>
    <w:p w:rsidR="00C921DF" w:rsidRPr="00C921DF" w:rsidRDefault="00C921DF" w:rsidP="00431815">
      <w:pPr>
        <w:pStyle w:val="ac"/>
        <w:ind w:firstLine="709"/>
        <w:jc w:val="left"/>
        <w:rPr>
          <w:color w:val="000000"/>
          <w:sz w:val="28"/>
          <w:szCs w:val="28"/>
        </w:rPr>
      </w:pPr>
      <w:r w:rsidRPr="00C921DF">
        <w:rPr>
          <w:color w:val="000000"/>
          <w:sz w:val="28"/>
          <w:szCs w:val="28"/>
        </w:rPr>
        <w:t>г) заборона корпорації випускати  власні акції.</w:t>
      </w:r>
    </w:p>
    <w:p w:rsidR="00C921DF" w:rsidRPr="008C2519" w:rsidRDefault="00C921DF" w:rsidP="00431815">
      <w:pPr>
        <w:pStyle w:val="ac"/>
        <w:ind w:firstLine="709"/>
        <w:jc w:val="both"/>
        <w:rPr>
          <w:i/>
          <w:color w:val="000000"/>
          <w:sz w:val="28"/>
          <w:szCs w:val="28"/>
        </w:rPr>
      </w:pPr>
      <w:r w:rsidRPr="008C2519">
        <w:rPr>
          <w:i/>
          <w:color w:val="000000"/>
          <w:sz w:val="28"/>
          <w:szCs w:val="28"/>
        </w:rPr>
        <w:t>8. Акціонери мають право:</w:t>
      </w:r>
    </w:p>
    <w:p w:rsidR="00C921DF" w:rsidRPr="00C921DF" w:rsidRDefault="00C921DF" w:rsidP="00431815">
      <w:pPr>
        <w:pStyle w:val="ac"/>
        <w:ind w:firstLine="709"/>
        <w:jc w:val="both"/>
        <w:rPr>
          <w:color w:val="000000"/>
          <w:sz w:val="28"/>
          <w:szCs w:val="28"/>
        </w:rPr>
      </w:pPr>
      <w:r w:rsidRPr="00C921DF">
        <w:rPr>
          <w:color w:val="000000"/>
          <w:sz w:val="28"/>
          <w:szCs w:val="28"/>
        </w:rPr>
        <w:t>а) вимагати звітність компанії і звіт</w:t>
      </w:r>
      <w:r w:rsidR="005C5282">
        <w:rPr>
          <w:color w:val="000000"/>
          <w:sz w:val="28"/>
          <w:szCs w:val="28"/>
        </w:rPr>
        <w:t>и аудиторів, але з дозволу суду;</w:t>
      </w:r>
    </w:p>
    <w:p w:rsidR="00C921DF" w:rsidRPr="00C921DF" w:rsidRDefault="00C921DF" w:rsidP="00431815">
      <w:pPr>
        <w:pStyle w:val="ac"/>
        <w:ind w:firstLine="709"/>
        <w:jc w:val="both"/>
        <w:rPr>
          <w:color w:val="000000"/>
          <w:sz w:val="28"/>
          <w:szCs w:val="28"/>
        </w:rPr>
      </w:pPr>
      <w:r w:rsidRPr="00C921DF">
        <w:rPr>
          <w:color w:val="000000"/>
          <w:sz w:val="28"/>
          <w:szCs w:val="28"/>
        </w:rPr>
        <w:t>б) контролю за збереженням акціонерного капіталу, але з певними обмеженнями;</w:t>
      </w:r>
    </w:p>
    <w:p w:rsidR="00C921DF" w:rsidRPr="00C921DF" w:rsidRDefault="00C921DF" w:rsidP="00431815">
      <w:pPr>
        <w:pStyle w:val="ac"/>
        <w:ind w:firstLine="709"/>
        <w:jc w:val="both"/>
        <w:rPr>
          <w:color w:val="000000"/>
          <w:sz w:val="28"/>
          <w:szCs w:val="28"/>
        </w:rPr>
      </w:pPr>
      <w:r w:rsidRPr="00C921DF">
        <w:rPr>
          <w:color w:val="000000"/>
          <w:sz w:val="28"/>
          <w:szCs w:val="28"/>
        </w:rPr>
        <w:t>в) контролю за збереженням акціонерного капіталу, але з дозволу суду;</w:t>
      </w:r>
    </w:p>
    <w:p w:rsidR="00C921DF" w:rsidRPr="00C921DF" w:rsidRDefault="00C921DF" w:rsidP="00431815">
      <w:pPr>
        <w:pStyle w:val="ac"/>
        <w:ind w:firstLine="709"/>
        <w:jc w:val="both"/>
        <w:rPr>
          <w:color w:val="000000"/>
          <w:sz w:val="28"/>
          <w:szCs w:val="28"/>
        </w:rPr>
      </w:pPr>
      <w:r w:rsidRPr="00C921DF">
        <w:rPr>
          <w:color w:val="000000"/>
          <w:sz w:val="28"/>
          <w:szCs w:val="28"/>
        </w:rPr>
        <w:t>г) вимагати звітність компанії і звіти аудиторів, що також є одним із способів захисту їхніх прав.</w:t>
      </w:r>
    </w:p>
    <w:p w:rsidR="00C921DF" w:rsidRPr="008C2519" w:rsidRDefault="00C921DF" w:rsidP="00431815">
      <w:pPr>
        <w:pStyle w:val="ac"/>
        <w:ind w:firstLine="709"/>
        <w:jc w:val="both"/>
        <w:rPr>
          <w:i/>
          <w:color w:val="000000"/>
          <w:sz w:val="28"/>
          <w:szCs w:val="28"/>
        </w:rPr>
      </w:pPr>
      <w:r w:rsidRPr="008C2519">
        <w:rPr>
          <w:i/>
          <w:color w:val="000000"/>
          <w:sz w:val="28"/>
          <w:szCs w:val="28"/>
        </w:rPr>
        <w:t>9. Корпорація, як і інші організовані форми бізнесу (одноособове володіння, товариства з обмеженою відповідальністю), є учасником:</w:t>
      </w:r>
    </w:p>
    <w:p w:rsidR="00C921DF" w:rsidRPr="00C921DF" w:rsidRDefault="00C921DF" w:rsidP="00431815">
      <w:pPr>
        <w:pStyle w:val="ac"/>
        <w:ind w:firstLine="709"/>
        <w:jc w:val="both"/>
        <w:rPr>
          <w:color w:val="000000"/>
          <w:sz w:val="28"/>
          <w:szCs w:val="28"/>
        </w:rPr>
      </w:pPr>
      <w:r w:rsidRPr="00C921DF">
        <w:rPr>
          <w:color w:val="000000"/>
          <w:sz w:val="28"/>
          <w:szCs w:val="28"/>
        </w:rPr>
        <w:t>а)  ринкових відносин;</w:t>
      </w:r>
    </w:p>
    <w:p w:rsidR="00C921DF" w:rsidRPr="00C921DF" w:rsidRDefault="00C921DF" w:rsidP="00431815">
      <w:pPr>
        <w:pStyle w:val="ac"/>
        <w:ind w:firstLine="709"/>
        <w:jc w:val="both"/>
        <w:rPr>
          <w:color w:val="000000"/>
          <w:sz w:val="28"/>
          <w:szCs w:val="28"/>
        </w:rPr>
      </w:pPr>
      <w:r w:rsidRPr="00C921DF">
        <w:rPr>
          <w:color w:val="000000"/>
          <w:sz w:val="28"/>
          <w:szCs w:val="28"/>
        </w:rPr>
        <w:t>б) ділових відносин;</w:t>
      </w:r>
    </w:p>
    <w:p w:rsidR="00C921DF" w:rsidRPr="00C921DF" w:rsidRDefault="00C921DF" w:rsidP="00431815">
      <w:pPr>
        <w:pStyle w:val="ac"/>
        <w:ind w:firstLine="709"/>
        <w:jc w:val="both"/>
        <w:rPr>
          <w:color w:val="000000"/>
          <w:sz w:val="28"/>
          <w:szCs w:val="28"/>
        </w:rPr>
      </w:pPr>
      <w:r w:rsidRPr="00C921DF">
        <w:rPr>
          <w:color w:val="000000"/>
          <w:sz w:val="28"/>
          <w:szCs w:val="28"/>
        </w:rPr>
        <w:t>в) вільних відносин;</w:t>
      </w:r>
    </w:p>
    <w:p w:rsidR="00C921DF" w:rsidRPr="00C921DF" w:rsidRDefault="00C921DF" w:rsidP="00431815">
      <w:pPr>
        <w:pStyle w:val="ac"/>
        <w:ind w:firstLine="709"/>
        <w:jc w:val="both"/>
        <w:rPr>
          <w:color w:val="000000"/>
          <w:sz w:val="28"/>
          <w:szCs w:val="28"/>
        </w:rPr>
      </w:pPr>
      <w:r w:rsidRPr="00C921DF">
        <w:rPr>
          <w:color w:val="000000"/>
          <w:sz w:val="28"/>
          <w:szCs w:val="28"/>
        </w:rPr>
        <w:t>г) планових відносин.</w:t>
      </w:r>
    </w:p>
    <w:p w:rsidR="00C921DF" w:rsidRPr="008C2519" w:rsidRDefault="00C921DF" w:rsidP="00431815">
      <w:pPr>
        <w:pStyle w:val="ac"/>
        <w:ind w:firstLine="709"/>
        <w:jc w:val="both"/>
        <w:rPr>
          <w:i/>
          <w:color w:val="000000"/>
          <w:sz w:val="28"/>
          <w:szCs w:val="28"/>
        </w:rPr>
      </w:pPr>
      <w:r w:rsidRPr="008C2519">
        <w:rPr>
          <w:i/>
          <w:color w:val="000000"/>
          <w:sz w:val="28"/>
          <w:szCs w:val="28"/>
        </w:rPr>
        <w:t>10. Джерелом цивільного права є:</w:t>
      </w:r>
    </w:p>
    <w:p w:rsidR="00C921DF" w:rsidRPr="00C921DF" w:rsidRDefault="00C921DF" w:rsidP="00431815">
      <w:pPr>
        <w:pStyle w:val="ac"/>
        <w:ind w:firstLine="709"/>
        <w:jc w:val="both"/>
        <w:rPr>
          <w:color w:val="000000"/>
          <w:sz w:val="28"/>
          <w:szCs w:val="28"/>
        </w:rPr>
      </w:pPr>
      <w:r w:rsidRPr="00C921DF">
        <w:rPr>
          <w:color w:val="000000"/>
          <w:sz w:val="28"/>
          <w:szCs w:val="28"/>
        </w:rPr>
        <w:t>а) прецедент;</w:t>
      </w:r>
    </w:p>
    <w:p w:rsidR="00C921DF" w:rsidRPr="00C921DF" w:rsidRDefault="00C921DF" w:rsidP="00431815">
      <w:pPr>
        <w:pStyle w:val="ac"/>
        <w:ind w:firstLine="709"/>
        <w:jc w:val="both"/>
        <w:rPr>
          <w:color w:val="000000"/>
          <w:sz w:val="28"/>
          <w:szCs w:val="28"/>
        </w:rPr>
      </w:pPr>
      <w:r w:rsidRPr="00C921DF">
        <w:rPr>
          <w:color w:val="000000"/>
          <w:sz w:val="28"/>
          <w:szCs w:val="28"/>
        </w:rPr>
        <w:t>б) звичай;</w:t>
      </w:r>
    </w:p>
    <w:p w:rsidR="00C921DF" w:rsidRPr="00C921DF" w:rsidRDefault="00C921DF" w:rsidP="00431815">
      <w:pPr>
        <w:pStyle w:val="ac"/>
        <w:ind w:firstLine="709"/>
        <w:jc w:val="both"/>
        <w:rPr>
          <w:color w:val="000000"/>
          <w:sz w:val="28"/>
          <w:szCs w:val="28"/>
        </w:rPr>
      </w:pPr>
      <w:r w:rsidRPr="00C921DF">
        <w:rPr>
          <w:color w:val="000000"/>
          <w:sz w:val="28"/>
          <w:szCs w:val="28"/>
        </w:rPr>
        <w:t>в) роз’яснення верховних судів;</w:t>
      </w:r>
    </w:p>
    <w:p w:rsidR="00C921DF" w:rsidRPr="00C921DF" w:rsidRDefault="00C921DF" w:rsidP="00431815">
      <w:pPr>
        <w:pStyle w:val="ac"/>
        <w:ind w:firstLine="709"/>
        <w:jc w:val="both"/>
        <w:rPr>
          <w:color w:val="000000"/>
          <w:sz w:val="28"/>
          <w:szCs w:val="28"/>
        </w:rPr>
      </w:pPr>
      <w:r w:rsidRPr="00C921DF">
        <w:rPr>
          <w:color w:val="000000"/>
          <w:sz w:val="28"/>
          <w:szCs w:val="28"/>
        </w:rPr>
        <w:t>г) договір.</w:t>
      </w:r>
    </w:p>
    <w:p w:rsidR="00D56DC7" w:rsidRPr="000D0D41" w:rsidRDefault="00D56DC7" w:rsidP="00431815">
      <w:pPr>
        <w:contextualSpacing/>
        <w:jc w:val="center"/>
        <w:rPr>
          <w:b/>
          <w:sz w:val="28"/>
          <w:szCs w:val="28"/>
        </w:rPr>
      </w:pPr>
      <w:r w:rsidRPr="00777298">
        <w:rPr>
          <w:b/>
          <w:sz w:val="40"/>
          <w:szCs w:val="40"/>
        </w:rPr>
        <w:lastRenderedPageBreak/>
        <w:sym w:font="Wingdings" w:char="F03F"/>
      </w:r>
      <w:r w:rsidRPr="000D0D41">
        <w:rPr>
          <w:b/>
          <w:sz w:val="28"/>
          <w:szCs w:val="28"/>
        </w:rPr>
        <w:t>Практичні завдання</w:t>
      </w:r>
    </w:p>
    <w:p w:rsidR="00D56DC7" w:rsidRDefault="00D56DC7" w:rsidP="00431815">
      <w:pPr>
        <w:tabs>
          <w:tab w:val="left" w:pos="709"/>
        </w:tabs>
        <w:jc w:val="both"/>
        <w:rPr>
          <w:sz w:val="28"/>
          <w:szCs w:val="28"/>
        </w:rPr>
      </w:pPr>
    </w:p>
    <w:p w:rsidR="00B27E28" w:rsidRPr="000D0D41" w:rsidRDefault="005C5282" w:rsidP="00431815">
      <w:pPr>
        <w:ind w:firstLine="709"/>
        <w:jc w:val="both"/>
        <w:rPr>
          <w:sz w:val="28"/>
          <w:szCs w:val="28"/>
        </w:rPr>
      </w:pPr>
      <w:r>
        <w:rPr>
          <w:sz w:val="28"/>
          <w:szCs w:val="28"/>
        </w:rPr>
        <w:t xml:space="preserve">Завдання №1. </w:t>
      </w:r>
      <w:r w:rsidR="00B27E28">
        <w:rPr>
          <w:sz w:val="28"/>
          <w:szCs w:val="28"/>
        </w:rPr>
        <w:t>Заповнити табл.</w:t>
      </w:r>
      <w:r w:rsidR="000F701E">
        <w:rPr>
          <w:sz w:val="28"/>
          <w:szCs w:val="28"/>
        </w:rPr>
        <w:t xml:space="preserve"> 3.1</w:t>
      </w:r>
      <w:r w:rsidR="00B27E28" w:rsidRPr="000D0D41">
        <w:rPr>
          <w:sz w:val="28"/>
          <w:szCs w:val="28"/>
        </w:rPr>
        <w:t xml:space="preserve">, визначивши </w:t>
      </w:r>
      <w:r w:rsidR="00B27E28">
        <w:rPr>
          <w:sz w:val="28"/>
          <w:szCs w:val="28"/>
        </w:rPr>
        <w:t>ланки корпоративного управління.</w:t>
      </w:r>
    </w:p>
    <w:p w:rsidR="00BB4590" w:rsidRPr="007203D6" w:rsidRDefault="00BB4590" w:rsidP="00BB4590">
      <w:pPr>
        <w:tabs>
          <w:tab w:val="left" w:pos="3315"/>
        </w:tabs>
        <w:ind w:firstLine="709"/>
        <w:contextualSpacing/>
        <w:jc w:val="both"/>
        <w:rPr>
          <w:sz w:val="28"/>
          <w:szCs w:val="28"/>
          <w:lang w:val="ru-RU"/>
        </w:rPr>
      </w:pPr>
    </w:p>
    <w:p w:rsidR="00B27E28" w:rsidRPr="000D0D41" w:rsidRDefault="00B27E28" w:rsidP="00431815">
      <w:pPr>
        <w:tabs>
          <w:tab w:val="left" w:pos="3315"/>
        </w:tabs>
        <w:ind w:firstLine="709"/>
        <w:contextualSpacing/>
        <w:jc w:val="both"/>
        <w:rPr>
          <w:sz w:val="28"/>
          <w:szCs w:val="28"/>
        </w:rPr>
      </w:pPr>
      <w:r w:rsidRPr="000D0D41">
        <w:rPr>
          <w:sz w:val="28"/>
          <w:szCs w:val="28"/>
        </w:rPr>
        <w:t xml:space="preserve">Таблиця </w:t>
      </w:r>
      <w:r w:rsidR="000F701E">
        <w:rPr>
          <w:sz w:val="28"/>
          <w:szCs w:val="28"/>
        </w:rPr>
        <w:t xml:space="preserve">3.1 </w:t>
      </w:r>
      <w:r>
        <w:rPr>
          <w:sz w:val="28"/>
          <w:szCs w:val="28"/>
        </w:rPr>
        <w:t>– Ланки корпоративного управління</w:t>
      </w:r>
    </w:p>
    <w:tbl>
      <w:tblPr>
        <w:tblW w:w="9545" w:type="dxa"/>
        <w:jc w:val="center"/>
        <w:tblInd w:w="-2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0"/>
        <w:gridCol w:w="4075"/>
      </w:tblGrid>
      <w:tr w:rsidR="00B27E28" w:rsidRPr="000D0D41" w:rsidTr="00B27E28">
        <w:trPr>
          <w:jc w:val="center"/>
        </w:trPr>
        <w:tc>
          <w:tcPr>
            <w:tcW w:w="5470" w:type="dxa"/>
            <w:shd w:val="clear" w:color="auto" w:fill="auto"/>
          </w:tcPr>
          <w:p w:rsidR="00B27E28" w:rsidRPr="00E657AF" w:rsidRDefault="00B27E28" w:rsidP="00431815">
            <w:pPr>
              <w:tabs>
                <w:tab w:val="left" w:pos="3315"/>
              </w:tabs>
              <w:contextualSpacing/>
              <w:jc w:val="center"/>
              <w:rPr>
                <w:sz w:val="28"/>
                <w:szCs w:val="28"/>
              </w:rPr>
            </w:pPr>
            <w:r w:rsidRPr="00E657AF">
              <w:rPr>
                <w:sz w:val="28"/>
                <w:szCs w:val="28"/>
              </w:rPr>
              <w:t>За англосаксонським правом</w:t>
            </w:r>
          </w:p>
        </w:tc>
        <w:tc>
          <w:tcPr>
            <w:tcW w:w="4075" w:type="dxa"/>
            <w:shd w:val="clear" w:color="auto" w:fill="auto"/>
          </w:tcPr>
          <w:p w:rsidR="00B27E28" w:rsidRPr="00E657AF" w:rsidRDefault="00B27E28" w:rsidP="00431815">
            <w:pPr>
              <w:tabs>
                <w:tab w:val="left" w:pos="3315"/>
              </w:tabs>
              <w:contextualSpacing/>
              <w:jc w:val="center"/>
              <w:rPr>
                <w:sz w:val="28"/>
                <w:szCs w:val="28"/>
              </w:rPr>
            </w:pPr>
            <w:r w:rsidRPr="00E657AF">
              <w:rPr>
                <w:sz w:val="28"/>
                <w:szCs w:val="28"/>
              </w:rPr>
              <w:t>За континентальним правом</w:t>
            </w:r>
          </w:p>
        </w:tc>
      </w:tr>
      <w:tr w:rsidR="00B27E28" w:rsidRPr="000D0D41" w:rsidTr="00B27E28">
        <w:trPr>
          <w:jc w:val="center"/>
        </w:trPr>
        <w:tc>
          <w:tcPr>
            <w:tcW w:w="5470" w:type="dxa"/>
            <w:shd w:val="clear" w:color="auto" w:fill="auto"/>
            <w:vAlign w:val="center"/>
          </w:tcPr>
          <w:p w:rsidR="00B27E28" w:rsidRPr="00E657AF" w:rsidRDefault="00B27E28" w:rsidP="00431815">
            <w:pPr>
              <w:tabs>
                <w:tab w:val="left" w:pos="3315"/>
              </w:tabs>
              <w:contextualSpacing/>
              <w:rPr>
                <w:sz w:val="28"/>
                <w:szCs w:val="28"/>
              </w:rPr>
            </w:pPr>
            <w:r w:rsidRPr="00E657AF">
              <w:rPr>
                <w:sz w:val="28"/>
                <w:szCs w:val="28"/>
              </w:rPr>
              <w:t>1)</w:t>
            </w:r>
          </w:p>
        </w:tc>
        <w:tc>
          <w:tcPr>
            <w:tcW w:w="4075" w:type="dxa"/>
            <w:shd w:val="clear" w:color="auto" w:fill="auto"/>
          </w:tcPr>
          <w:p w:rsidR="00B27E28" w:rsidRPr="00E657AF" w:rsidRDefault="00B27E28" w:rsidP="00431815">
            <w:pPr>
              <w:pStyle w:val="ad"/>
              <w:spacing w:before="0" w:beforeAutospacing="0" w:after="0" w:afterAutospacing="0"/>
              <w:contextualSpacing/>
              <w:jc w:val="both"/>
              <w:rPr>
                <w:sz w:val="28"/>
                <w:szCs w:val="28"/>
              </w:rPr>
            </w:pPr>
            <w:r w:rsidRPr="00E657AF">
              <w:rPr>
                <w:sz w:val="28"/>
                <w:szCs w:val="28"/>
              </w:rPr>
              <w:t>1)</w:t>
            </w:r>
          </w:p>
        </w:tc>
      </w:tr>
      <w:tr w:rsidR="00B27E28" w:rsidRPr="000D0D41" w:rsidTr="00B27E28">
        <w:trPr>
          <w:jc w:val="center"/>
        </w:trPr>
        <w:tc>
          <w:tcPr>
            <w:tcW w:w="5470" w:type="dxa"/>
            <w:vMerge w:val="restart"/>
            <w:shd w:val="clear" w:color="auto" w:fill="auto"/>
            <w:vAlign w:val="center"/>
          </w:tcPr>
          <w:p w:rsidR="00B27E28" w:rsidRPr="00E657AF" w:rsidRDefault="00B27E28" w:rsidP="00431815">
            <w:pPr>
              <w:tabs>
                <w:tab w:val="left" w:pos="3315"/>
              </w:tabs>
              <w:contextualSpacing/>
              <w:rPr>
                <w:sz w:val="28"/>
                <w:szCs w:val="28"/>
              </w:rPr>
            </w:pPr>
            <w:r w:rsidRPr="00E657AF">
              <w:rPr>
                <w:sz w:val="28"/>
                <w:szCs w:val="28"/>
              </w:rPr>
              <w:t>2)</w:t>
            </w:r>
          </w:p>
        </w:tc>
        <w:tc>
          <w:tcPr>
            <w:tcW w:w="4075" w:type="dxa"/>
            <w:shd w:val="clear" w:color="auto" w:fill="auto"/>
          </w:tcPr>
          <w:p w:rsidR="00B27E28" w:rsidRPr="00E657AF" w:rsidRDefault="00B27E28" w:rsidP="00431815">
            <w:pPr>
              <w:pStyle w:val="ad"/>
              <w:spacing w:before="0" w:beforeAutospacing="0" w:after="0" w:afterAutospacing="0"/>
              <w:contextualSpacing/>
              <w:jc w:val="both"/>
              <w:rPr>
                <w:sz w:val="28"/>
                <w:szCs w:val="28"/>
              </w:rPr>
            </w:pPr>
            <w:r w:rsidRPr="00E657AF">
              <w:rPr>
                <w:sz w:val="28"/>
                <w:szCs w:val="28"/>
              </w:rPr>
              <w:t>2)</w:t>
            </w:r>
          </w:p>
        </w:tc>
      </w:tr>
      <w:tr w:rsidR="00B27E28" w:rsidRPr="000D0D41" w:rsidTr="00B27E28">
        <w:trPr>
          <w:jc w:val="center"/>
        </w:trPr>
        <w:tc>
          <w:tcPr>
            <w:tcW w:w="5470" w:type="dxa"/>
            <w:vMerge/>
            <w:shd w:val="clear" w:color="auto" w:fill="auto"/>
            <w:vAlign w:val="center"/>
          </w:tcPr>
          <w:p w:rsidR="00B27E28" w:rsidRDefault="00B27E28" w:rsidP="00431815">
            <w:pPr>
              <w:tabs>
                <w:tab w:val="left" w:pos="3315"/>
              </w:tabs>
              <w:contextualSpacing/>
              <w:jc w:val="center"/>
            </w:pPr>
          </w:p>
        </w:tc>
        <w:tc>
          <w:tcPr>
            <w:tcW w:w="4075" w:type="dxa"/>
            <w:shd w:val="clear" w:color="auto" w:fill="auto"/>
          </w:tcPr>
          <w:p w:rsidR="00B27E28" w:rsidRDefault="00B27E28" w:rsidP="00431815">
            <w:pPr>
              <w:pStyle w:val="ad"/>
              <w:spacing w:before="0" w:beforeAutospacing="0" w:after="0" w:afterAutospacing="0"/>
              <w:contextualSpacing/>
              <w:jc w:val="both"/>
            </w:pPr>
            <w:r>
              <w:rPr>
                <w:sz w:val="22"/>
                <w:szCs w:val="22"/>
              </w:rPr>
              <w:t>3)</w:t>
            </w:r>
          </w:p>
        </w:tc>
      </w:tr>
    </w:tbl>
    <w:p w:rsidR="00D56DC7" w:rsidRDefault="00D56DC7" w:rsidP="00431815">
      <w:pPr>
        <w:tabs>
          <w:tab w:val="left" w:pos="709"/>
        </w:tabs>
        <w:jc w:val="both"/>
        <w:rPr>
          <w:sz w:val="28"/>
          <w:szCs w:val="28"/>
        </w:rPr>
      </w:pPr>
    </w:p>
    <w:p w:rsidR="00122C7E" w:rsidRDefault="00B27E28" w:rsidP="00431815">
      <w:pPr>
        <w:tabs>
          <w:tab w:val="left" w:pos="709"/>
        </w:tabs>
        <w:ind w:firstLine="709"/>
        <w:jc w:val="both"/>
        <w:rPr>
          <w:sz w:val="28"/>
          <w:szCs w:val="28"/>
        </w:rPr>
      </w:pPr>
      <w:r>
        <w:rPr>
          <w:sz w:val="28"/>
          <w:szCs w:val="28"/>
        </w:rPr>
        <w:t xml:space="preserve">Завдання №2. </w:t>
      </w:r>
      <w:r w:rsidR="000F701E">
        <w:rPr>
          <w:sz w:val="28"/>
          <w:szCs w:val="28"/>
        </w:rPr>
        <w:t>Дайте характеристику кожному виду загальних зборів акціонерів:</w:t>
      </w:r>
    </w:p>
    <w:p w:rsidR="000F701E" w:rsidRPr="000F701E" w:rsidRDefault="000F701E" w:rsidP="00431815">
      <w:pPr>
        <w:pStyle w:val="a4"/>
        <w:numPr>
          <w:ilvl w:val="0"/>
          <w:numId w:val="17"/>
        </w:numPr>
        <w:tabs>
          <w:tab w:val="left" w:pos="709"/>
        </w:tabs>
        <w:jc w:val="both"/>
        <w:rPr>
          <w:rFonts w:ascii="Times New Roman" w:hAnsi="Times New Roman" w:cs="Times New Roman"/>
          <w:sz w:val="28"/>
          <w:szCs w:val="28"/>
        </w:rPr>
      </w:pPr>
      <w:r w:rsidRPr="000F701E">
        <w:rPr>
          <w:rFonts w:ascii="Times New Roman" w:hAnsi="Times New Roman" w:cs="Times New Roman"/>
          <w:sz w:val="28"/>
          <w:szCs w:val="28"/>
          <w:lang w:val="uk-UA"/>
        </w:rPr>
        <w:t>установчі збори – ___________________________________________;</w:t>
      </w:r>
    </w:p>
    <w:p w:rsidR="000F701E" w:rsidRPr="000F701E" w:rsidRDefault="000F701E" w:rsidP="00431815">
      <w:pPr>
        <w:pStyle w:val="a4"/>
        <w:numPr>
          <w:ilvl w:val="0"/>
          <w:numId w:val="17"/>
        </w:numPr>
        <w:tabs>
          <w:tab w:val="left" w:pos="709"/>
        </w:tabs>
        <w:jc w:val="both"/>
        <w:rPr>
          <w:rFonts w:ascii="Times New Roman" w:hAnsi="Times New Roman" w:cs="Times New Roman"/>
          <w:sz w:val="28"/>
          <w:szCs w:val="28"/>
        </w:rPr>
      </w:pPr>
      <w:r w:rsidRPr="000F701E">
        <w:rPr>
          <w:rFonts w:ascii="Times New Roman" w:hAnsi="Times New Roman" w:cs="Times New Roman"/>
          <w:sz w:val="28"/>
          <w:szCs w:val="28"/>
          <w:lang w:val="uk-UA"/>
        </w:rPr>
        <w:t>річні збори – ______________________________________________;</w:t>
      </w:r>
    </w:p>
    <w:p w:rsidR="000F701E" w:rsidRPr="000F701E" w:rsidRDefault="000F701E" w:rsidP="00431815">
      <w:pPr>
        <w:pStyle w:val="a4"/>
        <w:numPr>
          <w:ilvl w:val="0"/>
          <w:numId w:val="17"/>
        </w:numPr>
        <w:tabs>
          <w:tab w:val="left" w:pos="709"/>
        </w:tabs>
        <w:jc w:val="both"/>
        <w:rPr>
          <w:rFonts w:ascii="Times New Roman" w:hAnsi="Times New Roman" w:cs="Times New Roman"/>
          <w:sz w:val="28"/>
          <w:szCs w:val="28"/>
        </w:rPr>
      </w:pPr>
      <w:r w:rsidRPr="000F701E">
        <w:rPr>
          <w:rFonts w:ascii="Times New Roman" w:hAnsi="Times New Roman" w:cs="Times New Roman"/>
          <w:sz w:val="28"/>
          <w:szCs w:val="28"/>
          <w:lang w:val="uk-UA"/>
        </w:rPr>
        <w:t>надзвичайні збори  – ________________________________________.</w:t>
      </w:r>
    </w:p>
    <w:p w:rsidR="000F701E" w:rsidRPr="000D0D41" w:rsidRDefault="000F701E" w:rsidP="00431815">
      <w:pPr>
        <w:ind w:firstLine="709"/>
        <w:jc w:val="both"/>
        <w:rPr>
          <w:sz w:val="28"/>
          <w:szCs w:val="28"/>
        </w:rPr>
      </w:pPr>
      <w:r>
        <w:rPr>
          <w:sz w:val="28"/>
          <w:szCs w:val="28"/>
        </w:rPr>
        <w:t xml:space="preserve">Завдання №3. </w:t>
      </w:r>
      <w:r w:rsidRPr="000D0D41">
        <w:rPr>
          <w:sz w:val="28"/>
          <w:szCs w:val="28"/>
        </w:rPr>
        <w:t>Заповнити табл.</w:t>
      </w:r>
      <w:r>
        <w:rPr>
          <w:sz w:val="28"/>
          <w:szCs w:val="28"/>
        </w:rPr>
        <w:t xml:space="preserve"> 3.2</w:t>
      </w:r>
      <w:r w:rsidRPr="000D0D41">
        <w:rPr>
          <w:sz w:val="28"/>
          <w:szCs w:val="28"/>
        </w:rPr>
        <w:t xml:space="preserve">, визначивши </w:t>
      </w:r>
      <w:r>
        <w:rPr>
          <w:sz w:val="28"/>
          <w:szCs w:val="28"/>
        </w:rPr>
        <w:t>повноваження, права та обов’язки органів управління корпорацією.</w:t>
      </w:r>
    </w:p>
    <w:p w:rsidR="00BB4590" w:rsidRPr="007203D6" w:rsidRDefault="00BB4590" w:rsidP="00431815">
      <w:pPr>
        <w:tabs>
          <w:tab w:val="left" w:pos="3315"/>
        </w:tabs>
        <w:ind w:firstLine="709"/>
        <w:contextualSpacing/>
        <w:jc w:val="both"/>
        <w:rPr>
          <w:sz w:val="28"/>
          <w:szCs w:val="28"/>
          <w:lang w:val="ru-RU"/>
        </w:rPr>
      </w:pPr>
    </w:p>
    <w:p w:rsidR="000F701E" w:rsidRPr="000D0D41" w:rsidRDefault="000F701E" w:rsidP="00431815">
      <w:pPr>
        <w:tabs>
          <w:tab w:val="left" w:pos="3315"/>
        </w:tabs>
        <w:ind w:firstLine="709"/>
        <w:contextualSpacing/>
        <w:jc w:val="both"/>
        <w:rPr>
          <w:sz w:val="28"/>
          <w:szCs w:val="28"/>
        </w:rPr>
      </w:pPr>
      <w:r w:rsidRPr="000D0D41">
        <w:rPr>
          <w:sz w:val="28"/>
          <w:szCs w:val="28"/>
        </w:rPr>
        <w:t>Таблиця</w:t>
      </w:r>
      <w:r>
        <w:rPr>
          <w:sz w:val="28"/>
          <w:szCs w:val="28"/>
        </w:rPr>
        <w:t xml:space="preserve"> 3.2 – Органи управління корпорацією</w:t>
      </w:r>
    </w:p>
    <w:tbl>
      <w:tblPr>
        <w:tblW w:w="9807" w:type="dxa"/>
        <w:jc w:val="center"/>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8"/>
        <w:gridCol w:w="2677"/>
        <w:gridCol w:w="1741"/>
        <w:gridCol w:w="1741"/>
      </w:tblGrid>
      <w:tr w:rsidR="000F701E" w:rsidRPr="000D0D41" w:rsidTr="004C2D8D">
        <w:trPr>
          <w:jc w:val="center"/>
        </w:trPr>
        <w:tc>
          <w:tcPr>
            <w:tcW w:w="3648" w:type="dxa"/>
            <w:shd w:val="clear" w:color="auto" w:fill="auto"/>
          </w:tcPr>
          <w:p w:rsidR="000F701E" w:rsidRPr="000D0D41" w:rsidRDefault="000F701E" w:rsidP="00431815">
            <w:pPr>
              <w:tabs>
                <w:tab w:val="left" w:pos="3315"/>
              </w:tabs>
              <w:contextualSpacing/>
              <w:jc w:val="center"/>
            </w:pPr>
            <w:r>
              <w:rPr>
                <w:sz w:val="28"/>
                <w:szCs w:val="28"/>
              </w:rPr>
              <w:t>Органи управління корпорацією</w:t>
            </w:r>
          </w:p>
        </w:tc>
        <w:tc>
          <w:tcPr>
            <w:tcW w:w="2677" w:type="dxa"/>
            <w:shd w:val="clear" w:color="auto" w:fill="auto"/>
          </w:tcPr>
          <w:p w:rsidR="000F701E" w:rsidRPr="00E657AF" w:rsidRDefault="00E657AF" w:rsidP="00431815">
            <w:pPr>
              <w:tabs>
                <w:tab w:val="left" w:pos="3315"/>
              </w:tabs>
              <w:contextualSpacing/>
              <w:jc w:val="center"/>
              <w:rPr>
                <w:sz w:val="28"/>
                <w:szCs w:val="28"/>
              </w:rPr>
            </w:pPr>
            <w:r w:rsidRPr="00E657AF">
              <w:rPr>
                <w:sz w:val="28"/>
                <w:szCs w:val="28"/>
              </w:rPr>
              <w:t>Повноваження</w:t>
            </w:r>
          </w:p>
        </w:tc>
        <w:tc>
          <w:tcPr>
            <w:tcW w:w="1741" w:type="dxa"/>
            <w:shd w:val="clear" w:color="auto" w:fill="auto"/>
          </w:tcPr>
          <w:p w:rsidR="000F701E" w:rsidRPr="00E657AF" w:rsidRDefault="00E657AF" w:rsidP="00431815">
            <w:pPr>
              <w:tabs>
                <w:tab w:val="left" w:pos="3315"/>
              </w:tabs>
              <w:contextualSpacing/>
              <w:jc w:val="center"/>
              <w:rPr>
                <w:sz w:val="28"/>
                <w:szCs w:val="28"/>
              </w:rPr>
            </w:pPr>
            <w:r w:rsidRPr="00E657AF">
              <w:rPr>
                <w:sz w:val="28"/>
                <w:szCs w:val="28"/>
              </w:rPr>
              <w:t>Права</w:t>
            </w:r>
          </w:p>
        </w:tc>
        <w:tc>
          <w:tcPr>
            <w:tcW w:w="1741" w:type="dxa"/>
            <w:shd w:val="clear" w:color="auto" w:fill="auto"/>
          </w:tcPr>
          <w:p w:rsidR="000F701E" w:rsidRPr="00E657AF" w:rsidRDefault="00E657AF" w:rsidP="00431815">
            <w:pPr>
              <w:tabs>
                <w:tab w:val="left" w:pos="3315"/>
              </w:tabs>
              <w:contextualSpacing/>
              <w:jc w:val="center"/>
              <w:rPr>
                <w:sz w:val="28"/>
                <w:szCs w:val="28"/>
              </w:rPr>
            </w:pPr>
            <w:r w:rsidRPr="00E657AF">
              <w:rPr>
                <w:sz w:val="28"/>
                <w:szCs w:val="28"/>
              </w:rPr>
              <w:t>Обов’язки</w:t>
            </w:r>
          </w:p>
        </w:tc>
      </w:tr>
      <w:tr w:rsidR="000F701E" w:rsidRPr="000D0D41" w:rsidTr="004C2D8D">
        <w:trPr>
          <w:jc w:val="center"/>
        </w:trPr>
        <w:tc>
          <w:tcPr>
            <w:tcW w:w="3648" w:type="dxa"/>
            <w:shd w:val="clear" w:color="auto" w:fill="auto"/>
            <w:vAlign w:val="center"/>
          </w:tcPr>
          <w:p w:rsidR="000F701E" w:rsidRPr="00E657AF" w:rsidRDefault="000F701E" w:rsidP="00431815">
            <w:pPr>
              <w:tabs>
                <w:tab w:val="left" w:pos="3315"/>
              </w:tabs>
              <w:contextualSpacing/>
              <w:jc w:val="center"/>
              <w:rPr>
                <w:sz w:val="28"/>
                <w:szCs w:val="28"/>
              </w:rPr>
            </w:pPr>
            <w:r w:rsidRPr="00E657AF">
              <w:rPr>
                <w:sz w:val="28"/>
                <w:szCs w:val="28"/>
              </w:rPr>
              <w:t>Загальні збори акціонерів</w:t>
            </w:r>
          </w:p>
        </w:tc>
        <w:tc>
          <w:tcPr>
            <w:tcW w:w="2677"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r>
      <w:tr w:rsidR="000F701E" w:rsidRPr="000D0D41" w:rsidTr="004C2D8D">
        <w:trPr>
          <w:jc w:val="center"/>
        </w:trPr>
        <w:tc>
          <w:tcPr>
            <w:tcW w:w="3648" w:type="dxa"/>
            <w:shd w:val="clear" w:color="auto" w:fill="auto"/>
            <w:vAlign w:val="center"/>
          </w:tcPr>
          <w:p w:rsidR="000F701E" w:rsidRPr="00E657AF" w:rsidRDefault="000F701E" w:rsidP="00431815">
            <w:pPr>
              <w:tabs>
                <w:tab w:val="left" w:pos="3315"/>
              </w:tabs>
              <w:contextualSpacing/>
              <w:jc w:val="center"/>
              <w:rPr>
                <w:sz w:val="28"/>
                <w:szCs w:val="28"/>
              </w:rPr>
            </w:pPr>
            <w:r w:rsidRPr="00E657AF">
              <w:rPr>
                <w:sz w:val="28"/>
                <w:szCs w:val="28"/>
              </w:rPr>
              <w:t>Наглядова рада корпорації</w:t>
            </w:r>
          </w:p>
        </w:tc>
        <w:tc>
          <w:tcPr>
            <w:tcW w:w="2677"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r>
      <w:tr w:rsidR="000F701E" w:rsidRPr="000D0D41" w:rsidTr="004C2D8D">
        <w:trPr>
          <w:jc w:val="center"/>
        </w:trPr>
        <w:tc>
          <w:tcPr>
            <w:tcW w:w="3648" w:type="dxa"/>
            <w:shd w:val="clear" w:color="auto" w:fill="auto"/>
            <w:vAlign w:val="center"/>
          </w:tcPr>
          <w:p w:rsidR="000F701E" w:rsidRPr="00E657AF" w:rsidRDefault="00E657AF" w:rsidP="00431815">
            <w:pPr>
              <w:tabs>
                <w:tab w:val="left" w:pos="3315"/>
              </w:tabs>
              <w:contextualSpacing/>
              <w:jc w:val="center"/>
              <w:rPr>
                <w:sz w:val="28"/>
                <w:szCs w:val="28"/>
              </w:rPr>
            </w:pPr>
            <w:r w:rsidRPr="00E657AF">
              <w:rPr>
                <w:sz w:val="28"/>
                <w:szCs w:val="28"/>
              </w:rPr>
              <w:t>Рада директорів корпорації</w:t>
            </w:r>
          </w:p>
        </w:tc>
        <w:tc>
          <w:tcPr>
            <w:tcW w:w="2677"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c>
          <w:tcPr>
            <w:tcW w:w="1741" w:type="dxa"/>
            <w:shd w:val="clear" w:color="auto" w:fill="auto"/>
          </w:tcPr>
          <w:p w:rsidR="000F701E" w:rsidRPr="000D0D41" w:rsidRDefault="000F701E" w:rsidP="00431815">
            <w:pPr>
              <w:pStyle w:val="ad"/>
              <w:spacing w:before="0" w:beforeAutospacing="0" w:after="0" w:afterAutospacing="0"/>
              <w:contextualSpacing/>
              <w:jc w:val="both"/>
            </w:pPr>
          </w:p>
        </w:tc>
      </w:tr>
    </w:tbl>
    <w:p w:rsidR="00122C7E" w:rsidRDefault="00122C7E" w:rsidP="00431815">
      <w:pPr>
        <w:tabs>
          <w:tab w:val="left" w:pos="709"/>
        </w:tabs>
        <w:jc w:val="both"/>
        <w:rPr>
          <w:sz w:val="28"/>
          <w:szCs w:val="28"/>
        </w:rPr>
      </w:pPr>
    </w:p>
    <w:p w:rsidR="005D59E5" w:rsidRPr="000D0D41" w:rsidRDefault="00E657AF" w:rsidP="00431815">
      <w:pPr>
        <w:ind w:firstLine="709"/>
        <w:jc w:val="both"/>
        <w:rPr>
          <w:sz w:val="28"/>
          <w:szCs w:val="28"/>
        </w:rPr>
      </w:pPr>
      <w:r>
        <w:rPr>
          <w:sz w:val="28"/>
          <w:szCs w:val="28"/>
        </w:rPr>
        <w:t xml:space="preserve">Завдання №4. </w:t>
      </w:r>
      <w:r w:rsidR="005D59E5" w:rsidRPr="000D0D41">
        <w:rPr>
          <w:sz w:val="28"/>
          <w:szCs w:val="28"/>
        </w:rPr>
        <w:t>Заповнити табл.</w:t>
      </w:r>
      <w:r w:rsidR="005D59E5">
        <w:rPr>
          <w:sz w:val="28"/>
          <w:szCs w:val="28"/>
        </w:rPr>
        <w:t xml:space="preserve"> 3.3</w:t>
      </w:r>
      <w:r w:rsidR="005D59E5" w:rsidRPr="000D0D41">
        <w:rPr>
          <w:sz w:val="28"/>
          <w:szCs w:val="28"/>
        </w:rPr>
        <w:t xml:space="preserve">, визначивши </w:t>
      </w:r>
      <w:r w:rsidR="004C2D8D">
        <w:rPr>
          <w:sz w:val="28"/>
          <w:szCs w:val="28"/>
        </w:rPr>
        <w:t>спільні риси та відмінності у законодавствах про неплатоспроможність корпорацій у різних країнах.</w:t>
      </w:r>
    </w:p>
    <w:p w:rsidR="00BB4590" w:rsidRPr="007203D6" w:rsidRDefault="00BB4590" w:rsidP="00431815">
      <w:pPr>
        <w:tabs>
          <w:tab w:val="left" w:pos="3315"/>
        </w:tabs>
        <w:ind w:firstLine="709"/>
        <w:contextualSpacing/>
        <w:jc w:val="both"/>
        <w:rPr>
          <w:sz w:val="28"/>
          <w:szCs w:val="28"/>
          <w:lang w:val="ru-RU"/>
        </w:rPr>
      </w:pPr>
    </w:p>
    <w:p w:rsidR="005D59E5" w:rsidRPr="000D0D41" w:rsidRDefault="005D59E5" w:rsidP="00431815">
      <w:pPr>
        <w:tabs>
          <w:tab w:val="left" w:pos="3315"/>
        </w:tabs>
        <w:ind w:firstLine="709"/>
        <w:contextualSpacing/>
        <w:jc w:val="both"/>
        <w:rPr>
          <w:sz w:val="28"/>
          <w:szCs w:val="28"/>
        </w:rPr>
      </w:pPr>
      <w:r w:rsidRPr="000D0D41">
        <w:rPr>
          <w:sz w:val="28"/>
          <w:szCs w:val="28"/>
        </w:rPr>
        <w:t>Таблиця</w:t>
      </w:r>
      <w:r>
        <w:rPr>
          <w:sz w:val="28"/>
          <w:szCs w:val="28"/>
        </w:rPr>
        <w:t xml:space="preserve"> 3.</w:t>
      </w:r>
      <w:r w:rsidR="004C2D8D">
        <w:rPr>
          <w:sz w:val="28"/>
          <w:szCs w:val="28"/>
        </w:rPr>
        <w:t>3</w:t>
      </w:r>
      <w:r>
        <w:rPr>
          <w:sz w:val="28"/>
          <w:szCs w:val="28"/>
        </w:rPr>
        <w:t xml:space="preserve"> – </w:t>
      </w:r>
      <w:r w:rsidR="004C2D8D">
        <w:rPr>
          <w:sz w:val="28"/>
          <w:szCs w:val="28"/>
        </w:rPr>
        <w:t>Характеристика законодавства про неплатоспроможність корпорацій</w:t>
      </w:r>
      <w:r w:rsidR="004C2D8D" w:rsidRPr="004C2D8D">
        <w:rPr>
          <w:sz w:val="28"/>
          <w:szCs w:val="28"/>
        </w:rPr>
        <w:t xml:space="preserve"> </w:t>
      </w:r>
      <w:r w:rsidR="004C2D8D">
        <w:rPr>
          <w:sz w:val="28"/>
          <w:szCs w:val="28"/>
        </w:rPr>
        <w:t>у різних країнах</w:t>
      </w:r>
    </w:p>
    <w:tbl>
      <w:tblPr>
        <w:tblW w:w="9964" w:type="dxa"/>
        <w:jc w:val="center"/>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2844"/>
        <w:gridCol w:w="2617"/>
      </w:tblGrid>
      <w:tr w:rsidR="004C2D8D" w:rsidRPr="000D0D41" w:rsidTr="00FD3EA1">
        <w:trPr>
          <w:jc w:val="center"/>
        </w:trPr>
        <w:tc>
          <w:tcPr>
            <w:tcW w:w="4503" w:type="dxa"/>
            <w:shd w:val="clear" w:color="auto" w:fill="auto"/>
          </w:tcPr>
          <w:p w:rsidR="004C2D8D" w:rsidRPr="000D0D41" w:rsidRDefault="004C2D8D" w:rsidP="00431815">
            <w:pPr>
              <w:tabs>
                <w:tab w:val="left" w:pos="3315"/>
              </w:tabs>
              <w:contextualSpacing/>
              <w:jc w:val="center"/>
            </w:pPr>
            <w:r>
              <w:rPr>
                <w:sz w:val="28"/>
                <w:szCs w:val="28"/>
              </w:rPr>
              <w:t>Законодавство про неплатоспроможність корпорацій у</w:t>
            </w:r>
          </w:p>
        </w:tc>
        <w:tc>
          <w:tcPr>
            <w:tcW w:w="2844" w:type="dxa"/>
            <w:shd w:val="clear" w:color="auto" w:fill="auto"/>
          </w:tcPr>
          <w:p w:rsidR="004C2D8D" w:rsidRPr="00E657AF" w:rsidRDefault="004C2D8D" w:rsidP="00431815">
            <w:pPr>
              <w:tabs>
                <w:tab w:val="left" w:pos="3315"/>
              </w:tabs>
              <w:contextualSpacing/>
              <w:jc w:val="center"/>
              <w:rPr>
                <w:sz w:val="28"/>
                <w:szCs w:val="28"/>
              </w:rPr>
            </w:pPr>
            <w:r>
              <w:rPr>
                <w:sz w:val="28"/>
                <w:szCs w:val="28"/>
              </w:rPr>
              <w:t>Спільні риси</w:t>
            </w:r>
          </w:p>
        </w:tc>
        <w:tc>
          <w:tcPr>
            <w:tcW w:w="2617" w:type="dxa"/>
            <w:shd w:val="clear" w:color="auto" w:fill="auto"/>
          </w:tcPr>
          <w:p w:rsidR="004C2D8D" w:rsidRPr="00E657AF" w:rsidRDefault="004C2D8D" w:rsidP="00431815">
            <w:pPr>
              <w:tabs>
                <w:tab w:val="left" w:pos="3315"/>
              </w:tabs>
              <w:contextualSpacing/>
              <w:jc w:val="center"/>
              <w:rPr>
                <w:sz w:val="28"/>
                <w:szCs w:val="28"/>
              </w:rPr>
            </w:pPr>
            <w:r>
              <w:rPr>
                <w:sz w:val="28"/>
                <w:szCs w:val="28"/>
              </w:rPr>
              <w:t>Відмінності</w:t>
            </w:r>
          </w:p>
        </w:tc>
      </w:tr>
      <w:tr w:rsidR="004C2D8D" w:rsidRPr="000D0D41" w:rsidTr="00FD3EA1">
        <w:trPr>
          <w:jc w:val="center"/>
        </w:trPr>
        <w:tc>
          <w:tcPr>
            <w:tcW w:w="4503" w:type="dxa"/>
            <w:shd w:val="clear" w:color="auto" w:fill="auto"/>
            <w:vAlign w:val="center"/>
          </w:tcPr>
          <w:p w:rsidR="004C2D8D" w:rsidRPr="00E657AF" w:rsidRDefault="004C2D8D" w:rsidP="00431815">
            <w:pPr>
              <w:tabs>
                <w:tab w:val="left" w:pos="3315"/>
              </w:tabs>
              <w:contextualSpacing/>
              <w:jc w:val="center"/>
              <w:rPr>
                <w:sz w:val="28"/>
                <w:szCs w:val="28"/>
              </w:rPr>
            </w:pPr>
            <w:r>
              <w:rPr>
                <w:sz w:val="28"/>
                <w:szCs w:val="28"/>
              </w:rPr>
              <w:t>Франції</w:t>
            </w:r>
          </w:p>
        </w:tc>
        <w:tc>
          <w:tcPr>
            <w:tcW w:w="2844" w:type="dxa"/>
            <w:shd w:val="clear" w:color="auto" w:fill="auto"/>
          </w:tcPr>
          <w:p w:rsidR="004C2D8D" w:rsidRPr="000D0D41" w:rsidRDefault="004C2D8D" w:rsidP="00431815">
            <w:pPr>
              <w:pStyle w:val="ad"/>
              <w:spacing w:before="0" w:beforeAutospacing="0" w:after="0" w:afterAutospacing="0"/>
              <w:contextualSpacing/>
              <w:jc w:val="both"/>
            </w:pPr>
          </w:p>
        </w:tc>
        <w:tc>
          <w:tcPr>
            <w:tcW w:w="2617" w:type="dxa"/>
            <w:shd w:val="clear" w:color="auto" w:fill="auto"/>
          </w:tcPr>
          <w:p w:rsidR="004C2D8D" w:rsidRPr="000D0D41" w:rsidRDefault="004C2D8D" w:rsidP="00431815">
            <w:pPr>
              <w:pStyle w:val="ad"/>
              <w:spacing w:before="0" w:beforeAutospacing="0" w:after="0" w:afterAutospacing="0"/>
              <w:contextualSpacing/>
              <w:jc w:val="both"/>
            </w:pPr>
          </w:p>
        </w:tc>
      </w:tr>
      <w:tr w:rsidR="004C2D8D" w:rsidRPr="000D0D41" w:rsidTr="00FD3EA1">
        <w:trPr>
          <w:jc w:val="center"/>
        </w:trPr>
        <w:tc>
          <w:tcPr>
            <w:tcW w:w="4503" w:type="dxa"/>
            <w:shd w:val="clear" w:color="auto" w:fill="auto"/>
            <w:vAlign w:val="center"/>
          </w:tcPr>
          <w:p w:rsidR="004C2D8D" w:rsidRPr="00E657AF" w:rsidRDefault="004C2D8D" w:rsidP="00431815">
            <w:pPr>
              <w:tabs>
                <w:tab w:val="left" w:pos="3315"/>
              </w:tabs>
              <w:contextualSpacing/>
              <w:jc w:val="center"/>
              <w:rPr>
                <w:sz w:val="28"/>
                <w:szCs w:val="28"/>
              </w:rPr>
            </w:pPr>
            <w:r>
              <w:rPr>
                <w:sz w:val="28"/>
                <w:szCs w:val="28"/>
              </w:rPr>
              <w:t>Великобританії</w:t>
            </w:r>
          </w:p>
        </w:tc>
        <w:tc>
          <w:tcPr>
            <w:tcW w:w="2844" w:type="dxa"/>
            <w:shd w:val="clear" w:color="auto" w:fill="auto"/>
          </w:tcPr>
          <w:p w:rsidR="004C2D8D" w:rsidRPr="000D0D41" w:rsidRDefault="004C2D8D" w:rsidP="00431815">
            <w:pPr>
              <w:pStyle w:val="ad"/>
              <w:spacing w:before="0" w:beforeAutospacing="0" w:after="0" w:afterAutospacing="0"/>
              <w:contextualSpacing/>
              <w:jc w:val="both"/>
            </w:pPr>
          </w:p>
        </w:tc>
        <w:tc>
          <w:tcPr>
            <w:tcW w:w="2617" w:type="dxa"/>
            <w:shd w:val="clear" w:color="auto" w:fill="auto"/>
          </w:tcPr>
          <w:p w:rsidR="004C2D8D" w:rsidRPr="000D0D41" w:rsidRDefault="004C2D8D" w:rsidP="00431815">
            <w:pPr>
              <w:pStyle w:val="ad"/>
              <w:spacing w:before="0" w:beforeAutospacing="0" w:after="0" w:afterAutospacing="0"/>
              <w:contextualSpacing/>
              <w:jc w:val="both"/>
            </w:pPr>
          </w:p>
        </w:tc>
      </w:tr>
      <w:tr w:rsidR="004C2D8D" w:rsidRPr="000D0D41" w:rsidTr="00FD3EA1">
        <w:trPr>
          <w:jc w:val="center"/>
        </w:trPr>
        <w:tc>
          <w:tcPr>
            <w:tcW w:w="4503" w:type="dxa"/>
            <w:shd w:val="clear" w:color="auto" w:fill="auto"/>
            <w:vAlign w:val="center"/>
          </w:tcPr>
          <w:p w:rsidR="004C2D8D" w:rsidRPr="00E657AF" w:rsidRDefault="004C2D8D" w:rsidP="00431815">
            <w:pPr>
              <w:tabs>
                <w:tab w:val="left" w:pos="3315"/>
              </w:tabs>
              <w:contextualSpacing/>
              <w:jc w:val="center"/>
              <w:rPr>
                <w:sz w:val="28"/>
                <w:szCs w:val="28"/>
              </w:rPr>
            </w:pPr>
            <w:r>
              <w:rPr>
                <w:sz w:val="28"/>
                <w:szCs w:val="28"/>
              </w:rPr>
              <w:t>ФРН</w:t>
            </w:r>
          </w:p>
        </w:tc>
        <w:tc>
          <w:tcPr>
            <w:tcW w:w="2844" w:type="dxa"/>
            <w:shd w:val="clear" w:color="auto" w:fill="auto"/>
          </w:tcPr>
          <w:p w:rsidR="004C2D8D" w:rsidRPr="000D0D41" w:rsidRDefault="004C2D8D" w:rsidP="00431815">
            <w:pPr>
              <w:pStyle w:val="ad"/>
              <w:spacing w:before="0" w:beforeAutospacing="0" w:after="0" w:afterAutospacing="0"/>
              <w:contextualSpacing/>
              <w:jc w:val="both"/>
            </w:pPr>
          </w:p>
        </w:tc>
        <w:tc>
          <w:tcPr>
            <w:tcW w:w="2617" w:type="dxa"/>
            <w:shd w:val="clear" w:color="auto" w:fill="auto"/>
          </w:tcPr>
          <w:p w:rsidR="004C2D8D" w:rsidRPr="000D0D41" w:rsidRDefault="004C2D8D" w:rsidP="00431815">
            <w:pPr>
              <w:pStyle w:val="ad"/>
              <w:spacing w:before="0" w:beforeAutospacing="0" w:after="0" w:afterAutospacing="0"/>
              <w:contextualSpacing/>
              <w:jc w:val="both"/>
            </w:pPr>
          </w:p>
        </w:tc>
      </w:tr>
      <w:tr w:rsidR="004C2D8D" w:rsidRPr="000D0D41" w:rsidTr="00FD3EA1">
        <w:trPr>
          <w:jc w:val="center"/>
        </w:trPr>
        <w:tc>
          <w:tcPr>
            <w:tcW w:w="4503" w:type="dxa"/>
            <w:shd w:val="clear" w:color="auto" w:fill="auto"/>
            <w:vAlign w:val="center"/>
          </w:tcPr>
          <w:p w:rsidR="004C2D8D" w:rsidRPr="00E657AF" w:rsidRDefault="004C2D8D" w:rsidP="00431815">
            <w:pPr>
              <w:tabs>
                <w:tab w:val="left" w:pos="3315"/>
              </w:tabs>
              <w:contextualSpacing/>
              <w:jc w:val="center"/>
              <w:rPr>
                <w:sz w:val="28"/>
                <w:szCs w:val="28"/>
              </w:rPr>
            </w:pPr>
            <w:r>
              <w:rPr>
                <w:sz w:val="28"/>
                <w:szCs w:val="28"/>
              </w:rPr>
              <w:t>США</w:t>
            </w:r>
          </w:p>
        </w:tc>
        <w:tc>
          <w:tcPr>
            <w:tcW w:w="2844" w:type="dxa"/>
            <w:shd w:val="clear" w:color="auto" w:fill="auto"/>
          </w:tcPr>
          <w:p w:rsidR="004C2D8D" w:rsidRPr="000D0D41" w:rsidRDefault="004C2D8D" w:rsidP="00431815">
            <w:pPr>
              <w:pStyle w:val="ad"/>
              <w:spacing w:before="0" w:beforeAutospacing="0" w:after="0" w:afterAutospacing="0"/>
              <w:contextualSpacing/>
              <w:jc w:val="both"/>
            </w:pPr>
          </w:p>
        </w:tc>
        <w:tc>
          <w:tcPr>
            <w:tcW w:w="2617" w:type="dxa"/>
            <w:shd w:val="clear" w:color="auto" w:fill="auto"/>
          </w:tcPr>
          <w:p w:rsidR="004C2D8D" w:rsidRPr="000D0D41" w:rsidRDefault="004C2D8D" w:rsidP="00431815">
            <w:pPr>
              <w:pStyle w:val="ad"/>
              <w:spacing w:before="0" w:beforeAutospacing="0" w:after="0" w:afterAutospacing="0"/>
              <w:contextualSpacing/>
              <w:jc w:val="both"/>
            </w:pPr>
          </w:p>
        </w:tc>
      </w:tr>
    </w:tbl>
    <w:p w:rsidR="00122C7E" w:rsidRDefault="00122C7E" w:rsidP="00431815">
      <w:pPr>
        <w:tabs>
          <w:tab w:val="left" w:pos="709"/>
        </w:tabs>
        <w:jc w:val="both"/>
        <w:rPr>
          <w:sz w:val="28"/>
          <w:szCs w:val="28"/>
        </w:rPr>
      </w:pPr>
    </w:p>
    <w:p w:rsidR="00FD3EA1" w:rsidRDefault="00FD3EA1" w:rsidP="00431815">
      <w:pPr>
        <w:tabs>
          <w:tab w:val="left" w:pos="709"/>
        </w:tabs>
        <w:jc w:val="both"/>
        <w:rPr>
          <w:sz w:val="28"/>
          <w:szCs w:val="28"/>
        </w:rPr>
      </w:pPr>
    </w:p>
    <w:p w:rsidR="00D56DC7" w:rsidRPr="00BB4590" w:rsidRDefault="00D56DC7"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BB4590">
        <w:rPr>
          <w:rFonts w:ascii="Times New Roman" w:eastAsia="Times New Roman" w:hAnsi="Times New Roman" w:cs="Times New Roman"/>
          <w:b/>
          <w:sz w:val="40"/>
          <w:szCs w:val="40"/>
        </w:rPr>
        <w:sym w:font="Wingdings" w:char="F026"/>
      </w:r>
      <w:r w:rsidRPr="00BB4590">
        <w:rPr>
          <w:rFonts w:ascii="Times New Roman" w:eastAsia="Times New Roman" w:hAnsi="Times New Roman" w:cs="Times New Roman"/>
          <w:b/>
          <w:sz w:val="28"/>
          <w:szCs w:val="28"/>
        </w:rPr>
        <w:t xml:space="preserve"> Рекомендована література</w:t>
      </w:r>
      <w:r w:rsidRPr="00BB4590">
        <w:rPr>
          <w:rFonts w:ascii="Times New Roman" w:eastAsia="Times New Roman" w:hAnsi="Times New Roman" w:cs="Times New Roman"/>
          <w:sz w:val="28"/>
          <w:szCs w:val="28"/>
        </w:rPr>
        <w:t>: основна [</w:t>
      </w:r>
      <w:r w:rsidR="00BB4590">
        <w:rPr>
          <w:rFonts w:ascii="Times New Roman" w:eastAsia="Times New Roman" w:hAnsi="Times New Roman" w:cs="Times New Roman"/>
          <w:sz w:val="28"/>
          <w:szCs w:val="28"/>
          <w:lang w:val="en-US"/>
        </w:rPr>
        <w:t>1</w:t>
      </w:r>
      <w:r w:rsidR="00BB4590">
        <w:rPr>
          <w:rFonts w:ascii="Times New Roman" w:eastAsia="Times New Roman" w:hAnsi="Times New Roman" w:cs="Times New Roman"/>
          <w:sz w:val="28"/>
          <w:szCs w:val="28"/>
        </w:rPr>
        <w:t>,4</w:t>
      </w:r>
      <w:r w:rsidRPr="00BB4590">
        <w:rPr>
          <w:rFonts w:ascii="Times New Roman" w:eastAsia="Times New Roman" w:hAnsi="Times New Roman" w:cs="Times New Roman"/>
          <w:sz w:val="28"/>
          <w:szCs w:val="28"/>
        </w:rPr>
        <w:t>], додаткова [</w:t>
      </w:r>
      <w:r w:rsidR="00BB4590">
        <w:rPr>
          <w:rFonts w:ascii="Times New Roman" w:eastAsia="Times New Roman" w:hAnsi="Times New Roman" w:cs="Times New Roman"/>
          <w:sz w:val="28"/>
          <w:szCs w:val="28"/>
          <w:lang w:val="en-US"/>
        </w:rPr>
        <w:t>1,2</w:t>
      </w:r>
      <w:r w:rsidRPr="00BB4590">
        <w:rPr>
          <w:rFonts w:ascii="Times New Roman" w:eastAsia="Times New Roman" w:hAnsi="Times New Roman" w:cs="Times New Roman"/>
          <w:sz w:val="28"/>
          <w:szCs w:val="28"/>
        </w:rPr>
        <w:t>]</w:t>
      </w:r>
    </w:p>
    <w:p w:rsidR="00D56DC7" w:rsidRDefault="00D56DC7" w:rsidP="00431815">
      <w:pPr>
        <w:tabs>
          <w:tab w:val="left" w:pos="709"/>
        </w:tabs>
        <w:jc w:val="both"/>
        <w:rPr>
          <w:sz w:val="28"/>
          <w:szCs w:val="28"/>
        </w:rPr>
      </w:pPr>
    </w:p>
    <w:p w:rsidR="001512E8" w:rsidRDefault="001512E8" w:rsidP="00431815">
      <w:pPr>
        <w:pStyle w:val="1"/>
        <w:jc w:val="center"/>
        <w:rPr>
          <w:rFonts w:ascii="Times New Roman" w:hAnsi="Times New Roman" w:cs="Times New Roman"/>
          <w:color w:val="000000"/>
        </w:rPr>
      </w:pPr>
      <w:bookmarkStart w:id="2" w:name="_Toc24707738"/>
      <w:bookmarkStart w:id="3" w:name="_Toc47586858"/>
      <w:bookmarkStart w:id="4" w:name="_Toc47758375"/>
      <w:r w:rsidRPr="001512E8">
        <w:rPr>
          <w:rFonts w:ascii="Times New Roman" w:hAnsi="Times New Roman" w:cs="Times New Roman"/>
          <w:color w:val="000000"/>
        </w:rPr>
        <w:lastRenderedPageBreak/>
        <w:t xml:space="preserve">ТЕМА 4. </w:t>
      </w:r>
      <w:bookmarkEnd w:id="2"/>
      <w:bookmarkEnd w:id="3"/>
      <w:bookmarkEnd w:id="4"/>
      <w:r w:rsidRPr="001512E8">
        <w:rPr>
          <w:rFonts w:ascii="Times New Roman" w:hAnsi="Times New Roman" w:cs="Times New Roman"/>
          <w:color w:val="000000"/>
        </w:rPr>
        <w:t>ОЦІНЮВАННЯ КОРПОРАТИВНИХ ЦІННИХ ПАПЕРІВ</w:t>
      </w:r>
    </w:p>
    <w:p w:rsidR="00862101" w:rsidRPr="00862101" w:rsidRDefault="00862101" w:rsidP="00431815"/>
    <w:p w:rsidR="00D95F9E" w:rsidRPr="00A02950"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862101">
        <w:rPr>
          <w:sz w:val="28"/>
          <w:szCs w:val="28"/>
        </w:rPr>
        <w:t xml:space="preserve">ознайомитись з концепцією часової вартості грошей; з’ясувати методи </w:t>
      </w:r>
      <w:r w:rsidR="00480901">
        <w:rPr>
          <w:sz w:val="28"/>
          <w:szCs w:val="28"/>
        </w:rPr>
        <w:t xml:space="preserve">визначення ануїтетів; опанувати методику визначення чистої приведеної вартості; усвідомити особливості оцінювання корпоративних цінних паперів; засвоїти закон єдиної ціни; опанувати методику оцінювання привілейованих акцій, звичайних акцій та звичайних акцій з нерівномірним зростанням дивідендів; опанувати методику оцінювання </w:t>
      </w:r>
      <w:r w:rsidR="00600859">
        <w:rPr>
          <w:sz w:val="28"/>
          <w:szCs w:val="28"/>
        </w:rPr>
        <w:t xml:space="preserve">купонних та безкупонних </w:t>
      </w:r>
      <w:r w:rsidR="00480901">
        <w:rPr>
          <w:sz w:val="28"/>
          <w:szCs w:val="28"/>
        </w:rPr>
        <w:t>облігацій</w:t>
      </w:r>
      <w:r w:rsidR="001C6A97">
        <w:rPr>
          <w:sz w:val="28"/>
          <w:szCs w:val="28"/>
        </w:rPr>
        <w:t>.</w:t>
      </w:r>
    </w:p>
    <w:p w:rsidR="00D95F9E" w:rsidRDefault="00D95F9E" w:rsidP="00431815">
      <w:pPr>
        <w:tabs>
          <w:tab w:val="left" w:pos="709"/>
        </w:tabs>
        <w:jc w:val="center"/>
        <w:rPr>
          <w:b/>
          <w:sz w:val="28"/>
          <w:szCs w:val="28"/>
        </w:rPr>
      </w:pPr>
    </w:p>
    <w:p w:rsidR="00D95F9E" w:rsidRDefault="00D95F9E" w:rsidP="00431815">
      <w:pPr>
        <w:tabs>
          <w:tab w:val="left" w:pos="709"/>
        </w:tabs>
        <w:ind w:firstLine="709"/>
        <w:jc w:val="center"/>
        <w:rPr>
          <w:b/>
          <w:sz w:val="28"/>
          <w:szCs w:val="28"/>
        </w:rPr>
      </w:pPr>
      <w:r w:rsidRPr="00470522">
        <w:rPr>
          <w:b/>
          <w:sz w:val="28"/>
          <w:szCs w:val="28"/>
        </w:rPr>
        <w:t>План заняття</w:t>
      </w:r>
    </w:p>
    <w:p w:rsidR="00D95F9E" w:rsidRPr="00470522" w:rsidRDefault="00D95F9E" w:rsidP="00431815">
      <w:pPr>
        <w:tabs>
          <w:tab w:val="left" w:pos="709"/>
        </w:tabs>
        <w:ind w:firstLine="709"/>
        <w:jc w:val="center"/>
        <w:rPr>
          <w:b/>
          <w:sz w:val="28"/>
          <w:szCs w:val="28"/>
        </w:rPr>
      </w:pPr>
    </w:p>
    <w:p w:rsidR="00D95F9E" w:rsidRPr="00642109" w:rsidRDefault="00D95F9E" w:rsidP="00431815">
      <w:pPr>
        <w:tabs>
          <w:tab w:val="left" w:pos="709"/>
          <w:tab w:val="left" w:pos="993"/>
        </w:tabs>
        <w:ind w:firstLine="709"/>
        <w:jc w:val="both"/>
        <w:rPr>
          <w:sz w:val="28"/>
          <w:szCs w:val="28"/>
        </w:rPr>
      </w:pPr>
      <w:r w:rsidRPr="00642109">
        <w:rPr>
          <w:sz w:val="28"/>
          <w:szCs w:val="28"/>
        </w:rPr>
        <w:t>1.</w:t>
      </w:r>
      <w:r w:rsidRPr="00642109">
        <w:rPr>
          <w:sz w:val="28"/>
          <w:szCs w:val="28"/>
        </w:rPr>
        <w:tab/>
      </w:r>
      <w:r w:rsidR="00642109" w:rsidRPr="00642109">
        <w:rPr>
          <w:sz w:val="28"/>
          <w:szCs w:val="28"/>
        </w:rPr>
        <w:t>Вартість грошей у часі.</w:t>
      </w:r>
    </w:p>
    <w:p w:rsidR="00D95F9E" w:rsidRPr="00642109" w:rsidRDefault="00D95F9E" w:rsidP="00431815">
      <w:pPr>
        <w:tabs>
          <w:tab w:val="left" w:pos="709"/>
          <w:tab w:val="left" w:pos="993"/>
        </w:tabs>
        <w:ind w:firstLine="709"/>
        <w:jc w:val="both"/>
        <w:rPr>
          <w:sz w:val="28"/>
          <w:szCs w:val="28"/>
        </w:rPr>
      </w:pPr>
      <w:r w:rsidRPr="00642109">
        <w:rPr>
          <w:sz w:val="28"/>
          <w:szCs w:val="28"/>
        </w:rPr>
        <w:t>2.</w:t>
      </w:r>
      <w:r w:rsidRPr="00642109">
        <w:rPr>
          <w:sz w:val="28"/>
          <w:szCs w:val="28"/>
        </w:rPr>
        <w:tab/>
      </w:r>
      <w:r w:rsidR="00642109" w:rsidRPr="00642109">
        <w:rPr>
          <w:sz w:val="28"/>
          <w:szCs w:val="28"/>
        </w:rPr>
        <w:t>Оцінювання корпоративних цінних паперів.</w:t>
      </w:r>
    </w:p>
    <w:p w:rsidR="00D95F9E" w:rsidRPr="00642109" w:rsidRDefault="00D95F9E" w:rsidP="00431815">
      <w:pPr>
        <w:tabs>
          <w:tab w:val="left" w:pos="709"/>
          <w:tab w:val="left" w:pos="993"/>
        </w:tabs>
        <w:ind w:firstLine="709"/>
        <w:jc w:val="both"/>
        <w:rPr>
          <w:sz w:val="28"/>
          <w:szCs w:val="28"/>
        </w:rPr>
      </w:pPr>
      <w:r w:rsidRPr="00642109">
        <w:rPr>
          <w:sz w:val="28"/>
          <w:szCs w:val="28"/>
        </w:rPr>
        <w:t>3.</w:t>
      </w:r>
      <w:r w:rsidRPr="00642109">
        <w:rPr>
          <w:sz w:val="28"/>
          <w:szCs w:val="28"/>
        </w:rPr>
        <w:tab/>
      </w:r>
      <w:r w:rsidR="00642109" w:rsidRPr="00642109">
        <w:rPr>
          <w:sz w:val="28"/>
          <w:szCs w:val="28"/>
        </w:rPr>
        <w:t>Оцінювання акцій.</w:t>
      </w:r>
    </w:p>
    <w:p w:rsidR="00D95F9E" w:rsidRPr="00642109" w:rsidRDefault="00D95F9E" w:rsidP="00431815">
      <w:pPr>
        <w:tabs>
          <w:tab w:val="left" w:pos="709"/>
          <w:tab w:val="left" w:pos="993"/>
        </w:tabs>
        <w:ind w:firstLine="709"/>
        <w:jc w:val="both"/>
        <w:rPr>
          <w:sz w:val="28"/>
          <w:szCs w:val="28"/>
        </w:rPr>
      </w:pPr>
      <w:r w:rsidRPr="00642109">
        <w:rPr>
          <w:sz w:val="28"/>
          <w:szCs w:val="28"/>
        </w:rPr>
        <w:t>4.</w:t>
      </w:r>
      <w:r w:rsidRPr="00642109">
        <w:rPr>
          <w:sz w:val="28"/>
          <w:szCs w:val="28"/>
        </w:rPr>
        <w:tab/>
      </w:r>
      <w:r w:rsidR="00642109" w:rsidRPr="00642109">
        <w:rPr>
          <w:sz w:val="28"/>
          <w:szCs w:val="28"/>
        </w:rPr>
        <w:t>Оцінка облігацій.</w:t>
      </w:r>
    </w:p>
    <w:p w:rsidR="00D95F9E" w:rsidRDefault="00D95F9E" w:rsidP="00431815">
      <w:pPr>
        <w:tabs>
          <w:tab w:val="left" w:pos="709"/>
        </w:tabs>
        <w:jc w:val="both"/>
        <w:rPr>
          <w:sz w:val="28"/>
          <w:szCs w:val="28"/>
        </w:rPr>
      </w:pPr>
    </w:p>
    <w:p w:rsidR="00D95F9E" w:rsidRPr="00C33851" w:rsidRDefault="00D95F9E"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600859" w:rsidRDefault="009A5214" w:rsidP="00431815">
      <w:pPr>
        <w:ind w:firstLine="709"/>
        <w:jc w:val="both"/>
        <w:rPr>
          <w:i/>
          <w:sz w:val="28"/>
          <w:szCs w:val="28"/>
        </w:rPr>
      </w:pPr>
      <w:r w:rsidRPr="00600859">
        <w:rPr>
          <w:i/>
          <w:sz w:val="28"/>
          <w:szCs w:val="28"/>
        </w:rPr>
        <w:t xml:space="preserve">Концепція часової вартості грошей, майбутня вартість грошей, приведена вартість грошей, ануїтет, ставка дисконтування, чиста приведена вартість, </w:t>
      </w:r>
      <w:r w:rsidR="00600859" w:rsidRPr="00600859">
        <w:rPr>
          <w:i/>
          <w:sz w:val="28"/>
          <w:szCs w:val="28"/>
        </w:rPr>
        <w:t>закон єдиної ціни, привілейована акція, звичайна акція, купонн</w:t>
      </w:r>
      <w:r w:rsidR="00600859">
        <w:rPr>
          <w:i/>
          <w:sz w:val="28"/>
          <w:szCs w:val="28"/>
        </w:rPr>
        <w:t>а</w:t>
      </w:r>
      <w:r w:rsidR="00600859" w:rsidRPr="00600859">
        <w:rPr>
          <w:i/>
          <w:sz w:val="28"/>
          <w:szCs w:val="28"/>
        </w:rPr>
        <w:t xml:space="preserve"> облігаці</w:t>
      </w:r>
      <w:r w:rsidR="00600859">
        <w:rPr>
          <w:i/>
          <w:sz w:val="28"/>
          <w:szCs w:val="28"/>
        </w:rPr>
        <w:t>я</w:t>
      </w:r>
      <w:r w:rsidR="00600859" w:rsidRPr="00600859">
        <w:rPr>
          <w:i/>
          <w:sz w:val="28"/>
          <w:szCs w:val="28"/>
        </w:rPr>
        <w:t xml:space="preserve">, </w:t>
      </w:r>
      <w:r w:rsidR="001D641B">
        <w:rPr>
          <w:i/>
          <w:sz w:val="28"/>
          <w:szCs w:val="28"/>
        </w:rPr>
        <w:t>без</w:t>
      </w:r>
      <w:r w:rsidR="00600859">
        <w:rPr>
          <w:i/>
          <w:sz w:val="28"/>
          <w:szCs w:val="28"/>
        </w:rPr>
        <w:t>купонна облігація</w:t>
      </w:r>
    </w:p>
    <w:p w:rsidR="00D95F9E" w:rsidRPr="00EA518C" w:rsidRDefault="00D95F9E" w:rsidP="00431815">
      <w:pPr>
        <w:ind w:firstLine="709"/>
        <w:jc w:val="both"/>
        <w:rPr>
          <w:i/>
          <w:color w:val="FF0000"/>
          <w:sz w:val="28"/>
          <w:szCs w:val="28"/>
        </w:rPr>
      </w:pPr>
    </w:p>
    <w:p w:rsidR="00D95F9E" w:rsidRPr="0077076A" w:rsidRDefault="00D95F9E"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1512E8" w:rsidRDefault="003D124E" w:rsidP="00431815">
      <w:pPr>
        <w:ind w:firstLine="709"/>
        <w:jc w:val="both"/>
        <w:rPr>
          <w:sz w:val="28"/>
          <w:szCs w:val="28"/>
        </w:rPr>
      </w:pPr>
      <w:r>
        <w:rPr>
          <w:sz w:val="28"/>
          <w:szCs w:val="28"/>
        </w:rPr>
        <w:t>Перше</w:t>
      </w:r>
      <w:r w:rsidR="00D95F9E">
        <w:rPr>
          <w:sz w:val="28"/>
          <w:szCs w:val="28"/>
        </w:rPr>
        <w:t xml:space="preserve"> питанн</w:t>
      </w:r>
      <w:r w:rsidR="00862101">
        <w:rPr>
          <w:sz w:val="28"/>
          <w:szCs w:val="28"/>
        </w:rPr>
        <w:t>я</w:t>
      </w:r>
      <w:r>
        <w:rPr>
          <w:sz w:val="28"/>
          <w:szCs w:val="28"/>
        </w:rPr>
        <w:t xml:space="preserve"> теоретичної частини практичного заняття передбачає ознайомлення студента з концепцією вартості грошей у часі.</w:t>
      </w:r>
    </w:p>
    <w:p w:rsidR="003D124E" w:rsidRPr="003D124E" w:rsidRDefault="003D124E" w:rsidP="00431815">
      <w:pPr>
        <w:ind w:firstLine="709"/>
        <w:jc w:val="both"/>
        <w:rPr>
          <w:color w:val="000000"/>
          <w:sz w:val="28"/>
          <w:szCs w:val="28"/>
        </w:rPr>
      </w:pPr>
      <w:r>
        <w:rPr>
          <w:color w:val="000000"/>
          <w:sz w:val="28"/>
          <w:szCs w:val="28"/>
        </w:rPr>
        <w:t>Слід пам’ятати, що п</w:t>
      </w:r>
      <w:r w:rsidRPr="003D124E">
        <w:rPr>
          <w:color w:val="000000"/>
          <w:sz w:val="28"/>
          <w:szCs w:val="28"/>
        </w:rPr>
        <w:t>рийняття фінансових рішень завжди передбачає обмін сьогоднішніх грошей на майбутні гроші. Оскільки купівельна спроможність грошей постійно змінюється, то в кінцевому підсумку відбувається обмін купівельної спроможності сьогоднішніх грошей на купівельну спроможність майбутніх грошей. Процентна ставка, за якою здійснюється цей обмін, залежить від вартості грошей у часі або від тимчасової вартості грошей.</w:t>
      </w:r>
    </w:p>
    <w:p w:rsidR="003D124E" w:rsidRPr="003D124E" w:rsidRDefault="003D124E" w:rsidP="00431815">
      <w:pPr>
        <w:pStyle w:val="21"/>
        <w:spacing w:after="0" w:line="240" w:lineRule="auto"/>
        <w:ind w:left="0" w:firstLine="709"/>
        <w:jc w:val="both"/>
        <w:rPr>
          <w:b/>
          <w:color w:val="000000"/>
          <w:sz w:val="28"/>
          <w:szCs w:val="28"/>
        </w:rPr>
      </w:pPr>
      <w:r w:rsidRPr="003D124E">
        <w:rPr>
          <w:b/>
          <w:color w:val="000000"/>
          <w:sz w:val="28"/>
          <w:szCs w:val="28"/>
        </w:rPr>
        <w:t>Концепція вартості грошей у часі передбачає визначення:</w:t>
      </w:r>
    </w:p>
    <w:p w:rsidR="003D124E" w:rsidRPr="003D124E" w:rsidRDefault="003D124E" w:rsidP="00431815">
      <w:pPr>
        <w:pStyle w:val="a4"/>
        <w:numPr>
          <w:ilvl w:val="0"/>
          <w:numId w:val="8"/>
        </w:numPr>
        <w:spacing w:after="0" w:line="240" w:lineRule="auto"/>
        <w:ind w:left="1066" w:hanging="357"/>
        <w:jc w:val="both"/>
        <w:rPr>
          <w:rFonts w:ascii="Times New Roman" w:hAnsi="Times New Roman" w:cs="Times New Roman"/>
          <w:color w:val="000000"/>
          <w:sz w:val="28"/>
          <w:szCs w:val="28"/>
        </w:rPr>
      </w:pPr>
      <w:r w:rsidRPr="003D124E">
        <w:rPr>
          <w:rFonts w:ascii="Times New Roman" w:hAnsi="Times New Roman" w:cs="Times New Roman"/>
          <w:color w:val="000000"/>
          <w:sz w:val="28"/>
          <w:szCs w:val="28"/>
        </w:rPr>
        <w:t>майбутньої вартості грошей;</w:t>
      </w:r>
    </w:p>
    <w:p w:rsidR="003D124E" w:rsidRPr="003D124E" w:rsidRDefault="003D124E" w:rsidP="00431815">
      <w:pPr>
        <w:pStyle w:val="a4"/>
        <w:numPr>
          <w:ilvl w:val="0"/>
          <w:numId w:val="8"/>
        </w:numPr>
        <w:spacing w:after="0" w:line="240" w:lineRule="auto"/>
        <w:ind w:left="1066" w:hanging="357"/>
        <w:jc w:val="both"/>
        <w:rPr>
          <w:rFonts w:ascii="Times New Roman" w:hAnsi="Times New Roman" w:cs="Times New Roman"/>
          <w:color w:val="000000"/>
          <w:sz w:val="28"/>
          <w:szCs w:val="28"/>
        </w:rPr>
      </w:pPr>
      <w:r w:rsidRPr="003D124E">
        <w:rPr>
          <w:rFonts w:ascii="Times New Roman" w:hAnsi="Times New Roman" w:cs="Times New Roman"/>
          <w:color w:val="000000"/>
          <w:sz w:val="28"/>
          <w:szCs w:val="28"/>
        </w:rPr>
        <w:t>приведеної (сьогоднішньої) вартості грошей.</w:t>
      </w:r>
    </w:p>
    <w:p w:rsidR="007800B3" w:rsidRPr="007800B3" w:rsidRDefault="007800B3" w:rsidP="00431815">
      <w:pPr>
        <w:ind w:firstLine="709"/>
        <w:jc w:val="both"/>
        <w:rPr>
          <w:color w:val="000000"/>
          <w:sz w:val="28"/>
          <w:szCs w:val="28"/>
        </w:rPr>
      </w:pPr>
      <w:r w:rsidRPr="007800B3">
        <w:rPr>
          <w:color w:val="000000"/>
          <w:sz w:val="28"/>
          <w:szCs w:val="28"/>
        </w:rPr>
        <w:t>Основу концепції часової вартості грошей становить розкриття сутності приведених (сьогоднішніх) грошей.</w:t>
      </w:r>
    </w:p>
    <w:p w:rsidR="007800B3" w:rsidRPr="007800B3" w:rsidRDefault="007800B3" w:rsidP="00431815">
      <w:pPr>
        <w:ind w:firstLine="709"/>
        <w:jc w:val="both"/>
        <w:rPr>
          <w:color w:val="000000"/>
          <w:sz w:val="28"/>
          <w:szCs w:val="28"/>
        </w:rPr>
      </w:pPr>
      <w:r w:rsidRPr="007800B3">
        <w:rPr>
          <w:b/>
          <w:color w:val="000000"/>
          <w:sz w:val="28"/>
          <w:szCs w:val="28"/>
        </w:rPr>
        <w:t>Майбутня вартість грошей</w:t>
      </w:r>
      <w:r w:rsidRPr="007800B3">
        <w:rPr>
          <w:color w:val="000000"/>
          <w:sz w:val="28"/>
          <w:szCs w:val="28"/>
        </w:rPr>
        <w:t xml:space="preserve"> (Future Value </w:t>
      </w:r>
      <w:r>
        <w:rPr>
          <w:color w:val="000000"/>
          <w:sz w:val="28"/>
          <w:szCs w:val="28"/>
        </w:rPr>
        <w:t>–</w:t>
      </w:r>
      <w:r w:rsidRPr="007800B3">
        <w:rPr>
          <w:color w:val="000000"/>
          <w:sz w:val="28"/>
          <w:szCs w:val="28"/>
        </w:rPr>
        <w:t xml:space="preserve"> FV) являє собою суму грошових потоків, яка буде отримана від їх інвестування на певний строк за визначеною процентною ставкою</w:t>
      </w:r>
      <w:r w:rsidR="00814292" w:rsidRPr="00814292">
        <w:rPr>
          <w:color w:val="000000"/>
          <w:sz w:val="28"/>
          <w:szCs w:val="28"/>
          <w:lang w:val="ru-RU"/>
        </w:rPr>
        <w:t xml:space="preserve"> </w:t>
      </w:r>
      <w:r w:rsidR="00814292" w:rsidRPr="002C6F70">
        <w:rPr>
          <w:color w:val="000000"/>
          <w:sz w:val="28"/>
          <w:szCs w:val="28"/>
          <w:lang w:val="ru-RU"/>
        </w:rPr>
        <w:t>[2]</w:t>
      </w:r>
      <w:r w:rsidRPr="007800B3">
        <w:rPr>
          <w:color w:val="000000"/>
          <w:sz w:val="28"/>
          <w:szCs w:val="28"/>
        </w:rPr>
        <w:t>.</w:t>
      </w:r>
    </w:p>
    <w:p w:rsidR="00292194" w:rsidRPr="00292194" w:rsidRDefault="00292194" w:rsidP="00431815">
      <w:pPr>
        <w:pStyle w:val="a9"/>
        <w:spacing w:line="360" w:lineRule="auto"/>
        <w:ind w:firstLine="709"/>
        <w:rPr>
          <w:sz w:val="28"/>
          <w:szCs w:val="28"/>
        </w:rPr>
      </w:pPr>
      <w:r w:rsidRPr="00292194">
        <w:rPr>
          <w:sz w:val="28"/>
          <w:szCs w:val="28"/>
        </w:rPr>
        <w:t>Майбутня вартість визначається за формулою:</w:t>
      </w:r>
    </w:p>
    <w:p w:rsidR="00292194" w:rsidRPr="00292194" w:rsidRDefault="003B0D70" w:rsidP="00431815">
      <w:pPr>
        <w:pStyle w:val="af0"/>
        <w:spacing w:before="0" w:after="0"/>
        <w:jc w:val="center"/>
        <w:rPr>
          <w:noProof w:val="0"/>
          <w:color w:val="000000"/>
          <w:szCs w:val="28"/>
        </w:rPr>
      </w:pPr>
      <w:r>
        <w:rPr>
          <w:noProof w:val="0"/>
          <w:color w:val="000000"/>
          <w:position w:val="-12"/>
          <w:szCs w:val="28"/>
        </w:rPr>
        <w:lastRenderedPageBreak/>
        <w:t xml:space="preserve">                                          </w:t>
      </w:r>
      <w:r w:rsidR="00292194" w:rsidRPr="00292194">
        <w:rPr>
          <w:noProof w:val="0"/>
          <w:color w:val="000000"/>
          <w:position w:val="-12"/>
          <w:szCs w:val="28"/>
        </w:rPr>
        <w:object w:dxaOrig="1700" w:dyaOrig="420">
          <v:shape id="_x0000_i1028" type="#_x0000_t75" style="width:84.75pt;height:20.25pt" o:ole="" fillcolor="window">
            <v:imagedata r:id="rId10" o:title=""/>
          </v:shape>
          <o:OLEObject Type="Embed" ProgID="Equation.3" ShapeID="_x0000_i1028" DrawAspect="Content" ObjectID="_1647327493" r:id="rId11"/>
        </w:object>
      </w:r>
      <w:r w:rsidR="00292194" w:rsidRPr="00292194">
        <w:rPr>
          <w:noProof w:val="0"/>
          <w:color w:val="000000"/>
          <w:szCs w:val="28"/>
        </w:rPr>
        <w:t>,</w:t>
      </w:r>
      <w:r w:rsidR="00292194">
        <w:rPr>
          <w:noProof w:val="0"/>
          <w:color w:val="000000"/>
          <w:szCs w:val="28"/>
        </w:rPr>
        <w:t xml:space="preserve">   </w:t>
      </w:r>
      <w:r>
        <w:rPr>
          <w:noProof w:val="0"/>
          <w:color w:val="000000"/>
          <w:szCs w:val="28"/>
        </w:rPr>
        <w:t xml:space="preserve">                                                   </w:t>
      </w:r>
      <w:r>
        <w:rPr>
          <w:color w:val="000000"/>
          <w:szCs w:val="28"/>
        </w:rPr>
        <w:t>(4.1)</w:t>
      </w:r>
    </w:p>
    <w:p w:rsidR="00292194" w:rsidRPr="00292194" w:rsidRDefault="00292194" w:rsidP="00431815">
      <w:pPr>
        <w:tabs>
          <w:tab w:val="left" w:pos="567"/>
          <w:tab w:val="left" w:pos="993"/>
        </w:tabs>
        <w:ind w:firstLine="709"/>
        <w:jc w:val="both"/>
        <w:rPr>
          <w:color w:val="000000"/>
          <w:sz w:val="28"/>
          <w:szCs w:val="28"/>
        </w:rPr>
      </w:pPr>
      <w:r w:rsidRPr="00292194">
        <w:rPr>
          <w:color w:val="000000"/>
          <w:sz w:val="28"/>
          <w:szCs w:val="28"/>
        </w:rPr>
        <w:t xml:space="preserve">де </w:t>
      </w:r>
      <w:r w:rsidRPr="00292194">
        <w:rPr>
          <w:color w:val="000000"/>
          <w:sz w:val="28"/>
          <w:szCs w:val="28"/>
        </w:rPr>
        <w:tab/>
      </w:r>
      <w:r w:rsidRPr="00292194">
        <w:rPr>
          <w:i/>
          <w:color w:val="000000"/>
          <w:sz w:val="28"/>
          <w:szCs w:val="28"/>
        </w:rPr>
        <w:t>FV</w:t>
      </w:r>
      <w:r w:rsidRPr="00292194">
        <w:rPr>
          <w:i/>
          <w:color w:val="000000"/>
          <w:sz w:val="28"/>
          <w:szCs w:val="28"/>
          <w:vertAlign w:val="subscript"/>
        </w:rPr>
        <w:t>n</w:t>
      </w:r>
      <w:r w:rsidRPr="00292194">
        <w:rPr>
          <w:color w:val="000000"/>
          <w:sz w:val="28"/>
          <w:szCs w:val="28"/>
        </w:rPr>
        <w:t xml:space="preserve"> </w:t>
      </w:r>
      <w:r>
        <w:rPr>
          <w:color w:val="000000"/>
          <w:sz w:val="28"/>
          <w:szCs w:val="28"/>
        </w:rPr>
        <w:t>–</w:t>
      </w:r>
      <w:r w:rsidRPr="00292194">
        <w:rPr>
          <w:color w:val="000000"/>
          <w:sz w:val="28"/>
          <w:szCs w:val="28"/>
        </w:rPr>
        <w:t xml:space="preserve"> майбутня вартість у </w:t>
      </w:r>
      <w:r w:rsidRPr="00292194">
        <w:rPr>
          <w:i/>
          <w:color w:val="000000"/>
          <w:sz w:val="28"/>
          <w:szCs w:val="28"/>
        </w:rPr>
        <w:t>n-</w:t>
      </w:r>
      <w:r w:rsidRPr="00292194">
        <w:rPr>
          <w:color w:val="000000"/>
          <w:sz w:val="28"/>
          <w:szCs w:val="28"/>
        </w:rPr>
        <w:t>му році;</w:t>
      </w:r>
    </w:p>
    <w:p w:rsidR="00292194" w:rsidRPr="00292194" w:rsidRDefault="00292194" w:rsidP="00431815">
      <w:pPr>
        <w:ind w:firstLine="709"/>
        <w:jc w:val="both"/>
        <w:rPr>
          <w:color w:val="000000"/>
          <w:sz w:val="28"/>
          <w:szCs w:val="28"/>
        </w:rPr>
      </w:pPr>
      <w:r w:rsidRPr="00292194">
        <w:rPr>
          <w:i/>
          <w:color w:val="000000"/>
          <w:sz w:val="28"/>
          <w:szCs w:val="28"/>
        </w:rPr>
        <w:t>х</w:t>
      </w:r>
      <w:r w:rsidRPr="00292194">
        <w:rPr>
          <w:color w:val="000000"/>
          <w:sz w:val="28"/>
          <w:szCs w:val="28"/>
          <w:vertAlign w:val="subscript"/>
        </w:rPr>
        <w:t>0</w:t>
      </w:r>
      <w:r w:rsidRPr="00292194">
        <w:rPr>
          <w:color w:val="000000"/>
          <w:sz w:val="28"/>
          <w:szCs w:val="28"/>
        </w:rPr>
        <w:t xml:space="preserve"> </w:t>
      </w:r>
      <w:r>
        <w:rPr>
          <w:color w:val="000000"/>
          <w:sz w:val="28"/>
          <w:szCs w:val="28"/>
        </w:rPr>
        <w:t>–</w:t>
      </w:r>
      <w:r w:rsidRPr="00292194">
        <w:rPr>
          <w:color w:val="000000"/>
          <w:sz w:val="28"/>
          <w:szCs w:val="28"/>
        </w:rPr>
        <w:t xml:space="preserve"> початкова сума капіталу (наприклад, рахунки в банку);</w:t>
      </w:r>
    </w:p>
    <w:p w:rsidR="00292194" w:rsidRPr="00292194" w:rsidRDefault="00292194" w:rsidP="00431815">
      <w:pPr>
        <w:ind w:firstLine="709"/>
        <w:jc w:val="both"/>
        <w:rPr>
          <w:color w:val="000000"/>
          <w:sz w:val="28"/>
          <w:szCs w:val="28"/>
        </w:rPr>
      </w:pPr>
      <w:r w:rsidRPr="00292194">
        <w:rPr>
          <w:i/>
          <w:color w:val="000000"/>
          <w:sz w:val="28"/>
          <w:szCs w:val="28"/>
        </w:rPr>
        <w:t>r</w:t>
      </w:r>
      <w:r w:rsidRPr="00292194">
        <w:rPr>
          <w:color w:val="000000"/>
          <w:sz w:val="28"/>
          <w:szCs w:val="28"/>
        </w:rPr>
        <w:t xml:space="preserve"> </w:t>
      </w:r>
      <w:r>
        <w:rPr>
          <w:color w:val="000000"/>
          <w:sz w:val="28"/>
          <w:szCs w:val="28"/>
        </w:rPr>
        <w:t>–</w:t>
      </w:r>
      <w:r w:rsidRPr="00292194">
        <w:rPr>
          <w:color w:val="000000"/>
          <w:sz w:val="28"/>
          <w:szCs w:val="28"/>
        </w:rPr>
        <w:t xml:space="preserve"> процентна ставка (rate).</w:t>
      </w:r>
    </w:p>
    <w:p w:rsidR="00292194" w:rsidRPr="00292194" w:rsidRDefault="00292194" w:rsidP="00431815">
      <w:pPr>
        <w:ind w:firstLine="709"/>
        <w:jc w:val="both"/>
        <w:rPr>
          <w:color w:val="000000"/>
          <w:sz w:val="28"/>
          <w:szCs w:val="28"/>
        </w:rPr>
      </w:pPr>
      <w:r w:rsidRPr="00292194">
        <w:rPr>
          <w:color w:val="000000"/>
          <w:sz w:val="28"/>
          <w:szCs w:val="28"/>
        </w:rPr>
        <w:t>Для розрахунків звичайно користуються таблицею коефіцієнтів майбутньої вартості або фінансовим калькулятором.</w:t>
      </w:r>
    </w:p>
    <w:p w:rsidR="003B0D70" w:rsidRPr="003B0D70" w:rsidRDefault="003B0D70" w:rsidP="00431815">
      <w:pPr>
        <w:ind w:firstLine="709"/>
        <w:jc w:val="both"/>
        <w:rPr>
          <w:color w:val="000000"/>
          <w:sz w:val="28"/>
          <w:szCs w:val="28"/>
        </w:rPr>
      </w:pPr>
      <w:r w:rsidRPr="003B0D70">
        <w:rPr>
          <w:color w:val="000000"/>
          <w:sz w:val="28"/>
          <w:szCs w:val="28"/>
        </w:rPr>
        <w:t>Припустимо, що на рахунку в банку у фірми 10 000 дол., покладені на 10 років із річною ставкою 10 %, тоді</w:t>
      </w:r>
    </w:p>
    <w:p w:rsidR="003B0D70" w:rsidRPr="003B0D70" w:rsidRDefault="003B0D70" w:rsidP="00431815">
      <w:pPr>
        <w:pStyle w:val="af0"/>
        <w:spacing w:before="0" w:after="0"/>
        <w:ind w:firstLine="709"/>
        <w:jc w:val="both"/>
        <w:rPr>
          <w:noProof w:val="0"/>
          <w:color w:val="000000"/>
          <w:szCs w:val="28"/>
        </w:rPr>
      </w:pPr>
      <w:r w:rsidRPr="003B0D70">
        <w:rPr>
          <w:noProof w:val="0"/>
          <w:color w:val="000000"/>
          <w:szCs w:val="28"/>
        </w:rPr>
        <w:tab/>
      </w:r>
      <w:r w:rsidRPr="003B0D70">
        <w:rPr>
          <w:i/>
          <w:noProof w:val="0"/>
          <w:color w:val="000000"/>
          <w:szCs w:val="28"/>
        </w:rPr>
        <w:t>FV</w:t>
      </w:r>
      <w:r w:rsidRPr="003B0D70">
        <w:rPr>
          <w:noProof w:val="0"/>
          <w:color w:val="000000"/>
          <w:szCs w:val="28"/>
        </w:rPr>
        <w:t xml:space="preserve"> = 10 000 · </w:t>
      </w:r>
      <w:r w:rsidRPr="003B0D70">
        <w:rPr>
          <w:i/>
          <w:noProof w:val="0"/>
          <w:color w:val="000000"/>
          <w:szCs w:val="28"/>
        </w:rPr>
        <w:t>FVIF</w:t>
      </w:r>
      <w:r w:rsidRPr="003B0D70">
        <w:rPr>
          <w:noProof w:val="0"/>
          <w:color w:val="000000"/>
          <w:szCs w:val="28"/>
        </w:rPr>
        <w:t xml:space="preserve"> = 10 000 · 2,5937 = 25 937 дол.</w:t>
      </w:r>
    </w:p>
    <w:p w:rsidR="003B0D70" w:rsidRPr="003B0D70" w:rsidRDefault="003B0D70" w:rsidP="00431815">
      <w:pPr>
        <w:ind w:firstLine="709"/>
        <w:jc w:val="both"/>
        <w:rPr>
          <w:color w:val="000000"/>
          <w:sz w:val="28"/>
          <w:szCs w:val="28"/>
        </w:rPr>
      </w:pPr>
      <w:r w:rsidRPr="003B0D70">
        <w:rPr>
          <w:i/>
          <w:color w:val="000000"/>
          <w:sz w:val="28"/>
          <w:szCs w:val="28"/>
        </w:rPr>
        <w:t>FVIF</w:t>
      </w:r>
      <w:r w:rsidRPr="003B0D70">
        <w:rPr>
          <w:color w:val="000000"/>
          <w:sz w:val="28"/>
          <w:szCs w:val="28"/>
        </w:rPr>
        <w:t xml:space="preserve"> (Future Value Inter</w:t>
      </w:r>
      <w:r w:rsidRPr="003B0D70">
        <w:rPr>
          <w:color w:val="000000"/>
          <w:sz w:val="28"/>
          <w:szCs w:val="28"/>
          <w:lang w:val="en-US"/>
        </w:rPr>
        <w:t>e</w:t>
      </w:r>
      <w:r w:rsidRPr="003B0D70">
        <w:rPr>
          <w:color w:val="000000"/>
          <w:sz w:val="28"/>
          <w:szCs w:val="28"/>
        </w:rPr>
        <w:t xml:space="preserve">st Flow) </w:t>
      </w:r>
      <w:r w:rsidR="00817596">
        <w:rPr>
          <w:color w:val="000000"/>
          <w:sz w:val="28"/>
          <w:szCs w:val="28"/>
        </w:rPr>
        <w:t>–</w:t>
      </w:r>
      <w:r w:rsidRPr="003B0D70">
        <w:rPr>
          <w:color w:val="000000"/>
          <w:sz w:val="28"/>
          <w:szCs w:val="28"/>
        </w:rPr>
        <w:t xml:space="preserve"> майбутня вартість процентних потоків або процентний фактор майбутньої вартості (за 10 %, терміном на 10 років).</w:t>
      </w:r>
    </w:p>
    <w:p w:rsidR="003B0D70" w:rsidRPr="003B0D70" w:rsidRDefault="003B0D70" w:rsidP="00431815">
      <w:pPr>
        <w:ind w:firstLine="709"/>
        <w:jc w:val="both"/>
        <w:rPr>
          <w:color w:val="000000"/>
          <w:sz w:val="28"/>
          <w:szCs w:val="28"/>
        </w:rPr>
      </w:pPr>
      <w:r w:rsidRPr="003B0D70">
        <w:rPr>
          <w:color w:val="000000"/>
          <w:sz w:val="28"/>
          <w:szCs w:val="28"/>
        </w:rPr>
        <w:t>Отже, гроші на рахунку зросли за 10 років майже в 2,6 раз</w:t>
      </w:r>
      <w:r>
        <w:rPr>
          <w:color w:val="000000"/>
          <w:sz w:val="28"/>
          <w:szCs w:val="28"/>
        </w:rPr>
        <w:t>и</w:t>
      </w:r>
      <w:r w:rsidRPr="003B0D70">
        <w:rPr>
          <w:color w:val="000000"/>
          <w:sz w:val="28"/>
          <w:szCs w:val="28"/>
        </w:rPr>
        <w:t>, оскільки відбулася капіталізація процентів. Зростання вкладу в банку залежить від його тривалості і процентної ставки.</w:t>
      </w:r>
    </w:p>
    <w:p w:rsidR="00817596" w:rsidRPr="00817596" w:rsidRDefault="00817596" w:rsidP="00431815">
      <w:pPr>
        <w:ind w:firstLine="709"/>
        <w:jc w:val="both"/>
        <w:rPr>
          <w:color w:val="000000"/>
          <w:sz w:val="28"/>
          <w:szCs w:val="28"/>
        </w:rPr>
      </w:pPr>
      <w:r w:rsidRPr="00817596">
        <w:rPr>
          <w:b/>
          <w:color w:val="000000"/>
          <w:sz w:val="28"/>
          <w:szCs w:val="28"/>
        </w:rPr>
        <w:t>Приведена, або сьогоднішня, вартість грошей</w:t>
      </w:r>
      <w:r w:rsidRPr="00817596">
        <w:rPr>
          <w:color w:val="000000"/>
          <w:sz w:val="28"/>
          <w:szCs w:val="28"/>
        </w:rPr>
        <w:t xml:space="preserve"> (Present Value </w:t>
      </w:r>
      <w:r>
        <w:rPr>
          <w:color w:val="000000"/>
          <w:sz w:val="28"/>
          <w:szCs w:val="28"/>
        </w:rPr>
        <w:t>–</w:t>
      </w:r>
      <w:r w:rsidRPr="00817596">
        <w:rPr>
          <w:color w:val="000000"/>
          <w:sz w:val="28"/>
          <w:szCs w:val="28"/>
        </w:rPr>
        <w:t xml:space="preserve"> PV) являє собою суму грошових потоків, що дисконтуються за певною процентною ставкою.</w:t>
      </w:r>
    </w:p>
    <w:p w:rsidR="00817596" w:rsidRPr="00817596" w:rsidRDefault="00817596" w:rsidP="00431815">
      <w:pPr>
        <w:ind w:firstLine="709"/>
        <w:jc w:val="both"/>
        <w:rPr>
          <w:color w:val="000000"/>
          <w:sz w:val="28"/>
          <w:szCs w:val="28"/>
        </w:rPr>
      </w:pPr>
      <w:r w:rsidRPr="00817596">
        <w:rPr>
          <w:color w:val="000000"/>
          <w:sz w:val="28"/>
          <w:szCs w:val="28"/>
        </w:rPr>
        <w:t xml:space="preserve">Припустимо, що фірма може </w:t>
      </w:r>
      <w:r w:rsidR="00A02950">
        <w:rPr>
          <w:color w:val="000000"/>
          <w:sz w:val="28"/>
          <w:szCs w:val="28"/>
        </w:rPr>
        <w:t>одержати в наступні два роки 10</w:t>
      </w:r>
      <w:r w:rsidRPr="00817596">
        <w:rPr>
          <w:color w:val="000000"/>
          <w:sz w:val="28"/>
          <w:szCs w:val="28"/>
        </w:rPr>
        <w:t>000 дол. доходу. Якщо взяти найбільш прийнятн</w:t>
      </w:r>
      <w:r>
        <w:rPr>
          <w:color w:val="000000"/>
          <w:sz w:val="28"/>
          <w:szCs w:val="28"/>
        </w:rPr>
        <w:t>ий ринковий обліковий процент («</w:t>
      </w:r>
      <w:r w:rsidRPr="00817596">
        <w:rPr>
          <w:color w:val="000000"/>
          <w:sz w:val="28"/>
          <w:szCs w:val="28"/>
        </w:rPr>
        <w:t>ціна шансу</w:t>
      </w:r>
      <w:r>
        <w:rPr>
          <w:color w:val="000000"/>
          <w:sz w:val="28"/>
          <w:szCs w:val="28"/>
        </w:rPr>
        <w:t>»</w:t>
      </w:r>
      <w:r w:rsidRPr="00817596">
        <w:rPr>
          <w:color w:val="000000"/>
          <w:sz w:val="28"/>
          <w:szCs w:val="28"/>
        </w:rPr>
        <w:t xml:space="preserve"> </w:t>
      </w:r>
      <w:r>
        <w:rPr>
          <w:color w:val="000000"/>
          <w:sz w:val="28"/>
          <w:szCs w:val="28"/>
        </w:rPr>
        <w:t>–</w:t>
      </w:r>
      <w:r w:rsidRPr="00817596">
        <w:rPr>
          <w:color w:val="000000"/>
          <w:sz w:val="28"/>
          <w:szCs w:val="28"/>
        </w:rPr>
        <w:t xml:space="preserve"> opportunity cost) фондів фірми 8 %, то визначимо, скільки коштує 10 000 дол. сьогодні. З цією метою скористаємося методом дисконтування грошових потоків за формулою:</w:t>
      </w:r>
    </w:p>
    <w:p w:rsidR="00817596" w:rsidRPr="00817596" w:rsidRDefault="00817596" w:rsidP="00431815">
      <w:pPr>
        <w:pStyle w:val="af0"/>
        <w:spacing w:before="0" w:after="0"/>
        <w:ind w:firstLine="709"/>
        <w:jc w:val="both"/>
        <w:rPr>
          <w:noProof w:val="0"/>
          <w:color w:val="000000"/>
          <w:szCs w:val="28"/>
        </w:rPr>
      </w:pPr>
      <w:r w:rsidRPr="00817596">
        <w:rPr>
          <w:noProof w:val="0"/>
          <w:color w:val="000000"/>
          <w:szCs w:val="28"/>
        </w:rPr>
        <w:tab/>
      </w:r>
      <w:r w:rsidR="00A27A16">
        <w:rPr>
          <w:noProof w:val="0"/>
          <w:color w:val="000000"/>
          <w:szCs w:val="28"/>
        </w:rPr>
        <w:t xml:space="preserve">                         </w:t>
      </w:r>
      <w:r w:rsidRPr="00817596">
        <w:rPr>
          <w:noProof w:val="0"/>
          <w:color w:val="000000"/>
          <w:position w:val="-32"/>
          <w:szCs w:val="28"/>
        </w:rPr>
        <w:object w:dxaOrig="1880" w:dyaOrig="740">
          <v:shape id="_x0000_i1029" type="#_x0000_t75" style="width:93pt;height:37.5pt" o:ole="" fillcolor="window">
            <v:imagedata r:id="rId12" o:title=""/>
          </v:shape>
          <o:OLEObject Type="Embed" ProgID="Equation.3" ShapeID="_x0000_i1029" DrawAspect="Content" ObjectID="_1647327494" r:id="rId13"/>
        </w:object>
      </w:r>
      <w:r w:rsidRPr="00817596">
        <w:rPr>
          <w:noProof w:val="0"/>
          <w:color w:val="000000"/>
          <w:szCs w:val="28"/>
        </w:rPr>
        <w:t xml:space="preserve">, або </w:t>
      </w:r>
      <w:r w:rsidRPr="00817596">
        <w:rPr>
          <w:noProof w:val="0"/>
          <w:color w:val="000000"/>
          <w:position w:val="-32"/>
          <w:szCs w:val="28"/>
        </w:rPr>
        <w:object w:dxaOrig="1540" w:dyaOrig="740">
          <v:shape id="_x0000_i1030" type="#_x0000_t75" style="width:77.25pt;height:37.5pt" o:ole="" fillcolor="window">
            <v:imagedata r:id="rId14" o:title=""/>
          </v:shape>
          <o:OLEObject Type="Embed" ProgID="Equation.3" ShapeID="_x0000_i1030" DrawAspect="Content" ObjectID="_1647327495" r:id="rId15"/>
        </w:object>
      </w:r>
      <w:r w:rsidRPr="00817596">
        <w:rPr>
          <w:noProof w:val="0"/>
          <w:color w:val="000000"/>
          <w:szCs w:val="28"/>
        </w:rPr>
        <w:t>,</w:t>
      </w:r>
      <w:r w:rsidR="00A27A16">
        <w:rPr>
          <w:noProof w:val="0"/>
          <w:color w:val="000000"/>
          <w:szCs w:val="28"/>
        </w:rPr>
        <w:t xml:space="preserve">                               (4.2)</w:t>
      </w:r>
    </w:p>
    <w:p w:rsidR="00817596" w:rsidRPr="00817596" w:rsidRDefault="00817596" w:rsidP="00431815">
      <w:pPr>
        <w:ind w:firstLine="709"/>
        <w:jc w:val="both"/>
        <w:rPr>
          <w:color w:val="000000"/>
          <w:sz w:val="28"/>
          <w:szCs w:val="28"/>
        </w:rPr>
      </w:pPr>
      <w:r w:rsidRPr="00817596">
        <w:rPr>
          <w:color w:val="000000"/>
          <w:sz w:val="28"/>
          <w:szCs w:val="28"/>
        </w:rPr>
        <w:t xml:space="preserve">де </w:t>
      </w:r>
      <w:r w:rsidRPr="00817596">
        <w:rPr>
          <w:i/>
          <w:color w:val="000000"/>
          <w:sz w:val="28"/>
          <w:szCs w:val="28"/>
        </w:rPr>
        <w:t>PV</w:t>
      </w:r>
      <w:r w:rsidRPr="00817596">
        <w:rPr>
          <w:i/>
          <w:color w:val="000000"/>
          <w:sz w:val="28"/>
          <w:szCs w:val="28"/>
          <w:vertAlign w:val="subscript"/>
        </w:rPr>
        <w:t>n</w:t>
      </w:r>
      <w:r w:rsidRPr="00817596">
        <w:rPr>
          <w:color w:val="000000"/>
          <w:sz w:val="28"/>
          <w:szCs w:val="28"/>
        </w:rPr>
        <w:t xml:space="preserve"> </w:t>
      </w:r>
      <w:r>
        <w:rPr>
          <w:color w:val="000000"/>
          <w:sz w:val="28"/>
          <w:szCs w:val="28"/>
        </w:rPr>
        <w:t>–</w:t>
      </w:r>
      <w:r w:rsidRPr="00817596">
        <w:rPr>
          <w:color w:val="000000"/>
          <w:sz w:val="28"/>
          <w:szCs w:val="28"/>
        </w:rPr>
        <w:t xml:space="preserve"> сьогоднішня вартість в </w:t>
      </w:r>
      <w:r w:rsidRPr="00817596">
        <w:rPr>
          <w:i/>
          <w:color w:val="000000"/>
          <w:sz w:val="28"/>
          <w:szCs w:val="28"/>
        </w:rPr>
        <w:t>n-</w:t>
      </w:r>
      <w:r w:rsidRPr="00817596">
        <w:rPr>
          <w:color w:val="000000"/>
          <w:sz w:val="28"/>
          <w:szCs w:val="28"/>
        </w:rPr>
        <w:t>ному році;</w:t>
      </w:r>
    </w:p>
    <w:p w:rsidR="00817596" w:rsidRPr="00817596" w:rsidRDefault="00817596" w:rsidP="00431815">
      <w:pPr>
        <w:ind w:firstLine="709"/>
        <w:jc w:val="both"/>
        <w:rPr>
          <w:color w:val="000000"/>
          <w:sz w:val="28"/>
          <w:szCs w:val="28"/>
        </w:rPr>
      </w:pPr>
      <w:r w:rsidRPr="00817596">
        <w:rPr>
          <w:i/>
          <w:color w:val="000000"/>
          <w:sz w:val="28"/>
          <w:szCs w:val="28"/>
        </w:rPr>
        <w:t>Х</w:t>
      </w:r>
      <w:r w:rsidRPr="00817596">
        <w:rPr>
          <w:color w:val="000000"/>
          <w:sz w:val="28"/>
          <w:szCs w:val="28"/>
          <w:vertAlign w:val="subscript"/>
        </w:rPr>
        <w:t>0</w:t>
      </w:r>
      <w:r w:rsidRPr="00817596">
        <w:rPr>
          <w:color w:val="000000"/>
          <w:sz w:val="28"/>
          <w:szCs w:val="28"/>
        </w:rPr>
        <w:t xml:space="preserve"> </w:t>
      </w:r>
      <w:r>
        <w:rPr>
          <w:color w:val="000000"/>
          <w:sz w:val="28"/>
          <w:szCs w:val="28"/>
        </w:rPr>
        <w:t>–</w:t>
      </w:r>
      <w:r w:rsidRPr="00817596">
        <w:rPr>
          <w:color w:val="000000"/>
          <w:sz w:val="28"/>
          <w:szCs w:val="28"/>
        </w:rPr>
        <w:t xml:space="preserve"> грошовий потік наприкінці </w:t>
      </w:r>
      <w:r w:rsidRPr="00817596">
        <w:rPr>
          <w:i/>
          <w:color w:val="000000"/>
          <w:sz w:val="28"/>
          <w:szCs w:val="28"/>
        </w:rPr>
        <w:t>n-</w:t>
      </w:r>
      <w:r w:rsidRPr="00817596">
        <w:rPr>
          <w:color w:val="000000"/>
          <w:sz w:val="28"/>
          <w:szCs w:val="28"/>
        </w:rPr>
        <w:t>ного року;</w:t>
      </w:r>
    </w:p>
    <w:p w:rsidR="00817596" w:rsidRPr="00817596" w:rsidRDefault="00817596" w:rsidP="00431815">
      <w:pPr>
        <w:ind w:firstLine="709"/>
        <w:jc w:val="both"/>
        <w:rPr>
          <w:color w:val="000000"/>
          <w:sz w:val="28"/>
          <w:szCs w:val="28"/>
        </w:rPr>
      </w:pPr>
      <w:r w:rsidRPr="00817596">
        <w:rPr>
          <w:i/>
          <w:color w:val="000000"/>
          <w:sz w:val="28"/>
          <w:szCs w:val="28"/>
        </w:rPr>
        <w:t>r</w:t>
      </w:r>
      <w:r w:rsidRPr="00817596">
        <w:rPr>
          <w:color w:val="000000"/>
          <w:sz w:val="28"/>
          <w:szCs w:val="28"/>
        </w:rPr>
        <w:t xml:space="preserve"> </w:t>
      </w:r>
      <w:r>
        <w:rPr>
          <w:color w:val="000000"/>
          <w:sz w:val="28"/>
          <w:szCs w:val="28"/>
        </w:rPr>
        <w:t>–</w:t>
      </w:r>
      <w:r w:rsidRPr="00817596">
        <w:rPr>
          <w:color w:val="000000"/>
          <w:sz w:val="28"/>
          <w:szCs w:val="28"/>
        </w:rPr>
        <w:t xml:space="preserve"> дисконтна ставка;</w:t>
      </w:r>
    </w:p>
    <w:p w:rsidR="00817596" w:rsidRPr="00817596" w:rsidRDefault="00817596" w:rsidP="00431815">
      <w:pPr>
        <w:ind w:firstLine="709"/>
        <w:jc w:val="both"/>
        <w:rPr>
          <w:color w:val="000000"/>
          <w:sz w:val="28"/>
          <w:szCs w:val="28"/>
        </w:rPr>
      </w:pPr>
      <w:r w:rsidRPr="00817596">
        <w:rPr>
          <w:color w:val="000000"/>
          <w:position w:val="-32"/>
          <w:sz w:val="28"/>
          <w:szCs w:val="28"/>
        </w:rPr>
        <w:object w:dxaOrig="840" w:dyaOrig="720">
          <v:shape id="_x0000_i1031" type="#_x0000_t75" style="width:42pt;height:36.75pt" o:ole="" fillcolor="window">
            <v:imagedata r:id="rId16" o:title=""/>
          </v:shape>
          <o:OLEObject Type="Embed" ProgID="Equation.3" ShapeID="_x0000_i1031" DrawAspect="Content" ObjectID="_1647327496" r:id="rId17"/>
        </w:object>
      </w:r>
      <w:r w:rsidRPr="00817596">
        <w:rPr>
          <w:color w:val="000000"/>
          <w:sz w:val="28"/>
          <w:szCs w:val="28"/>
        </w:rPr>
        <w:t xml:space="preserve"> </w:t>
      </w:r>
      <w:r>
        <w:rPr>
          <w:color w:val="000000"/>
          <w:sz w:val="28"/>
          <w:szCs w:val="28"/>
        </w:rPr>
        <w:t>–</w:t>
      </w:r>
      <w:r w:rsidRPr="00817596">
        <w:rPr>
          <w:color w:val="000000"/>
          <w:sz w:val="28"/>
          <w:szCs w:val="28"/>
        </w:rPr>
        <w:t xml:space="preserve"> коефіцієнт дисконтування;</w:t>
      </w:r>
    </w:p>
    <w:p w:rsidR="00817596" w:rsidRPr="00817596" w:rsidRDefault="00817596" w:rsidP="00431815">
      <w:pPr>
        <w:ind w:firstLine="709"/>
        <w:jc w:val="both"/>
        <w:rPr>
          <w:color w:val="000000"/>
          <w:sz w:val="28"/>
          <w:szCs w:val="28"/>
        </w:rPr>
      </w:pPr>
      <w:r w:rsidRPr="00817596">
        <w:rPr>
          <w:i/>
          <w:color w:val="000000"/>
          <w:sz w:val="28"/>
          <w:szCs w:val="28"/>
        </w:rPr>
        <w:t>FV</w:t>
      </w:r>
      <w:r w:rsidRPr="00817596">
        <w:rPr>
          <w:color w:val="000000"/>
          <w:sz w:val="28"/>
          <w:szCs w:val="28"/>
        </w:rPr>
        <w:t xml:space="preserve"> </w:t>
      </w:r>
      <w:r>
        <w:rPr>
          <w:color w:val="000000"/>
          <w:sz w:val="28"/>
          <w:szCs w:val="28"/>
        </w:rPr>
        <w:t>–</w:t>
      </w:r>
      <w:r w:rsidRPr="00817596">
        <w:rPr>
          <w:color w:val="000000"/>
          <w:sz w:val="28"/>
          <w:szCs w:val="28"/>
        </w:rPr>
        <w:t xml:space="preserve"> майбутня вартість.</w:t>
      </w:r>
    </w:p>
    <w:p w:rsidR="00964D51" w:rsidRPr="00964D51" w:rsidRDefault="00964D51" w:rsidP="00431815">
      <w:pPr>
        <w:ind w:firstLine="709"/>
        <w:jc w:val="both"/>
        <w:rPr>
          <w:color w:val="000000"/>
          <w:sz w:val="28"/>
          <w:szCs w:val="28"/>
        </w:rPr>
      </w:pPr>
      <w:r w:rsidRPr="00964D51">
        <w:rPr>
          <w:color w:val="000000"/>
          <w:sz w:val="28"/>
          <w:szCs w:val="28"/>
        </w:rPr>
        <w:t xml:space="preserve">Платежі за боргами, а також різного роду надходження коштів можуть відбуватися рівномірними платежами. </w:t>
      </w:r>
      <w:r w:rsidRPr="00964D51">
        <w:rPr>
          <w:b/>
          <w:color w:val="000000"/>
          <w:sz w:val="28"/>
          <w:szCs w:val="28"/>
        </w:rPr>
        <w:t>Ануїтетами</w:t>
      </w:r>
      <w:r w:rsidRPr="00964D51">
        <w:rPr>
          <w:color w:val="000000"/>
          <w:sz w:val="28"/>
          <w:szCs w:val="28"/>
        </w:rPr>
        <w:t xml:space="preserve"> називаються рівномірні платежі корпорації суб’єктам ринку або, навпаки, надходження від них, що здійснюються через однаковий інтервал в однаковій сумі протягом певного періоду. Відомі два методи визначення ануїтетів:</w:t>
      </w:r>
    </w:p>
    <w:p w:rsidR="00964D51" w:rsidRPr="00964D51" w:rsidRDefault="00964D51"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uk-UA"/>
        </w:rPr>
      </w:pPr>
      <w:r w:rsidRPr="00964D51">
        <w:rPr>
          <w:rFonts w:ascii="Times New Roman" w:hAnsi="Times New Roman" w:cs="Times New Roman"/>
          <w:i/>
          <w:color w:val="000000"/>
          <w:sz w:val="28"/>
          <w:szCs w:val="28"/>
          <w:lang w:val="uk-UA"/>
        </w:rPr>
        <w:t>звичайні ануїтети (</w:t>
      </w:r>
      <w:r w:rsidRPr="00964D51">
        <w:rPr>
          <w:rFonts w:ascii="Times New Roman" w:hAnsi="Times New Roman" w:cs="Times New Roman"/>
          <w:i/>
          <w:color w:val="000000"/>
          <w:sz w:val="28"/>
          <w:szCs w:val="28"/>
        </w:rPr>
        <w:t>Ordinary</w:t>
      </w:r>
      <w:r w:rsidRPr="00964D51">
        <w:rPr>
          <w:rFonts w:ascii="Times New Roman" w:hAnsi="Times New Roman" w:cs="Times New Roman"/>
          <w:i/>
          <w:color w:val="000000"/>
          <w:sz w:val="28"/>
          <w:szCs w:val="28"/>
          <w:lang w:val="uk-UA"/>
        </w:rPr>
        <w:t xml:space="preserve"> </w:t>
      </w:r>
      <w:r w:rsidRPr="00964D51">
        <w:rPr>
          <w:rFonts w:ascii="Times New Roman" w:hAnsi="Times New Roman" w:cs="Times New Roman"/>
          <w:i/>
          <w:color w:val="000000"/>
          <w:sz w:val="28"/>
          <w:szCs w:val="28"/>
        </w:rPr>
        <w:t>Annuity</w:t>
      </w:r>
      <w:r w:rsidRPr="00964D51">
        <w:rPr>
          <w:rFonts w:ascii="Times New Roman" w:hAnsi="Times New Roman" w:cs="Times New Roman"/>
          <w:i/>
          <w:color w:val="000000"/>
          <w:sz w:val="28"/>
          <w:szCs w:val="28"/>
          <w:lang w:val="uk-UA"/>
        </w:rPr>
        <w:t>)</w:t>
      </w:r>
      <w:r w:rsidRPr="00964D51">
        <w:rPr>
          <w:rFonts w:ascii="Times New Roman" w:hAnsi="Times New Roman" w:cs="Times New Roman"/>
          <w:color w:val="000000"/>
          <w:sz w:val="28"/>
          <w:szCs w:val="28"/>
          <w:lang w:val="uk-UA"/>
        </w:rPr>
        <w:t xml:space="preserve"> – платежі проводяться наприкінці періоду (рік, півроку тощо);</w:t>
      </w:r>
    </w:p>
    <w:p w:rsidR="00964D51" w:rsidRPr="00964D51" w:rsidRDefault="00964D51"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uk-UA"/>
        </w:rPr>
      </w:pPr>
      <w:r w:rsidRPr="00964D51">
        <w:rPr>
          <w:rFonts w:ascii="Times New Roman" w:hAnsi="Times New Roman" w:cs="Times New Roman"/>
          <w:i/>
          <w:color w:val="000000"/>
          <w:sz w:val="28"/>
          <w:szCs w:val="28"/>
          <w:lang w:val="uk-UA"/>
        </w:rPr>
        <w:t>термінові (авансові) ануїтети (</w:t>
      </w:r>
      <w:r w:rsidRPr="00964D51">
        <w:rPr>
          <w:rFonts w:ascii="Times New Roman" w:hAnsi="Times New Roman" w:cs="Times New Roman"/>
          <w:i/>
          <w:color w:val="000000"/>
          <w:sz w:val="28"/>
          <w:szCs w:val="28"/>
        </w:rPr>
        <w:t>Annuity</w:t>
      </w:r>
      <w:r w:rsidRPr="00964D51">
        <w:rPr>
          <w:rFonts w:ascii="Times New Roman" w:hAnsi="Times New Roman" w:cs="Times New Roman"/>
          <w:i/>
          <w:color w:val="000000"/>
          <w:sz w:val="28"/>
          <w:szCs w:val="28"/>
          <w:lang w:val="uk-UA"/>
        </w:rPr>
        <w:t xml:space="preserve"> </w:t>
      </w:r>
      <w:r w:rsidRPr="00964D51">
        <w:rPr>
          <w:rFonts w:ascii="Times New Roman" w:hAnsi="Times New Roman" w:cs="Times New Roman"/>
          <w:i/>
          <w:color w:val="000000"/>
          <w:sz w:val="28"/>
          <w:szCs w:val="28"/>
        </w:rPr>
        <w:t>Due</w:t>
      </w:r>
      <w:r w:rsidRPr="00964D51">
        <w:rPr>
          <w:rFonts w:ascii="Times New Roman" w:hAnsi="Times New Roman" w:cs="Times New Roman"/>
          <w:i/>
          <w:color w:val="000000"/>
          <w:sz w:val="28"/>
          <w:szCs w:val="28"/>
          <w:lang w:val="uk-UA"/>
        </w:rPr>
        <w:t>)</w:t>
      </w:r>
      <w:r w:rsidRPr="00964D51">
        <w:rPr>
          <w:rFonts w:ascii="Times New Roman" w:hAnsi="Times New Roman" w:cs="Times New Roman"/>
          <w:color w:val="000000"/>
          <w:sz w:val="28"/>
          <w:szCs w:val="28"/>
          <w:lang w:val="uk-UA"/>
        </w:rPr>
        <w:t xml:space="preserve"> – платежі здійснюються на початку періоду;</w:t>
      </w:r>
    </w:p>
    <w:p w:rsidR="00964D51" w:rsidRPr="00964D51" w:rsidRDefault="00964D51"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964D51">
        <w:rPr>
          <w:rFonts w:ascii="Times New Roman" w:hAnsi="Times New Roman" w:cs="Times New Roman"/>
          <w:i/>
          <w:color w:val="000000"/>
          <w:sz w:val="28"/>
          <w:szCs w:val="28"/>
        </w:rPr>
        <w:t>безстрокові ануїтети (ренти, консолі)</w:t>
      </w:r>
      <w:r w:rsidRPr="00964D51">
        <w:rPr>
          <w:rFonts w:ascii="Times New Roman" w:hAnsi="Times New Roman" w:cs="Times New Roman"/>
          <w:color w:val="000000"/>
          <w:sz w:val="28"/>
          <w:szCs w:val="28"/>
        </w:rPr>
        <w:t>, виплата за якими відбувається постійно.</w:t>
      </w:r>
    </w:p>
    <w:p w:rsidR="001512E8" w:rsidRPr="00964D51" w:rsidRDefault="00964D51" w:rsidP="00431815">
      <w:pPr>
        <w:pStyle w:val="2"/>
        <w:spacing w:before="0" w:line="240" w:lineRule="auto"/>
        <w:ind w:firstLine="709"/>
        <w:jc w:val="both"/>
        <w:rPr>
          <w:rFonts w:ascii="Times New Roman" w:hAnsi="Times New Roman" w:cs="Times New Roman"/>
          <w:b w:val="0"/>
          <w:color w:val="000000"/>
          <w:sz w:val="28"/>
          <w:szCs w:val="28"/>
          <w:lang w:val="uk-UA"/>
        </w:rPr>
      </w:pPr>
      <w:r w:rsidRPr="00964D51">
        <w:rPr>
          <w:rFonts w:ascii="Times New Roman" w:hAnsi="Times New Roman" w:cs="Times New Roman"/>
          <w:b w:val="0"/>
          <w:color w:val="000000"/>
          <w:sz w:val="28"/>
          <w:szCs w:val="28"/>
        </w:rPr>
        <w:t>За ануїтетами визначається їх майбутня і сьогоднішня вартість</w:t>
      </w:r>
      <w:r w:rsidR="00814292" w:rsidRPr="00814292">
        <w:rPr>
          <w:rFonts w:ascii="Times New Roman" w:hAnsi="Times New Roman" w:cs="Times New Roman"/>
          <w:b w:val="0"/>
          <w:color w:val="000000"/>
          <w:sz w:val="28"/>
          <w:szCs w:val="28"/>
        </w:rPr>
        <w:t xml:space="preserve"> [2,4]</w:t>
      </w:r>
      <w:r w:rsidRPr="00964D51">
        <w:rPr>
          <w:rFonts w:ascii="Times New Roman" w:hAnsi="Times New Roman" w:cs="Times New Roman"/>
          <w:b w:val="0"/>
          <w:color w:val="000000"/>
          <w:sz w:val="28"/>
          <w:szCs w:val="28"/>
        </w:rPr>
        <w:t>.</w:t>
      </w:r>
    </w:p>
    <w:p w:rsidR="00D95F9E" w:rsidRDefault="00D95F9E" w:rsidP="00431815"/>
    <w:p w:rsidR="00D95F9E" w:rsidRPr="00BC6EC9" w:rsidRDefault="00BC6EC9" w:rsidP="00431815">
      <w:pPr>
        <w:ind w:firstLine="709"/>
        <w:jc w:val="both"/>
        <w:rPr>
          <w:sz w:val="28"/>
          <w:szCs w:val="28"/>
        </w:rPr>
      </w:pPr>
      <w:r w:rsidRPr="00BC6EC9">
        <w:rPr>
          <w:color w:val="000000"/>
          <w:sz w:val="28"/>
          <w:szCs w:val="28"/>
        </w:rPr>
        <w:lastRenderedPageBreak/>
        <w:t xml:space="preserve">Найскладнішою практичною проблемою в часовій вартості грошей є вибір ставки дисконтування </w:t>
      </w:r>
      <w:r w:rsidRPr="00BC6EC9">
        <w:rPr>
          <w:i/>
          <w:color w:val="000000"/>
          <w:sz w:val="28"/>
          <w:szCs w:val="28"/>
        </w:rPr>
        <w:t>r</w:t>
      </w:r>
      <w:r w:rsidRPr="00BC6EC9">
        <w:rPr>
          <w:color w:val="000000"/>
          <w:sz w:val="28"/>
          <w:szCs w:val="28"/>
        </w:rPr>
        <w:t xml:space="preserve">. </w:t>
      </w:r>
      <w:r w:rsidRPr="00BC6EC9">
        <w:rPr>
          <w:b/>
          <w:color w:val="000000"/>
          <w:sz w:val="28"/>
          <w:szCs w:val="28"/>
        </w:rPr>
        <w:t xml:space="preserve">Ставка дисконтування </w:t>
      </w:r>
      <w:r w:rsidRPr="00BC6EC9">
        <w:rPr>
          <w:color w:val="000000"/>
          <w:sz w:val="28"/>
          <w:szCs w:val="28"/>
        </w:rPr>
        <w:t>розглядається як гранична норма дохідності або як альтернативні витрати капіталу.</w:t>
      </w:r>
    </w:p>
    <w:p w:rsidR="00BC6EC9" w:rsidRPr="00BC6EC9" w:rsidRDefault="00BC6EC9" w:rsidP="00431815">
      <w:pPr>
        <w:ind w:firstLine="709"/>
        <w:jc w:val="both"/>
        <w:rPr>
          <w:color w:val="000000"/>
          <w:sz w:val="28"/>
          <w:szCs w:val="28"/>
        </w:rPr>
      </w:pPr>
      <w:r w:rsidRPr="00BC6EC9">
        <w:rPr>
          <w:color w:val="000000"/>
          <w:sz w:val="28"/>
          <w:szCs w:val="28"/>
        </w:rPr>
        <w:t>Правило норми дохідності полягає в тому, що норма дохідності за інвестиціями повинна перевищувати їх альтернативні витрати.</w:t>
      </w:r>
    </w:p>
    <w:p w:rsidR="00BC6EC9" w:rsidRPr="00BC6EC9" w:rsidRDefault="00BC6EC9" w:rsidP="00431815">
      <w:pPr>
        <w:ind w:firstLine="709"/>
        <w:jc w:val="both"/>
        <w:rPr>
          <w:color w:val="000000"/>
          <w:sz w:val="28"/>
          <w:szCs w:val="28"/>
        </w:rPr>
      </w:pPr>
      <w:r w:rsidRPr="00BC6EC9">
        <w:rPr>
          <w:color w:val="000000"/>
          <w:sz w:val="28"/>
          <w:szCs w:val="28"/>
        </w:rPr>
        <w:t>Сьогоднішня вартість залежить від ставки дисконтування і терміну, на який інвестуються гроші:</w:t>
      </w:r>
    </w:p>
    <w:p w:rsidR="00BC6EC9" w:rsidRPr="00BC6EC9" w:rsidRDefault="00BC6EC9"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BC6EC9">
        <w:rPr>
          <w:rFonts w:ascii="Times New Roman" w:hAnsi="Times New Roman" w:cs="Times New Roman"/>
          <w:color w:val="000000"/>
          <w:sz w:val="28"/>
          <w:szCs w:val="28"/>
        </w:rPr>
        <w:t>чим нижча ставка дисконтування, тобто гранична норма дохідності, тим вища приведена вартість;</w:t>
      </w:r>
    </w:p>
    <w:p w:rsidR="00BC6EC9" w:rsidRPr="00BC6EC9" w:rsidRDefault="00BC6EC9" w:rsidP="00431815">
      <w:pPr>
        <w:ind w:firstLine="709"/>
        <w:jc w:val="both"/>
        <w:rPr>
          <w:color w:val="000000"/>
          <w:sz w:val="28"/>
          <w:szCs w:val="28"/>
        </w:rPr>
      </w:pPr>
      <w:r w:rsidRPr="00BC6EC9">
        <w:rPr>
          <w:color w:val="000000"/>
          <w:sz w:val="28"/>
          <w:szCs w:val="28"/>
          <w:lang w:val="ru-RU"/>
        </w:rPr>
        <w:t xml:space="preserve">– </w:t>
      </w:r>
      <w:r w:rsidRPr="00BC6EC9">
        <w:rPr>
          <w:color w:val="000000"/>
          <w:sz w:val="28"/>
          <w:szCs w:val="28"/>
        </w:rPr>
        <w:t>чим менший термін, на який вкладено гроші, тим вища приведена вартість.</w:t>
      </w:r>
    </w:p>
    <w:p w:rsidR="00BC6EC9" w:rsidRPr="00BC6EC9" w:rsidRDefault="00BC6EC9" w:rsidP="00431815">
      <w:pPr>
        <w:pStyle w:val="21"/>
        <w:spacing w:after="0" w:line="240" w:lineRule="auto"/>
        <w:ind w:left="0" w:firstLine="709"/>
        <w:jc w:val="both"/>
        <w:rPr>
          <w:b/>
          <w:color w:val="000000"/>
          <w:sz w:val="28"/>
          <w:szCs w:val="28"/>
        </w:rPr>
      </w:pPr>
      <w:r w:rsidRPr="00BC6EC9">
        <w:rPr>
          <w:i/>
          <w:color w:val="000000"/>
          <w:sz w:val="28"/>
          <w:szCs w:val="28"/>
        </w:rPr>
        <w:t>Звідси виводяться практичні рекомендації:</w:t>
      </w:r>
      <w:r w:rsidRPr="00BC6EC9">
        <w:rPr>
          <w:b/>
          <w:color w:val="000000"/>
          <w:sz w:val="28"/>
          <w:szCs w:val="28"/>
        </w:rPr>
        <w:t xml:space="preserve"> </w:t>
      </w:r>
      <w:r w:rsidRPr="00BC6EC9">
        <w:rPr>
          <w:color w:val="000000"/>
          <w:sz w:val="28"/>
          <w:szCs w:val="28"/>
        </w:rPr>
        <w:t>вкладати гроші за найнижчої норми дохідності і на відносно короткий термін, щоб отримати найвищу вартість приведених грошей</w:t>
      </w:r>
      <w:r w:rsidR="00814292" w:rsidRPr="00814292">
        <w:rPr>
          <w:color w:val="000000"/>
          <w:sz w:val="28"/>
          <w:szCs w:val="28"/>
          <w:lang w:val="ru-RU"/>
        </w:rPr>
        <w:t xml:space="preserve"> [2]</w:t>
      </w:r>
      <w:r w:rsidRPr="00BC6EC9">
        <w:rPr>
          <w:color w:val="000000"/>
          <w:sz w:val="28"/>
          <w:szCs w:val="28"/>
        </w:rPr>
        <w:t>.</w:t>
      </w:r>
    </w:p>
    <w:p w:rsidR="0063688A" w:rsidRPr="0063688A" w:rsidRDefault="0063688A" w:rsidP="00431815">
      <w:pPr>
        <w:ind w:firstLine="709"/>
        <w:jc w:val="both"/>
        <w:rPr>
          <w:color w:val="000000"/>
          <w:sz w:val="28"/>
          <w:szCs w:val="28"/>
        </w:rPr>
      </w:pPr>
      <w:r w:rsidRPr="0063688A">
        <w:rPr>
          <w:color w:val="000000"/>
          <w:sz w:val="28"/>
          <w:szCs w:val="28"/>
        </w:rPr>
        <w:t xml:space="preserve">Припустимо, що фірма А інвестує 1000 дол. на один рік за ставкою 10 %, фірма Б, що є конкурентом, </w:t>
      </w:r>
      <w:r w:rsidR="0009263B">
        <w:rPr>
          <w:color w:val="000000"/>
          <w:sz w:val="28"/>
          <w:szCs w:val="28"/>
        </w:rPr>
        <w:t>–</w:t>
      </w:r>
      <w:r w:rsidRPr="0063688A">
        <w:rPr>
          <w:color w:val="000000"/>
          <w:sz w:val="28"/>
          <w:szCs w:val="28"/>
        </w:rPr>
        <w:t xml:space="preserve"> за ставкою 9 %, тоді сьогоднішня вартість становить:</w:t>
      </w:r>
    </w:p>
    <w:p w:rsidR="0063688A" w:rsidRPr="0063688A" w:rsidRDefault="0063688A" w:rsidP="00431815">
      <w:pPr>
        <w:ind w:left="709"/>
        <w:jc w:val="both"/>
        <w:rPr>
          <w:color w:val="000000"/>
          <w:sz w:val="28"/>
          <w:szCs w:val="28"/>
        </w:rPr>
      </w:pPr>
      <w:r>
        <w:rPr>
          <w:color w:val="000000"/>
          <w:sz w:val="28"/>
          <w:szCs w:val="28"/>
        </w:rPr>
        <w:t xml:space="preserve">– </w:t>
      </w:r>
      <w:r w:rsidRPr="0063688A">
        <w:rPr>
          <w:color w:val="000000"/>
          <w:sz w:val="28"/>
          <w:szCs w:val="28"/>
        </w:rPr>
        <w:t xml:space="preserve">для фірми А </w:t>
      </w:r>
      <w:r>
        <w:rPr>
          <w:color w:val="000000"/>
          <w:sz w:val="28"/>
          <w:szCs w:val="28"/>
        </w:rPr>
        <w:t>–</w:t>
      </w:r>
      <w:r w:rsidRPr="0063688A">
        <w:rPr>
          <w:color w:val="000000"/>
          <w:sz w:val="28"/>
          <w:szCs w:val="28"/>
        </w:rPr>
        <w:t xml:space="preserve"> </w:t>
      </w:r>
      <w:r w:rsidRPr="0063688A">
        <w:rPr>
          <w:color w:val="000000"/>
          <w:position w:val="-30"/>
          <w:sz w:val="28"/>
          <w:szCs w:val="28"/>
        </w:rPr>
        <w:object w:dxaOrig="2840" w:dyaOrig="720">
          <v:shape id="_x0000_i1032" type="#_x0000_t75" style="width:141.75pt;height:36.75pt" o:ole="" fillcolor="window">
            <v:imagedata r:id="rId18" o:title=""/>
          </v:shape>
          <o:OLEObject Type="Embed" ProgID="Equation.3" ShapeID="_x0000_i1032" DrawAspect="Content" ObjectID="_1647327497" r:id="rId19"/>
        </w:object>
      </w:r>
    </w:p>
    <w:p w:rsidR="0063688A" w:rsidRPr="0063688A" w:rsidRDefault="0063688A" w:rsidP="00431815">
      <w:pPr>
        <w:ind w:left="709"/>
        <w:jc w:val="both"/>
        <w:rPr>
          <w:color w:val="000000"/>
          <w:sz w:val="28"/>
          <w:szCs w:val="28"/>
        </w:rPr>
      </w:pPr>
      <w:r>
        <w:rPr>
          <w:color w:val="000000"/>
          <w:sz w:val="28"/>
          <w:szCs w:val="28"/>
        </w:rPr>
        <w:t xml:space="preserve">– </w:t>
      </w:r>
      <w:r w:rsidRPr="0063688A">
        <w:rPr>
          <w:color w:val="000000"/>
          <w:sz w:val="28"/>
          <w:szCs w:val="28"/>
        </w:rPr>
        <w:t xml:space="preserve">для фірми Б </w:t>
      </w:r>
      <w:r>
        <w:rPr>
          <w:color w:val="000000"/>
          <w:sz w:val="28"/>
          <w:szCs w:val="28"/>
        </w:rPr>
        <w:t>–</w:t>
      </w:r>
      <w:r w:rsidRPr="0063688A">
        <w:rPr>
          <w:color w:val="000000"/>
          <w:sz w:val="28"/>
          <w:szCs w:val="28"/>
        </w:rPr>
        <w:t xml:space="preserve"> </w:t>
      </w:r>
      <w:r w:rsidRPr="0063688A">
        <w:rPr>
          <w:color w:val="000000"/>
          <w:position w:val="-30"/>
          <w:sz w:val="28"/>
          <w:szCs w:val="28"/>
        </w:rPr>
        <w:object w:dxaOrig="2980" w:dyaOrig="720">
          <v:shape id="_x0000_i1033" type="#_x0000_t75" style="width:149.25pt;height:36.75pt" o:ole="" fillcolor="window">
            <v:imagedata r:id="rId20" o:title=""/>
          </v:shape>
          <o:OLEObject Type="Embed" ProgID="Equation.3" ShapeID="_x0000_i1033" DrawAspect="Content" ObjectID="_1647327498" r:id="rId21"/>
        </w:object>
      </w:r>
    </w:p>
    <w:p w:rsidR="0063688A" w:rsidRPr="0063688A" w:rsidRDefault="0063688A" w:rsidP="00431815">
      <w:pPr>
        <w:ind w:firstLine="709"/>
        <w:jc w:val="both"/>
        <w:rPr>
          <w:color w:val="000000"/>
          <w:sz w:val="28"/>
          <w:szCs w:val="28"/>
        </w:rPr>
      </w:pPr>
      <w:r w:rsidRPr="0063688A">
        <w:rPr>
          <w:color w:val="000000"/>
          <w:sz w:val="28"/>
          <w:szCs w:val="28"/>
        </w:rPr>
        <w:t xml:space="preserve">Далі, фірма А інвестує 1000 дол. на три роки за ставкою 10 %, фірм Б </w:t>
      </w:r>
      <w:r>
        <w:rPr>
          <w:color w:val="000000"/>
          <w:sz w:val="28"/>
          <w:szCs w:val="28"/>
        </w:rPr>
        <w:t>–</w:t>
      </w:r>
      <w:r w:rsidRPr="0063688A">
        <w:rPr>
          <w:color w:val="000000"/>
          <w:sz w:val="28"/>
          <w:szCs w:val="28"/>
        </w:rPr>
        <w:t xml:space="preserve"> на два роки за ставкою 9 %, тоді:</w:t>
      </w:r>
    </w:p>
    <w:p w:rsidR="0063688A" w:rsidRPr="0063688A" w:rsidRDefault="0063688A" w:rsidP="00431815">
      <w:pPr>
        <w:ind w:left="709"/>
        <w:jc w:val="both"/>
        <w:rPr>
          <w:color w:val="000000"/>
          <w:sz w:val="28"/>
          <w:szCs w:val="28"/>
        </w:rPr>
      </w:pPr>
      <w:r>
        <w:rPr>
          <w:color w:val="000000"/>
          <w:sz w:val="28"/>
          <w:szCs w:val="28"/>
        </w:rPr>
        <w:t xml:space="preserve">– </w:t>
      </w:r>
      <w:r w:rsidRPr="0063688A">
        <w:rPr>
          <w:color w:val="000000"/>
          <w:sz w:val="28"/>
          <w:szCs w:val="28"/>
        </w:rPr>
        <w:t xml:space="preserve">для фірми А </w:t>
      </w:r>
      <w:r>
        <w:rPr>
          <w:color w:val="000000"/>
          <w:sz w:val="28"/>
          <w:szCs w:val="28"/>
        </w:rPr>
        <w:t>–</w:t>
      </w:r>
      <w:r w:rsidRPr="0063688A">
        <w:rPr>
          <w:color w:val="000000"/>
          <w:sz w:val="28"/>
          <w:szCs w:val="28"/>
        </w:rPr>
        <w:t xml:space="preserve"> </w:t>
      </w:r>
      <w:r w:rsidRPr="0063688A">
        <w:rPr>
          <w:color w:val="000000"/>
          <w:position w:val="-32"/>
          <w:sz w:val="28"/>
          <w:szCs w:val="28"/>
        </w:rPr>
        <w:object w:dxaOrig="2980" w:dyaOrig="740">
          <v:shape id="_x0000_i1034" type="#_x0000_t75" style="width:149.25pt;height:37.5pt" o:ole="" fillcolor="window">
            <v:imagedata r:id="rId22" o:title=""/>
          </v:shape>
          <o:OLEObject Type="Embed" ProgID="Equation.3" ShapeID="_x0000_i1034" DrawAspect="Content" ObjectID="_1647327499" r:id="rId23"/>
        </w:object>
      </w:r>
    </w:p>
    <w:p w:rsidR="0063688A" w:rsidRPr="0063688A" w:rsidRDefault="0063688A" w:rsidP="00431815">
      <w:pPr>
        <w:ind w:left="709"/>
        <w:jc w:val="both"/>
        <w:rPr>
          <w:color w:val="000000"/>
          <w:sz w:val="28"/>
          <w:szCs w:val="28"/>
        </w:rPr>
      </w:pPr>
      <w:r>
        <w:rPr>
          <w:color w:val="000000"/>
          <w:sz w:val="28"/>
          <w:szCs w:val="28"/>
        </w:rPr>
        <w:t xml:space="preserve">– </w:t>
      </w:r>
      <w:r w:rsidRPr="0063688A">
        <w:rPr>
          <w:color w:val="000000"/>
          <w:sz w:val="28"/>
          <w:szCs w:val="28"/>
        </w:rPr>
        <w:t xml:space="preserve">для фірми Б </w:t>
      </w:r>
      <w:r>
        <w:rPr>
          <w:color w:val="000000"/>
          <w:sz w:val="28"/>
          <w:szCs w:val="28"/>
        </w:rPr>
        <w:t>–</w:t>
      </w:r>
      <w:r w:rsidRPr="0063688A">
        <w:rPr>
          <w:color w:val="000000"/>
          <w:sz w:val="28"/>
          <w:szCs w:val="28"/>
        </w:rPr>
        <w:t xml:space="preserve"> </w:t>
      </w:r>
      <w:r w:rsidRPr="0063688A">
        <w:rPr>
          <w:color w:val="000000"/>
          <w:position w:val="-32"/>
          <w:sz w:val="28"/>
          <w:szCs w:val="28"/>
        </w:rPr>
        <w:object w:dxaOrig="3100" w:dyaOrig="740">
          <v:shape id="_x0000_i1035" type="#_x0000_t75" style="width:155.25pt;height:37.5pt" o:ole="" fillcolor="window">
            <v:imagedata r:id="rId24" o:title=""/>
          </v:shape>
          <o:OLEObject Type="Embed" ProgID="Equation.3" ShapeID="_x0000_i1035" DrawAspect="Content" ObjectID="_1647327500" r:id="rId25"/>
        </w:object>
      </w:r>
    </w:p>
    <w:p w:rsidR="0063688A" w:rsidRPr="0063688A" w:rsidRDefault="0063688A" w:rsidP="00431815">
      <w:pPr>
        <w:ind w:firstLine="709"/>
        <w:jc w:val="both"/>
        <w:rPr>
          <w:color w:val="000000"/>
          <w:sz w:val="28"/>
          <w:szCs w:val="28"/>
        </w:rPr>
      </w:pPr>
      <w:r w:rsidRPr="0063688A">
        <w:rPr>
          <w:color w:val="000000"/>
          <w:sz w:val="28"/>
          <w:szCs w:val="28"/>
        </w:rPr>
        <w:t>Отже, фірма Б, що є конкурентом, інвестувала гроші за найсприятливіших умов, її сьогоднішня вартість вища, ніж у фірми А.</w:t>
      </w:r>
    </w:p>
    <w:p w:rsidR="007A6D8E" w:rsidRPr="007A6D8E" w:rsidRDefault="007A6D8E" w:rsidP="00431815">
      <w:pPr>
        <w:ind w:firstLine="709"/>
        <w:jc w:val="both"/>
        <w:rPr>
          <w:color w:val="000000"/>
          <w:sz w:val="28"/>
          <w:szCs w:val="28"/>
        </w:rPr>
      </w:pPr>
      <w:r w:rsidRPr="007A6D8E">
        <w:rPr>
          <w:b/>
          <w:color w:val="000000"/>
          <w:sz w:val="28"/>
          <w:szCs w:val="28"/>
        </w:rPr>
        <w:t>Чиста приведена вартість</w:t>
      </w:r>
      <w:r w:rsidRPr="007A6D8E">
        <w:rPr>
          <w:color w:val="000000"/>
          <w:sz w:val="28"/>
          <w:szCs w:val="28"/>
        </w:rPr>
        <w:t xml:space="preserve"> (Net Present Value, NPV) являє собою різницю між сьогоднішньою вартістю грошових потоків, отриманих від проектних інвестицій, і реальними витратами на здійснення проекту.</w:t>
      </w:r>
    </w:p>
    <w:p w:rsidR="007A6D8E" w:rsidRPr="007A6D8E" w:rsidRDefault="007A6D8E" w:rsidP="00431815">
      <w:pPr>
        <w:ind w:firstLine="709"/>
        <w:jc w:val="both"/>
        <w:rPr>
          <w:color w:val="000000"/>
          <w:sz w:val="28"/>
          <w:szCs w:val="28"/>
        </w:rPr>
      </w:pPr>
      <w:r w:rsidRPr="007A6D8E">
        <w:rPr>
          <w:color w:val="000000"/>
          <w:sz w:val="28"/>
          <w:szCs w:val="28"/>
        </w:rPr>
        <w:t>Чиста приведена вартість визначається за формулою:</w:t>
      </w:r>
    </w:p>
    <w:p w:rsidR="007A6D8E" w:rsidRPr="007A6D8E" w:rsidRDefault="007A6D8E" w:rsidP="00431815">
      <w:pPr>
        <w:pStyle w:val="af0"/>
        <w:spacing w:before="0" w:after="0"/>
        <w:ind w:firstLine="709"/>
        <w:jc w:val="both"/>
        <w:rPr>
          <w:noProof w:val="0"/>
          <w:color w:val="000000"/>
          <w:szCs w:val="28"/>
        </w:rPr>
      </w:pPr>
      <w:r>
        <w:rPr>
          <w:noProof w:val="0"/>
          <w:color w:val="000000"/>
          <w:szCs w:val="28"/>
        </w:rPr>
        <w:t xml:space="preserve">                    </w:t>
      </w:r>
      <w:r w:rsidRPr="007A6D8E">
        <w:rPr>
          <w:noProof w:val="0"/>
          <w:color w:val="000000"/>
          <w:szCs w:val="28"/>
        </w:rPr>
        <w:tab/>
      </w:r>
      <w:r w:rsidRPr="007A6D8E">
        <w:rPr>
          <w:noProof w:val="0"/>
          <w:color w:val="000000"/>
          <w:position w:val="-32"/>
          <w:szCs w:val="28"/>
        </w:rPr>
        <w:object w:dxaOrig="4560" w:dyaOrig="740">
          <v:shape id="_x0000_i1036" type="#_x0000_t75" style="width:228pt;height:37.5pt" o:ole="" fillcolor="window">
            <v:imagedata r:id="rId26" o:title=""/>
          </v:shape>
          <o:OLEObject Type="Embed" ProgID="Equation.3" ShapeID="_x0000_i1036" DrawAspect="Content" ObjectID="_1647327501" r:id="rId27"/>
        </w:object>
      </w:r>
      <w:r w:rsidRPr="007A6D8E">
        <w:rPr>
          <w:noProof w:val="0"/>
          <w:color w:val="000000"/>
          <w:szCs w:val="28"/>
        </w:rPr>
        <w:t>,</w:t>
      </w:r>
      <w:r>
        <w:rPr>
          <w:noProof w:val="0"/>
          <w:color w:val="000000"/>
          <w:szCs w:val="28"/>
        </w:rPr>
        <w:t xml:space="preserve">                              (4.3)</w:t>
      </w:r>
    </w:p>
    <w:p w:rsidR="007A6D8E" w:rsidRPr="007A6D8E" w:rsidRDefault="007A6D8E" w:rsidP="00431815">
      <w:pPr>
        <w:ind w:firstLine="709"/>
        <w:jc w:val="both"/>
        <w:rPr>
          <w:color w:val="000000"/>
          <w:sz w:val="28"/>
          <w:szCs w:val="28"/>
        </w:rPr>
      </w:pPr>
      <w:r w:rsidRPr="007A6D8E">
        <w:rPr>
          <w:color w:val="000000"/>
          <w:sz w:val="28"/>
          <w:szCs w:val="28"/>
        </w:rPr>
        <w:t xml:space="preserve">де </w:t>
      </w:r>
      <w:r w:rsidRPr="007A6D8E">
        <w:rPr>
          <w:i/>
          <w:color w:val="000000"/>
          <w:sz w:val="28"/>
          <w:szCs w:val="28"/>
        </w:rPr>
        <w:t>С</w:t>
      </w:r>
      <w:r w:rsidRPr="007A6D8E">
        <w:rPr>
          <w:color w:val="000000"/>
          <w:sz w:val="28"/>
          <w:szCs w:val="28"/>
          <w:vertAlign w:val="subscript"/>
        </w:rPr>
        <w:t>0</w:t>
      </w:r>
      <w:r w:rsidRPr="007A6D8E">
        <w:rPr>
          <w:color w:val="000000"/>
          <w:sz w:val="28"/>
          <w:szCs w:val="28"/>
        </w:rPr>
        <w:t xml:space="preserve"> </w:t>
      </w:r>
      <w:r>
        <w:rPr>
          <w:color w:val="000000"/>
          <w:sz w:val="28"/>
          <w:szCs w:val="28"/>
        </w:rPr>
        <w:t>–</w:t>
      </w:r>
      <w:r w:rsidRPr="007A6D8E">
        <w:rPr>
          <w:color w:val="000000"/>
          <w:sz w:val="28"/>
          <w:szCs w:val="28"/>
        </w:rPr>
        <w:t xml:space="preserve"> інвестиції в проект (вхідний грошовий потік);</w:t>
      </w:r>
    </w:p>
    <w:p w:rsidR="007A6D8E" w:rsidRPr="007A6D8E" w:rsidRDefault="007A6D8E" w:rsidP="00431815">
      <w:pPr>
        <w:ind w:firstLine="709"/>
        <w:jc w:val="both"/>
        <w:rPr>
          <w:color w:val="000000"/>
          <w:sz w:val="28"/>
          <w:szCs w:val="28"/>
        </w:rPr>
      </w:pPr>
      <w:r w:rsidRPr="007A6D8E">
        <w:rPr>
          <w:color w:val="000000"/>
          <w:position w:val="-26"/>
          <w:sz w:val="28"/>
          <w:szCs w:val="28"/>
        </w:rPr>
        <w:object w:dxaOrig="560" w:dyaOrig="680">
          <v:shape id="_x0000_i1037" type="#_x0000_t75" style="width:27.75pt;height:33.75pt" o:ole="" fillcolor="window">
            <v:imagedata r:id="rId28" o:title=""/>
          </v:shape>
          <o:OLEObject Type="Embed" ProgID="Equation.3" ShapeID="_x0000_i1037" DrawAspect="Content" ObjectID="_1647327502" r:id="rId29"/>
        </w:object>
      </w:r>
      <w:r w:rsidRPr="007A6D8E">
        <w:rPr>
          <w:color w:val="000000"/>
          <w:sz w:val="28"/>
          <w:szCs w:val="28"/>
        </w:rPr>
        <w:t xml:space="preserve"> і т. п. </w:t>
      </w:r>
      <w:r>
        <w:rPr>
          <w:color w:val="000000"/>
          <w:sz w:val="28"/>
          <w:szCs w:val="28"/>
        </w:rPr>
        <w:t>–</w:t>
      </w:r>
      <w:r w:rsidRPr="007A6D8E">
        <w:rPr>
          <w:color w:val="000000"/>
          <w:sz w:val="28"/>
          <w:szCs w:val="28"/>
        </w:rPr>
        <w:t xml:space="preserve"> дисконтовані річні суми припливу капіталу за інвестиціями (результативні грошові потоки).</w:t>
      </w:r>
    </w:p>
    <w:p w:rsidR="00F55DFB" w:rsidRPr="00F55DFB" w:rsidRDefault="00F55DFB" w:rsidP="00431815">
      <w:pPr>
        <w:ind w:firstLine="709"/>
        <w:jc w:val="both"/>
        <w:rPr>
          <w:color w:val="000000"/>
          <w:sz w:val="28"/>
          <w:szCs w:val="28"/>
        </w:rPr>
      </w:pPr>
      <w:r w:rsidRPr="00F55DFB">
        <w:rPr>
          <w:b/>
          <w:color w:val="000000"/>
          <w:sz w:val="28"/>
          <w:szCs w:val="28"/>
        </w:rPr>
        <w:t>Правил</w:t>
      </w:r>
      <w:r>
        <w:rPr>
          <w:b/>
          <w:color w:val="000000"/>
          <w:sz w:val="28"/>
          <w:szCs w:val="28"/>
        </w:rPr>
        <w:t>о</w:t>
      </w:r>
      <w:r w:rsidRPr="00F55DFB">
        <w:rPr>
          <w:b/>
          <w:color w:val="000000"/>
          <w:sz w:val="28"/>
          <w:szCs w:val="28"/>
        </w:rPr>
        <w:t xml:space="preserve"> коефіцієнта NPV</w:t>
      </w:r>
      <w:r w:rsidRPr="00F55DFB">
        <w:rPr>
          <w:color w:val="000000"/>
          <w:sz w:val="28"/>
          <w:szCs w:val="28"/>
        </w:rPr>
        <w:t xml:space="preserve"> </w:t>
      </w:r>
      <w:r>
        <w:rPr>
          <w:color w:val="000000"/>
          <w:sz w:val="28"/>
          <w:szCs w:val="28"/>
        </w:rPr>
        <w:t>–</w:t>
      </w:r>
      <w:r w:rsidRPr="00F55DFB">
        <w:rPr>
          <w:color w:val="000000"/>
          <w:sz w:val="28"/>
          <w:szCs w:val="28"/>
        </w:rPr>
        <w:t xml:space="preserve"> інвестувати в проект за позитивного або нульового коефіцієнта.</w:t>
      </w:r>
    </w:p>
    <w:p w:rsidR="00F55DFB" w:rsidRPr="00F55DFB" w:rsidRDefault="00F55DFB" w:rsidP="00431815">
      <w:pPr>
        <w:ind w:firstLine="709"/>
        <w:jc w:val="both"/>
        <w:rPr>
          <w:color w:val="000000"/>
          <w:sz w:val="28"/>
          <w:szCs w:val="28"/>
        </w:rPr>
      </w:pPr>
      <w:r w:rsidRPr="00F55DFB">
        <w:rPr>
          <w:color w:val="000000"/>
          <w:sz w:val="28"/>
          <w:szCs w:val="28"/>
        </w:rPr>
        <w:t xml:space="preserve">Припустимо, що корпорація має намір інвестувати в нове інформаційне устаткування 100 млн дол. Очікуваний термін окупності </w:t>
      </w:r>
      <w:r>
        <w:rPr>
          <w:color w:val="000000"/>
          <w:sz w:val="28"/>
          <w:szCs w:val="28"/>
        </w:rPr>
        <w:t>–</w:t>
      </w:r>
      <w:r w:rsidRPr="00F55DFB">
        <w:rPr>
          <w:color w:val="000000"/>
          <w:sz w:val="28"/>
          <w:szCs w:val="28"/>
        </w:rPr>
        <w:t xml:space="preserve"> три роки, гранична </w:t>
      </w:r>
      <w:r w:rsidRPr="00F55DFB">
        <w:rPr>
          <w:color w:val="000000"/>
          <w:sz w:val="28"/>
          <w:szCs w:val="28"/>
        </w:rPr>
        <w:lastRenderedPageBreak/>
        <w:t xml:space="preserve">ставка дохідності </w:t>
      </w:r>
      <w:r>
        <w:rPr>
          <w:color w:val="000000"/>
          <w:sz w:val="28"/>
          <w:szCs w:val="28"/>
        </w:rPr>
        <w:t>–</w:t>
      </w:r>
      <w:r w:rsidRPr="00F55DFB">
        <w:rPr>
          <w:color w:val="000000"/>
          <w:sz w:val="28"/>
          <w:szCs w:val="28"/>
        </w:rPr>
        <w:t xml:space="preserve"> 15 %. Передбачається, що надходження від проекту в перший рік становитимуть 40 млн дол., у другий </w:t>
      </w:r>
      <w:r>
        <w:rPr>
          <w:color w:val="000000"/>
          <w:sz w:val="28"/>
          <w:szCs w:val="28"/>
        </w:rPr>
        <w:t>–</w:t>
      </w:r>
      <w:r w:rsidRPr="00F55DFB">
        <w:rPr>
          <w:color w:val="000000"/>
          <w:sz w:val="28"/>
          <w:szCs w:val="28"/>
        </w:rPr>
        <w:t xml:space="preserve"> 50 млн дол., у третій </w:t>
      </w:r>
      <w:r>
        <w:rPr>
          <w:color w:val="000000"/>
          <w:sz w:val="28"/>
          <w:szCs w:val="28"/>
        </w:rPr>
        <w:t>–</w:t>
      </w:r>
      <w:r w:rsidRPr="00F55DFB">
        <w:rPr>
          <w:color w:val="000000"/>
          <w:sz w:val="28"/>
          <w:szCs w:val="28"/>
        </w:rPr>
        <w:t xml:space="preserve"> 50 млн дол. Прийняття рішень менеджерами буде визначатися показником </w:t>
      </w:r>
      <w:r w:rsidRPr="00F55DFB">
        <w:rPr>
          <w:i/>
          <w:color w:val="000000"/>
          <w:sz w:val="28"/>
          <w:szCs w:val="28"/>
        </w:rPr>
        <w:t>NPV</w:t>
      </w:r>
      <w:r w:rsidRPr="00F55DFB">
        <w:rPr>
          <w:color w:val="000000"/>
          <w:sz w:val="28"/>
          <w:szCs w:val="28"/>
        </w:rPr>
        <w:t>.</w:t>
      </w:r>
    </w:p>
    <w:p w:rsidR="00D95F9E" w:rsidRPr="00F55DFB" w:rsidRDefault="00F55DFB" w:rsidP="00431815">
      <w:pPr>
        <w:ind w:firstLine="709"/>
        <w:jc w:val="both"/>
        <w:rPr>
          <w:color w:val="000000"/>
          <w:sz w:val="28"/>
          <w:szCs w:val="28"/>
        </w:rPr>
      </w:pPr>
      <w:r w:rsidRPr="00F55DFB">
        <w:rPr>
          <w:color w:val="000000"/>
          <w:position w:val="-32"/>
          <w:sz w:val="28"/>
          <w:szCs w:val="28"/>
        </w:rPr>
        <w:object w:dxaOrig="5780" w:dyaOrig="740">
          <v:shape id="_x0000_i1038" type="#_x0000_t75" style="width:288.75pt;height:37.5pt" o:ole="" fillcolor="window">
            <v:imagedata r:id="rId30" o:title=""/>
          </v:shape>
          <o:OLEObject Type="Embed" ProgID="Equation.3" ShapeID="_x0000_i1038" DrawAspect="Content" ObjectID="_1647327503" r:id="rId31"/>
        </w:object>
      </w:r>
      <w:r w:rsidRPr="00F55DFB">
        <w:rPr>
          <w:color w:val="000000"/>
          <w:sz w:val="28"/>
          <w:szCs w:val="28"/>
        </w:rPr>
        <w:t xml:space="preserve"> –100 млн + 34,78 млн + </w:t>
      </w:r>
      <w:r w:rsidR="00BA0FE5">
        <w:rPr>
          <w:color w:val="000000"/>
          <w:sz w:val="28"/>
          <w:szCs w:val="28"/>
        </w:rPr>
        <w:t>+</w:t>
      </w:r>
      <w:r w:rsidRPr="00F55DFB">
        <w:rPr>
          <w:color w:val="000000"/>
          <w:sz w:val="28"/>
          <w:szCs w:val="28"/>
        </w:rPr>
        <w:t xml:space="preserve">37,81 млн + 32,89 млн = 5,48 млн </w:t>
      </w:r>
      <w:r w:rsidRPr="00F55DFB">
        <w:rPr>
          <w:color w:val="000000"/>
          <w:sz w:val="28"/>
          <w:szCs w:val="28"/>
        </w:rPr>
        <w:sym w:font="Symbol" w:char="F03E"/>
      </w:r>
      <w:r w:rsidRPr="00F55DFB">
        <w:rPr>
          <w:color w:val="000000"/>
          <w:sz w:val="28"/>
          <w:szCs w:val="28"/>
        </w:rPr>
        <w:t xml:space="preserve"> 0</w:t>
      </w:r>
    </w:p>
    <w:p w:rsidR="00ED42B0" w:rsidRPr="00ED42B0" w:rsidRDefault="00ED42B0" w:rsidP="00431815">
      <w:pPr>
        <w:ind w:firstLine="709"/>
        <w:jc w:val="both"/>
        <w:rPr>
          <w:color w:val="000000"/>
          <w:sz w:val="28"/>
          <w:szCs w:val="28"/>
        </w:rPr>
      </w:pPr>
      <w:r w:rsidRPr="00ED42B0">
        <w:rPr>
          <w:sz w:val="28"/>
          <w:szCs w:val="28"/>
        </w:rPr>
        <w:t xml:space="preserve">Друге питання теоретичної частини практичного заняття вимагає від студента чіткого розуміння, що </w:t>
      </w:r>
      <w:r w:rsidRPr="00ED42B0">
        <w:rPr>
          <w:color w:val="000000"/>
          <w:sz w:val="28"/>
          <w:szCs w:val="28"/>
        </w:rPr>
        <w:t>даючи оцінку емітованих цінних паперів, варто розрізняти дві дуже важливі категорії:</w:t>
      </w:r>
    </w:p>
    <w:p w:rsidR="00ED42B0" w:rsidRPr="00ED42B0" w:rsidRDefault="00ED42B0"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ED42B0">
        <w:rPr>
          <w:rFonts w:ascii="Times New Roman" w:hAnsi="Times New Roman" w:cs="Times New Roman"/>
          <w:color w:val="000000"/>
          <w:sz w:val="28"/>
          <w:szCs w:val="28"/>
        </w:rPr>
        <w:t>ціну (курс) цінного папера, що обертається на ринку капіталів, виражену в грошових одиницях;</w:t>
      </w:r>
    </w:p>
    <w:p w:rsidR="00ED42B0" w:rsidRPr="00ED42B0" w:rsidRDefault="00ED42B0" w:rsidP="00431815">
      <w:pPr>
        <w:ind w:firstLine="709"/>
        <w:jc w:val="both"/>
        <w:rPr>
          <w:color w:val="000000"/>
          <w:sz w:val="28"/>
          <w:szCs w:val="28"/>
        </w:rPr>
      </w:pPr>
      <w:r w:rsidRPr="00ED42B0">
        <w:rPr>
          <w:color w:val="000000"/>
          <w:sz w:val="28"/>
          <w:szCs w:val="28"/>
          <w:lang w:val="ru-RU"/>
        </w:rPr>
        <w:t xml:space="preserve">– </w:t>
      </w:r>
      <w:r w:rsidRPr="00ED42B0">
        <w:rPr>
          <w:color w:val="000000"/>
          <w:sz w:val="28"/>
          <w:szCs w:val="28"/>
        </w:rPr>
        <w:t>ціну капіталу, виражену у відсотках, що визначає, скільки коштує для акціонерного товариства залучений з ринку капітал.</w:t>
      </w:r>
    </w:p>
    <w:p w:rsidR="00BB63CB" w:rsidRPr="00BB63CB" w:rsidRDefault="00BB63CB" w:rsidP="00431815">
      <w:pPr>
        <w:ind w:firstLine="708"/>
        <w:jc w:val="both"/>
        <w:rPr>
          <w:sz w:val="28"/>
          <w:szCs w:val="28"/>
        </w:rPr>
      </w:pPr>
      <w:r>
        <w:rPr>
          <w:sz w:val="28"/>
          <w:szCs w:val="28"/>
        </w:rPr>
        <w:t>Студенту слід пам’ятати, що при оцінюванні корпоративних цінних паперів, в</w:t>
      </w:r>
      <w:r w:rsidRPr="00BB63CB">
        <w:rPr>
          <w:sz w:val="28"/>
          <w:szCs w:val="28"/>
        </w:rPr>
        <w:t>изначаються такі категорії</w:t>
      </w:r>
      <w:r w:rsidR="00814292" w:rsidRPr="00814292">
        <w:rPr>
          <w:sz w:val="28"/>
          <w:szCs w:val="28"/>
          <w:lang w:val="ru-RU"/>
        </w:rPr>
        <w:t xml:space="preserve"> [9]</w:t>
      </w:r>
      <w:r w:rsidRPr="00BB63CB">
        <w:rPr>
          <w:sz w:val="28"/>
          <w:szCs w:val="28"/>
        </w:rPr>
        <w:t>:</w:t>
      </w:r>
    </w:p>
    <w:p w:rsidR="00BB63CB" w:rsidRPr="00B20E33" w:rsidRDefault="00B20E33" w:rsidP="00431815">
      <w:pPr>
        <w:ind w:firstLine="709"/>
        <w:jc w:val="both"/>
        <w:rPr>
          <w:color w:val="000000"/>
        </w:rPr>
      </w:pPr>
      <w:r>
        <w:rPr>
          <w:sz w:val="28"/>
          <w:szCs w:val="28"/>
        </w:rPr>
        <w:t>1.</w:t>
      </w:r>
      <w:r w:rsidR="00BB63CB">
        <w:rPr>
          <w:sz w:val="28"/>
          <w:szCs w:val="28"/>
        </w:rPr>
        <w:t xml:space="preserve">  </w:t>
      </w:r>
      <w:r>
        <w:rPr>
          <w:sz w:val="28"/>
          <w:szCs w:val="28"/>
        </w:rPr>
        <w:t>Н</w:t>
      </w:r>
      <w:r w:rsidR="00BB63CB" w:rsidRPr="00BB63CB">
        <w:rPr>
          <w:sz w:val="28"/>
          <w:szCs w:val="28"/>
        </w:rPr>
        <w:t>омінальна (загальна) ціна (Face Value)</w:t>
      </w:r>
      <w:r>
        <w:rPr>
          <w:sz w:val="28"/>
          <w:szCs w:val="28"/>
        </w:rPr>
        <w:t xml:space="preserve"> </w:t>
      </w:r>
      <w:r w:rsidRPr="00B20E33">
        <w:rPr>
          <w:sz w:val="28"/>
          <w:szCs w:val="28"/>
        </w:rPr>
        <w:t>–</w:t>
      </w:r>
      <w:r>
        <w:rPr>
          <w:sz w:val="28"/>
          <w:szCs w:val="28"/>
        </w:rPr>
        <w:t xml:space="preserve"> </w:t>
      </w:r>
      <w:r w:rsidRPr="00B20E33">
        <w:rPr>
          <w:color w:val="000000"/>
          <w:sz w:val="28"/>
          <w:szCs w:val="28"/>
        </w:rPr>
        <w:t xml:space="preserve">зазначається на цінному папері. Корпораційна облігація в США і Канаді звичайно номінована в 1000 дол. Акції можуть бути номіновані за відносно низькою ціною: 25-центові, однодоларові, а також за більш високою ціною </w:t>
      </w:r>
      <w:r>
        <w:rPr>
          <w:color w:val="000000"/>
          <w:sz w:val="28"/>
          <w:szCs w:val="28"/>
        </w:rPr>
        <w:t>–</w:t>
      </w:r>
      <w:r w:rsidR="00A02950">
        <w:rPr>
          <w:color w:val="000000"/>
          <w:sz w:val="28"/>
          <w:szCs w:val="28"/>
        </w:rPr>
        <w:t xml:space="preserve"> 10 дол., 25 дол. і т.</w:t>
      </w:r>
      <w:r w:rsidR="00A02950" w:rsidRPr="00A02950">
        <w:rPr>
          <w:color w:val="000000"/>
          <w:sz w:val="28"/>
          <w:szCs w:val="28"/>
        </w:rPr>
        <w:t xml:space="preserve"> </w:t>
      </w:r>
      <w:r w:rsidRPr="00B20E33">
        <w:rPr>
          <w:color w:val="000000"/>
          <w:sz w:val="28"/>
          <w:szCs w:val="28"/>
        </w:rPr>
        <w:t>п. У США корпорації можуть випускати акції без зазначення номіналу. Для інвестора номінальна вартість звичайної акції не має значення, оскільки величина дивіденду на акції від номіналу не залежить.</w:t>
      </w:r>
    </w:p>
    <w:p w:rsidR="00BB63CB" w:rsidRPr="00BB63CB" w:rsidRDefault="00B20E33" w:rsidP="00431815">
      <w:pPr>
        <w:ind w:firstLine="709"/>
        <w:jc w:val="both"/>
        <w:rPr>
          <w:sz w:val="28"/>
          <w:szCs w:val="28"/>
        </w:rPr>
      </w:pPr>
      <w:r>
        <w:rPr>
          <w:sz w:val="28"/>
          <w:szCs w:val="28"/>
        </w:rPr>
        <w:t>2.</w:t>
      </w:r>
      <w:r w:rsidR="00BB63CB">
        <w:rPr>
          <w:sz w:val="28"/>
          <w:szCs w:val="28"/>
        </w:rPr>
        <w:t xml:space="preserve"> </w:t>
      </w:r>
      <w:r>
        <w:rPr>
          <w:sz w:val="28"/>
          <w:szCs w:val="28"/>
        </w:rPr>
        <w:t>Балансова вартість (Book Value)</w:t>
      </w:r>
      <w:r w:rsidR="00586378">
        <w:rPr>
          <w:sz w:val="28"/>
          <w:szCs w:val="28"/>
        </w:rPr>
        <w:t xml:space="preserve"> </w:t>
      </w:r>
      <w:r w:rsidR="00586378" w:rsidRPr="00586378">
        <w:rPr>
          <w:sz w:val="28"/>
          <w:szCs w:val="28"/>
        </w:rPr>
        <w:t>визначається діленням акціонерного капіталу на число акцій, що перебувають в обігу. Акції корпорацій із високими економічними результатами котируються на ринку капіталів за ціною вищою балансової вартості.</w:t>
      </w:r>
    </w:p>
    <w:p w:rsidR="00BB63CB" w:rsidRPr="00BB63CB" w:rsidRDefault="00B20E33" w:rsidP="00431815">
      <w:pPr>
        <w:ind w:firstLine="709"/>
        <w:jc w:val="both"/>
        <w:rPr>
          <w:sz w:val="28"/>
          <w:szCs w:val="28"/>
        </w:rPr>
      </w:pPr>
      <w:r>
        <w:rPr>
          <w:sz w:val="28"/>
          <w:szCs w:val="28"/>
        </w:rPr>
        <w:t>3.</w:t>
      </w:r>
      <w:r w:rsidR="00BB63CB">
        <w:rPr>
          <w:sz w:val="28"/>
          <w:szCs w:val="28"/>
        </w:rPr>
        <w:t xml:space="preserve"> </w:t>
      </w:r>
      <w:r>
        <w:rPr>
          <w:sz w:val="28"/>
          <w:szCs w:val="28"/>
        </w:rPr>
        <w:t>Р</w:t>
      </w:r>
      <w:r w:rsidR="00BB63CB" w:rsidRPr="00BB63CB">
        <w:rPr>
          <w:sz w:val="28"/>
          <w:szCs w:val="28"/>
        </w:rPr>
        <w:t>инкова пот</w:t>
      </w:r>
      <w:r>
        <w:rPr>
          <w:sz w:val="28"/>
          <w:szCs w:val="28"/>
        </w:rPr>
        <w:t>очна ціна (курс) (Market Price)</w:t>
      </w:r>
      <w:r w:rsidR="00586378">
        <w:rPr>
          <w:sz w:val="28"/>
          <w:szCs w:val="28"/>
        </w:rPr>
        <w:t xml:space="preserve"> </w:t>
      </w:r>
      <w:r w:rsidR="00586378" w:rsidRPr="00586378">
        <w:rPr>
          <w:sz w:val="28"/>
          <w:szCs w:val="28"/>
        </w:rPr>
        <w:t>визначається на фінансовому ринку через попит і пропо</w:t>
      </w:r>
      <w:r w:rsidR="00586378">
        <w:rPr>
          <w:sz w:val="28"/>
          <w:szCs w:val="28"/>
        </w:rPr>
        <w:t>зицію</w:t>
      </w:r>
      <w:r w:rsidR="00586378" w:rsidRPr="00586378">
        <w:rPr>
          <w:sz w:val="28"/>
          <w:szCs w:val="28"/>
        </w:rPr>
        <w:t>. Вона постійно коливається, нав</w:t>
      </w:r>
      <w:r w:rsidR="00586378">
        <w:rPr>
          <w:sz w:val="28"/>
          <w:szCs w:val="28"/>
        </w:rPr>
        <w:t>іть у межах одного ділового дня</w:t>
      </w:r>
      <w:r>
        <w:rPr>
          <w:sz w:val="28"/>
          <w:szCs w:val="28"/>
        </w:rPr>
        <w:t>.</w:t>
      </w:r>
    </w:p>
    <w:p w:rsidR="00D95F9E" w:rsidRPr="00ED42B0" w:rsidRDefault="00B20E33" w:rsidP="00431815">
      <w:pPr>
        <w:ind w:firstLine="709"/>
        <w:jc w:val="both"/>
        <w:rPr>
          <w:sz w:val="28"/>
          <w:szCs w:val="28"/>
        </w:rPr>
      </w:pPr>
      <w:r>
        <w:rPr>
          <w:sz w:val="28"/>
          <w:szCs w:val="28"/>
        </w:rPr>
        <w:t>4.</w:t>
      </w:r>
      <w:r w:rsidR="00BB63CB">
        <w:rPr>
          <w:sz w:val="28"/>
          <w:szCs w:val="28"/>
        </w:rPr>
        <w:t xml:space="preserve"> </w:t>
      </w:r>
      <w:r>
        <w:rPr>
          <w:sz w:val="28"/>
          <w:szCs w:val="28"/>
        </w:rPr>
        <w:t>Б</w:t>
      </w:r>
      <w:r w:rsidR="00BB63CB" w:rsidRPr="00BB63CB">
        <w:rPr>
          <w:sz w:val="28"/>
          <w:szCs w:val="28"/>
        </w:rPr>
        <w:t>азисна, фундаментальна, внутрішня (Intristic Value)</w:t>
      </w:r>
      <w:r w:rsidR="00586378">
        <w:rPr>
          <w:sz w:val="28"/>
          <w:szCs w:val="28"/>
        </w:rPr>
        <w:t xml:space="preserve"> </w:t>
      </w:r>
      <w:r w:rsidR="00586378" w:rsidRPr="00586378">
        <w:rPr>
          <w:sz w:val="28"/>
          <w:szCs w:val="28"/>
        </w:rPr>
        <w:t>визначається як приведена (сьогоднішня) вартість цінного папера.</w:t>
      </w:r>
      <w:r w:rsidR="00586378" w:rsidRPr="00586378">
        <w:rPr>
          <w:i/>
          <w:color w:val="000000"/>
        </w:rPr>
        <w:t xml:space="preserve"> </w:t>
      </w:r>
      <w:r w:rsidR="00AE6282">
        <w:rPr>
          <w:color w:val="000000"/>
          <w:sz w:val="28"/>
          <w:szCs w:val="28"/>
        </w:rPr>
        <w:t>М</w:t>
      </w:r>
      <w:r w:rsidR="00586378" w:rsidRPr="00AE6282">
        <w:rPr>
          <w:color w:val="000000"/>
          <w:sz w:val="28"/>
          <w:szCs w:val="28"/>
        </w:rPr>
        <w:t xml:space="preserve">ає особливий інтерес для фінансового аналітика та зіставлення </w:t>
      </w:r>
      <w:r w:rsidR="00AE6282" w:rsidRPr="00AE6282">
        <w:rPr>
          <w:color w:val="000000"/>
          <w:sz w:val="28"/>
          <w:szCs w:val="28"/>
        </w:rPr>
        <w:t xml:space="preserve">її </w:t>
      </w:r>
      <w:r w:rsidR="00586378" w:rsidRPr="00AE6282">
        <w:rPr>
          <w:color w:val="000000"/>
          <w:sz w:val="28"/>
          <w:szCs w:val="28"/>
        </w:rPr>
        <w:t>з ринковою.</w:t>
      </w:r>
    </w:p>
    <w:p w:rsidR="00D95F9E" w:rsidRPr="009F170D" w:rsidRDefault="009F170D" w:rsidP="00431815">
      <w:pPr>
        <w:ind w:firstLine="709"/>
        <w:jc w:val="both"/>
        <w:rPr>
          <w:sz w:val="28"/>
          <w:szCs w:val="28"/>
        </w:rPr>
      </w:pPr>
      <w:r w:rsidRPr="009F170D">
        <w:rPr>
          <w:sz w:val="28"/>
          <w:szCs w:val="28"/>
        </w:rPr>
        <w:t>У ринковій економіці, з численними продавцями і покупцями та низькими витратами інформації, ціни на ідентичні товари і послуги мають тенденцію до зближення, тобто діє закон єдиної ціни. Він привнесений у практику міжнародними арбітражерами, що керуютьс</w:t>
      </w:r>
      <w:r>
        <w:rPr>
          <w:sz w:val="28"/>
          <w:szCs w:val="28"/>
        </w:rPr>
        <w:t>я у своїй діяльності принципом «</w:t>
      </w:r>
      <w:r w:rsidRPr="009F170D">
        <w:rPr>
          <w:sz w:val="28"/>
          <w:szCs w:val="28"/>
        </w:rPr>
        <w:t xml:space="preserve">купуй дешевше </w:t>
      </w:r>
      <w:r>
        <w:rPr>
          <w:sz w:val="28"/>
          <w:szCs w:val="28"/>
        </w:rPr>
        <w:t>– продавай дорожче»</w:t>
      </w:r>
      <w:r w:rsidRPr="009F170D">
        <w:rPr>
          <w:sz w:val="28"/>
          <w:szCs w:val="28"/>
        </w:rPr>
        <w:t xml:space="preserve">. </w:t>
      </w:r>
      <w:r w:rsidRPr="009F170D">
        <w:rPr>
          <w:b/>
          <w:sz w:val="28"/>
          <w:szCs w:val="28"/>
        </w:rPr>
        <w:t>Арбітраж</w:t>
      </w:r>
      <w:r w:rsidRPr="009F170D">
        <w:rPr>
          <w:sz w:val="28"/>
          <w:szCs w:val="28"/>
        </w:rPr>
        <w:t xml:space="preserve"> (Arbitrage) </w:t>
      </w:r>
      <w:r>
        <w:rPr>
          <w:sz w:val="28"/>
          <w:szCs w:val="28"/>
        </w:rPr>
        <w:t>–</w:t>
      </w:r>
      <w:r w:rsidRPr="009F170D">
        <w:rPr>
          <w:sz w:val="28"/>
          <w:szCs w:val="28"/>
        </w:rPr>
        <w:t xml:space="preserve"> це купівля фінансового активу на одному ринку з негайним його продажем на іншому й одержання прибутку на різниці цін. Оскільки такі угоди укладаються постійно, ціни на різних ринках зближуються.</w:t>
      </w:r>
    </w:p>
    <w:p w:rsidR="00D95F9E" w:rsidRPr="00240F3E" w:rsidRDefault="00240F3E" w:rsidP="00431815">
      <w:pPr>
        <w:jc w:val="both"/>
        <w:rPr>
          <w:sz w:val="28"/>
          <w:szCs w:val="28"/>
        </w:rPr>
      </w:pPr>
      <w:r>
        <w:tab/>
      </w:r>
      <w:r w:rsidRPr="00240F3E">
        <w:rPr>
          <w:sz w:val="28"/>
          <w:szCs w:val="28"/>
        </w:rPr>
        <w:t xml:space="preserve">Опрацювання третього питання теоретичної частини студент має розпочати з </w:t>
      </w:r>
      <w:r w:rsidR="004A5E14">
        <w:rPr>
          <w:sz w:val="28"/>
          <w:szCs w:val="28"/>
        </w:rPr>
        <w:t>визначення привілейованих та звичайних акцій.</w:t>
      </w:r>
    </w:p>
    <w:p w:rsidR="00D95F9E" w:rsidRDefault="00BF2B95" w:rsidP="00431815">
      <w:pPr>
        <w:ind w:firstLine="709"/>
        <w:jc w:val="both"/>
        <w:rPr>
          <w:color w:val="000000"/>
          <w:sz w:val="28"/>
          <w:szCs w:val="28"/>
        </w:rPr>
      </w:pPr>
      <w:r w:rsidRPr="00BF2B95">
        <w:rPr>
          <w:b/>
          <w:color w:val="000000"/>
          <w:sz w:val="28"/>
          <w:szCs w:val="28"/>
        </w:rPr>
        <w:lastRenderedPageBreak/>
        <w:t>Привілейована акція</w:t>
      </w:r>
      <w:r w:rsidRPr="00BF2B95">
        <w:rPr>
          <w:color w:val="000000"/>
          <w:sz w:val="28"/>
          <w:szCs w:val="28"/>
        </w:rPr>
        <w:t xml:space="preserve"> (Preferred Stock) — гібридна форма цінного папера, що має властивості акції й облігації. Як акція вона підтверджує власність її утримувача на частину майна корпорації.</w:t>
      </w:r>
    </w:p>
    <w:p w:rsidR="00BF2B95" w:rsidRPr="00BF2B95" w:rsidRDefault="00BF2B95" w:rsidP="00431815">
      <w:pPr>
        <w:spacing w:line="360" w:lineRule="auto"/>
        <w:ind w:firstLine="709"/>
        <w:jc w:val="both"/>
        <w:rPr>
          <w:color w:val="000000"/>
          <w:sz w:val="28"/>
          <w:szCs w:val="28"/>
        </w:rPr>
      </w:pPr>
      <w:r w:rsidRPr="00BF2B95">
        <w:rPr>
          <w:color w:val="000000"/>
          <w:sz w:val="28"/>
          <w:szCs w:val="28"/>
        </w:rPr>
        <w:t>Оцінювання привілейованої акції здійснюється за формулою:</w:t>
      </w:r>
    </w:p>
    <w:p w:rsidR="00BF2B95" w:rsidRPr="00956E7D" w:rsidRDefault="00BF2B95" w:rsidP="00431815">
      <w:pPr>
        <w:pStyle w:val="af0"/>
        <w:spacing w:before="0" w:after="0" w:line="360" w:lineRule="auto"/>
        <w:ind w:firstLine="709"/>
        <w:jc w:val="both"/>
        <w:rPr>
          <w:noProof w:val="0"/>
          <w:color w:val="000000"/>
          <w:sz w:val="24"/>
          <w:szCs w:val="24"/>
        </w:rPr>
      </w:pPr>
      <w:r w:rsidRPr="00956E7D">
        <w:rPr>
          <w:noProof w:val="0"/>
          <w:color w:val="000000"/>
          <w:sz w:val="24"/>
          <w:szCs w:val="24"/>
        </w:rPr>
        <w:tab/>
      </w:r>
      <w:r>
        <w:rPr>
          <w:noProof w:val="0"/>
          <w:color w:val="000000"/>
          <w:sz w:val="24"/>
          <w:szCs w:val="24"/>
        </w:rPr>
        <w:t xml:space="preserve">                                        </w:t>
      </w:r>
      <w:r w:rsidRPr="00956E7D">
        <w:rPr>
          <w:noProof w:val="0"/>
          <w:color w:val="000000"/>
          <w:position w:val="-32"/>
          <w:sz w:val="24"/>
          <w:szCs w:val="24"/>
        </w:rPr>
        <w:object w:dxaOrig="2700" w:dyaOrig="740">
          <v:shape id="_x0000_i1039" type="#_x0000_t75" style="width:135pt;height:37.5pt" o:ole="" fillcolor="window">
            <v:imagedata r:id="rId32" o:title=""/>
          </v:shape>
          <o:OLEObject Type="Embed" ProgID="Equation.3" ShapeID="_x0000_i1039" DrawAspect="Content" ObjectID="_1647327504" r:id="rId33"/>
        </w:object>
      </w:r>
      <w:r>
        <w:rPr>
          <w:noProof w:val="0"/>
          <w:color w:val="000000"/>
          <w:position w:val="-32"/>
          <w:sz w:val="24"/>
          <w:szCs w:val="24"/>
        </w:rPr>
        <w:t xml:space="preserve">                                                    </w:t>
      </w:r>
      <w:r w:rsidRPr="00BF2B95">
        <w:rPr>
          <w:noProof w:val="0"/>
          <w:color w:val="000000"/>
          <w:position w:val="-32"/>
          <w:szCs w:val="28"/>
        </w:rPr>
        <w:t>(4.4)</w:t>
      </w:r>
    </w:p>
    <w:p w:rsidR="00BF2B95" w:rsidRPr="00BF2B95" w:rsidRDefault="00BF2B95" w:rsidP="00431815">
      <w:pPr>
        <w:ind w:firstLine="709"/>
        <w:jc w:val="both"/>
        <w:rPr>
          <w:color w:val="000000"/>
          <w:sz w:val="28"/>
          <w:szCs w:val="28"/>
        </w:rPr>
      </w:pPr>
      <w:r w:rsidRPr="00BF2B95">
        <w:rPr>
          <w:color w:val="000000"/>
          <w:sz w:val="28"/>
          <w:szCs w:val="28"/>
        </w:rPr>
        <w:t>Ціна привілейованої акції = Приведена вартість дивідендів + Приведена вартість викупної ціни акції</w:t>
      </w:r>
      <w:r>
        <w:rPr>
          <w:color w:val="000000"/>
          <w:sz w:val="28"/>
          <w:szCs w:val="28"/>
        </w:rPr>
        <w:t>.</w:t>
      </w:r>
    </w:p>
    <w:p w:rsidR="00BF2B95" w:rsidRPr="00BF2B95" w:rsidRDefault="00BF2B95" w:rsidP="00431815">
      <w:pPr>
        <w:ind w:firstLine="709"/>
        <w:jc w:val="both"/>
        <w:rPr>
          <w:color w:val="000000"/>
          <w:sz w:val="28"/>
          <w:szCs w:val="28"/>
        </w:rPr>
      </w:pPr>
      <w:r w:rsidRPr="00BF2B95">
        <w:rPr>
          <w:color w:val="000000"/>
          <w:sz w:val="28"/>
          <w:szCs w:val="28"/>
        </w:rPr>
        <w:t>Припустимо, що інвестор купує привілейовану акцію з дивідендом 5 дол. щорічно, очіку</w:t>
      </w:r>
      <w:r w:rsidR="00A02950">
        <w:rPr>
          <w:color w:val="000000"/>
          <w:sz w:val="28"/>
          <w:szCs w:val="28"/>
        </w:rPr>
        <w:t>вана облікова ринкова ставка 10</w:t>
      </w:r>
      <w:r w:rsidRPr="00BF2B95">
        <w:rPr>
          <w:color w:val="000000"/>
          <w:sz w:val="28"/>
          <w:szCs w:val="28"/>
        </w:rPr>
        <w:t>%, корпорація через 5 років викуповує акцію за 30 дол. Визначимо ціну привілейованої акції.</w:t>
      </w:r>
    </w:p>
    <w:p w:rsidR="00BF2B95" w:rsidRPr="00BF2B95" w:rsidRDefault="00BF2B95" w:rsidP="00431815">
      <w:pPr>
        <w:ind w:firstLine="709"/>
        <w:jc w:val="both"/>
        <w:rPr>
          <w:color w:val="000000"/>
          <w:sz w:val="28"/>
          <w:szCs w:val="28"/>
        </w:rPr>
      </w:pPr>
      <w:r w:rsidRPr="00BF2B95">
        <w:rPr>
          <w:color w:val="000000"/>
          <w:position w:val="-32"/>
          <w:sz w:val="28"/>
          <w:szCs w:val="28"/>
        </w:rPr>
        <w:object w:dxaOrig="6460" w:dyaOrig="740">
          <v:shape id="_x0000_i1040" type="#_x0000_t75" style="width:322.5pt;height:37.5pt" o:ole="" fillcolor="window">
            <v:imagedata r:id="rId34" o:title=""/>
          </v:shape>
          <o:OLEObject Type="Embed" ProgID="Equation.3" ShapeID="_x0000_i1040" DrawAspect="Content" ObjectID="_1647327505" r:id="rId35"/>
        </w:object>
      </w:r>
      <w:r>
        <w:rPr>
          <w:color w:val="000000"/>
          <w:sz w:val="28"/>
          <w:szCs w:val="28"/>
        </w:rPr>
        <w:t xml:space="preserve"> 5·3,7908 + 30</w:t>
      </w:r>
      <w:r w:rsidRPr="00BF2B95">
        <w:rPr>
          <w:color w:val="000000"/>
          <w:sz w:val="28"/>
          <w:szCs w:val="28"/>
        </w:rPr>
        <w:t>· ·0,6209 = 18 954 + 18 627 = 37 581 = 37,58 дол.</w:t>
      </w:r>
    </w:p>
    <w:p w:rsidR="00BF2B95" w:rsidRPr="00BF2B95" w:rsidRDefault="00BF2B95" w:rsidP="00431815">
      <w:pPr>
        <w:ind w:firstLine="709"/>
        <w:jc w:val="both"/>
        <w:rPr>
          <w:color w:val="000000"/>
          <w:sz w:val="28"/>
          <w:szCs w:val="28"/>
        </w:rPr>
      </w:pPr>
      <w:r w:rsidRPr="00BF2B95">
        <w:rPr>
          <w:color w:val="000000"/>
          <w:sz w:val="28"/>
          <w:szCs w:val="28"/>
        </w:rPr>
        <w:t>Фінансовий аналітик рекомендує інвестору купити безстрокову привілейовану акцію на тих самих умовах. Її ціна становитиме:</w:t>
      </w:r>
    </w:p>
    <w:p w:rsidR="00BF2B95" w:rsidRPr="00BF2B95" w:rsidRDefault="00BF2B95" w:rsidP="00431815">
      <w:pPr>
        <w:pStyle w:val="af0"/>
        <w:spacing w:before="0" w:after="0"/>
        <w:ind w:firstLine="709"/>
        <w:jc w:val="both"/>
        <w:rPr>
          <w:noProof w:val="0"/>
          <w:color w:val="000000"/>
          <w:szCs w:val="28"/>
        </w:rPr>
      </w:pPr>
      <w:r w:rsidRPr="00BF2B95">
        <w:rPr>
          <w:noProof w:val="0"/>
          <w:color w:val="000000"/>
          <w:szCs w:val="28"/>
        </w:rPr>
        <w:tab/>
      </w:r>
      <w:r w:rsidRPr="00BF2B95">
        <w:rPr>
          <w:noProof w:val="0"/>
          <w:color w:val="000000"/>
          <w:position w:val="-30"/>
          <w:szCs w:val="28"/>
        </w:rPr>
        <w:object w:dxaOrig="1939" w:dyaOrig="720">
          <v:shape id="_x0000_i1041" type="#_x0000_t75" style="width:96.75pt;height:36.75pt" o:ole="" fillcolor="window">
            <v:imagedata r:id="rId36" o:title=""/>
          </v:shape>
          <o:OLEObject Type="Embed" ProgID="Equation.3" ShapeID="_x0000_i1041" DrawAspect="Content" ObjectID="_1647327506" r:id="rId37"/>
        </w:object>
      </w:r>
    </w:p>
    <w:p w:rsidR="00BF2B95" w:rsidRPr="00BF2B95" w:rsidRDefault="00BF2B95" w:rsidP="00431815">
      <w:pPr>
        <w:ind w:firstLine="709"/>
        <w:jc w:val="both"/>
        <w:rPr>
          <w:color w:val="000000"/>
          <w:sz w:val="28"/>
          <w:szCs w:val="28"/>
        </w:rPr>
      </w:pPr>
      <w:r w:rsidRPr="00BF2B95">
        <w:rPr>
          <w:color w:val="000000"/>
          <w:sz w:val="28"/>
          <w:szCs w:val="28"/>
        </w:rPr>
        <w:t xml:space="preserve">Ціна акції буде вищою, але прибутковість інвестиції падатиме. У першому випадку вона становитиме </w:t>
      </w:r>
      <w:r w:rsidRPr="00BF2B95">
        <w:rPr>
          <w:color w:val="000000"/>
          <w:position w:val="-30"/>
          <w:sz w:val="28"/>
          <w:szCs w:val="28"/>
        </w:rPr>
        <w:object w:dxaOrig="1600" w:dyaOrig="700">
          <v:shape id="_x0000_i1042" type="#_x0000_t75" style="width:80.25pt;height:34.5pt" o:ole="" fillcolor="window">
            <v:imagedata r:id="rId38" o:title=""/>
          </v:shape>
          <o:OLEObject Type="Embed" ProgID="Equation.3" ShapeID="_x0000_i1042" DrawAspect="Content" ObjectID="_1647327507" r:id="rId39"/>
        </w:object>
      </w:r>
      <w:r w:rsidRPr="00BF2B95">
        <w:rPr>
          <w:color w:val="000000"/>
          <w:sz w:val="28"/>
          <w:szCs w:val="28"/>
        </w:rPr>
        <w:t xml:space="preserve">, у другому </w:t>
      </w:r>
      <w:r>
        <w:rPr>
          <w:color w:val="000000"/>
          <w:sz w:val="28"/>
          <w:szCs w:val="28"/>
        </w:rPr>
        <w:t>–</w:t>
      </w:r>
      <w:r w:rsidRPr="00BF2B95">
        <w:rPr>
          <w:color w:val="000000"/>
          <w:sz w:val="28"/>
          <w:szCs w:val="28"/>
        </w:rPr>
        <w:t xml:space="preserve"> </w:t>
      </w:r>
      <w:r w:rsidRPr="00BF2B95">
        <w:rPr>
          <w:color w:val="000000"/>
          <w:position w:val="-26"/>
          <w:sz w:val="28"/>
          <w:szCs w:val="28"/>
        </w:rPr>
        <w:object w:dxaOrig="1120" w:dyaOrig="660">
          <v:shape id="_x0000_i1043" type="#_x0000_t75" style="width:57pt;height:33pt" o:ole="" fillcolor="window">
            <v:imagedata r:id="rId40" o:title=""/>
          </v:shape>
          <o:OLEObject Type="Embed" ProgID="Equation.3" ShapeID="_x0000_i1043" DrawAspect="Content" ObjectID="_1647327508" r:id="rId41"/>
        </w:object>
      </w:r>
      <w:r w:rsidRPr="00BF2B95">
        <w:rPr>
          <w:color w:val="000000"/>
          <w:sz w:val="28"/>
          <w:szCs w:val="28"/>
        </w:rPr>
        <w:t>.</w:t>
      </w:r>
    </w:p>
    <w:p w:rsidR="00BF2B95" w:rsidRDefault="00BF2B95" w:rsidP="00431815">
      <w:pPr>
        <w:ind w:firstLine="709"/>
        <w:jc w:val="both"/>
        <w:rPr>
          <w:color w:val="000000"/>
          <w:sz w:val="28"/>
          <w:szCs w:val="28"/>
        </w:rPr>
      </w:pPr>
      <w:r w:rsidRPr="00BF2B95">
        <w:rPr>
          <w:b/>
          <w:color w:val="000000"/>
          <w:sz w:val="28"/>
          <w:szCs w:val="28"/>
        </w:rPr>
        <w:t>Звичайна акція</w:t>
      </w:r>
      <w:r w:rsidRPr="00BF2B95">
        <w:rPr>
          <w:color w:val="000000"/>
          <w:sz w:val="28"/>
          <w:szCs w:val="28"/>
        </w:rPr>
        <w:t xml:space="preserve"> (Common Stock у США, Shares у Великобританії) — цінний папір, що підтверджує власність його утримувача на частину майна корпорації. Фундаментальна ціна звичайної акції визначається дисконтуванням майбутніх доходів, які може отримати її власник. Такими доходами є дивіденди і курсова різниця, які може одержати акціонер, продаючи акції. </w:t>
      </w:r>
    </w:p>
    <w:p w:rsidR="00BF2B95" w:rsidRPr="00BF2B95" w:rsidRDefault="00BF2B95" w:rsidP="00431815">
      <w:pPr>
        <w:ind w:firstLine="709"/>
        <w:jc w:val="both"/>
        <w:rPr>
          <w:color w:val="000000"/>
          <w:sz w:val="28"/>
          <w:szCs w:val="28"/>
        </w:rPr>
      </w:pPr>
      <w:r w:rsidRPr="00BF2B95">
        <w:rPr>
          <w:i/>
          <w:color w:val="000000"/>
          <w:sz w:val="28"/>
          <w:szCs w:val="28"/>
        </w:rPr>
        <w:t>Для оцінювання акцій застосовується модель дисконтування дивідендів за ринковою дисконтною ставкою або ринковою ставкою капіталізації</w:t>
      </w:r>
      <w:r w:rsidRPr="00BF2B95">
        <w:rPr>
          <w:color w:val="000000"/>
          <w:sz w:val="28"/>
          <w:szCs w:val="28"/>
        </w:rPr>
        <w:t>:</w:t>
      </w:r>
    </w:p>
    <w:p w:rsidR="00BF2B95" w:rsidRDefault="00422CE1" w:rsidP="00431815">
      <w:pPr>
        <w:spacing w:line="360" w:lineRule="auto"/>
        <w:jc w:val="center"/>
        <w:rPr>
          <w:color w:val="000000"/>
        </w:rPr>
      </w:pPr>
      <w:r>
        <w:rPr>
          <w:color w:val="000000"/>
          <w:position w:val="-32"/>
          <w:sz w:val="28"/>
          <w:szCs w:val="28"/>
        </w:rPr>
        <w:t xml:space="preserve">                          </w:t>
      </w:r>
      <w:r w:rsidR="00BF2B95" w:rsidRPr="008F6BB7">
        <w:rPr>
          <w:color w:val="000000"/>
          <w:position w:val="-32"/>
          <w:sz w:val="28"/>
          <w:szCs w:val="28"/>
        </w:rPr>
        <w:object w:dxaOrig="5360" w:dyaOrig="740">
          <v:shape id="_x0000_i1044" type="#_x0000_t75" style="width:267.75pt;height:37.5pt" o:ole="" fillcolor="window">
            <v:imagedata r:id="rId42" o:title=""/>
          </v:shape>
          <o:OLEObject Type="Embed" ProgID="Equation.3" ShapeID="_x0000_i1044" DrawAspect="Content" ObjectID="_1647327509" r:id="rId43"/>
        </w:object>
      </w:r>
      <w:r>
        <w:rPr>
          <w:color w:val="000000"/>
        </w:rPr>
        <w:t xml:space="preserve">,                             </w:t>
      </w:r>
      <w:r w:rsidRPr="00422CE1">
        <w:rPr>
          <w:color w:val="000000"/>
          <w:sz w:val="28"/>
          <w:szCs w:val="28"/>
        </w:rPr>
        <w:t>(4.5)</w:t>
      </w:r>
    </w:p>
    <w:p w:rsidR="00422CE1" w:rsidRDefault="00422CE1" w:rsidP="00431815">
      <w:pPr>
        <w:ind w:firstLine="709"/>
        <w:jc w:val="both"/>
        <w:rPr>
          <w:color w:val="000000"/>
          <w:sz w:val="28"/>
          <w:szCs w:val="28"/>
        </w:rPr>
      </w:pPr>
      <w:r>
        <w:rPr>
          <w:color w:val="000000"/>
          <w:sz w:val="28"/>
          <w:szCs w:val="28"/>
        </w:rPr>
        <w:t xml:space="preserve">де </w:t>
      </w:r>
      <w:r>
        <w:rPr>
          <w:color w:val="000000"/>
          <w:sz w:val="28"/>
          <w:szCs w:val="28"/>
          <w:lang w:val="en-US"/>
        </w:rPr>
        <w:t>D</w:t>
      </w:r>
      <w:r>
        <w:rPr>
          <w:color w:val="000000"/>
          <w:sz w:val="28"/>
          <w:szCs w:val="28"/>
        </w:rPr>
        <w:t xml:space="preserve"> – дивіденди;</w:t>
      </w:r>
    </w:p>
    <w:p w:rsidR="00422CE1" w:rsidRPr="00817596" w:rsidRDefault="00422CE1" w:rsidP="00431815">
      <w:pPr>
        <w:ind w:firstLine="709"/>
        <w:jc w:val="both"/>
        <w:rPr>
          <w:color w:val="000000"/>
          <w:sz w:val="28"/>
          <w:szCs w:val="28"/>
        </w:rPr>
      </w:pPr>
      <w:r w:rsidRPr="00817596">
        <w:rPr>
          <w:i/>
          <w:color w:val="000000"/>
          <w:sz w:val="28"/>
          <w:szCs w:val="28"/>
        </w:rPr>
        <w:t>r</w:t>
      </w:r>
      <w:r w:rsidRPr="00817596">
        <w:rPr>
          <w:color w:val="000000"/>
          <w:sz w:val="28"/>
          <w:szCs w:val="28"/>
        </w:rPr>
        <w:t xml:space="preserve"> </w:t>
      </w:r>
      <w:r>
        <w:rPr>
          <w:color w:val="000000"/>
          <w:sz w:val="28"/>
          <w:szCs w:val="28"/>
        </w:rPr>
        <w:t>–</w:t>
      </w:r>
      <w:r w:rsidRPr="00817596">
        <w:rPr>
          <w:color w:val="000000"/>
          <w:sz w:val="28"/>
          <w:szCs w:val="28"/>
        </w:rPr>
        <w:t xml:space="preserve"> дисконтна ставка;</w:t>
      </w:r>
    </w:p>
    <w:p w:rsidR="00BF2B95" w:rsidRPr="008F6BB7" w:rsidRDefault="00BF2B95" w:rsidP="00431815">
      <w:pPr>
        <w:ind w:firstLine="709"/>
        <w:jc w:val="both"/>
        <w:rPr>
          <w:color w:val="000000"/>
          <w:sz w:val="28"/>
          <w:szCs w:val="28"/>
        </w:rPr>
      </w:pPr>
      <w:r w:rsidRPr="008F6BB7">
        <w:rPr>
          <w:color w:val="000000"/>
          <w:sz w:val="28"/>
          <w:szCs w:val="28"/>
        </w:rPr>
        <w:t>Оскільки ціна будь-яких безстрокових активів дорівнює майбутнім грошовим потокам, поділеним на дисконтну ставку, то формулу можна спростити:</w:t>
      </w:r>
    </w:p>
    <w:p w:rsidR="00BF2B95" w:rsidRPr="008F6BB7" w:rsidRDefault="00BF2B95" w:rsidP="00431815">
      <w:pPr>
        <w:pStyle w:val="af0"/>
        <w:spacing w:before="0" w:after="0"/>
        <w:ind w:firstLine="709"/>
        <w:jc w:val="both"/>
        <w:rPr>
          <w:noProof w:val="0"/>
          <w:color w:val="000000"/>
          <w:szCs w:val="28"/>
        </w:rPr>
      </w:pPr>
      <w:r w:rsidRPr="008F6BB7">
        <w:rPr>
          <w:noProof w:val="0"/>
          <w:color w:val="000000"/>
          <w:szCs w:val="28"/>
        </w:rPr>
        <w:tab/>
      </w:r>
      <w:r w:rsidR="00422CE1">
        <w:rPr>
          <w:noProof w:val="0"/>
          <w:color w:val="000000"/>
          <w:szCs w:val="28"/>
        </w:rPr>
        <w:t xml:space="preserve">                                            </w:t>
      </w:r>
      <w:r w:rsidRPr="008F6BB7">
        <w:rPr>
          <w:noProof w:val="0"/>
          <w:color w:val="000000"/>
          <w:position w:val="-32"/>
          <w:szCs w:val="28"/>
        </w:rPr>
        <w:object w:dxaOrig="820" w:dyaOrig="720">
          <v:shape id="_x0000_i1045" type="#_x0000_t75" style="width:41.25pt;height:36.75pt" o:ole="" fillcolor="window">
            <v:imagedata r:id="rId44" o:title=""/>
          </v:shape>
          <o:OLEObject Type="Embed" ProgID="Equation.3" ShapeID="_x0000_i1045" DrawAspect="Content" ObjectID="_1647327510" r:id="rId45"/>
        </w:object>
      </w:r>
      <w:r w:rsidRPr="008F6BB7">
        <w:rPr>
          <w:noProof w:val="0"/>
          <w:color w:val="000000"/>
          <w:szCs w:val="28"/>
        </w:rPr>
        <w:t>.</w:t>
      </w:r>
      <w:r w:rsidR="00422CE1">
        <w:rPr>
          <w:noProof w:val="0"/>
          <w:color w:val="000000"/>
          <w:szCs w:val="28"/>
        </w:rPr>
        <w:t xml:space="preserve">                                                       (4.6)</w:t>
      </w:r>
    </w:p>
    <w:p w:rsidR="00BF2B95" w:rsidRPr="008F6BB7" w:rsidRDefault="00BF2B95" w:rsidP="00431815">
      <w:pPr>
        <w:ind w:firstLine="709"/>
        <w:jc w:val="both"/>
        <w:rPr>
          <w:color w:val="000000"/>
          <w:sz w:val="28"/>
          <w:szCs w:val="28"/>
        </w:rPr>
      </w:pPr>
      <w:r w:rsidRPr="008F6BB7">
        <w:rPr>
          <w:color w:val="000000"/>
          <w:sz w:val="28"/>
          <w:szCs w:val="28"/>
        </w:rPr>
        <w:t xml:space="preserve">Припустимо, що </w:t>
      </w:r>
      <w:r w:rsidRPr="008F6BB7">
        <w:rPr>
          <w:i/>
          <w:color w:val="000000"/>
          <w:sz w:val="28"/>
          <w:szCs w:val="28"/>
        </w:rPr>
        <w:t>D</w:t>
      </w:r>
      <w:r w:rsidRPr="008F6BB7">
        <w:rPr>
          <w:color w:val="000000"/>
          <w:sz w:val="28"/>
          <w:szCs w:val="28"/>
        </w:rPr>
        <w:t xml:space="preserve"> = 1,82 дол., </w:t>
      </w:r>
      <w:r w:rsidRPr="008F6BB7">
        <w:rPr>
          <w:i/>
          <w:color w:val="000000"/>
          <w:sz w:val="28"/>
          <w:szCs w:val="28"/>
        </w:rPr>
        <w:t>r</w:t>
      </w:r>
      <w:r w:rsidRPr="008F6BB7">
        <w:rPr>
          <w:i/>
          <w:color w:val="000000"/>
          <w:sz w:val="28"/>
          <w:szCs w:val="28"/>
          <w:vertAlign w:val="subscript"/>
        </w:rPr>
        <w:t>s</w:t>
      </w:r>
      <w:r w:rsidR="00A02950">
        <w:rPr>
          <w:color w:val="000000"/>
          <w:sz w:val="28"/>
          <w:szCs w:val="28"/>
        </w:rPr>
        <w:t xml:space="preserve"> = 16</w:t>
      </w:r>
      <w:r w:rsidRPr="008F6BB7">
        <w:rPr>
          <w:color w:val="000000"/>
          <w:sz w:val="28"/>
          <w:szCs w:val="28"/>
        </w:rPr>
        <w:t>%, тоді фундаментальна, базисна ціна акції дорівнюватиме:</w:t>
      </w:r>
    </w:p>
    <w:p w:rsidR="00BF2B95" w:rsidRPr="008F6BB7" w:rsidRDefault="00BF2B95" w:rsidP="00431815">
      <w:pPr>
        <w:pStyle w:val="af0"/>
        <w:spacing w:before="0" w:after="0"/>
        <w:ind w:firstLine="709"/>
        <w:jc w:val="both"/>
        <w:rPr>
          <w:noProof w:val="0"/>
          <w:color w:val="000000"/>
          <w:szCs w:val="28"/>
        </w:rPr>
      </w:pPr>
      <w:r w:rsidRPr="008F6BB7">
        <w:rPr>
          <w:noProof w:val="0"/>
          <w:color w:val="000000"/>
          <w:szCs w:val="28"/>
        </w:rPr>
        <w:tab/>
      </w:r>
      <w:r w:rsidRPr="008F6BB7">
        <w:rPr>
          <w:noProof w:val="0"/>
          <w:color w:val="000000"/>
          <w:position w:val="-30"/>
          <w:szCs w:val="28"/>
        </w:rPr>
        <w:object w:dxaOrig="2320" w:dyaOrig="720">
          <v:shape id="_x0000_i1046" type="#_x0000_t75" style="width:116.25pt;height:36.75pt" o:ole="" fillcolor="window">
            <v:imagedata r:id="rId46" o:title=""/>
          </v:shape>
          <o:OLEObject Type="Embed" ProgID="Equation.3" ShapeID="_x0000_i1046" DrawAspect="Content" ObjectID="_1647327511" r:id="rId47"/>
        </w:object>
      </w:r>
    </w:p>
    <w:p w:rsidR="00BF2B95" w:rsidRPr="008F6BB7" w:rsidRDefault="00BF2B95" w:rsidP="00431815">
      <w:pPr>
        <w:ind w:firstLine="709"/>
        <w:jc w:val="both"/>
        <w:rPr>
          <w:color w:val="000000"/>
          <w:sz w:val="28"/>
          <w:szCs w:val="28"/>
        </w:rPr>
      </w:pPr>
      <w:r w:rsidRPr="008F6BB7">
        <w:rPr>
          <w:color w:val="000000"/>
          <w:sz w:val="28"/>
          <w:szCs w:val="28"/>
        </w:rPr>
        <w:lastRenderedPageBreak/>
        <w:t>Якщо акція буде продана через три роки, то формула виводиться в такий спосіб:</w:t>
      </w:r>
    </w:p>
    <w:p w:rsidR="00BF2B95" w:rsidRPr="008F6BB7" w:rsidRDefault="00422CE1" w:rsidP="00431815">
      <w:pPr>
        <w:pStyle w:val="af0"/>
        <w:spacing w:before="0" w:after="0"/>
        <w:ind w:firstLine="709"/>
        <w:jc w:val="both"/>
        <w:rPr>
          <w:noProof w:val="0"/>
          <w:color w:val="000000"/>
          <w:szCs w:val="28"/>
        </w:rPr>
      </w:pPr>
      <w:r>
        <w:rPr>
          <w:noProof w:val="0"/>
          <w:color w:val="000000"/>
          <w:szCs w:val="28"/>
        </w:rPr>
        <w:t xml:space="preserve">                      </w:t>
      </w:r>
      <w:r w:rsidR="00BF2B95" w:rsidRPr="008F6BB7">
        <w:rPr>
          <w:noProof w:val="0"/>
          <w:color w:val="000000"/>
          <w:szCs w:val="28"/>
        </w:rPr>
        <w:tab/>
      </w:r>
      <w:r w:rsidR="00BF2B95" w:rsidRPr="008F6BB7">
        <w:rPr>
          <w:noProof w:val="0"/>
          <w:color w:val="000000"/>
          <w:position w:val="-32"/>
          <w:szCs w:val="28"/>
        </w:rPr>
        <w:object w:dxaOrig="4780" w:dyaOrig="740">
          <v:shape id="_x0000_i1047" type="#_x0000_t75" style="width:238.5pt;height:37.5pt" o:ole="" fillcolor="window">
            <v:imagedata r:id="rId48" o:title=""/>
          </v:shape>
          <o:OLEObject Type="Embed" ProgID="Equation.3" ShapeID="_x0000_i1047" DrawAspect="Content" ObjectID="_1647327512" r:id="rId49"/>
        </w:object>
      </w:r>
      <w:r w:rsidR="00BF2B95" w:rsidRPr="008F6BB7">
        <w:rPr>
          <w:noProof w:val="0"/>
          <w:color w:val="000000"/>
          <w:szCs w:val="28"/>
        </w:rPr>
        <w:t>.</w:t>
      </w:r>
      <w:r>
        <w:rPr>
          <w:noProof w:val="0"/>
          <w:color w:val="000000"/>
          <w:szCs w:val="28"/>
        </w:rPr>
        <w:t xml:space="preserve">                         (4.7)</w:t>
      </w:r>
    </w:p>
    <w:p w:rsidR="00BF2B95" w:rsidRPr="008F6BB7" w:rsidRDefault="00BF2B95" w:rsidP="00431815">
      <w:pPr>
        <w:ind w:firstLine="709"/>
        <w:jc w:val="both"/>
        <w:rPr>
          <w:color w:val="000000"/>
          <w:sz w:val="28"/>
          <w:szCs w:val="28"/>
        </w:rPr>
      </w:pPr>
      <w:r w:rsidRPr="008F6BB7">
        <w:rPr>
          <w:color w:val="000000"/>
          <w:sz w:val="28"/>
          <w:szCs w:val="28"/>
        </w:rPr>
        <w:t>У даному випадку акція була продана через три роки, отже, до дисконтованих дивідендів додаємо дисконтовану курсову різницю.</w:t>
      </w:r>
    </w:p>
    <w:p w:rsidR="00BF2B95" w:rsidRDefault="00422CE1" w:rsidP="00431815">
      <w:pPr>
        <w:ind w:firstLine="709"/>
        <w:jc w:val="both"/>
        <w:rPr>
          <w:color w:val="000000"/>
          <w:sz w:val="28"/>
          <w:szCs w:val="28"/>
        </w:rPr>
      </w:pPr>
      <w:r>
        <w:rPr>
          <w:color w:val="000000"/>
          <w:sz w:val="28"/>
          <w:szCs w:val="28"/>
        </w:rPr>
        <w:t xml:space="preserve">Останнє питання теоретичної частини практичного заняття передбачає </w:t>
      </w:r>
      <w:r w:rsidR="00A60E1B">
        <w:rPr>
          <w:color w:val="000000"/>
          <w:sz w:val="28"/>
          <w:szCs w:val="28"/>
        </w:rPr>
        <w:t>ознайомлення студента з методикою оцінки облігацій. Особливу увагу слід звернути на відмінності в оцінці купонних і безкупонних облігацій.</w:t>
      </w:r>
    </w:p>
    <w:p w:rsidR="00C56192" w:rsidRPr="00C56192" w:rsidRDefault="00C56192" w:rsidP="00431815">
      <w:pPr>
        <w:jc w:val="center"/>
        <w:rPr>
          <w:color w:val="000000"/>
          <w:sz w:val="28"/>
          <w:szCs w:val="28"/>
          <w:u w:val="single"/>
        </w:rPr>
      </w:pPr>
      <w:r w:rsidRPr="00C56192">
        <w:rPr>
          <w:color w:val="000000"/>
          <w:sz w:val="28"/>
          <w:szCs w:val="28"/>
          <w:u w:val="single"/>
        </w:rPr>
        <w:t>Оцінювання купонних облігацій</w:t>
      </w:r>
    </w:p>
    <w:p w:rsidR="00BF2B95" w:rsidRDefault="003C4B72" w:rsidP="00431815">
      <w:pPr>
        <w:ind w:firstLine="709"/>
        <w:jc w:val="both"/>
        <w:rPr>
          <w:color w:val="000000"/>
          <w:sz w:val="28"/>
          <w:szCs w:val="28"/>
        </w:rPr>
      </w:pPr>
      <w:r w:rsidRPr="003C4B72">
        <w:rPr>
          <w:b/>
          <w:color w:val="000000"/>
          <w:sz w:val="28"/>
          <w:szCs w:val="28"/>
        </w:rPr>
        <w:t xml:space="preserve">Купонними </w:t>
      </w:r>
      <w:r w:rsidRPr="003C4B72">
        <w:rPr>
          <w:color w:val="000000"/>
          <w:sz w:val="28"/>
          <w:szCs w:val="28"/>
        </w:rPr>
        <w:t>називаються облігації з фіксованим річним доходом, зазначеним на відривних купонах. Купонна ставка встановлюється у вигляді процента від номінальної вартості облігацій. Дохід виплачується у вигляді купонних платежів щорічно або два рази на рік. Номінал корпоративних облігацій у США звичайно становить 1000 дол.</w:t>
      </w:r>
    </w:p>
    <w:p w:rsidR="003C4B72" w:rsidRPr="003C4B72" w:rsidRDefault="003C4B72" w:rsidP="00431815">
      <w:pPr>
        <w:ind w:firstLine="709"/>
        <w:jc w:val="both"/>
        <w:rPr>
          <w:color w:val="000000"/>
          <w:sz w:val="28"/>
          <w:szCs w:val="28"/>
        </w:rPr>
      </w:pPr>
      <w:r w:rsidRPr="003C4B72">
        <w:rPr>
          <w:color w:val="000000"/>
          <w:sz w:val="28"/>
          <w:szCs w:val="28"/>
        </w:rPr>
        <w:t>Ціна купонної облігації визначається як сьогоднішня (приведена) вартість двох майбутніх грошових потоків</w:t>
      </w:r>
      <w:r w:rsidR="00814292" w:rsidRPr="00814292">
        <w:rPr>
          <w:color w:val="000000"/>
          <w:sz w:val="28"/>
          <w:szCs w:val="28"/>
        </w:rPr>
        <w:t xml:space="preserve"> [2,4]</w:t>
      </w:r>
      <w:r w:rsidRPr="003C4B72">
        <w:rPr>
          <w:color w:val="000000"/>
          <w:sz w:val="28"/>
          <w:szCs w:val="28"/>
        </w:rPr>
        <w:t>:</w:t>
      </w:r>
    </w:p>
    <w:p w:rsidR="003C4B72" w:rsidRPr="003C4B72" w:rsidRDefault="00944609" w:rsidP="00431815">
      <w:pPr>
        <w:ind w:left="709"/>
        <w:jc w:val="both"/>
        <w:rPr>
          <w:color w:val="000000"/>
          <w:sz w:val="28"/>
          <w:szCs w:val="28"/>
        </w:rPr>
      </w:pPr>
      <w:r>
        <w:rPr>
          <w:color w:val="000000"/>
          <w:sz w:val="28"/>
          <w:szCs w:val="28"/>
        </w:rPr>
        <w:t xml:space="preserve">– </w:t>
      </w:r>
      <w:r w:rsidR="003C4B72" w:rsidRPr="003C4B72">
        <w:rPr>
          <w:color w:val="000000"/>
          <w:sz w:val="28"/>
          <w:szCs w:val="28"/>
        </w:rPr>
        <w:t>сьогоднішня вартість купонних платежів;</w:t>
      </w:r>
    </w:p>
    <w:p w:rsidR="003C4B72" w:rsidRPr="003C4B72" w:rsidRDefault="00944609" w:rsidP="00431815">
      <w:pPr>
        <w:pStyle w:val="a5"/>
        <w:tabs>
          <w:tab w:val="clear" w:pos="4677"/>
          <w:tab w:val="clear" w:pos="9355"/>
        </w:tabs>
        <w:ind w:left="709"/>
        <w:jc w:val="both"/>
        <w:rPr>
          <w:color w:val="000000"/>
          <w:sz w:val="28"/>
          <w:szCs w:val="28"/>
        </w:rPr>
      </w:pPr>
      <w:r>
        <w:rPr>
          <w:color w:val="000000"/>
          <w:sz w:val="28"/>
          <w:szCs w:val="28"/>
        </w:rPr>
        <w:t xml:space="preserve">– </w:t>
      </w:r>
      <w:r w:rsidR="003C4B72" w:rsidRPr="003C4B72">
        <w:rPr>
          <w:color w:val="000000"/>
          <w:sz w:val="28"/>
          <w:szCs w:val="28"/>
        </w:rPr>
        <w:t>сьогоднішня вартість номінальної суми облігацій.</w:t>
      </w:r>
    </w:p>
    <w:p w:rsidR="003C4B72" w:rsidRPr="003C4B72" w:rsidRDefault="003C4B72" w:rsidP="00431815">
      <w:pPr>
        <w:ind w:firstLine="709"/>
        <w:jc w:val="both"/>
        <w:rPr>
          <w:color w:val="000000"/>
          <w:sz w:val="28"/>
          <w:szCs w:val="28"/>
        </w:rPr>
      </w:pPr>
      <w:r w:rsidRPr="003C4B72">
        <w:rPr>
          <w:color w:val="000000"/>
          <w:sz w:val="28"/>
          <w:szCs w:val="28"/>
        </w:rPr>
        <w:t>Формула очікуваної ціни облігації</w:t>
      </w:r>
      <w:r w:rsidR="00944609">
        <w:rPr>
          <w:color w:val="000000"/>
          <w:sz w:val="28"/>
          <w:szCs w:val="28"/>
        </w:rPr>
        <w:t xml:space="preserve"> така</w:t>
      </w:r>
      <w:r w:rsidRPr="003C4B72">
        <w:rPr>
          <w:color w:val="000000"/>
          <w:sz w:val="28"/>
          <w:szCs w:val="28"/>
        </w:rPr>
        <w:t>:</w:t>
      </w:r>
    </w:p>
    <w:p w:rsidR="003C4B72" w:rsidRPr="00B6578D" w:rsidRDefault="003C4B72" w:rsidP="00431815">
      <w:pPr>
        <w:pStyle w:val="af0"/>
        <w:spacing w:before="0" w:after="0" w:line="360" w:lineRule="auto"/>
        <w:ind w:firstLine="709"/>
        <w:jc w:val="both"/>
        <w:rPr>
          <w:noProof w:val="0"/>
          <w:color w:val="000000"/>
          <w:sz w:val="24"/>
          <w:szCs w:val="24"/>
        </w:rPr>
      </w:pPr>
      <w:r w:rsidRPr="00B6578D">
        <w:rPr>
          <w:noProof w:val="0"/>
          <w:color w:val="000000"/>
          <w:sz w:val="24"/>
          <w:szCs w:val="24"/>
        </w:rPr>
        <w:tab/>
      </w:r>
      <w:r>
        <w:rPr>
          <w:noProof w:val="0"/>
          <w:color w:val="000000"/>
          <w:sz w:val="24"/>
          <w:szCs w:val="24"/>
        </w:rPr>
        <w:t xml:space="preserve">            </w:t>
      </w:r>
      <w:r w:rsidRPr="00B6578D">
        <w:rPr>
          <w:noProof w:val="0"/>
          <w:color w:val="000000"/>
          <w:position w:val="-32"/>
          <w:sz w:val="24"/>
          <w:szCs w:val="24"/>
        </w:rPr>
        <w:object w:dxaOrig="5980" w:dyaOrig="740">
          <v:shape id="_x0000_i1048" type="#_x0000_t75" style="width:299.25pt;height:37.5pt" o:ole="" fillcolor="window">
            <v:imagedata r:id="rId50" o:title=""/>
          </v:shape>
          <o:OLEObject Type="Embed" ProgID="Equation.3" ShapeID="_x0000_i1048" DrawAspect="Content" ObjectID="_1647327513" r:id="rId51"/>
        </w:object>
      </w:r>
      <w:r w:rsidR="00821D90">
        <w:rPr>
          <w:noProof w:val="0"/>
          <w:color w:val="000000"/>
          <w:sz w:val="24"/>
          <w:szCs w:val="24"/>
        </w:rPr>
        <w:t>,</w:t>
      </w:r>
      <w:r>
        <w:rPr>
          <w:noProof w:val="0"/>
          <w:color w:val="000000"/>
          <w:sz w:val="24"/>
          <w:szCs w:val="24"/>
        </w:rPr>
        <w:t xml:space="preserve">                          </w:t>
      </w:r>
      <w:r w:rsidRPr="003C4B72">
        <w:rPr>
          <w:noProof w:val="0"/>
          <w:color w:val="000000"/>
          <w:szCs w:val="28"/>
        </w:rPr>
        <w:t>(4.8)</w:t>
      </w:r>
    </w:p>
    <w:p w:rsidR="00BF2B95" w:rsidRDefault="00821D90" w:rsidP="00431815">
      <w:pPr>
        <w:ind w:firstLine="709"/>
        <w:jc w:val="both"/>
        <w:rPr>
          <w:color w:val="000000"/>
          <w:sz w:val="28"/>
          <w:szCs w:val="28"/>
        </w:rPr>
      </w:pPr>
      <w:r>
        <w:rPr>
          <w:color w:val="000000"/>
          <w:sz w:val="28"/>
          <w:szCs w:val="28"/>
        </w:rPr>
        <w:t>де Р – очікувана ціна облігації;</w:t>
      </w:r>
    </w:p>
    <w:p w:rsidR="00821D90" w:rsidRDefault="00821D90" w:rsidP="00431815">
      <w:pPr>
        <w:ind w:firstLine="709"/>
        <w:jc w:val="both"/>
        <w:rPr>
          <w:color w:val="000000"/>
          <w:sz w:val="28"/>
          <w:szCs w:val="28"/>
        </w:rPr>
      </w:pPr>
      <w:r>
        <w:rPr>
          <w:color w:val="000000"/>
          <w:sz w:val="28"/>
          <w:szCs w:val="28"/>
        </w:rPr>
        <w:t xml:space="preserve">С – </w:t>
      </w:r>
      <w:r w:rsidR="006C0A91">
        <w:rPr>
          <w:color w:val="000000"/>
          <w:sz w:val="28"/>
          <w:szCs w:val="28"/>
        </w:rPr>
        <w:t>купонний річний платіж;</w:t>
      </w:r>
    </w:p>
    <w:p w:rsidR="006C0A91" w:rsidRPr="006C0A91" w:rsidRDefault="006C0A91" w:rsidP="00431815">
      <w:pPr>
        <w:ind w:firstLine="709"/>
        <w:jc w:val="both"/>
        <w:rPr>
          <w:color w:val="000000"/>
          <w:sz w:val="28"/>
          <w:szCs w:val="28"/>
        </w:rPr>
      </w:pPr>
      <w:r w:rsidRPr="006C0A91">
        <w:rPr>
          <w:color w:val="000000"/>
          <w:sz w:val="28"/>
          <w:szCs w:val="28"/>
        </w:rPr>
        <w:t>N — номінал облігації;</w:t>
      </w:r>
    </w:p>
    <w:p w:rsidR="00BF2B95" w:rsidRPr="006C0A91" w:rsidRDefault="006C0A91" w:rsidP="00431815">
      <w:pPr>
        <w:ind w:firstLine="709"/>
        <w:jc w:val="both"/>
        <w:rPr>
          <w:color w:val="000000"/>
          <w:sz w:val="28"/>
          <w:szCs w:val="28"/>
        </w:rPr>
      </w:pPr>
      <w:r>
        <w:rPr>
          <w:color w:val="000000"/>
          <w:sz w:val="28"/>
          <w:szCs w:val="28"/>
          <w:lang w:val="en-US"/>
        </w:rPr>
        <w:t>r</w:t>
      </w:r>
      <w:r>
        <w:rPr>
          <w:color w:val="000000"/>
          <w:sz w:val="28"/>
          <w:szCs w:val="28"/>
        </w:rPr>
        <w:t xml:space="preserve"> – ринкова ставка.</w:t>
      </w:r>
    </w:p>
    <w:p w:rsidR="00A45056" w:rsidRPr="00A45056" w:rsidRDefault="00A45056" w:rsidP="00431815">
      <w:pPr>
        <w:ind w:firstLine="709"/>
        <w:jc w:val="both"/>
        <w:rPr>
          <w:sz w:val="28"/>
          <w:szCs w:val="28"/>
        </w:rPr>
      </w:pPr>
      <w:r w:rsidRPr="00A45056">
        <w:rPr>
          <w:sz w:val="28"/>
          <w:szCs w:val="28"/>
        </w:rPr>
        <w:t xml:space="preserve">За купонною облігацією розраховуються </w:t>
      </w:r>
      <w:r w:rsidRPr="00A45056">
        <w:rPr>
          <w:b/>
          <w:sz w:val="28"/>
          <w:szCs w:val="28"/>
        </w:rPr>
        <w:t>три показники дохідності</w:t>
      </w:r>
      <w:r w:rsidRPr="00A45056">
        <w:rPr>
          <w:sz w:val="28"/>
          <w:szCs w:val="28"/>
        </w:rPr>
        <w:t>:</w:t>
      </w:r>
    </w:p>
    <w:p w:rsidR="00952136" w:rsidRPr="00952136" w:rsidRDefault="00952136" w:rsidP="00431815">
      <w:pPr>
        <w:ind w:firstLine="709"/>
        <w:jc w:val="both"/>
        <w:rPr>
          <w:color w:val="000000"/>
          <w:sz w:val="28"/>
          <w:szCs w:val="28"/>
        </w:rPr>
      </w:pPr>
      <w:r w:rsidRPr="00952136">
        <w:rPr>
          <w:sz w:val="28"/>
          <w:szCs w:val="28"/>
        </w:rPr>
        <w:t>1.</w:t>
      </w:r>
      <w:r w:rsidR="00A45056" w:rsidRPr="00952136">
        <w:rPr>
          <w:sz w:val="28"/>
          <w:szCs w:val="28"/>
        </w:rPr>
        <w:t xml:space="preserve"> </w:t>
      </w:r>
      <w:r w:rsidRPr="00952136">
        <w:rPr>
          <w:sz w:val="28"/>
          <w:szCs w:val="28"/>
        </w:rPr>
        <w:t>П</w:t>
      </w:r>
      <w:r w:rsidR="00A45056" w:rsidRPr="00952136">
        <w:rPr>
          <w:sz w:val="28"/>
          <w:szCs w:val="28"/>
        </w:rPr>
        <w:t>оточна дохідність</w:t>
      </w:r>
      <w:r w:rsidRPr="00952136">
        <w:rPr>
          <w:color w:val="000000"/>
          <w:sz w:val="28"/>
          <w:szCs w:val="28"/>
        </w:rPr>
        <w:t xml:space="preserve"> обчислюється з метою визначення поведінки інвестора на ринку облігацій за формулою:</w:t>
      </w:r>
    </w:p>
    <w:p w:rsidR="00952136" w:rsidRPr="00952136" w:rsidRDefault="00952136" w:rsidP="00431815">
      <w:pPr>
        <w:pStyle w:val="af0"/>
        <w:spacing w:before="0" w:after="0"/>
        <w:ind w:firstLine="709"/>
        <w:jc w:val="both"/>
        <w:rPr>
          <w:noProof w:val="0"/>
          <w:color w:val="000000"/>
          <w:szCs w:val="28"/>
        </w:rPr>
      </w:pPr>
      <w:r w:rsidRPr="00952136">
        <w:rPr>
          <w:noProof w:val="0"/>
          <w:color w:val="000000"/>
          <w:szCs w:val="28"/>
        </w:rPr>
        <w:tab/>
      </w:r>
      <w:r w:rsidR="00C56192">
        <w:rPr>
          <w:noProof w:val="0"/>
          <w:color w:val="000000"/>
          <w:szCs w:val="28"/>
        </w:rPr>
        <w:t xml:space="preserve">                                  </w:t>
      </w:r>
      <w:r w:rsidRPr="00952136">
        <w:rPr>
          <w:noProof w:val="0"/>
          <w:color w:val="000000"/>
          <w:position w:val="-26"/>
          <w:szCs w:val="28"/>
        </w:rPr>
        <w:object w:dxaOrig="2760" w:dyaOrig="660">
          <v:shape id="_x0000_i1049" type="#_x0000_t75" style="width:138pt;height:33pt" o:ole="" fillcolor="window">
            <v:imagedata r:id="rId52" o:title=""/>
          </v:shape>
          <o:OLEObject Type="Embed" ProgID="Equation.3" ShapeID="_x0000_i1049" DrawAspect="Content" ObjectID="_1647327514" r:id="rId53"/>
        </w:object>
      </w:r>
      <w:r w:rsidRPr="00952136">
        <w:rPr>
          <w:noProof w:val="0"/>
          <w:color w:val="000000"/>
          <w:szCs w:val="28"/>
        </w:rPr>
        <w:t>.</w:t>
      </w:r>
      <w:r w:rsidR="00C56192">
        <w:rPr>
          <w:noProof w:val="0"/>
          <w:color w:val="000000"/>
          <w:szCs w:val="28"/>
        </w:rPr>
        <w:t xml:space="preserve">                                       (4.9)</w:t>
      </w:r>
    </w:p>
    <w:p w:rsidR="00A45056" w:rsidRPr="00952136" w:rsidRDefault="00952136" w:rsidP="00431815">
      <w:pPr>
        <w:ind w:firstLine="709"/>
        <w:jc w:val="both"/>
        <w:rPr>
          <w:color w:val="000000"/>
          <w:sz w:val="28"/>
          <w:szCs w:val="28"/>
        </w:rPr>
      </w:pPr>
      <w:r w:rsidRPr="00952136">
        <w:rPr>
          <w:color w:val="000000"/>
          <w:sz w:val="28"/>
          <w:szCs w:val="28"/>
        </w:rPr>
        <w:t xml:space="preserve">Купонний річний платіж ділимо на поточну ціну облігації, щоб визначити, який дохід можна буде одержати від інвестування. </w:t>
      </w:r>
      <w:r w:rsidRPr="00952136">
        <w:rPr>
          <w:i/>
          <w:color w:val="000000"/>
          <w:sz w:val="28"/>
          <w:szCs w:val="28"/>
        </w:rPr>
        <w:t xml:space="preserve">Отже, поточний дохід за облігацією залежить від руху ціни облігації, чим вища ціна, тим нижчий дохід, і навпаки </w:t>
      </w:r>
      <w:r w:rsidR="00C56192">
        <w:rPr>
          <w:i/>
          <w:color w:val="000000"/>
          <w:sz w:val="28"/>
          <w:szCs w:val="28"/>
        </w:rPr>
        <w:t>–</w:t>
      </w:r>
      <w:r w:rsidRPr="00952136">
        <w:rPr>
          <w:i/>
          <w:color w:val="000000"/>
          <w:sz w:val="28"/>
          <w:szCs w:val="28"/>
        </w:rPr>
        <w:t xml:space="preserve"> чим нижча ціна, тим вищий дохід</w:t>
      </w:r>
      <w:r w:rsidRPr="00952136">
        <w:rPr>
          <w:color w:val="000000"/>
          <w:sz w:val="28"/>
          <w:szCs w:val="28"/>
        </w:rPr>
        <w:t>.</w:t>
      </w:r>
    </w:p>
    <w:p w:rsidR="00C56192" w:rsidRPr="00C56192" w:rsidRDefault="00C56192" w:rsidP="00431815">
      <w:pPr>
        <w:ind w:firstLine="709"/>
        <w:jc w:val="both"/>
        <w:rPr>
          <w:color w:val="000000"/>
          <w:sz w:val="28"/>
          <w:szCs w:val="28"/>
        </w:rPr>
      </w:pPr>
      <w:r>
        <w:rPr>
          <w:sz w:val="28"/>
          <w:szCs w:val="28"/>
        </w:rPr>
        <w:t>2.</w:t>
      </w:r>
      <w:r w:rsidR="00A45056">
        <w:rPr>
          <w:sz w:val="28"/>
          <w:szCs w:val="28"/>
        </w:rPr>
        <w:t xml:space="preserve"> </w:t>
      </w:r>
      <w:r>
        <w:rPr>
          <w:sz w:val="28"/>
          <w:szCs w:val="28"/>
        </w:rPr>
        <w:t>Д</w:t>
      </w:r>
      <w:r w:rsidR="00A45056" w:rsidRPr="00A45056">
        <w:rPr>
          <w:sz w:val="28"/>
          <w:szCs w:val="28"/>
        </w:rPr>
        <w:t>охідн</w:t>
      </w:r>
      <w:r>
        <w:rPr>
          <w:sz w:val="28"/>
          <w:szCs w:val="28"/>
        </w:rPr>
        <w:t xml:space="preserve">ість на час </w:t>
      </w:r>
      <w:r w:rsidRPr="00C56192">
        <w:rPr>
          <w:sz w:val="28"/>
          <w:szCs w:val="28"/>
        </w:rPr>
        <w:t>погашення облігації</w:t>
      </w:r>
      <w:r w:rsidRPr="00C56192">
        <w:rPr>
          <w:i/>
          <w:color w:val="000000"/>
          <w:sz w:val="28"/>
          <w:szCs w:val="28"/>
        </w:rPr>
        <w:t xml:space="preserve"> </w:t>
      </w:r>
      <w:r w:rsidRPr="00C56192">
        <w:rPr>
          <w:color w:val="000000"/>
          <w:sz w:val="28"/>
          <w:szCs w:val="28"/>
        </w:rPr>
        <w:t>(Yield-to-Maturity) визначається з метою обчислення доходу наприкінці обігу облігації, вона враховує, крім купонного доходу за останній рік, курсову різницю, яка може бути як додатною, так і від’ємною. Дохідність на час погашення визначається за формулою:</w:t>
      </w:r>
    </w:p>
    <w:p w:rsidR="00C56192" w:rsidRPr="00C56192" w:rsidRDefault="00C56192" w:rsidP="00431815">
      <w:pPr>
        <w:pStyle w:val="af0"/>
        <w:spacing w:before="0" w:after="0"/>
        <w:ind w:firstLine="709"/>
        <w:jc w:val="both"/>
        <w:rPr>
          <w:noProof w:val="0"/>
          <w:color w:val="000000"/>
          <w:szCs w:val="28"/>
        </w:rPr>
      </w:pPr>
      <w:r w:rsidRPr="00C56192">
        <w:rPr>
          <w:noProof w:val="0"/>
          <w:color w:val="000000"/>
          <w:szCs w:val="28"/>
        </w:rPr>
        <w:tab/>
      </w:r>
      <w:r>
        <w:rPr>
          <w:noProof w:val="0"/>
          <w:color w:val="000000"/>
          <w:szCs w:val="28"/>
        </w:rPr>
        <w:t xml:space="preserve">                                     </w:t>
      </w:r>
      <w:r w:rsidRPr="00C56192">
        <w:rPr>
          <w:noProof w:val="0"/>
          <w:color w:val="000000"/>
          <w:position w:val="-32"/>
          <w:szCs w:val="28"/>
        </w:rPr>
        <w:object w:dxaOrig="1560" w:dyaOrig="720">
          <v:shape id="_x0000_i1050" type="#_x0000_t75" style="width:78pt;height:36.75pt" o:ole="" fillcolor="window">
            <v:imagedata r:id="rId54" o:title=""/>
          </v:shape>
          <o:OLEObject Type="Embed" ProgID="Equation.3" ShapeID="_x0000_i1050" DrawAspect="Content" ObjectID="_1647327515" r:id="rId55"/>
        </w:object>
      </w:r>
      <w:r w:rsidRPr="00C56192">
        <w:rPr>
          <w:noProof w:val="0"/>
          <w:color w:val="000000"/>
          <w:szCs w:val="28"/>
        </w:rPr>
        <w:t>,</w:t>
      </w:r>
      <w:r>
        <w:rPr>
          <w:noProof w:val="0"/>
          <w:color w:val="000000"/>
          <w:szCs w:val="28"/>
        </w:rPr>
        <w:t xml:space="preserve">                                                  (4.10)</w:t>
      </w:r>
    </w:p>
    <w:p w:rsidR="00C56192" w:rsidRPr="00C56192" w:rsidRDefault="00C56192" w:rsidP="00431815">
      <w:pPr>
        <w:ind w:firstLine="709"/>
        <w:jc w:val="both"/>
        <w:rPr>
          <w:color w:val="000000"/>
          <w:sz w:val="28"/>
          <w:szCs w:val="28"/>
        </w:rPr>
      </w:pPr>
      <w:r w:rsidRPr="00C56192">
        <w:rPr>
          <w:color w:val="000000"/>
          <w:sz w:val="28"/>
          <w:szCs w:val="28"/>
        </w:rPr>
        <w:t xml:space="preserve">де </w:t>
      </w:r>
      <w:r w:rsidRPr="00C56192">
        <w:rPr>
          <w:i/>
          <w:color w:val="000000"/>
          <w:sz w:val="28"/>
          <w:szCs w:val="28"/>
        </w:rPr>
        <w:t>N</w:t>
      </w:r>
      <w:r w:rsidRPr="00C56192">
        <w:rPr>
          <w:color w:val="000000"/>
          <w:sz w:val="28"/>
          <w:szCs w:val="28"/>
        </w:rPr>
        <w:t xml:space="preserve"> — номінал облігації;</w:t>
      </w:r>
    </w:p>
    <w:p w:rsidR="00C56192" w:rsidRPr="00C56192" w:rsidRDefault="00C56192" w:rsidP="00431815">
      <w:pPr>
        <w:ind w:firstLine="709"/>
        <w:jc w:val="both"/>
        <w:rPr>
          <w:color w:val="000000"/>
          <w:sz w:val="28"/>
          <w:szCs w:val="28"/>
        </w:rPr>
      </w:pPr>
      <w:r w:rsidRPr="00C56192">
        <w:rPr>
          <w:i/>
          <w:color w:val="000000"/>
          <w:sz w:val="28"/>
          <w:szCs w:val="28"/>
        </w:rPr>
        <w:lastRenderedPageBreak/>
        <w:t>Р</w:t>
      </w:r>
      <w:r w:rsidRPr="00C56192">
        <w:rPr>
          <w:color w:val="000000"/>
          <w:sz w:val="28"/>
          <w:szCs w:val="28"/>
        </w:rPr>
        <w:t xml:space="preserve"> — поточна ціна;</w:t>
      </w:r>
    </w:p>
    <w:p w:rsidR="00C56192" w:rsidRPr="00C56192" w:rsidRDefault="00C56192" w:rsidP="00431815">
      <w:pPr>
        <w:ind w:firstLine="709"/>
        <w:jc w:val="both"/>
        <w:rPr>
          <w:color w:val="000000"/>
          <w:sz w:val="28"/>
          <w:szCs w:val="28"/>
        </w:rPr>
      </w:pPr>
      <w:r w:rsidRPr="00C56192">
        <w:rPr>
          <w:i/>
          <w:color w:val="000000"/>
          <w:sz w:val="28"/>
          <w:szCs w:val="28"/>
        </w:rPr>
        <w:t>n</w:t>
      </w:r>
      <w:r w:rsidRPr="00C56192">
        <w:rPr>
          <w:color w:val="000000"/>
          <w:sz w:val="28"/>
          <w:szCs w:val="28"/>
        </w:rPr>
        <w:t xml:space="preserve"> — термін обігу облігації.</w:t>
      </w:r>
    </w:p>
    <w:p w:rsidR="00C56192" w:rsidRPr="00B6578D" w:rsidRDefault="00C56192" w:rsidP="00431815">
      <w:pPr>
        <w:ind w:firstLine="709"/>
        <w:jc w:val="both"/>
        <w:rPr>
          <w:color w:val="000000"/>
        </w:rPr>
      </w:pPr>
      <w:r>
        <w:rPr>
          <w:sz w:val="28"/>
          <w:szCs w:val="28"/>
        </w:rPr>
        <w:t>3.</w:t>
      </w:r>
      <w:r w:rsidR="00A45056">
        <w:rPr>
          <w:sz w:val="28"/>
          <w:szCs w:val="28"/>
        </w:rPr>
        <w:t xml:space="preserve"> </w:t>
      </w:r>
      <w:r>
        <w:rPr>
          <w:sz w:val="28"/>
          <w:szCs w:val="28"/>
        </w:rPr>
        <w:t>П</w:t>
      </w:r>
      <w:r w:rsidR="00A45056" w:rsidRPr="00A45056">
        <w:rPr>
          <w:sz w:val="28"/>
          <w:szCs w:val="28"/>
        </w:rPr>
        <w:t>овна реалізована дохідність</w:t>
      </w:r>
      <w:r w:rsidRPr="00C56192">
        <w:rPr>
          <w:sz w:val="28"/>
          <w:szCs w:val="28"/>
        </w:rPr>
        <w:t xml:space="preserve"> </w:t>
      </w:r>
      <w:r w:rsidRPr="00C56192">
        <w:rPr>
          <w:color w:val="000000"/>
          <w:sz w:val="28"/>
          <w:szCs w:val="28"/>
        </w:rPr>
        <w:t>(The Realized Compound Yield to Maturity) ураховує капіталізацію купонних платежів.</w:t>
      </w:r>
      <w:r w:rsidRPr="00C56192">
        <w:rPr>
          <w:color w:val="000000"/>
        </w:rPr>
        <w:t xml:space="preserve"> </w:t>
      </w:r>
      <w:r w:rsidRPr="00C56192">
        <w:rPr>
          <w:color w:val="000000"/>
          <w:sz w:val="28"/>
          <w:szCs w:val="28"/>
        </w:rPr>
        <w:t>Показник обчислюється за формулою:</w:t>
      </w:r>
    </w:p>
    <w:p w:rsidR="00C56192" w:rsidRPr="00C56192" w:rsidRDefault="00C56192" w:rsidP="00431815">
      <w:pPr>
        <w:spacing w:line="360" w:lineRule="auto"/>
        <w:jc w:val="center"/>
        <w:rPr>
          <w:color w:val="000000"/>
          <w:sz w:val="28"/>
          <w:szCs w:val="28"/>
        </w:rPr>
      </w:pPr>
      <w:r>
        <w:rPr>
          <w:color w:val="000000"/>
          <w:position w:val="-50"/>
        </w:rPr>
        <w:t xml:space="preserve">             </w:t>
      </w:r>
      <w:r w:rsidRPr="00B6578D">
        <w:rPr>
          <w:color w:val="000000"/>
          <w:position w:val="-50"/>
        </w:rPr>
        <w:object w:dxaOrig="6000" w:dyaOrig="1140">
          <v:shape id="_x0000_i1051" type="#_x0000_t75" style="width:301.5pt;height:57pt" o:ole="" fillcolor="window">
            <v:imagedata r:id="rId56" o:title=""/>
          </v:shape>
          <o:OLEObject Type="Embed" ProgID="Equation.3" ShapeID="_x0000_i1051" DrawAspect="Content" ObjectID="_1647327516" r:id="rId57"/>
        </w:object>
      </w:r>
      <w:r>
        <w:rPr>
          <w:color w:val="000000"/>
          <w:position w:val="-50"/>
        </w:rPr>
        <w:t xml:space="preserve">                                </w:t>
      </w:r>
      <w:r w:rsidRPr="00C56192">
        <w:rPr>
          <w:color w:val="000000"/>
          <w:position w:val="-50"/>
          <w:sz w:val="28"/>
          <w:szCs w:val="28"/>
        </w:rPr>
        <w:t>(4.11)</w:t>
      </w:r>
    </w:p>
    <w:p w:rsidR="00C56192" w:rsidRPr="00C56192" w:rsidRDefault="00C56192" w:rsidP="00431815">
      <w:pPr>
        <w:jc w:val="center"/>
        <w:rPr>
          <w:color w:val="000000"/>
          <w:sz w:val="28"/>
          <w:szCs w:val="28"/>
          <w:u w:val="single"/>
        </w:rPr>
      </w:pPr>
      <w:r w:rsidRPr="00C56192">
        <w:rPr>
          <w:color w:val="000000"/>
          <w:sz w:val="28"/>
          <w:szCs w:val="28"/>
          <w:u w:val="single"/>
        </w:rPr>
        <w:t xml:space="preserve">Оцінювання </w:t>
      </w:r>
      <w:r>
        <w:rPr>
          <w:color w:val="000000"/>
          <w:sz w:val="28"/>
          <w:szCs w:val="28"/>
          <w:u w:val="single"/>
        </w:rPr>
        <w:t>без</w:t>
      </w:r>
      <w:r w:rsidRPr="00C56192">
        <w:rPr>
          <w:color w:val="000000"/>
          <w:sz w:val="28"/>
          <w:szCs w:val="28"/>
          <w:u w:val="single"/>
        </w:rPr>
        <w:t>купонних облігацій</w:t>
      </w:r>
    </w:p>
    <w:p w:rsidR="00FD3EA1" w:rsidRDefault="00577CC2" w:rsidP="00431815">
      <w:pPr>
        <w:tabs>
          <w:tab w:val="left" w:pos="709"/>
        </w:tabs>
        <w:ind w:firstLine="709"/>
        <w:jc w:val="both"/>
        <w:rPr>
          <w:sz w:val="28"/>
          <w:szCs w:val="28"/>
        </w:rPr>
      </w:pPr>
      <w:r w:rsidRPr="00577CC2">
        <w:rPr>
          <w:b/>
          <w:sz w:val="28"/>
          <w:szCs w:val="28"/>
        </w:rPr>
        <w:t>Облігаціями з нульовим купоном, або безкупонними облігаціями</w:t>
      </w:r>
      <w:r w:rsidRPr="00577CC2">
        <w:rPr>
          <w:sz w:val="28"/>
          <w:szCs w:val="28"/>
        </w:rPr>
        <w:t xml:space="preserve"> (PURE DISCOUNT BONDS або ZERO-COUPON BONDS), називаються такі цінні папери, виплата доходу за якими здійснюється один раз у день погашення. Облігація погашається за номінальною вартістю (par value).</w:t>
      </w:r>
    </w:p>
    <w:p w:rsidR="00FE5D55" w:rsidRPr="00FE5D55" w:rsidRDefault="00FE5D55" w:rsidP="00431815">
      <w:pPr>
        <w:ind w:firstLine="709"/>
        <w:jc w:val="both"/>
        <w:rPr>
          <w:color w:val="000000"/>
          <w:sz w:val="28"/>
          <w:szCs w:val="28"/>
        </w:rPr>
      </w:pPr>
      <w:r w:rsidRPr="00FE5D55">
        <w:rPr>
          <w:color w:val="000000"/>
          <w:sz w:val="28"/>
          <w:szCs w:val="28"/>
        </w:rPr>
        <w:t xml:space="preserve">На грошовому ринку обертаються </w:t>
      </w:r>
      <w:r w:rsidRPr="00FE5D55">
        <w:rPr>
          <w:b/>
          <w:color w:val="000000"/>
          <w:sz w:val="28"/>
          <w:szCs w:val="28"/>
        </w:rPr>
        <w:t>короткострокові</w:t>
      </w:r>
      <w:r w:rsidRPr="00FE5D55">
        <w:rPr>
          <w:color w:val="000000"/>
          <w:sz w:val="28"/>
          <w:szCs w:val="28"/>
        </w:rPr>
        <w:t xml:space="preserve"> дисконтні цінні папери (казначейські векселі, комерційні цінні папери) </w:t>
      </w:r>
      <w:r w:rsidRPr="00FE5D55">
        <w:rPr>
          <w:b/>
          <w:color w:val="000000"/>
          <w:sz w:val="28"/>
          <w:szCs w:val="28"/>
        </w:rPr>
        <w:t>терміном до року</w:t>
      </w:r>
      <w:r w:rsidRPr="00FE5D55">
        <w:rPr>
          <w:color w:val="000000"/>
          <w:sz w:val="28"/>
          <w:szCs w:val="28"/>
        </w:rPr>
        <w:t>. Дохідність такого цінного папера, за умови, що власник тримає її у своєму портфелі до кінця терміну, визначається за формулою:</w:t>
      </w:r>
    </w:p>
    <w:p w:rsidR="00FE5D55" w:rsidRPr="00FE5D55" w:rsidRDefault="00FE5D55" w:rsidP="00431815">
      <w:pPr>
        <w:pStyle w:val="af0"/>
        <w:spacing w:before="0" w:after="0"/>
        <w:ind w:firstLine="709"/>
        <w:jc w:val="both"/>
        <w:rPr>
          <w:noProof w:val="0"/>
          <w:color w:val="000000"/>
          <w:szCs w:val="28"/>
        </w:rPr>
      </w:pPr>
      <w:r w:rsidRPr="00FE5D55">
        <w:rPr>
          <w:noProof w:val="0"/>
          <w:color w:val="000000"/>
          <w:szCs w:val="28"/>
        </w:rPr>
        <w:tab/>
      </w:r>
      <w:r>
        <w:rPr>
          <w:noProof w:val="0"/>
          <w:color w:val="000000"/>
          <w:szCs w:val="28"/>
        </w:rPr>
        <w:t xml:space="preserve">                                     </w:t>
      </w:r>
      <w:r w:rsidRPr="00FE5D55">
        <w:rPr>
          <w:noProof w:val="0"/>
          <w:color w:val="000000"/>
          <w:position w:val="-24"/>
          <w:szCs w:val="28"/>
        </w:rPr>
        <w:object w:dxaOrig="2220" w:dyaOrig="639">
          <v:shape id="_x0000_i1052" type="#_x0000_t75" style="width:111pt;height:32.25pt" o:ole="" fillcolor="window">
            <v:imagedata r:id="rId58" o:title=""/>
          </v:shape>
          <o:OLEObject Type="Embed" ProgID="Equation.3" ShapeID="_x0000_i1052" DrawAspect="Content" ObjectID="_1647327517" r:id="rId59"/>
        </w:object>
      </w:r>
      <w:r w:rsidRPr="00FE5D55">
        <w:rPr>
          <w:noProof w:val="0"/>
          <w:color w:val="000000"/>
          <w:szCs w:val="28"/>
        </w:rPr>
        <w:t>.</w:t>
      </w:r>
      <w:r>
        <w:rPr>
          <w:noProof w:val="0"/>
          <w:color w:val="000000"/>
          <w:szCs w:val="28"/>
        </w:rPr>
        <w:t xml:space="preserve">                                         (4.12)</w:t>
      </w:r>
    </w:p>
    <w:p w:rsidR="00FE5D55" w:rsidRPr="00FE5D55" w:rsidRDefault="00FE5D55" w:rsidP="00431815">
      <w:pPr>
        <w:ind w:firstLine="709"/>
        <w:jc w:val="both"/>
        <w:rPr>
          <w:color w:val="000000"/>
          <w:sz w:val="28"/>
          <w:szCs w:val="28"/>
        </w:rPr>
      </w:pPr>
      <w:r w:rsidRPr="00FE5D55">
        <w:rPr>
          <w:color w:val="000000"/>
          <w:sz w:val="28"/>
          <w:szCs w:val="28"/>
        </w:rPr>
        <w:t>Якщо номінал (</w:t>
      </w:r>
      <w:r w:rsidRPr="00FE5D55">
        <w:rPr>
          <w:i/>
          <w:color w:val="000000"/>
          <w:sz w:val="28"/>
          <w:szCs w:val="28"/>
        </w:rPr>
        <w:t>N</w:t>
      </w:r>
      <w:r w:rsidRPr="00FE5D55">
        <w:rPr>
          <w:color w:val="000000"/>
          <w:sz w:val="28"/>
          <w:szCs w:val="28"/>
        </w:rPr>
        <w:t xml:space="preserve">) дорівнює 10 000 дол., а ціна покупки </w:t>
      </w:r>
      <w:r>
        <w:rPr>
          <w:color w:val="000000"/>
          <w:sz w:val="28"/>
          <w:szCs w:val="28"/>
        </w:rPr>
        <w:t>–</w:t>
      </w:r>
      <w:r w:rsidRPr="00FE5D55">
        <w:rPr>
          <w:color w:val="000000"/>
          <w:sz w:val="28"/>
          <w:szCs w:val="28"/>
        </w:rPr>
        <w:t xml:space="preserve"> 9600 дол., то дохідність становитиме 4,17 %.</w:t>
      </w:r>
    </w:p>
    <w:p w:rsidR="00FE5D55" w:rsidRPr="00FE5D55" w:rsidRDefault="00FE5D55" w:rsidP="00431815">
      <w:pPr>
        <w:ind w:firstLine="709"/>
        <w:jc w:val="both"/>
        <w:rPr>
          <w:color w:val="000000"/>
          <w:sz w:val="28"/>
          <w:szCs w:val="28"/>
        </w:rPr>
      </w:pPr>
      <w:r w:rsidRPr="00FE5D55">
        <w:rPr>
          <w:color w:val="000000"/>
          <w:sz w:val="28"/>
          <w:szCs w:val="28"/>
        </w:rPr>
        <w:t>У випадку, коли інвестор продав облігацію за шість місяців до кінця її терміну, для нього очікувана дохідність становитиме:</w:t>
      </w:r>
    </w:p>
    <w:p w:rsidR="00FE5D55" w:rsidRPr="00FE5D55" w:rsidRDefault="00FE5D55" w:rsidP="00431815">
      <w:pPr>
        <w:pStyle w:val="af0"/>
        <w:spacing w:before="0" w:after="0"/>
        <w:ind w:firstLine="709"/>
        <w:jc w:val="both"/>
        <w:rPr>
          <w:noProof w:val="0"/>
          <w:color w:val="000000"/>
          <w:szCs w:val="28"/>
        </w:rPr>
      </w:pPr>
      <w:r w:rsidRPr="00FE5D55">
        <w:rPr>
          <w:noProof w:val="0"/>
          <w:color w:val="000000"/>
          <w:szCs w:val="28"/>
        </w:rPr>
        <w:tab/>
      </w:r>
      <w:r w:rsidRPr="00FE5D55">
        <w:rPr>
          <w:noProof w:val="0"/>
          <w:color w:val="000000"/>
          <w:position w:val="-26"/>
          <w:szCs w:val="28"/>
        </w:rPr>
        <w:object w:dxaOrig="3800" w:dyaOrig="660">
          <v:shape id="_x0000_i1053" type="#_x0000_t75" style="width:189.75pt;height:33pt" o:ole="" fillcolor="window">
            <v:imagedata r:id="rId60" o:title=""/>
          </v:shape>
          <o:OLEObject Type="Embed" ProgID="Equation.3" ShapeID="_x0000_i1053" DrawAspect="Content" ObjectID="_1647327518" r:id="rId61"/>
        </w:object>
      </w:r>
      <w:r w:rsidRPr="00FE5D55">
        <w:rPr>
          <w:noProof w:val="0"/>
          <w:color w:val="000000"/>
          <w:szCs w:val="28"/>
        </w:rPr>
        <w:t>.</w:t>
      </w:r>
    </w:p>
    <w:p w:rsidR="00FE5D55" w:rsidRPr="00FE5D55" w:rsidRDefault="00FE5D55" w:rsidP="00431815">
      <w:pPr>
        <w:ind w:firstLine="709"/>
        <w:jc w:val="both"/>
        <w:rPr>
          <w:color w:val="000000"/>
          <w:sz w:val="28"/>
          <w:szCs w:val="28"/>
        </w:rPr>
      </w:pPr>
      <w:r w:rsidRPr="00FE5D55">
        <w:rPr>
          <w:color w:val="000000"/>
          <w:sz w:val="28"/>
          <w:szCs w:val="28"/>
        </w:rPr>
        <w:t xml:space="preserve">Ціна (курс) </w:t>
      </w:r>
      <w:r w:rsidRPr="00FE5D55">
        <w:rPr>
          <w:b/>
          <w:color w:val="000000"/>
          <w:sz w:val="28"/>
          <w:szCs w:val="28"/>
        </w:rPr>
        <w:t>довгострокової</w:t>
      </w:r>
      <w:r w:rsidRPr="00FE5D55">
        <w:rPr>
          <w:color w:val="000000"/>
          <w:sz w:val="28"/>
          <w:szCs w:val="28"/>
        </w:rPr>
        <w:t xml:space="preserve"> облігації з нульовим купоном визначається за формулою:</w:t>
      </w:r>
    </w:p>
    <w:p w:rsidR="00FE5D55" w:rsidRPr="00FE5D55" w:rsidRDefault="00FE5D55" w:rsidP="00431815">
      <w:pPr>
        <w:pStyle w:val="af0"/>
        <w:spacing w:before="0" w:after="0"/>
        <w:ind w:firstLine="709"/>
        <w:jc w:val="both"/>
        <w:rPr>
          <w:noProof w:val="0"/>
          <w:color w:val="000000"/>
          <w:szCs w:val="28"/>
        </w:rPr>
      </w:pPr>
      <w:r w:rsidRPr="00FE5D55">
        <w:rPr>
          <w:noProof w:val="0"/>
          <w:color w:val="000000"/>
          <w:szCs w:val="28"/>
        </w:rPr>
        <w:tab/>
      </w:r>
      <w:r>
        <w:rPr>
          <w:noProof w:val="0"/>
          <w:color w:val="000000"/>
          <w:szCs w:val="28"/>
        </w:rPr>
        <w:t xml:space="preserve">                                       </w:t>
      </w:r>
      <w:r w:rsidRPr="00FE5D55">
        <w:rPr>
          <w:i/>
          <w:noProof w:val="0"/>
          <w:color w:val="000000"/>
          <w:szCs w:val="28"/>
        </w:rPr>
        <w:t>Р</w:t>
      </w:r>
      <w:r w:rsidRPr="00FE5D55">
        <w:rPr>
          <w:noProof w:val="0"/>
          <w:color w:val="000000"/>
          <w:szCs w:val="28"/>
        </w:rPr>
        <w:t xml:space="preserve"> = </w:t>
      </w:r>
      <w:r w:rsidRPr="00FE5D55">
        <w:rPr>
          <w:i/>
          <w:noProof w:val="0"/>
          <w:color w:val="000000"/>
          <w:szCs w:val="28"/>
        </w:rPr>
        <w:t xml:space="preserve">N </w:t>
      </w:r>
      <w:r w:rsidRPr="00FE5D55">
        <w:rPr>
          <w:noProof w:val="0"/>
          <w:color w:val="000000"/>
          <w:szCs w:val="28"/>
        </w:rPr>
        <w:t xml:space="preserve">/ (1 + </w:t>
      </w:r>
      <w:r w:rsidRPr="00FE5D55">
        <w:rPr>
          <w:i/>
          <w:noProof w:val="0"/>
          <w:color w:val="000000"/>
          <w:szCs w:val="28"/>
        </w:rPr>
        <w:t>r</w:t>
      </w:r>
      <w:r w:rsidRPr="00FE5D55">
        <w:rPr>
          <w:noProof w:val="0"/>
          <w:color w:val="000000"/>
          <w:szCs w:val="28"/>
        </w:rPr>
        <w:t>)</w:t>
      </w:r>
      <w:r w:rsidRPr="00FE5D55">
        <w:rPr>
          <w:i/>
          <w:noProof w:val="0"/>
          <w:color w:val="000000"/>
          <w:szCs w:val="28"/>
          <w:vertAlign w:val="superscript"/>
        </w:rPr>
        <w:t>n</w:t>
      </w:r>
      <w:r w:rsidRPr="00FE5D55">
        <w:rPr>
          <w:noProof w:val="0"/>
          <w:color w:val="000000"/>
          <w:szCs w:val="28"/>
        </w:rPr>
        <w:t>,</w:t>
      </w:r>
      <w:r>
        <w:rPr>
          <w:noProof w:val="0"/>
          <w:color w:val="000000"/>
          <w:szCs w:val="28"/>
        </w:rPr>
        <w:t xml:space="preserve">                                             (4.13)</w:t>
      </w:r>
    </w:p>
    <w:p w:rsidR="00FE5D55" w:rsidRPr="00FE5D55" w:rsidRDefault="00FE5D55" w:rsidP="00431815">
      <w:pPr>
        <w:ind w:firstLine="709"/>
        <w:jc w:val="both"/>
        <w:rPr>
          <w:color w:val="000000"/>
          <w:sz w:val="28"/>
          <w:szCs w:val="28"/>
        </w:rPr>
      </w:pPr>
      <w:r w:rsidRPr="00FE5D55">
        <w:rPr>
          <w:color w:val="000000"/>
          <w:sz w:val="28"/>
          <w:szCs w:val="28"/>
        </w:rPr>
        <w:t xml:space="preserve">де </w:t>
      </w:r>
      <w:r w:rsidRPr="00FE5D55">
        <w:rPr>
          <w:i/>
          <w:color w:val="000000"/>
          <w:sz w:val="28"/>
          <w:szCs w:val="28"/>
        </w:rPr>
        <w:t>P</w:t>
      </w:r>
      <w:r w:rsidRPr="00FE5D55">
        <w:rPr>
          <w:color w:val="000000"/>
          <w:sz w:val="28"/>
          <w:szCs w:val="28"/>
        </w:rPr>
        <w:t xml:space="preserve"> — поточна ціна облігації;</w:t>
      </w:r>
    </w:p>
    <w:p w:rsidR="00FE5D55" w:rsidRPr="00FE5D55" w:rsidRDefault="00FE5D55" w:rsidP="00431815">
      <w:pPr>
        <w:ind w:firstLine="709"/>
        <w:jc w:val="both"/>
        <w:rPr>
          <w:color w:val="000000"/>
          <w:sz w:val="28"/>
          <w:szCs w:val="28"/>
        </w:rPr>
      </w:pPr>
      <w:r w:rsidRPr="00FE5D55">
        <w:rPr>
          <w:i/>
          <w:color w:val="000000"/>
          <w:sz w:val="28"/>
          <w:szCs w:val="28"/>
        </w:rPr>
        <w:t>N</w:t>
      </w:r>
      <w:r w:rsidRPr="00FE5D55">
        <w:rPr>
          <w:color w:val="000000"/>
          <w:sz w:val="28"/>
          <w:szCs w:val="28"/>
        </w:rPr>
        <w:t xml:space="preserve"> — номінал облігації;</w:t>
      </w:r>
    </w:p>
    <w:p w:rsidR="00FE5D55" w:rsidRPr="00FE5D55" w:rsidRDefault="00FE5D55" w:rsidP="00431815">
      <w:pPr>
        <w:ind w:firstLine="709"/>
        <w:jc w:val="both"/>
        <w:rPr>
          <w:color w:val="000000"/>
          <w:sz w:val="28"/>
          <w:szCs w:val="28"/>
        </w:rPr>
      </w:pPr>
      <w:r w:rsidRPr="00FE5D55">
        <w:rPr>
          <w:i/>
          <w:color w:val="000000"/>
          <w:sz w:val="28"/>
          <w:szCs w:val="28"/>
        </w:rPr>
        <w:t>n</w:t>
      </w:r>
      <w:r w:rsidRPr="00FE5D55">
        <w:rPr>
          <w:color w:val="000000"/>
          <w:sz w:val="28"/>
          <w:szCs w:val="28"/>
        </w:rPr>
        <w:t xml:space="preserve"> — час обертання облігації;</w:t>
      </w:r>
    </w:p>
    <w:p w:rsidR="00FE5D55" w:rsidRPr="00FE5D55" w:rsidRDefault="00FE5D55" w:rsidP="00431815">
      <w:pPr>
        <w:ind w:firstLine="709"/>
        <w:jc w:val="both"/>
        <w:rPr>
          <w:color w:val="000000"/>
          <w:sz w:val="28"/>
          <w:szCs w:val="28"/>
        </w:rPr>
      </w:pPr>
      <w:r w:rsidRPr="00FE5D55">
        <w:rPr>
          <w:i/>
          <w:color w:val="000000"/>
          <w:sz w:val="28"/>
          <w:szCs w:val="28"/>
        </w:rPr>
        <w:t>r</w:t>
      </w:r>
      <w:r w:rsidRPr="00FE5D55">
        <w:rPr>
          <w:color w:val="000000"/>
          <w:sz w:val="28"/>
          <w:szCs w:val="28"/>
        </w:rPr>
        <w:t xml:space="preserve"> — процентна ставка.</w:t>
      </w:r>
    </w:p>
    <w:p w:rsidR="00A45056" w:rsidRPr="000C3D43" w:rsidRDefault="00FE5D55" w:rsidP="00431815">
      <w:pPr>
        <w:ind w:firstLine="709"/>
        <w:jc w:val="both"/>
        <w:rPr>
          <w:color w:val="000000"/>
          <w:sz w:val="28"/>
          <w:szCs w:val="28"/>
        </w:rPr>
      </w:pPr>
      <w:r w:rsidRPr="00FE5D55">
        <w:rPr>
          <w:color w:val="000000"/>
          <w:sz w:val="28"/>
          <w:szCs w:val="28"/>
        </w:rPr>
        <w:t>Таким чином, ціна облігації з нульовим купоном визначається дисконтуванням її номіналу за відповідною ставкою.</w:t>
      </w:r>
    </w:p>
    <w:p w:rsidR="00A45056" w:rsidRPr="003D124E" w:rsidRDefault="00A45056" w:rsidP="00431815">
      <w:pPr>
        <w:tabs>
          <w:tab w:val="left" w:pos="709"/>
        </w:tabs>
        <w:jc w:val="both"/>
        <w:rPr>
          <w:sz w:val="28"/>
          <w:szCs w:val="28"/>
        </w:rPr>
      </w:pPr>
    </w:p>
    <w:p w:rsidR="00D95F9E" w:rsidRDefault="00931C56" w:rsidP="00431815">
      <w:pPr>
        <w:tabs>
          <w:tab w:val="left" w:pos="709"/>
        </w:tabs>
        <w:jc w:val="center"/>
        <w:rPr>
          <w:b/>
          <w:sz w:val="28"/>
          <w:szCs w:val="28"/>
        </w:rPr>
      </w:pPr>
      <w:r>
        <w:rPr>
          <w:b/>
          <w:noProof/>
          <w:sz w:val="28"/>
          <w:szCs w:val="28"/>
          <w:lang w:val="ru-RU"/>
        </w:rPr>
        <w:pict>
          <v:shape id="_x0000_s1141" type="#_x0000_t4" style="position:absolute;left:0;text-align:left;margin-left:110.55pt;margin-top:-10.15pt;width:37.35pt;height:36pt;z-index:251671552">
            <v:textbox style="mso-next-textbox:#_x0000_s1141">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D95F9E"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9A2133">
        <w:rPr>
          <w:rFonts w:ascii="Times New Roman" w:hAnsi="Times New Roman" w:cs="Times New Roman"/>
          <w:sz w:val="28"/>
          <w:szCs w:val="28"/>
          <w:lang w:val="uk-UA"/>
        </w:rPr>
        <w:t>Як ви розумієте концепцію часової вартості грошей?</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Дайте визначення майбутньої вартості грошей.</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Дайте визначення сьогоднішньої вартості грошей.</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Опишіть взаємозв’язок між  майбутньою і сьогоднішню вартістю грошей.</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Як ви розумієте теорію сьогоднішньої приведеної вартості?</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Дайте визначення ставки дисконтування.</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Що таке ануїтет?</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Дайте визначення чистої приведеної вартості.</w:t>
      </w:r>
    </w:p>
    <w:p w:rsidR="009A2133" w:rsidRPr="009A2133" w:rsidRDefault="009A2133" w:rsidP="00431815">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Яким чином здійснюється оцінювання акцій?</w:t>
      </w:r>
    </w:p>
    <w:p w:rsidR="009A2133" w:rsidRPr="009A2133" w:rsidRDefault="009A2133" w:rsidP="00431815">
      <w:pPr>
        <w:pStyle w:val="a4"/>
        <w:numPr>
          <w:ilvl w:val="0"/>
          <w:numId w:val="19"/>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Яким чином здійснюється оцінювання облігацій?</w:t>
      </w:r>
    </w:p>
    <w:p w:rsidR="000C3D43" w:rsidRDefault="000C3D43" w:rsidP="00431815">
      <w:pPr>
        <w:contextualSpacing/>
        <w:jc w:val="center"/>
        <w:rPr>
          <w:b/>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D95F9E" w:rsidRDefault="00D95F9E" w:rsidP="00431815">
      <w:pPr>
        <w:tabs>
          <w:tab w:val="left" w:pos="709"/>
        </w:tabs>
        <w:jc w:val="both"/>
        <w:rPr>
          <w:sz w:val="28"/>
          <w:szCs w:val="28"/>
          <w:lang w:val="ru-RU"/>
        </w:rPr>
      </w:pPr>
    </w:p>
    <w:p w:rsidR="000C3D43" w:rsidRPr="000C3D43" w:rsidRDefault="000C3D43" w:rsidP="00431815">
      <w:pPr>
        <w:pStyle w:val="ac"/>
        <w:ind w:firstLine="709"/>
        <w:jc w:val="both"/>
        <w:rPr>
          <w:i/>
          <w:color w:val="000000"/>
          <w:sz w:val="28"/>
          <w:szCs w:val="28"/>
        </w:rPr>
      </w:pPr>
      <w:r w:rsidRPr="000C3D43">
        <w:rPr>
          <w:i/>
          <w:color w:val="000000"/>
          <w:sz w:val="28"/>
          <w:szCs w:val="28"/>
        </w:rPr>
        <w:t xml:space="preserve">1. Процентна ставка, за якою здійснюється обмін купівельної спроможності сьогоднішніх грошей на купівельну спроможність майбутніх грошей, залежить від: </w:t>
      </w:r>
    </w:p>
    <w:p w:rsidR="000C3D43" w:rsidRPr="000C3D43" w:rsidRDefault="000C3D43" w:rsidP="00431815">
      <w:pPr>
        <w:pStyle w:val="ac"/>
        <w:ind w:firstLine="709"/>
        <w:jc w:val="both"/>
        <w:rPr>
          <w:color w:val="000000"/>
          <w:sz w:val="28"/>
          <w:szCs w:val="28"/>
        </w:rPr>
      </w:pPr>
      <w:r w:rsidRPr="000C3D43">
        <w:rPr>
          <w:color w:val="000000"/>
          <w:sz w:val="28"/>
          <w:szCs w:val="28"/>
        </w:rPr>
        <w:t>а) вартості грошей у часі або від тимчасової вартості грошей;</w:t>
      </w:r>
    </w:p>
    <w:p w:rsidR="000C3D43" w:rsidRPr="000C3D43" w:rsidRDefault="000C3D43" w:rsidP="00431815">
      <w:pPr>
        <w:pStyle w:val="ac"/>
        <w:ind w:firstLine="709"/>
        <w:jc w:val="both"/>
        <w:rPr>
          <w:color w:val="000000"/>
          <w:sz w:val="28"/>
          <w:szCs w:val="28"/>
        </w:rPr>
      </w:pPr>
      <w:r w:rsidRPr="000C3D43">
        <w:rPr>
          <w:color w:val="000000"/>
          <w:sz w:val="28"/>
          <w:szCs w:val="28"/>
        </w:rPr>
        <w:t>б) Національного банку;</w:t>
      </w:r>
    </w:p>
    <w:p w:rsidR="000C3D43" w:rsidRPr="000C3D43" w:rsidRDefault="000C3D43" w:rsidP="00431815">
      <w:pPr>
        <w:pStyle w:val="ac"/>
        <w:ind w:firstLine="709"/>
        <w:jc w:val="both"/>
        <w:rPr>
          <w:color w:val="000000"/>
          <w:sz w:val="28"/>
          <w:szCs w:val="28"/>
        </w:rPr>
      </w:pPr>
      <w:r w:rsidRPr="000C3D43">
        <w:rPr>
          <w:color w:val="000000"/>
          <w:sz w:val="28"/>
          <w:szCs w:val="28"/>
        </w:rPr>
        <w:t>в) вартості грошей на ринку;</w:t>
      </w:r>
    </w:p>
    <w:p w:rsidR="000C3D43" w:rsidRPr="000C3D43" w:rsidRDefault="000C3D43" w:rsidP="00431815">
      <w:pPr>
        <w:pStyle w:val="ac"/>
        <w:ind w:firstLine="709"/>
        <w:jc w:val="both"/>
        <w:rPr>
          <w:color w:val="000000"/>
          <w:sz w:val="28"/>
          <w:szCs w:val="28"/>
        </w:rPr>
      </w:pPr>
      <w:r w:rsidRPr="000C3D43">
        <w:rPr>
          <w:color w:val="000000"/>
          <w:sz w:val="28"/>
          <w:szCs w:val="28"/>
        </w:rPr>
        <w:t>г) вартості грошей у часі.</w:t>
      </w:r>
    </w:p>
    <w:p w:rsidR="000C3D43" w:rsidRPr="000C3D43" w:rsidRDefault="000C3D43" w:rsidP="00431815">
      <w:pPr>
        <w:pStyle w:val="ac"/>
        <w:ind w:firstLine="709"/>
        <w:jc w:val="both"/>
        <w:rPr>
          <w:i/>
          <w:color w:val="000000"/>
          <w:sz w:val="28"/>
          <w:szCs w:val="28"/>
        </w:rPr>
      </w:pPr>
      <w:r w:rsidRPr="000C3D43">
        <w:rPr>
          <w:i/>
          <w:color w:val="000000"/>
          <w:sz w:val="28"/>
          <w:szCs w:val="28"/>
        </w:rPr>
        <w:t>2. Майбутню вартість грошей можна обчислити без таблиці і без калькулятора на підставі:</w:t>
      </w:r>
    </w:p>
    <w:p w:rsidR="000C3D43" w:rsidRPr="000C3D43" w:rsidRDefault="000C3D43" w:rsidP="00431815">
      <w:pPr>
        <w:pStyle w:val="ac"/>
        <w:ind w:firstLine="709"/>
        <w:jc w:val="both"/>
        <w:rPr>
          <w:color w:val="000000"/>
          <w:sz w:val="28"/>
          <w:szCs w:val="28"/>
        </w:rPr>
      </w:pPr>
      <w:r w:rsidRPr="000C3D43">
        <w:rPr>
          <w:color w:val="000000"/>
          <w:sz w:val="28"/>
          <w:szCs w:val="28"/>
        </w:rPr>
        <w:t>а) правила 63;</w:t>
      </w:r>
    </w:p>
    <w:p w:rsidR="000C3D43" w:rsidRPr="000C3D43" w:rsidRDefault="000C3D43" w:rsidP="00431815">
      <w:pPr>
        <w:pStyle w:val="ac"/>
        <w:ind w:firstLine="709"/>
        <w:jc w:val="both"/>
        <w:rPr>
          <w:color w:val="000000"/>
          <w:sz w:val="28"/>
          <w:szCs w:val="28"/>
        </w:rPr>
      </w:pPr>
      <w:r w:rsidRPr="000C3D43">
        <w:rPr>
          <w:color w:val="000000"/>
          <w:sz w:val="28"/>
          <w:szCs w:val="28"/>
        </w:rPr>
        <w:t>б) правила 52;</w:t>
      </w:r>
    </w:p>
    <w:p w:rsidR="000C3D43" w:rsidRPr="000C3D43" w:rsidRDefault="000C3D43" w:rsidP="00431815">
      <w:pPr>
        <w:pStyle w:val="ac"/>
        <w:ind w:firstLine="709"/>
        <w:jc w:val="both"/>
        <w:rPr>
          <w:color w:val="000000"/>
          <w:sz w:val="28"/>
          <w:szCs w:val="28"/>
        </w:rPr>
      </w:pPr>
      <w:r w:rsidRPr="000C3D43">
        <w:rPr>
          <w:color w:val="000000"/>
          <w:sz w:val="28"/>
          <w:szCs w:val="28"/>
        </w:rPr>
        <w:t>в) правила 82;</w:t>
      </w:r>
    </w:p>
    <w:p w:rsidR="000C3D43" w:rsidRPr="000C3D43" w:rsidRDefault="000C3D43" w:rsidP="00431815">
      <w:pPr>
        <w:pStyle w:val="ac"/>
        <w:ind w:firstLine="709"/>
        <w:jc w:val="both"/>
        <w:rPr>
          <w:color w:val="000000"/>
          <w:sz w:val="28"/>
          <w:szCs w:val="28"/>
        </w:rPr>
      </w:pPr>
      <w:r w:rsidRPr="000C3D43">
        <w:rPr>
          <w:color w:val="000000"/>
          <w:sz w:val="28"/>
          <w:szCs w:val="28"/>
        </w:rPr>
        <w:t>г) правила 72.</w:t>
      </w:r>
    </w:p>
    <w:p w:rsidR="000C3D43" w:rsidRPr="000C3D43" w:rsidRDefault="000C3D43" w:rsidP="00431815">
      <w:pPr>
        <w:pStyle w:val="ac"/>
        <w:ind w:firstLine="709"/>
        <w:jc w:val="both"/>
        <w:rPr>
          <w:i/>
          <w:color w:val="000000"/>
          <w:sz w:val="28"/>
          <w:szCs w:val="28"/>
        </w:rPr>
      </w:pPr>
      <w:r w:rsidRPr="000C3D43">
        <w:rPr>
          <w:i/>
          <w:color w:val="000000"/>
          <w:sz w:val="28"/>
          <w:szCs w:val="28"/>
        </w:rPr>
        <w:t>3. Рівномірні платежі корпорації суб’єктам ринку або, навпаки, надходження від них, що здійснюються через однаковий інтервал в однаковій сумі протягом певного періоду називаються:</w:t>
      </w:r>
    </w:p>
    <w:p w:rsidR="000C3D43" w:rsidRPr="000C3D43" w:rsidRDefault="000C3D43" w:rsidP="00431815">
      <w:pPr>
        <w:pStyle w:val="ac"/>
        <w:ind w:firstLine="709"/>
        <w:jc w:val="both"/>
        <w:rPr>
          <w:color w:val="000000"/>
          <w:sz w:val="28"/>
          <w:szCs w:val="28"/>
        </w:rPr>
      </w:pPr>
      <w:r w:rsidRPr="000C3D43">
        <w:rPr>
          <w:color w:val="000000"/>
          <w:sz w:val="28"/>
          <w:szCs w:val="28"/>
        </w:rPr>
        <w:t>а) ануїтетом;</w:t>
      </w:r>
    </w:p>
    <w:p w:rsidR="000C3D43" w:rsidRPr="000C3D43" w:rsidRDefault="000C3D43" w:rsidP="00431815">
      <w:pPr>
        <w:pStyle w:val="ac"/>
        <w:ind w:firstLine="709"/>
        <w:jc w:val="both"/>
        <w:rPr>
          <w:color w:val="000000"/>
          <w:sz w:val="28"/>
          <w:szCs w:val="28"/>
        </w:rPr>
      </w:pPr>
      <w:r w:rsidRPr="000C3D43">
        <w:rPr>
          <w:color w:val="000000"/>
          <w:sz w:val="28"/>
          <w:szCs w:val="28"/>
        </w:rPr>
        <w:t xml:space="preserve">б) звичайним ануїтетом; </w:t>
      </w:r>
    </w:p>
    <w:p w:rsidR="000C3D43" w:rsidRPr="000C3D43" w:rsidRDefault="000C3D43" w:rsidP="00431815">
      <w:pPr>
        <w:pStyle w:val="ac"/>
        <w:ind w:firstLine="709"/>
        <w:jc w:val="both"/>
        <w:rPr>
          <w:color w:val="000000"/>
          <w:sz w:val="28"/>
          <w:szCs w:val="28"/>
        </w:rPr>
      </w:pPr>
      <w:r w:rsidRPr="000C3D43">
        <w:rPr>
          <w:color w:val="000000"/>
          <w:sz w:val="28"/>
          <w:szCs w:val="28"/>
        </w:rPr>
        <w:t>в) терміновим (авансовим) ануїтетом;</w:t>
      </w:r>
    </w:p>
    <w:p w:rsidR="000C3D43" w:rsidRPr="000C3D43" w:rsidRDefault="000C3D43" w:rsidP="00431815">
      <w:pPr>
        <w:pStyle w:val="ac"/>
        <w:ind w:firstLine="709"/>
        <w:jc w:val="both"/>
        <w:rPr>
          <w:color w:val="000000"/>
          <w:sz w:val="28"/>
          <w:szCs w:val="28"/>
        </w:rPr>
      </w:pPr>
      <w:r w:rsidRPr="000C3D43">
        <w:rPr>
          <w:color w:val="000000"/>
          <w:sz w:val="28"/>
          <w:szCs w:val="28"/>
        </w:rPr>
        <w:t>г) безстроковим ануїтетом.</w:t>
      </w:r>
    </w:p>
    <w:p w:rsidR="000C3D43" w:rsidRPr="000C3D43" w:rsidRDefault="000C3D43" w:rsidP="00431815">
      <w:pPr>
        <w:pStyle w:val="ac"/>
        <w:ind w:firstLine="709"/>
        <w:jc w:val="both"/>
        <w:rPr>
          <w:i/>
          <w:color w:val="000000"/>
          <w:sz w:val="28"/>
          <w:szCs w:val="28"/>
        </w:rPr>
      </w:pPr>
      <w:r w:rsidRPr="000C3D43">
        <w:rPr>
          <w:i/>
          <w:color w:val="000000"/>
          <w:sz w:val="28"/>
          <w:szCs w:val="28"/>
        </w:rPr>
        <w:t>4. Ставка дисконтування розглядається як:</w:t>
      </w:r>
    </w:p>
    <w:p w:rsidR="000C3D43" w:rsidRPr="000C3D43" w:rsidRDefault="000C3D43" w:rsidP="00431815">
      <w:pPr>
        <w:pStyle w:val="ac"/>
        <w:ind w:firstLine="709"/>
        <w:jc w:val="both"/>
        <w:rPr>
          <w:color w:val="000000"/>
          <w:sz w:val="28"/>
          <w:szCs w:val="28"/>
        </w:rPr>
      </w:pPr>
      <w:r w:rsidRPr="000C3D43">
        <w:rPr>
          <w:color w:val="000000"/>
          <w:sz w:val="28"/>
          <w:szCs w:val="28"/>
        </w:rPr>
        <w:t xml:space="preserve">а) гранична норма дохідності; </w:t>
      </w:r>
    </w:p>
    <w:p w:rsidR="000C3D43" w:rsidRPr="000C3D43" w:rsidRDefault="000C3D43" w:rsidP="00431815">
      <w:pPr>
        <w:pStyle w:val="ac"/>
        <w:ind w:firstLine="709"/>
        <w:jc w:val="both"/>
        <w:rPr>
          <w:color w:val="000000"/>
          <w:sz w:val="28"/>
          <w:szCs w:val="28"/>
        </w:rPr>
      </w:pPr>
      <w:r w:rsidRPr="000C3D43">
        <w:rPr>
          <w:color w:val="000000"/>
          <w:sz w:val="28"/>
          <w:szCs w:val="28"/>
        </w:rPr>
        <w:t>б) альтернативні витрати капіталу;</w:t>
      </w:r>
    </w:p>
    <w:p w:rsidR="000C3D43" w:rsidRPr="000C3D43" w:rsidRDefault="000C3D43" w:rsidP="00431815">
      <w:pPr>
        <w:pStyle w:val="ac"/>
        <w:ind w:firstLine="709"/>
        <w:jc w:val="both"/>
        <w:rPr>
          <w:color w:val="000000"/>
          <w:sz w:val="28"/>
          <w:szCs w:val="28"/>
        </w:rPr>
      </w:pPr>
      <w:r w:rsidRPr="000C3D43">
        <w:rPr>
          <w:color w:val="000000"/>
          <w:sz w:val="28"/>
          <w:szCs w:val="28"/>
        </w:rPr>
        <w:t>в) рівномірні платежі корпорації суб’єктам ринку;</w:t>
      </w:r>
    </w:p>
    <w:p w:rsidR="000C3D43" w:rsidRPr="000C3D43" w:rsidRDefault="000C3D43" w:rsidP="00431815">
      <w:pPr>
        <w:pStyle w:val="ac"/>
        <w:ind w:firstLine="709"/>
        <w:jc w:val="both"/>
        <w:rPr>
          <w:color w:val="000000"/>
          <w:sz w:val="28"/>
          <w:szCs w:val="28"/>
        </w:rPr>
      </w:pPr>
      <w:r w:rsidRPr="000C3D43">
        <w:rPr>
          <w:color w:val="000000"/>
          <w:sz w:val="28"/>
          <w:szCs w:val="28"/>
        </w:rPr>
        <w:t>г)  гранична норма дохідності або як альтернативні витрати капіталу.</w:t>
      </w:r>
    </w:p>
    <w:p w:rsidR="000C3D43" w:rsidRPr="000C3D43" w:rsidRDefault="000C3D43" w:rsidP="00431815">
      <w:pPr>
        <w:pStyle w:val="ac"/>
        <w:ind w:firstLine="709"/>
        <w:jc w:val="both"/>
        <w:rPr>
          <w:i/>
          <w:color w:val="000000"/>
          <w:sz w:val="28"/>
          <w:szCs w:val="28"/>
        </w:rPr>
      </w:pPr>
      <w:r w:rsidRPr="000C3D43">
        <w:rPr>
          <w:i/>
          <w:color w:val="000000"/>
          <w:sz w:val="28"/>
          <w:szCs w:val="28"/>
        </w:rPr>
        <w:t>5. Чиста приведена вартість (Net Present Value, NPV) являє собою:</w:t>
      </w:r>
    </w:p>
    <w:p w:rsidR="000C3D43" w:rsidRPr="000C3D43" w:rsidRDefault="000C3D43" w:rsidP="00431815">
      <w:pPr>
        <w:pStyle w:val="ac"/>
        <w:ind w:firstLine="709"/>
        <w:jc w:val="both"/>
        <w:rPr>
          <w:color w:val="000000"/>
          <w:sz w:val="28"/>
          <w:szCs w:val="28"/>
        </w:rPr>
      </w:pPr>
      <w:r w:rsidRPr="000C3D43">
        <w:rPr>
          <w:color w:val="000000"/>
          <w:sz w:val="28"/>
          <w:szCs w:val="28"/>
        </w:rPr>
        <w:t>а) різницю між сьогоднішньою вартістю грошових потоків, отриманих від проектних інвестицій, і реальними витратами на здійснення проекту;</w:t>
      </w:r>
    </w:p>
    <w:p w:rsidR="000C3D43" w:rsidRPr="000C3D43" w:rsidRDefault="000C3D43" w:rsidP="00431815">
      <w:pPr>
        <w:pStyle w:val="ac"/>
        <w:ind w:firstLine="709"/>
        <w:jc w:val="both"/>
        <w:rPr>
          <w:color w:val="000000"/>
          <w:sz w:val="28"/>
          <w:szCs w:val="28"/>
        </w:rPr>
      </w:pPr>
      <w:r w:rsidRPr="000C3D43">
        <w:rPr>
          <w:color w:val="000000"/>
          <w:sz w:val="28"/>
          <w:szCs w:val="28"/>
        </w:rPr>
        <w:t>б) доцільність очікуваних інвестицій;</w:t>
      </w:r>
    </w:p>
    <w:p w:rsidR="000C3D43" w:rsidRPr="000C3D43" w:rsidRDefault="000C3D43" w:rsidP="00431815">
      <w:pPr>
        <w:pStyle w:val="ac"/>
        <w:ind w:firstLine="709"/>
        <w:jc w:val="both"/>
        <w:rPr>
          <w:color w:val="000000"/>
          <w:sz w:val="28"/>
          <w:szCs w:val="28"/>
        </w:rPr>
      </w:pPr>
      <w:r w:rsidRPr="000C3D43">
        <w:rPr>
          <w:color w:val="000000"/>
          <w:sz w:val="28"/>
          <w:szCs w:val="28"/>
        </w:rPr>
        <w:t>в) суму грошових потоків, що дисконтуються за певною процентною ставкою;</w:t>
      </w:r>
    </w:p>
    <w:p w:rsidR="000C3D43" w:rsidRPr="000C3D43" w:rsidRDefault="000C3D43" w:rsidP="00431815">
      <w:pPr>
        <w:pStyle w:val="ac"/>
        <w:ind w:firstLine="709"/>
        <w:jc w:val="both"/>
        <w:rPr>
          <w:color w:val="000000"/>
          <w:sz w:val="28"/>
          <w:szCs w:val="28"/>
        </w:rPr>
      </w:pPr>
      <w:r w:rsidRPr="000C3D43">
        <w:rPr>
          <w:color w:val="000000"/>
          <w:sz w:val="28"/>
          <w:szCs w:val="28"/>
        </w:rPr>
        <w:t>г) число років, необхідних для тог</w:t>
      </w:r>
      <w:r>
        <w:rPr>
          <w:color w:val="000000"/>
          <w:sz w:val="28"/>
          <w:szCs w:val="28"/>
        </w:rPr>
        <w:t>о, щоб сума грошей подвоїлася («час подвоєння»</w:t>
      </w:r>
      <w:r w:rsidRPr="000C3D43">
        <w:rPr>
          <w:color w:val="000000"/>
          <w:sz w:val="28"/>
          <w:szCs w:val="28"/>
        </w:rPr>
        <w:t>) приблизно дорівнює числу 72, поділеному на процентну ставку</w:t>
      </w:r>
    </w:p>
    <w:p w:rsidR="000C3D43" w:rsidRPr="00185616" w:rsidRDefault="000C3D43" w:rsidP="00431815">
      <w:pPr>
        <w:pStyle w:val="ac"/>
        <w:ind w:firstLine="709"/>
        <w:jc w:val="both"/>
        <w:rPr>
          <w:i/>
          <w:color w:val="000000"/>
          <w:sz w:val="28"/>
          <w:szCs w:val="28"/>
        </w:rPr>
      </w:pPr>
      <w:r w:rsidRPr="00185616">
        <w:rPr>
          <w:i/>
          <w:color w:val="000000"/>
          <w:sz w:val="28"/>
          <w:szCs w:val="28"/>
        </w:rPr>
        <w:t>6. Балансова вар</w:t>
      </w:r>
      <w:r w:rsidR="00185616" w:rsidRPr="00185616">
        <w:rPr>
          <w:i/>
          <w:color w:val="000000"/>
          <w:sz w:val="28"/>
          <w:szCs w:val="28"/>
        </w:rPr>
        <w:t>тість однієї акції визначається</w:t>
      </w:r>
      <w:r w:rsidRPr="00185616">
        <w:rPr>
          <w:i/>
          <w:color w:val="000000"/>
          <w:sz w:val="28"/>
          <w:szCs w:val="28"/>
        </w:rPr>
        <w:t>:</w:t>
      </w:r>
    </w:p>
    <w:p w:rsidR="000C3D43" w:rsidRPr="000C3D43" w:rsidRDefault="000C3D43" w:rsidP="00431815">
      <w:pPr>
        <w:pStyle w:val="ac"/>
        <w:ind w:firstLine="709"/>
        <w:jc w:val="both"/>
        <w:rPr>
          <w:color w:val="000000"/>
          <w:sz w:val="28"/>
          <w:szCs w:val="28"/>
        </w:rPr>
      </w:pPr>
      <w:r w:rsidRPr="000C3D43">
        <w:rPr>
          <w:color w:val="000000"/>
          <w:sz w:val="28"/>
          <w:szCs w:val="28"/>
        </w:rPr>
        <w:t>а) на фінансовому ринку через попит і пропонування;</w:t>
      </w:r>
    </w:p>
    <w:p w:rsidR="000C3D43" w:rsidRPr="000C3D43" w:rsidRDefault="000C3D43" w:rsidP="00431815">
      <w:pPr>
        <w:pStyle w:val="ac"/>
        <w:ind w:firstLine="709"/>
        <w:jc w:val="both"/>
        <w:rPr>
          <w:color w:val="000000"/>
          <w:sz w:val="28"/>
          <w:szCs w:val="28"/>
        </w:rPr>
      </w:pPr>
      <w:r w:rsidRPr="000C3D43">
        <w:rPr>
          <w:color w:val="000000"/>
          <w:sz w:val="28"/>
          <w:szCs w:val="28"/>
        </w:rPr>
        <w:lastRenderedPageBreak/>
        <w:t>б) діленням акціонерного капіталу на число акцій, що перебувають в обігу;</w:t>
      </w:r>
    </w:p>
    <w:p w:rsidR="000C3D43" w:rsidRPr="000C3D43" w:rsidRDefault="000C3D43" w:rsidP="00431815">
      <w:pPr>
        <w:pStyle w:val="ac"/>
        <w:ind w:firstLine="709"/>
        <w:jc w:val="both"/>
        <w:rPr>
          <w:color w:val="000000"/>
          <w:sz w:val="28"/>
          <w:szCs w:val="28"/>
        </w:rPr>
      </w:pPr>
      <w:r w:rsidRPr="000C3D43">
        <w:rPr>
          <w:color w:val="000000"/>
          <w:sz w:val="28"/>
          <w:szCs w:val="28"/>
        </w:rPr>
        <w:t>в) як приведена (сьогоднішня) вартість цінного папера;</w:t>
      </w:r>
    </w:p>
    <w:p w:rsidR="000C3D43" w:rsidRPr="000C3D43" w:rsidRDefault="000C3D43" w:rsidP="00431815">
      <w:pPr>
        <w:pStyle w:val="ac"/>
        <w:ind w:firstLine="709"/>
        <w:jc w:val="both"/>
        <w:rPr>
          <w:color w:val="000000"/>
          <w:sz w:val="28"/>
          <w:szCs w:val="28"/>
        </w:rPr>
      </w:pPr>
      <w:r w:rsidRPr="000C3D43">
        <w:rPr>
          <w:color w:val="000000"/>
          <w:sz w:val="28"/>
          <w:szCs w:val="28"/>
        </w:rPr>
        <w:t>г) універсальною формулою  фундаментальної ціни довгострокового фінансового активу.</w:t>
      </w:r>
    </w:p>
    <w:p w:rsidR="000C3D43" w:rsidRPr="00185616" w:rsidRDefault="000C3D43" w:rsidP="00431815">
      <w:pPr>
        <w:pStyle w:val="ac"/>
        <w:ind w:firstLine="709"/>
        <w:jc w:val="both"/>
        <w:rPr>
          <w:i/>
          <w:color w:val="000000"/>
          <w:sz w:val="28"/>
          <w:szCs w:val="28"/>
        </w:rPr>
      </w:pPr>
      <w:r w:rsidRPr="00185616">
        <w:rPr>
          <w:i/>
          <w:color w:val="000000"/>
          <w:sz w:val="28"/>
          <w:szCs w:val="28"/>
        </w:rPr>
        <w:t xml:space="preserve">7. Арбітраж (Arbitrage) </w:t>
      </w:r>
      <w:r w:rsidR="00185616" w:rsidRPr="00185616">
        <w:rPr>
          <w:i/>
          <w:color w:val="000000"/>
          <w:sz w:val="28"/>
          <w:szCs w:val="28"/>
        </w:rPr>
        <w:t>–</w:t>
      </w:r>
      <w:r w:rsidRPr="00185616">
        <w:rPr>
          <w:i/>
          <w:color w:val="000000"/>
          <w:sz w:val="28"/>
          <w:szCs w:val="28"/>
        </w:rPr>
        <w:t xml:space="preserve"> це:</w:t>
      </w:r>
    </w:p>
    <w:p w:rsidR="000C3D43" w:rsidRPr="000C3D43" w:rsidRDefault="000C3D43" w:rsidP="00431815">
      <w:pPr>
        <w:pStyle w:val="ac"/>
        <w:ind w:firstLine="709"/>
        <w:jc w:val="both"/>
        <w:rPr>
          <w:color w:val="000000"/>
          <w:sz w:val="28"/>
          <w:szCs w:val="28"/>
        </w:rPr>
      </w:pPr>
      <w:r w:rsidRPr="000C3D43">
        <w:rPr>
          <w:color w:val="000000"/>
          <w:sz w:val="28"/>
          <w:szCs w:val="28"/>
        </w:rPr>
        <w:t>а) рівномірні платежі корпорації суб’єктам ринку;</w:t>
      </w:r>
    </w:p>
    <w:p w:rsidR="000C3D43" w:rsidRPr="000C3D43" w:rsidRDefault="000C3D43" w:rsidP="00431815">
      <w:pPr>
        <w:pStyle w:val="ac"/>
        <w:ind w:firstLine="709"/>
        <w:jc w:val="both"/>
        <w:rPr>
          <w:color w:val="000000"/>
          <w:sz w:val="28"/>
          <w:szCs w:val="28"/>
        </w:rPr>
      </w:pPr>
      <w:r w:rsidRPr="000C3D43">
        <w:rPr>
          <w:color w:val="000000"/>
          <w:sz w:val="28"/>
          <w:szCs w:val="28"/>
        </w:rPr>
        <w:t>б) купівля фінансового активу на одному ринку з негайним його продажем на іншому й одержання прибутку на різниці цін;</w:t>
      </w:r>
    </w:p>
    <w:p w:rsidR="000C3D43" w:rsidRPr="000C3D43" w:rsidRDefault="000C3D43" w:rsidP="00431815">
      <w:pPr>
        <w:pStyle w:val="ac"/>
        <w:ind w:firstLine="709"/>
        <w:jc w:val="both"/>
        <w:rPr>
          <w:color w:val="000000"/>
          <w:sz w:val="28"/>
          <w:szCs w:val="28"/>
        </w:rPr>
      </w:pPr>
      <w:r w:rsidRPr="000C3D43">
        <w:rPr>
          <w:color w:val="000000"/>
          <w:sz w:val="28"/>
          <w:szCs w:val="28"/>
        </w:rPr>
        <w:t>в) гібридна форма цінного папера, що має властивості акції й облігації;</w:t>
      </w:r>
    </w:p>
    <w:p w:rsidR="000C3D43" w:rsidRPr="000C3D43" w:rsidRDefault="000C3D43" w:rsidP="00431815">
      <w:pPr>
        <w:pStyle w:val="ac"/>
        <w:ind w:firstLine="709"/>
        <w:jc w:val="both"/>
        <w:rPr>
          <w:color w:val="000000"/>
          <w:sz w:val="28"/>
          <w:szCs w:val="28"/>
        </w:rPr>
      </w:pPr>
      <w:r w:rsidRPr="000C3D43">
        <w:rPr>
          <w:color w:val="000000"/>
          <w:sz w:val="28"/>
          <w:szCs w:val="28"/>
        </w:rPr>
        <w:t>г) цінний папір, що підтверджує власність його утримувача на частину майна корпорації.</w:t>
      </w:r>
    </w:p>
    <w:p w:rsidR="000C3D43" w:rsidRPr="00185616" w:rsidRDefault="000C3D43" w:rsidP="00431815">
      <w:pPr>
        <w:pStyle w:val="ac"/>
        <w:ind w:firstLine="709"/>
        <w:jc w:val="both"/>
        <w:rPr>
          <w:i/>
          <w:color w:val="000000"/>
          <w:sz w:val="24"/>
          <w:szCs w:val="24"/>
        </w:rPr>
      </w:pPr>
      <w:r w:rsidRPr="00185616">
        <w:rPr>
          <w:i/>
          <w:color w:val="000000"/>
          <w:sz w:val="28"/>
          <w:szCs w:val="28"/>
        </w:rPr>
        <w:t xml:space="preserve">8. Звичайна акція (Common Stock у США, Shares у Великобританії) </w:t>
      </w:r>
      <w:r w:rsidR="00185616" w:rsidRPr="00185616">
        <w:rPr>
          <w:i/>
          <w:color w:val="000000"/>
          <w:sz w:val="28"/>
          <w:szCs w:val="28"/>
        </w:rPr>
        <w:t>–</w:t>
      </w:r>
      <w:r w:rsidRPr="00185616">
        <w:rPr>
          <w:i/>
          <w:color w:val="000000"/>
          <w:sz w:val="28"/>
          <w:szCs w:val="28"/>
        </w:rPr>
        <w:t xml:space="preserve"> це:</w:t>
      </w:r>
    </w:p>
    <w:p w:rsidR="000C3D43" w:rsidRPr="000C3D43" w:rsidRDefault="000C3D43" w:rsidP="00431815">
      <w:pPr>
        <w:pStyle w:val="ac"/>
        <w:ind w:firstLine="709"/>
        <w:jc w:val="both"/>
        <w:rPr>
          <w:color w:val="000000"/>
          <w:sz w:val="28"/>
          <w:szCs w:val="28"/>
        </w:rPr>
      </w:pPr>
      <w:r w:rsidRPr="000C3D43">
        <w:rPr>
          <w:color w:val="000000"/>
          <w:sz w:val="28"/>
          <w:szCs w:val="28"/>
        </w:rPr>
        <w:t>а) рівномірні платежі корпорації суб’єктам ринку;</w:t>
      </w:r>
    </w:p>
    <w:p w:rsidR="000C3D43" w:rsidRPr="000C3D43" w:rsidRDefault="000C3D43" w:rsidP="00431815">
      <w:pPr>
        <w:pStyle w:val="ac"/>
        <w:ind w:firstLine="709"/>
        <w:jc w:val="both"/>
        <w:rPr>
          <w:color w:val="000000"/>
          <w:sz w:val="28"/>
          <w:szCs w:val="28"/>
        </w:rPr>
      </w:pPr>
      <w:r w:rsidRPr="000C3D43">
        <w:rPr>
          <w:color w:val="000000"/>
          <w:sz w:val="28"/>
          <w:szCs w:val="28"/>
        </w:rPr>
        <w:t>б) купівля фінансового активу на одному ринку з негайним його продажем на іншому й одержання прибутку на різниці цін;</w:t>
      </w:r>
    </w:p>
    <w:p w:rsidR="000C3D43" w:rsidRPr="000C3D43" w:rsidRDefault="000C3D43" w:rsidP="00431815">
      <w:pPr>
        <w:pStyle w:val="ac"/>
        <w:ind w:firstLine="709"/>
        <w:jc w:val="both"/>
        <w:rPr>
          <w:color w:val="000000"/>
          <w:sz w:val="28"/>
          <w:szCs w:val="28"/>
        </w:rPr>
      </w:pPr>
      <w:r w:rsidRPr="000C3D43">
        <w:rPr>
          <w:color w:val="000000"/>
          <w:sz w:val="28"/>
          <w:szCs w:val="28"/>
        </w:rPr>
        <w:t>в) гібридна форма цінного папера, що має властивості акції й облігації;</w:t>
      </w:r>
    </w:p>
    <w:p w:rsidR="000C3D43" w:rsidRPr="000C3D43" w:rsidRDefault="000C3D43" w:rsidP="00431815">
      <w:pPr>
        <w:pStyle w:val="ac"/>
        <w:ind w:firstLine="709"/>
        <w:jc w:val="both"/>
        <w:rPr>
          <w:color w:val="000000"/>
          <w:sz w:val="28"/>
          <w:szCs w:val="28"/>
        </w:rPr>
      </w:pPr>
      <w:r w:rsidRPr="000C3D43">
        <w:rPr>
          <w:color w:val="000000"/>
          <w:sz w:val="28"/>
          <w:szCs w:val="28"/>
        </w:rPr>
        <w:t>г) цінний папір, що підтверджує власність його утримувача на частину майна корпорації.</w:t>
      </w:r>
    </w:p>
    <w:p w:rsidR="000C3D43" w:rsidRPr="00185616" w:rsidRDefault="000C3D43" w:rsidP="00431815">
      <w:pPr>
        <w:pStyle w:val="ac"/>
        <w:ind w:firstLine="709"/>
        <w:jc w:val="both"/>
        <w:rPr>
          <w:i/>
          <w:color w:val="000000"/>
          <w:sz w:val="28"/>
          <w:szCs w:val="28"/>
        </w:rPr>
      </w:pPr>
      <w:r w:rsidRPr="00185616">
        <w:rPr>
          <w:i/>
          <w:color w:val="000000"/>
          <w:sz w:val="28"/>
          <w:szCs w:val="28"/>
        </w:rPr>
        <w:t xml:space="preserve">9. Привілейована акція (Preferred Stock) </w:t>
      </w:r>
      <w:r w:rsidR="00185616" w:rsidRPr="00185616">
        <w:rPr>
          <w:i/>
          <w:color w:val="000000"/>
          <w:sz w:val="28"/>
          <w:szCs w:val="28"/>
        </w:rPr>
        <w:t>–</w:t>
      </w:r>
      <w:r w:rsidRPr="00185616">
        <w:rPr>
          <w:i/>
          <w:color w:val="000000"/>
          <w:sz w:val="28"/>
          <w:szCs w:val="28"/>
        </w:rPr>
        <w:t xml:space="preserve"> це:</w:t>
      </w:r>
    </w:p>
    <w:p w:rsidR="000C3D43" w:rsidRPr="000C3D43" w:rsidRDefault="000C3D43" w:rsidP="00431815">
      <w:pPr>
        <w:pStyle w:val="ac"/>
        <w:ind w:firstLine="709"/>
        <w:jc w:val="both"/>
        <w:rPr>
          <w:color w:val="000000"/>
          <w:sz w:val="28"/>
          <w:szCs w:val="28"/>
        </w:rPr>
      </w:pPr>
      <w:r w:rsidRPr="000C3D43">
        <w:rPr>
          <w:color w:val="000000"/>
          <w:sz w:val="28"/>
          <w:szCs w:val="28"/>
        </w:rPr>
        <w:t>а) рівномірні платежі корпорації суб’єктам ринку;</w:t>
      </w:r>
    </w:p>
    <w:p w:rsidR="000C3D43" w:rsidRPr="000C3D43" w:rsidRDefault="000C3D43" w:rsidP="00431815">
      <w:pPr>
        <w:pStyle w:val="ac"/>
        <w:ind w:firstLine="709"/>
        <w:jc w:val="both"/>
        <w:rPr>
          <w:color w:val="000000"/>
          <w:sz w:val="28"/>
          <w:szCs w:val="28"/>
        </w:rPr>
      </w:pPr>
      <w:r w:rsidRPr="000C3D43">
        <w:rPr>
          <w:color w:val="000000"/>
          <w:sz w:val="28"/>
          <w:szCs w:val="28"/>
        </w:rPr>
        <w:t>б) купівля фінансового активу на одному ринку з негайним його продажем на іншому й одержання прибутку на різниці цін;</w:t>
      </w:r>
    </w:p>
    <w:p w:rsidR="000C3D43" w:rsidRPr="000C3D43" w:rsidRDefault="000C3D43" w:rsidP="00431815">
      <w:pPr>
        <w:pStyle w:val="ac"/>
        <w:ind w:firstLine="709"/>
        <w:jc w:val="both"/>
        <w:rPr>
          <w:color w:val="000000"/>
          <w:sz w:val="28"/>
          <w:szCs w:val="28"/>
        </w:rPr>
      </w:pPr>
      <w:r w:rsidRPr="000C3D43">
        <w:rPr>
          <w:color w:val="000000"/>
          <w:sz w:val="28"/>
          <w:szCs w:val="28"/>
        </w:rPr>
        <w:t>в) гібридна форма цінного папера, що має властивості акції й облігації;</w:t>
      </w:r>
    </w:p>
    <w:p w:rsidR="000C3D43" w:rsidRPr="000C3D43" w:rsidRDefault="000C3D43" w:rsidP="00431815">
      <w:pPr>
        <w:pStyle w:val="ac"/>
        <w:ind w:firstLine="709"/>
        <w:jc w:val="both"/>
        <w:rPr>
          <w:color w:val="000000"/>
          <w:sz w:val="28"/>
          <w:szCs w:val="28"/>
        </w:rPr>
      </w:pPr>
      <w:r w:rsidRPr="000C3D43">
        <w:rPr>
          <w:color w:val="000000"/>
          <w:sz w:val="28"/>
          <w:szCs w:val="28"/>
        </w:rPr>
        <w:t>г) цінний папір, що підтверджує власність його утримувача на частину майна корпорації.</w:t>
      </w:r>
    </w:p>
    <w:p w:rsidR="000C3D43" w:rsidRPr="00185616" w:rsidRDefault="000C3D43" w:rsidP="00431815">
      <w:pPr>
        <w:pStyle w:val="ac"/>
        <w:ind w:firstLine="709"/>
        <w:jc w:val="both"/>
        <w:rPr>
          <w:i/>
          <w:color w:val="000000"/>
          <w:sz w:val="28"/>
          <w:szCs w:val="28"/>
        </w:rPr>
      </w:pPr>
      <w:r w:rsidRPr="00185616">
        <w:rPr>
          <w:i/>
          <w:color w:val="000000"/>
          <w:sz w:val="28"/>
          <w:szCs w:val="28"/>
        </w:rPr>
        <w:t xml:space="preserve">10. Коефіцієнт Р/Е </w:t>
      </w:r>
      <w:r w:rsidR="00185616" w:rsidRPr="00185616">
        <w:rPr>
          <w:i/>
          <w:color w:val="000000"/>
          <w:sz w:val="28"/>
          <w:szCs w:val="28"/>
        </w:rPr>
        <w:t>–</w:t>
      </w:r>
      <w:r w:rsidRPr="00185616">
        <w:rPr>
          <w:i/>
          <w:color w:val="000000"/>
          <w:sz w:val="28"/>
          <w:szCs w:val="28"/>
        </w:rPr>
        <w:t xml:space="preserve"> це:</w:t>
      </w:r>
    </w:p>
    <w:p w:rsidR="000C3D43" w:rsidRPr="000C3D43" w:rsidRDefault="000C3D43" w:rsidP="00431815">
      <w:pPr>
        <w:pStyle w:val="ac"/>
        <w:ind w:firstLine="709"/>
        <w:jc w:val="both"/>
        <w:rPr>
          <w:color w:val="000000"/>
          <w:sz w:val="28"/>
          <w:szCs w:val="28"/>
        </w:rPr>
      </w:pPr>
      <w:r w:rsidRPr="000C3D43">
        <w:rPr>
          <w:color w:val="000000"/>
          <w:sz w:val="28"/>
          <w:szCs w:val="28"/>
        </w:rPr>
        <w:t>а) відношення ринкової ціни акції до отриманого доходу після відрахування податків;</w:t>
      </w:r>
    </w:p>
    <w:p w:rsidR="000C3D43" w:rsidRPr="000C3D43" w:rsidRDefault="000C3D43" w:rsidP="00431815">
      <w:pPr>
        <w:pStyle w:val="ac"/>
        <w:ind w:firstLine="709"/>
        <w:jc w:val="both"/>
        <w:rPr>
          <w:color w:val="000000"/>
          <w:sz w:val="28"/>
          <w:szCs w:val="28"/>
        </w:rPr>
      </w:pPr>
      <w:r w:rsidRPr="000C3D43">
        <w:rPr>
          <w:color w:val="000000"/>
          <w:sz w:val="28"/>
          <w:szCs w:val="28"/>
        </w:rPr>
        <w:t>б) купівля фінансового активу на одному ринку з негайним його продажем на іншому й одержання прибутку на різниці цін;</w:t>
      </w:r>
    </w:p>
    <w:p w:rsidR="000C3D43" w:rsidRPr="000C3D43" w:rsidRDefault="000C3D43" w:rsidP="00431815">
      <w:pPr>
        <w:pStyle w:val="ac"/>
        <w:ind w:firstLine="709"/>
        <w:jc w:val="both"/>
        <w:rPr>
          <w:color w:val="000000"/>
          <w:sz w:val="28"/>
          <w:szCs w:val="28"/>
        </w:rPr>
      </w:pPr>
      <w:r w:rsidRPr="000C3D43">
        <w:rPr>
          <w:color w:val="000000"/>
          <w:sz w:val="28"/>
          <w:szCs w:val="28"/>
        </w:rPr>
        <w:t>в) гібридна форма цінного папера, що має властивості акції й облігації;</w:t>
      </w:r>
    </w:p>
    <w:p w:rsidR="000C3D43" w:rsidRPr="000C3D43" w:rsidRDefault="000C3D43" w:rsidP="00431815">
      <w:pPr>
        <w:pStyle w:val="ac"/>
        <w:ind w:firstLine="709"/>
        <w:jc w:val="both"/>
        <w:rPr>
          <w:color w:val="000000"/>
          <w:sz w:val="28"/>
          <w:szCs w:val="28"/>
        </w:rPr>
      </w:pPr>
      <w:r w:rsidRPr="000C3D43">
        <w:rPr>
          <w:color w:val="000000"/>
          <w:sz w:val="28"/>
          <w:szCs w:val="28"/>
        </w:rPr>
        <w:t>г) цінний папір, що підтверджує власність його утримувача на частину майна корпорації.</w:t>
      </w:r>
    </w:p>
    <w:p w:rsidR="00D95F9E" w:rsidRPr="000D0D41"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D95F9E" w:rsidRDefault="00D95F9E" w:rsidP="00431815">
      <w:pPr>
        <w:tabs>
          <w:tab w:val="left" w:pos="709"/>
        </w:tabs>
        <w:jc w:val="both"/>
        <w:rPr>
          <w:sz w:val="28"/>
          <w:szCs w:val="28"/>
        </w:rPr>
      </w:pPr>
    </w:p>
    <w:p w:rsidR="00CD6099" w:rsidRDefault="00CD6099" w:rsidP="00431815">
      <w:pPr>
        <w:jc w:val="both"/>
        <w:rPr>
          <w:color w:val="000000"/>
          <w:sz w:val="28"/>
          <w:szCs w:val="28"/>
        </w:rPr>
      </w:pPr>
      <w:r>
        <w:rPr>
          <w:sz w:val="28"/>
          <w:szCs w:val="28"/>
        </w:rPr>
        <w:tab/>
      </w:r>
      <w:r w:rsidRPr="00CD6099">
        <w:rPr>
          <w:sz w:val="28"/>
          <w:szCs w:val="28"/>
        </w:rPr>
        <w:t xml:space="preserve">Завдання №1. </w:t>
      </w:r>
      <w:r w:rsidRPr="00CD6099">
        <w:rPr>
          <w:color w:val="000000"/>
          <w:sz w:val="28"/>
          <w:szCs w:val="28"/>
        </w:rPr>
        <w:t>Припустимо, що корпорація у даний період виплачує дивіденд у розмірі 0,7 дол. Очікується, що наступні чотири роки дивіденди будуть рівномірно зро</w:t>
      </w:r>
      <w:r>
        <w:rPr>
          <w:color w:val="000000"/>
          <w:sz w:val="28"/>
          <w:szCs w:val="28"/>
        </w:rPr>
        <w:t>стати на 11</w:t>
      </w:r>
      <w:r w:rsidRPr="00CD6099">
        <w:rPr>
          <w:color w:val="000000"/>
          <w:sz w:val="28"/>
          <w:szCs w:val="28"/>
        </w:rPr>
        <w:t>% щорічно. Проте в наступні роки корпорація на певний період припинить виплату дивідендів. Інвестор купив акцію корпорації за 2 дол. Визначте очікувану ціну акції після п’ято</w:t>
      </w:r>
      <w:r w:rsidR="00003392">
        <w:rPr>
          <w:color w:val="000000"/>
          <w:sz w:val="28"/>
          <w:szCs w:val="28"/>
        </w:rPr>
        <w:t>го року за дисконтної ставки 12</w:t>
      </w:r>
      <w:r w:rsidRPr="00CD6099">
        <w:rPr>
          <w:color w:val="000000"/>
          <w:sz w:val="28"/>
          <w:szCs w:val="28"/>
        </w:rPr>
        <w:t>%.</w:t>
      </w:r>
    </w:p>
    <w:p w:rsidR="00CD6099" w:rsidRPr="00CD6099" w:rsidRDefault="00CD6099" w:rsidP="00431815">
      <w:pPr>
        <w:jc w:val="both"/>
        <w:rPr>
          <w:color w:val="000000"/>
          <w:sz w:val="28"/>
          <w:szCs w:val="28"/>
        </w:rPr>
      </w:pPr>
      <w:r>
        <w:rPr>
          <w:color w:val="000000"/>
          <w:sz w:val="28"/>
          <w:szCs w:val="28"/>
        </w:rPr>
        <w:lastRenderedPageBreak/>
        <w:tab/>
      </w:r>
      <w:r w:rsidRPr="000D0D41">
        <w:rPr>
          <w:i/>
          <w:sz w:val="28"/>
          <w:szCs w:val="28"/>
        </w:rPr>
        <w:t>Методичні рекомендації.</w:t>
      </w:r>
      <w:r>
        <w:rPr>
          <w:i/>
          <w:sz w:val="28"/>
          <w:szCs w:val="28"/>
        </w:rPr>
        <w:t xml:space="preserve"> </w:t>
      </w:r>
      <w:r>
        <w:rPr>
          <w:sz w:val="28"/>
          <w:szCs w:val="28"/>
        </w:rPr>
        <w:t xml:space="preserve">При виконанні завдання студент має визначити ціну дивідендного доходу, </w:t>
      </w:r>
      <w:r w:rsidR="00160BED">
        <w:rPr>
          <w:sz w:val="28"/>
          <w:szCs w:val="28"/>
        </w:rPr>
        <w:t>ціну приросту курсової різниці та ціну акції, за якої власник може її продати після п’ятого року.</w:t>
      </w:r>
    </w:p>
    <w:p w:rsidR="00367FC0" w:rsidRDefault="00367FC0" w:rsidP="00431815">
      <w:pPr>
        <w:tabs>
          <w:tab w:val="left" w:pos="709"/>
        </w:tabs>
        <w:jc w:val="both"/>
        <w:rPr>
          <w:sz w:val="28"/>
          <w:szCs w:val="28"/>
        </w:rPr>
      </w:pPr>
    </w:p>
    <w:p w:rsidR="00160BED" w:rsidRDefault="00160BED" w:rsidP="00431815">
      <w:pPr>
        <w:tabs>
          <w:tab w:val="left" w:pos="709"/>
        </w:tabs>
        <w:jc w:val="both"/>
        <w:rPr>
          <w:sz w:val="28"/>
          <w:szCs w:val="28"/>
        </w:rPr>
      </w:pPr>
      <w:r>
        <w:rPr>
          <w:sz w:val="28"/>
          <w:szCs w:val="28"/>
        </w:rPr>
        <w:tab/>
        <w:t xml:space="preserve">Завдання №2. Припустимо, що </w:t>
      </w:r>
      <w:r w:rsidRPr="00160BED">
        <w:rPr>
          <w:sz w:val="28"/>
          <w:szCs w:val="28"/>
        </w:rPr>
        <w:t>ставка доходу, яку сподіваються одержати акціонери</w:t>
      </w:r>
      <w:r>
        <w:rPr>
          <w:sz w:val="28"/>
          <w:szCs w:val="28"/>
        </w:rPr>
        <w:t xml:space="preserve"> становить </w:t>
      </w:r>
      <w:r w:rsidR="00003392">
        <w:rPr>
          <w:sz w:val="28"/>
          <w:szCs w:val="28"/>
        </w:rPr>
        <w:t>16</w:t>
      </w:r>
      <w:r w:rsidR="00202114">
        <w:rPr>
          <w:sz w:val="28"/>
          <w:szCs w:val="28"/>
        </w:rPr>
        <w:t>%</w:t>
      </w:r>
      <w:r w:rsidRPr="00160BED">
        <w:rPr>
          <w:sz w:val="28"/>
          <w:szCs w:val="28"/>
        </w:rPr>
        <w:t>;</w:t>
      </w:r>
      <w:r w:rsidR="00202114" w:rsidRPr="00202114">
        <w:rPr>
          <w:sz w:val="28"/>
          <w:szCs w:val="28"/>
        </w:rPr>
        <w:t xml:space="preserve"> </w:t>
      </w:r>
      <w:r w:rsidR="00202114" w:rsidRPr="00160BED">
        <w:rPr>
          <w:sz w:val="28"/>
          <w:szCs w:val="28"/>
        </w:rPr>
        <w:t xml:space="preserve">роки швидкого зростання дивідендів </w:t>
      </w:r>
      <w:r w:rsidR="00202114">
        <w:rPr>
          <w:sz w:val="28"/>
          <w:szCs w:val="28"/>
        </w:rPr>
        <w:t xml:space="preserve">– </w:t>
      </w:r>
      <w:r w:rsidR="00202114" w:rsidRPr="00160BED">
        <w:rPr>
          <w:sz w:val="28"/>
          <w:szCs w:val="28"/>
        </w:rPr>
        <w:t>три роки</w:t>
      </w:r>
      <w:r w:rsidR="00202114">
        <w:rPr>
          <w:sz w:val="28"/>
          <w:szCs w:val="28"/>
        </w:rPr>
        <w:t>;</w:t>
      </w:r>
      <w:r w:rsidR="00202114" w:rsidRPr="00202114">
        <w:rPr>
          <w:sz w:val="28"/>
          <w:szCs w:val="28"/>
        </w:rPr>
        <w:t xml:space="preserve"> </w:t>
      </w:r>
      <w:r w:rsidR="00202114" w:rsidRPr="00160BED">
        <w:rPr>
          <w:sz w:val="28"/>
          <w:szCs w:val="28"/>
        </w:rPr>
        <w:t xml:space="preserve">ставка зростання доходів і дивідендів </w:t>
      </w:r>
      <w:r w:rsidR="00202114">
        <w:rPr>
          <w:sz w:val="28"/>
          <w:szCs w:val="28"/>
        </w:rPr>
        <w:t>у пе</w:t>
      </w:r>
      <w:r w:rsidR="00003392">
        <w:rPr>
          <w:sz w:val="28"/>
          <w:szCs w:val="28"/>
        </w:rPr>
        <w:t>ріод їх швидкого зростання – 30</w:t>
      </w:r>
      <w:r w:rsidR="00202114">
        <w:rPr>
          <w:sz w:val="28"/>
          <w:szCs w:val="28"/>
        </w:rPr>
        <w:t xml:space="preserve">%; </w:t>
      </w:r>
    </w:p>
    <w:p w:rsidR="00202114" w:rsidRPr="00160BED" w:rsidRDefault="00202114" w:rsidP="00431815">
      <w:pPr>
        <w:jc w:val="both"/>
        <w:rPr>
          <w:sz w:val="28"/>
          <w:szCs w:val="28"/>
        </w:rPr>
      </w:pPr>
      <w:r w:rsidRPr="00160BED">
        <w:rPr>
          <w:sz w:val="28"/>
          <w:szCs w:val="28"/>
        </w:rPr>
        <w:t>ставка зростання доходів і дивідендів після періоду швидкого зрос</w:t>
      </w:r>
      <w:r w:rsidR="00147988">
        <w:rPr>
          <w:sz w:val="28"/>
          <w:szCs w:val="28"/>
        </w:rPr>
        <w:t>тання – 10</w:t>
      </w:r>
      <w:r>
        <w:rPr>
          <w:sz w:val="28"/>
          <w:szCs w:val="28"/>
        </w:rPr>
        <w:t>%</w:t>
      </w:r>
      <w:r w:rsidRPr="00160BED">
        <w:rPr>
          <w:sz w:val="28"/>
          <w:szCs w:val="28"/>
        </w:rPr>
        <w:t>;</w:t>
      </w:r>
      <w:r>
        <w:rPr>
          <w:sz w:val="28"/>
          <w:szCs w:val="28"/>
        </w:rPr>
        <w:t xml:space="preserve"> базовий дивіденд – 1,82 дол.</w:t>
      </w:r>
      <w:r w:rsidRPr="00202114">
        <w:rPr>
          <w:sz w:val="28"/>
          <w:szCs w:val="28"/>
        </w:rPr>
        <w:t xml:space="preserve"> </w:t>
      </w:r>
      <w:r w:rsidRPr="00160BED">
        <w:rPr>
          <w:sz w:val="28"/>
          <w:szCs w:val="28"/>
        </w:rPr>
        <w:t>Визнач</w:t>
      </w:r>
      <w:r>
        <w:rPr>
          <w:sz w:val="28"/>
          <w:szCs w:val="28"/>
        </w:rPr>
        <w:t>ити ціну акції.</w:t>
      </w:r>
    </w:p>
    <w:p w:rsidR="00CC266F" w:rsidRPr="00CC266F" w:rsidRDefault="00202114" w:rsidP="00431815">
      <w:pPr>
        <w:jc w:val="both"/>
        <w:rPr>
          <w:color w:val="000000"/>
          <w:sz w:val="28"/>
          <w:szCs w:val="28"/>
        </w:rPr>
      </w:pPr>
      <w:r>
        <w:rPr>
          <w:i/>
          <w:sz w:val="28"/>
          <w:szCs w:val="28"/>
        </w:rPr>
        <w:tab/>
      </w:r>
      <w:r w:rsidRPr="000D0D41">
        <w:rPr>
          <w:i/>
          <w:sz w:val="28"/>
          <w:szCs w:val="28"/>
        </w:rPr>
        <w:t>Методичні рекомендації.</w:t>
      </w:r>
      <w:r w:rsidR="00CC266F" w:rsidRPr="00CC266F">
        <w:rPr>
          <w:sz w:val="28"/>
          <w:szCs w:val="28"/>
        </w:rPr>
        <w:t xml:space="preserve"> </w:t>
      </w:r>
      <w:r w:rsidR="00CC266F">
        <w:rPr>
          <w:sz w:val="28"/>
          <w:szCs w:val="28"/>
        </w:rPr>
        <w:t>При виконанні завдання студент має спочатку визначити</w:t>
      </w:r>
      <w:r w:rsidR="00CC266F" w:rsidRPr="00CC266F">
        <w:rPr>
          <w:color w:val="000000"/>
        </w:rPr>
        <w:t xml:space="preserve"> </w:t>
      </w:r>
      <w:r w:rsidR="00CC266F" w:rsidRPr="00CC266F">
        <w:rPr>
          <w:color w:val="000000"/>
          <w:sz w:val="28"/>
          <w:szCs w:val="28"/>
        </w:rPr>
        <w:t>суму сьогоднішньої вартості дивідендів у період швидкого зростання (за три роки) через послідовні три дії:</w:t>
      </w:r>
    </w:p>
    <w:p w:rsidR="00CC266F" w:rsidRPr="00CC266F" w:rsidRDefault="00575D71" w:rsidP="00431815">
      <w:pPr>
        <w:ind w:firstLine="709"/>
        <w:rPr>
          <w:color w:val="000000"/>
          <w:sz w:val="28"/>
          <w:szCs w:val="28"/>
        </w:rPr>
      </w:pPr>
      <w:r>
        <w:rPr>
          <w:color w:val="000000"/>
          <w:sz w:val="28"/>
          <w:szCs w:val="28"/>
        </w:rPr>
        <w:t xml:space="preserve">а) </w:t>
      </w:r>
      <w:r w:rsidR="00CC266F" w:rsidRPr="00CC266F">
        <w:rPr>
          <w:color w:val="000000"/>
          <w:sz w:val="28"/>
          <w:szCs w:val="28"/>
        </w:rPr>
        <w:t>визнач</w:t>
      </w:r>
      <w:r>
        <w:rPr>
          <w:color w:val="000000"/>
          <w:sz w:val="28"/>
          <w:szCs w:val="28"/>
        </w:rPr>
        <w:t>ити</w:t>
      </w:r>
      <w:r w:rsidR="00CC266F" w:rsidRPr="00CC266F">
        <w:rPr>
          <w:color w:val="000000"/>
          <w:sz w:val="28"/>
          <w:szCs w:val="28"/>
        </w:rPr>
        <w:t xml:space="preserve"> майбутню вартість дивідендів:</w:t>
      </w:r>
    </w:p>
    <w:p w:rsidR="00CC266F" w:rsidRPr="00CC266F" w:rsidRDefault="00CC266F" w:rsidP="00431815">
      <w:pPr>
        <w:jc w:val="center"/>
        <w:rPr>
          <w:color w:val="000000"/>
          <w:sz w:val="28"/>
          <w:szCs w:val="28"/>
        </w:rPr>
      </w:pPr>
      <w:r w:rsidRPr="00CC266F">
        <w:rPr>
          <w:color w:val="000000"/>
          <w:sz w:val="28"/>
          <w:szCs w:val="28"/>
        </w:rPr>
        <w:t>D</w:t>
      </w:r>
      <w:r w:rsidRPr="00CC266F">
        <w:rPr>
          <w:color w:val="000000"/>
          <w:sz w:val="28"/>
          <w:szCs w:val="28"/>
          <w:vertAlign w:val="subscript"/>
        </w:rPr>
        <w:t>0</w:t>
      </w:r>
      <w:r w:rsidRPr="00CC266F">
        <w:rPr>
          <w:color w:val="000000"/>
          <w:sz w:val="28"/>
          <w:szCs w:val="28"/>
        </w:rPr>
        <w:t xml:space="preserve"> · FVIF</w:t>
      </w:r>
      <w:r w:rsidRPr="00CC266F">
        <w:rPr>
          <w:color w:val="000000"/>
          <w:sz w:val="28"/>
          <w:szCs w:val="28"/>
          <w:vertAlign w:val="subscript"/>
        </w:rPr>
        <w:t>30%, t</w:t>
      </w:r>
      <w:r w:rsidRPr="00CC266F">
        <w:rPr>
          <w:color w:val="000000"/>
          <w:sz w:val="28"/>
          <w:szCs w:val="28"/>
        </w:rPr>
        <w:t xml:space="preserve"> → D</w:t>
      </w:r>
      <w:r w:rsidRPr="00CC266F">
        <w:rPr>
          <w:color w:val="000000"/>
          <w:sz w:val="28"/>
          <w:szCs w:val="28"/>
          <w:vertAlign w:val="subscript"/>
        </w:rPr>
        <w:t>t</w:t>
      </w:r>
      <w:r w:rsidRPr="00CC266F">
        <w:rPr>
          <w:color w:val="000000"/>
          <w:sz w:val="28"/>
          <w:szCs w:val="28"/>
        </w:rPr>
        <w:t>;</w:t>
      </w:r>
    </w:p>
    <w:p w:rsidR="00CC266F" w:rsidRPr="00CC266F" w:rsidRDefault="00575D71" w:rsidP="00431815">
      <w:pPr>
        <w:ind w:firstLine="709"/>
        <w:rPr>
          <w:color w:val="000000"/>
          <w:sz w:val="28"/>
          <w:szCs w:val="28"/>
        </w:rPr>
      </w:pPr>
      <w:r>
        <w:rPr>
          <w:color w:val="000000"/>
          <w:sz w:val="28"/>
          <w:szCs w:val="28"/>
        </w:rPr>
        <w:t xml:space="preserve">б) </w:t>
      </w:r>
      <w:r w:rsidR="00CC266F" w:rsidRPr="00CC266F">
        <w:rPr>
          <w:color w:val="000000"/>
          <w:sz w:val="28"/>
          <w:szCs w:val="28"/>
        </w:rPr>
        <w:t>отримане значення дисконту</w:t>
      </w:r>
      <w:r>
        <w:rPr>
          <w:color w:val="000000"/>
          <w:sz w:val="28"/>
          <w:szCs w:val="28"/>
        </w:rPr>
        <w:t>вати</w:t>
      </w:r>
      <w:r w:rsidR="00CC266F" w:rsidRPr="00CC266F">
        <w:rPr>
          <w:color w:val="000000"/>
          <w:sz w:val="28"/>
          <w:szCs w:val="28"/>
        </w:rPr>
        <w:t xml:space="preserve"> за ставкою 16 %:</w:t>
      </w:r>
    </w:p>
    <w:p w:rsidR="00CC266F" w:rsidRPr="00CC266F" w:rsidRDefault="00CC266F" w:rsidP="00431815">
      <w:pPr>
        <w:jc w:val="center"/>
        <w:rPr>
          <w:color w:val="000000"/>
          <w:sz w:val="28"/>
          <w:szCs w:val="28"/>
        </w:rPr>
      </w:pPr>
      <w:r w:rsidRPr="00CC266F">
        <w:rPr>
          <w:color w:val="000000"/>
          <w:sz w:val="28"/>
          <w:szCs w:val="28"/>
        </w:rPr>
        <w:t>D</w:t>
      </w:r>
      <w:r w:rsidRPr="00CC266F">
        <w:rPr>
          <w:color w:val="000000"/>
          <w:sz w:val="28"/>
          <w:szCs w:val="28"/>
          <w:vertAlign w:val="subscript"/>
        </w:rPr>
        <w:t>t</w:t>
      </w:r>
      <w:r w:rsidRPr="00CC266F">
        <w:rPr>
          <w:color w:val="000000"/>
          <w:sz w:val="28"/>
          <w:szCs w:val="28"/>
        </w:rPr>
        <w:t xml:space="preserve"> · PVIF</w:t>
      </w:r>
      <w:r w:rsidRPr="00CC266F">
        <w:rPr>
          <w:color w:val="000000"/>
          <w:sz w:val="28"/>
          <w:szCs w:val="28"/>
          <w:vertAlign w:val="subscript"/>
        </w:rPr>
        <w:t>16%, t</w:t>
      </w:r>
      <w:r w:rsidRPr="00CC266F">
        <w:rPr>
          <w:color w:val="000000"/>
          <w:sz w:val="28"/>
          <w:szCs w:val="28"/>
        </w:rPr>
        <w:t xml:space="preserve"> → PV D</w:t>
      </w:r>
      <w:r w:rsidRPr="00CC266F">
        <w:rPr>
          <w:color w:val="000000"/>
          <w:sz w:val="28"/>
          <w:szCs w:val="28"/>
          <w:vertAlign w:val="subscript"/>
        </w:rPr>
        <w:t>t</w:t>
      </w:r>
      <w:r w:rsidRPr="00CC266F">
        <w:rPr>
          <w:color w:val="000000"/>
          <w:sz w:val="28"/>
          <w:szCs w:val="28"/>
        </w:rPr>
        <w:t>;</w:t>
      </w:r>
    </w:p>
    <w:p w:rsidR="00CC266F" w:rsidRDefault="00147988" w:rsidP="00431815">
      <w:pPr>
        <w:ind w:firstLine="709"/>
        <w:rPr>
          <w:color w:val="000000"/>
          <w:sz w:val="28"/>
          <w:szCs w:val="28"/>
        </w:rPr>
      </w:pPr>
      <w:r>
        <w:rPr>
          <w:color w:val="000000"/>
          <w:sz w:val="28"/>
          <w:szCs w:val="28"/>
        </w:rPr>
        <w:t xml:space="preserve">в) </w:t>
      </w:r>
      <w:r w:rsidR="00575D71">
        <w:rPr>
          <w:color w:val="000000"/>
          <w:sz w:val="28"/>
          <w:szCs w:val="28"/>
        </w:rPr>
        <w:t>підсумувати</w:t>
      </w:r>
      <w:r w:rsidR="00CC266F" w:rsidRPr="00CC266F">
        <w:rPr>
          <w:color w:val="000000"/>
          <w:sz w:val="28"/>
          <w:szCs w:val="28"/>
        </w:rPr>
        <w:t xml:space="preserve"> значення наведеної </w:t>
      </w:r>
      <w:r w:rsidR="00CC266F">
        <w:rPr>
          <w:color w:val="000000"/>
          <w:sz w:val="28"/>
          <w:szCs w:val="28"/>
        </w:rPr>
        <w:t>вартості дивідендів за три роки.</w:t>
      </w:r>
    </w:p>
    <w:p w:rsidR="00575D71" w:rsidRPr="00575D71" w:rsidRDefault="00575D71" w:rsidP="00431815">
      <w:pPr>
        <w:ind w:firstLine="709"/>
        <w:jc w:val="both"/>
        <w:rPr>
          <w:color w:val="000000"/>
          <w:sz w:val="28"/>
          <w:szCs w:val="28"/>
        </w:rPr>
      </w:pPr>
      <w:r>
        <w:rPr>
          <w:color w:val="000000"/>
          <w:sz w:val="28"/>
          <w:szCs w:val="28"/>
        </w:rPr>
        <w:t xml:space="preserve">Далі студент має </w:t>
      </w:r>
      <w:r w:rsidRPr="00575D71">
        <w:rPr>
          <w:color w:val="000000"/>
          <w:sz w:val="28"/>
          <w:szCs w:val="28"/>
        </w:rPr>
        <w:t>визначити ціну акції наприкінці третього року, з урахуванням зниження темпів зростання дивідендів. З цією метою:</w:t>
      </w:r>
    </w:p>
    <w:p w:rsidR="00575D71" w:rsidRPr="00575D71" w:rsidRDefault="00575D71" w:rsidP="00431815">
      <w:pPr>
        <w:ind w:firstLine="709"/>
        <w:jc w:val="both"/>
        <w:rPr>
          <w:color w:val="000000"/>
          <w:sz w:val="28"/>
          <w:szCs w:val="28"/>
        </w:rPr>
      </w:pPr>
      <w:r w:rsidRPr="00575D71">
        <w:rPr>
          <w:color w:val="000000"/>
          <w:sz w:val="28"/>
          <w:szCs w:val="28"/>
        </w:rPr>
        <w:t>а) зна</w:t>
      </w:r>
      <w:r>
        <w:rPr>
          <w:color w:val="000000"/>
          <w:sz w:val="28"/>
          <w:szCs w:val="28"/>
        </w:rPr>
        <w:t>йти</w:t>
      </w:r>
      <w:r w:rsidRPr="00575D71">
        <w:rPr>
          <w:color w:val="000000"/>
          <w:sz w:val="28"/>
          <w:szCs w:val="28"/>
        </w:rPr>
        <w:t xml:space="preserve"> очікувану ціну акції наприкінці третього року</w:t>
      </w:r>
      <w:r>
        <w:rPr>
          <w:color w:val="000000"/>
          <w:sz w:val="28"/>
          <w:szCs w:val="28"/>
        </w:rPr>
        <w:t xml:space="preserve"> за формулою</w:t>
      </w:r>
      <w:r w:rsidRPr="00575D71">
        <w:rPr>
          <w:color w:val="000000"/>
          <w:sz w:val="28"/>
          <w:szCs w:val="28"/>
        </w:rPr>
        <w:t>:</w:t>
      </w:r>
    </w:p>
    <w:p w:rsidR="00575D71" w:rsidRPr="00575D71" w:rsidRDefault="00575D71" w:rsidP="00431815">
      <w:pPr>
        <w:jc w:val="center"/>
        <w:rPr>
          <w:color w:val="000000"/>
          <w:sz w:val="28"/>
          <w:szCs w:val="28"/>
        </w:rPr>
      </w:pPr>
      <w:r w:rsidRPr="00575D71">
        <w:rPr>
          <w:color w:val="000000"/>
          <w:position w:val="-32"/>
          <w:sz w:val="28"/>
          <w:szCs w:val="28"/>
        </w:rPr>
        <w:object w:dxaOrig="4880" w:dyaOrig="780">
          <v:shape id="_x0000_i1054" type="#_x0000_t75" style="width:243.75pt;height:39pt" o:ole="" fillcolor="window">
            <v:imagedata r:id="rId62" o:title=""/>
          </v:shape>
          <o:OLEObject Type="Embed" ProgID="Equation.3" ShapeID="_x0000_i1054" DrawAspect="Content" ObjectID="_1647327519" r:id="rId63"/>
        </w:object>
      </w:r>
    </w:p>
    <w:p w:rsidR="00575D71" w:rsidRPr="00575D71" w:rsidRDefault="00575D71" w:rsidP="00431815">
      <w:pPr>
        <w:jc w:val="both"/>
        <w:rPr>
          <w:color w:val="000000"/>
          <w:sz w:val="28"/>
          <w:szCs w:val="28"/>
        </w:rPr>
      </w:pPr>
    </w:p>
    <w:p w:rsidR="00575D71" w:rsidRPr="00575D71" w:rsidRDefault="00575D71" w:rsidP="00431815">
      <w:pPr>
        <w:ind w:firstLine="709"/>
        <w:jc w:val="both"/>
        <w:rPr>
          <w:color w:val="000000"/>
          <w:sz w:val="28"/>
          <w:szCs w:val="28"/>
        </w:rPr>
      </w:pPr>
      <w:r w:rsidRPr="00575D71">
        <w:rPr>
          <w:color w:val="000000"/>
          <w:sz w:val="28"/>
          <w:szCs w:val="28"/>
        </w:rPr>
        <w:t>б) зна</w:t>
      </w:r>
      <w:r>
        <w:rPr>
          <w:color w:val="000000"/>
          <w:sz w:val="28"/>
          <w:szCs w:val="28"/>
        </w:rPr>
        <w:t>йти</w:t>
      </w:r>
      <w:r w:rsidRPr="00575D71">
        <w:rPr>
          <w:color w:val="000000"/>
          <w:sz w:val="28"/>
          <w:szCs w:val="28"/>
        </w:rPr>
        <w:t xml:space="preserve"> сьогоднішню ціну акції в третьому році:</w:t>
      </w:r>
    </w:p>
    <w:p w:rsidR="00575D71" w:rsidRPr="00575D71" w:rsidRDefault="00575D71" w:rsidP="00431815">
      <w:pPr>
        <w:ind w:firstLine="709"/>
        <w:jc w:val="both"/>
        <w:rPr>
          <w:color w:val="000000"/>
          <w:sz w:val="28"/>
          <w:szCs w:val="28"/>
        </w:rPr>
      </w:pPr>
      <w:r>
        <w:rPr>
          <w:color w:val="000000"/>
          <w:sz w:val="28"/>
          <w:szCs w:val="28"/>
        </w:rPr>
        <w:t>Наприкінці студент в</w:t>
      </w:r>
      <w:r w:rsidRPr="00575D71">
        <w:rPr>
          <w:color w:val="000000"/>
          <w:sz w:val="28"/>
          <w:szCs w:val="28"/>
        </w:rPr>
        <w:t>изначає ціну акції з нері</w:t>
      </w:r>
      <w:r>
        <w:rPr>
          <w:color w:val="000000"/>
          <w:sz w:val="28"/>
          <w:szCs w:val="28"/>
        </w:rPr>
        <w:t>вномірним зростанням дивідендів.</w:t>
      </w:r>
    </w:p>
    <w:p w:rsidR="00575D71" w:rsidRPr="00575D71" w:rsidRDefault="00575D71" w:rsidP="00431815">
      <w:pPr>
        <w:jc w:val="both"/>
        <w:rPr>
          <w:color w:val="000000"/>
          <w:sz w:val="28"/>
          <w:szCs w:val="28"/>
        </w:rPr>
      </w:pPr>
    </w:p>
    <w:p w:rsidR="002E456A" w:rsidRPr="002E456A" w:rsidRDefault="00575D71" w:rsidP="00431815">
      <w:pPr>
        <w:ind w:firstLine="709"/>
        <w:jc w:val="both"/>
        <w:rPr>
          <w:color w:val="000000"/>
          <w:sz w:val="28"/>
          <w:szCs w:val="28"/>
        </w:rPr>
      </w:pPr>
      <w:r w:rsidRPr="002E456A">
        <w:rPr>
          <w:color w:val="000000"/>
          <w:sz w:val="28"/>
          <w:szCs w:val="28"/>
        </w:rPr>
        <w:t xml:space="preserve">Завдання №3. </w:t>
      </w:r>
      <w:r w:rsidR="002E456A" w:rsidRPr="002E456A">
        <w:rPr>
          <w:color w:val="000000"/>
          <w:sz w:val="28"/>
          <w:szCs w:val="28"/>
        </w:rPr>
        <w:t>Припустимо, що корпорація випустила облігації номіналом 1000 дол., із купонною ставкою 1</w:t>
      </w:r>
      <w:r w:rsidR="00003392">
        <w:rPr>
          <w:color w:val="000000"/>
          <w:sz w:val="28"/>
          <w:szCs w:val="28"/>
        </w:rPr>
        <w:t>1</w:t>
      </w:r>
      <w:r w:rsidR="002E456A" w:rsidRPr="002E456A">
        <w:rPr>
          <w:color w:val="000000"/>
          <w:sz w:val="28"/>
          <w:szCs w:val="28"/>
        </w:rPr>
        <w:t>%, терміном обертання чотири роки. Очікуваний дохід ринку протягом чотирьох рокі</w:t>
      </w:r>
      <w:r w:rsidR="00003392">
        <w:rPr>
          <w:color w:val="000000"/>
          <w:sz w:val="28"/>
          <w:szCs w:val="28"/>
        </w:rPr>
        <w:t>в може коливатися від 9% до 14</w:t>
      </w:r>
      <w:r w:rsidR="002E456A" w:rsidRPr="002E456A">
        <w:rPr>
          <w:color w:val="000000"/>
          <w:sz w:val="28"/>
          <w:szCs w:val="28"/>
        </w:rPr>
        <w:t>%. У випадку, коли ринкова ставка дорівнює купонній, ціна облігації дорівнює або наближається до номіналу. Інвестор зацікавлений у зберіганні такої облігації в портфелі цінних паперів, оскільки вона приносить ринковий дохід. Якщо ж ринкова до</w:t>
      </w:r>
      <w:r w:rsidR="00836262">
        <w:rPr>
          <w:color w:val="000000"/>
          <w:sz w:val="28"/>
          <w:szCs w:val="28"/>
        </w:rPr>
        <w:t xml:space="preserve">хідність падає до 9 </w:t>
      </w:r>
      <w:r w:rsidR="002E456A" w:rsidRPr="002E456A">
        <w:rPr>
          <w:color w:val="000000"/>
          <w:sz w:val="28"/>
          <w:szCs w:val="28"/>
        </w:rPr>
        <w:t xml:space="preserve">%, то ціна облігації підвищується вище номіналу. У нашому прикладі вона становитиме </w:t>
      </w:r>
      <w:r w:rsidR="00600E73">
        <w:rPr>
          <w:color w:val="000000"/>
          <w:sz w:val="28"/>
          <w:szCs w:val="28"/>
        </w:rPr>
        <w:t xml:space="preserve">____ </w:t>
      </w:r>
      <w:r w:rsidR="002E456A" w:rsidRPr="002E456A">
        <w:rPr>
          <w:color w:val="000000"/>
          <w:sz w:val="28"/>
          <w:szCs w:val="28"/>
        </w:rPr>
        <w:t xml:space="preserve">дол. </w:t>
      </w:r>
      <w:r w:rsidR="00003392">
        <w:rPr>
          <w:color w:val="000000"/>
          <w:sz w:val="28"/>
          <w:szCs w:val="28"/>
        </w:rPr>
        <w:t>Інвестор одержуватиме на неї 11</w:t>
      </w:r>
      <w:r w:rsidR="002E456A" w:rsidRPr="002E456A">
        <w:rPr>
          <w:color w:val="000000"/>
          <w:sz w:val="28"/>
          <w:szCs w:val="28"/>
        </w:rPr>
        <w:t xml:space="preserve">%, тоді як придбання інших цінних паперів принесе йому 9 %. </w:t>
      </w:r>
      <w:r w:rsidR="00836262">
        <w:rPr>
          <w:color w:val="000000"/>
          <w:sz w:val="28"/>
          <w:szCs w:val="28"/>
        </w:rPr>
        <w:t>Чи залишиться т</w:t>
      </w:r>
      <w:r w:rsidR="002E456A" w:rsidRPr="002E456A">
        <w:rPr>
          <w:color w:val="000000"/>
          <w:sz w:val="28"/>
          <w:szCs w:val="28"/>
        </w:rPr>
        <w:t>ака облігація з в по</w:t>
      </w:r>
      <w:r w:rsidR="00836262">
        <w:rPr>
          <w:color w:val="000000"/>
          <w:sz w:val="28"/>
          <w:szCs w:val="28"/>
        </w:rPr>
        <w:t xml:space="preserve">ртфелі цінних паперів інвестора? </w:t>
      </w:r>
    </w:p>
    <w:p w:rsidR="002E456A" w:rsidRPr="002E456A" w:rsidRDefault="002E456A" w:rsidP="00431815">
      <w:pPr>
        <w:ind w:firstLine="709"/>
        <w:jc w:val="both"/>
        <w:rPr>
          <w:color w:val="000000"/>
          <w:sz w:val="28"/>
          <w:szCs w:val="28"/>
        </w:rPr>
      </w:pPr>
      <w:r w:rsidRPr="002E456A">
        <w:rPr>
          <w:color w:val="000000"/>
          <w:sz w:val="28"/>
          <w:szCs w:val="28"/>
        </w:rPr>
        <w:t>У випадку, коли ринков</w:t>
      </w:r>
      <w:r w:rsidR="00003392">
        <w:rPr>
          <w:color w:val="000000"/>
          <w:sz w:val="28"/>
          <w:szCs w:val="28"/>
        </w:rPr>
        <w:t>а процентна ставка зросте до 14</w:t>
      </w:r>
      <w:r w:rsidRPr="002E456A">
        <w:rPr>
          <w:color w:val="000000"/>
          <w:sz w:val="28"/>
          <w:szCs w:val="28"/>
        </w:rPr>
        <w:t xml:space="preserve">%, тобто вона перевищить купонну, ціна облігації впаде нижче номіналу. У нашому прикладі вона становитиме </w:t>
      </w:r>
      <w:r w:rsidR="00600E73">
        <w:rPr>
          <w:color w:val="000000"/>
          <w:sz w:val="28"/>
          <w:szCs w:val="28"/>
        </w:rPr>
        <w:t>___</w:t>
      </w:r>
      <w:r w:rsidRPr="002E456A">
        <w:rPr>
          <w:color w:val="000000"/>
          <w:sz w:val="28"/>
          <w:szCs w:val="28"/>
        </w:rPr>
        <w:t xml:space="preserve"> дол. Інвестори будуть продавати такі облігації</w:t>
      </w:r>
      <w:r w:rsidR="00836262">
        <w:rPr>
          <w:color w:val="000000"/>
          <w:sz w:val="28"/>
          <w:szCs w:val="28"/>
        </w:rPr>
        <w:t xml:space="preserve"> чи купувати?</w:t>
      </w:r>
    </w:p>
    <w:p w:rsidR="00836262" w:rsidRPr="00600E73" w:rsidRDefault="002E456A" w:rsidP="00431815">
      <w:pPr>
        <w:pStyle w:val="ab"/>
        <w:spacing w:before="0" w:after="0"/>
        <w:ind w:firstLine="709"/>
        <w:jc w:val="both"/>
        <w:rPr>
          <w:sz w:val="28"/>
          <w:szCs w:val="28"/>
        </w:rPr>
      </w:pPr>
      <w:r w:rsidRPr="000D0D41">
        <w:rPr>
          <w:i/>
          <w:sz w:val="28"/>
          <w:szCs w:val="28"/>
        </w:rPr>
        <w:t>Методичні рекомендації.</w:t>
      </w:r>
      <w:r w:rsidR="00600E73">
        <w:rPr>
          <w:i/>
          <w:sz w:val="28"/>
          <w:szCs w:val="28"/>
        </w:rPr>
        <w:t xml:space="preserve"> </w:t>
      </w:r>
      <w:r w:rsidR="00600E73">
        <w:rPr>
          <w:sz w:val="28"/>
          <w:szCs w:val="28"/>
        </w:rPr>
        <w:t xml:space="preserve">При виконанні завдання слід розрахувати ціну облігації у випадку, коли </w:t>
      </w:r>
      <w:r w:rsidR="00600E73" w:rsidRPr="002E456A">
        <w:rPr>
          <w:color w:val="000000"/>
          <w:sz w:val="28"/>
          <w:szCs w:val="28"/>
        </w:rPr>
        <w:t xml:space="preserve">ринкова ставка </w:t>
      </w:r>
      <w:r w:rsidR="00836262">
        <w:rPr>
          <w:color w:val="000000"/>
          <w:sz w:val="28"/>
          <w:szCs w:val="28"/>
        </w:rPr>
        <w:t>нижче купонної</w:t>
      </w:r>
      <w:r w:rsidR="00600E73">
        <w:rPr>
          <w:color w:val="000000"/>
          <w:sz w:val="28"/>
          <w:szCs w:val="28"/>
        </w:rPr>
        <w:t xml:space="preserve">; коли ринкова ставка </w:t>
      </w:r>
      <w:r w:rsidR="00600E73">
        <w:rPr>
          <w:color w:val="000000"/>
          <w:sz w:val="28"/>
          <w:szCs w:val="28"/>
        </w:rPr>
        <w:lastRenderedPageBreak/>
        <w:t xml:space="preserve">перевищує купонну; </w:t>
      </w:r>
      <w:r w:rsidR="00836262" w:rsidRPr="00600E73">
        <w:rPr>
          <w:sz w:val="28"/>
          <w:szCs w:val="28"/>
        </w:rPr>
        <w:t>побу</w:t>
      </w:r>
      <w:r w:rsidR="00003392">
        <w:rPr>
          <w:sz w:val="28"/>
          <w:szCs w:val="28"/>
        </w:rPr>
        <w:t xml:space="preserve">дувати </w:t>
      </w:r>
      <w:r w:rsidR="00836262" w:rsidRPr="00600E73">
        <w:rPr>
          <w:sz w:val="28"/>
          <w:szCs w:val="28"/>
        </w:rPr>
        <w:t>графік залежності дохідності облігації на час її погашення від ціни і зробити висновки</w:t>
      </w:r>
      <w:r w:rsidR="00836262">
        <w:rPr>
          <w:sz w:val="28"/>
          <w:szCs w:val="28"/>
        </w:rPr>
        <w:t>.</w:t>
      </w:r>
      <w:r w:rsidR="00836262" w:rsidRPr="00600E73">
        <w:rPr>
          <w:sz w:val="28"/>
          <w:szCs w:val="28"/>
        </w:rPr>
        <w:t xml:space="preserve"> </w:t>
      </w:r>
    </w:p>
    <w:p w:rsidR="00E13C12" w:rsidRDefault="00E13C12" w:rsidP="00431815">
      <w:pPr>
        <w:ind w:firstLine="709"/>
        <w:jc w:val="both"/>
        <w:rPr>
          <w:color w:val="000000"/>
          <w:sz w:val="28"/>
          <w:szCs w:val="28"/>
        </w:rPr>
      </w:pPr>
    </w:p>
    <w:p w:rsidR="002E456A" w:rsidRDefault="002E456A" w:rsidP="00431815">
      <w:pPr>
        <w:ind w:firstLine="709"/>
        <w:jc w:val="both"/>
        <w:rPr>
          <w:color w:val="000000"/>
          <w:sz w:val="28"/>
          <w:szCs w:val="28"/>
        </w:rPr>
      </w:pPr>
      <w:r w:rsidRPr="002E456A">
        <w:rPr>
          <w:color w:val="000000"/>
          <w:sz w:val="28"/>
          <w:szCs w:val="28"/>
        </w:rPr>
        <w:t>Завдання №4. Припустимо, що випущена облігація терміном на п’</w:t>
      </w:r>
      <w:r w:rsidR="00003392">
        <w:rPr>
          <w:color w:val="000000"/>
          <w:sz w:val="28"/>
          <w:szCs w:val="28"/>
        </w:rPr>
        <w:t>ять років із купонною ставкою 8</w:t>
      </w:r>
      <w:r w:rsidRPr="002E456A">
        <w:rPr>
          <w:color w:val="000000"/>
          <w:sz w:val="28"/>
          <w:szCs w:val="28"/>
        </w:rPr>
        <w:t xml:space="preserve">% була куплена інвестором за 930 дол. </w:t>
      </w:r>
      <w:r w:rsidR="00E13C12">
        <w:rPr>
          <w:color w:val="000000"/>
          <w:sz w:val="28"/>
          <w:szCs w:val="28"/>
        </w:rPr>
        <w:t>По мірі</w:t>
      </w:r>
      <w:r w:rsidRPr="002E456A">
        <w:rPr>
          <w:color w:val="000000"/>
          <w:sz w:val="28"/>
          <w:szCs w:val="28"/>
        </w:rPr>
        <w:t xml:space="preserve"> одержання</w:t>
      </w:r>
      <w:r w:rsidR="00E13C12">
        <w:rPr>
          <w:color w:val="000000"/>
          <w:sz w:val="28"/>
          <w:szCs w:val="28"/>
        </w:rPr>
        <w:t>,</w:t>
      </w:r>
      <w:r w:rsidRPr="002E456A">
        <w:rPr>
          <w:color w:val="000000"/>
          <w:sz w:val="28"/>
          <w:szCs w:val="28"/>
        </w:rPr>
        <w:t xml:space="preserve"> купонні платежі </w:t>
      </w:r>
      <w:r w:rsidR="00003392">
        <w:rPr>
          <w:color w:val="000000"/>
          <w:sz w:val="28"/>
          <w:szCs w:val="28"/>
        </w:rPr>
        <w:t>були реінвестовані за ставкою 7</w:t>
      </w:r>
      <w:r w:rsidRPr="002E456A">
        <w:rPr>
          <w:color w:val="000000"/>
          <w:sz w:val="28"/>
          <w:szCs w:val="28"/>
        </w:rPr>
        <w:t>%. Визначи</w:t>
      </w:r>
      <w:r w:rsidR="00E13C12">
        <w:rPr>
          <w:color w:val="000000"/>
          <w:sz w:val="28"/>
          <w:szCs w:val="28"/>
        </w:rPr>
        <w:t>ти</w:t>
      </w:r>
      <w:r w:rsidRPr="002E456A">
        <w:rPr>
          <w:color w:val="000000"/>
          <w:sz w:val="28"/>
          <w:szCs w:val="28"/>
        </w:rPr>
        <w:t xml:space="preserve"> повну реалізовану дохідність облігації.</w:t>
      </w:r>
    </w:p>
    <w:p w:rsidR="00E13C12" w:rsidRDefault="00E13C12" w:rsidP="00431815">
      <w:pPr>
        <w:ind w:firstLine="709"/>
        <w:jc w:val="both"/>
        <w:rPr>
          <w:color w:val="000000"/>
          <w:sz w:val="28"/>
          <w:szCs w:val="28"/>
        </w:rPr>
      </w:pPr>
      <w:r w:rsidRPr="000D0D41">
        <w:rPr>
          <w:i/>
          <w:sz w:val="28"/>
          <w:szCs w:val="28"/>
        </w:rPr>
        <w:t>Методичні рекомендації.</w:t>
      </w:r>
      <w:r>
        <w:rPr>
          <w:sz w:val="28"/>
          <w:szCs w:val="28"/>
        </w:rPr>
        <w:t xml:space="preserve"> При виконанні завдання студент має спочатку </w:t>
      </w:r>
      <w:r>
        <w:rPr>
          <w:color w:val="000000"/>
          <w:sz w:val="28"/>
          <w:szCs w:val="28"/>
        </w:rPr>
        <w:t>в</w:t>
      </w:r>
      <w:r w:rsidRPr="002E456A">
        <w:rPr>
          <w:color w:val="000000"/>
          <w:sz w:val="28"/>
          <w:szCs w:val="28"/>
        </w:rPr>
        <w:t>изнач</w:t>
      </w:r>
      <w:r>
        <w:rPr>
          <w:color w:val="000000"/>
          <w:sz w:val="28"/>
          <w:szCs w:val="28"/>
        </w:rPr>
        <w:t>ити</w:t>
      </w:r>
      <w:r w:rsidRPr="002E456A">
        <w:rPr>
          <w:color w:val="000000"/>
          <w:sz w:val="28"/>
          <w:szCs w:val="28"/>
        </w:rPr>
        <w:t xml:space="preserve"> грошові потоки за весь термін облігації</w:t>
      </w:r>
      <w:r w:rsidR="00C8245D">
        <w:rPr>
          <w:color w:val="000000"/>
          <w:sz w:val="28"/>
          <w:szCs w:val="28"/>
        </w:rPr>
        <w:t xml:space="preserve">, застосувавши формулу </w:t>
      </w:r>
      <w:r w:rsidR="00C8245D" w:rsidRPr="002E456A">
        <w:rPr>
          <w:color w:val="000000"/>
          <w:sz w:val="28"/>
          <w:szCs w:val="28"/>
        </w:rPr>
        <w:t>процентн</w:t>
      </w:r>
      <w:r w:rsidR="00C8245D">
        <w:rPr>
          <w:color w:val="000000"/>
          <w:sz w:val="28"/>
          <w:szCs w:val="28"/>
        </w:rPr>
        <w:t>ого</w:t>
      </w:r>
      <w:r w:rsidR="00C8245D" w:rsidRPr="002E456A">
        <w:rPr>
          <w:color w:val="000000"/>
          <w:sz w:val="28"/>
          <w:szCs w:val="28"/>
        </w:rPr>
        <w:t xml:space="preserve"> фактор</w:t>
      </w:r>
      <w:r w:rsidR="00C8245D">
        <w:rPr>
          <w:color w:val="000000"/>
          <w:sz w:val="28"/>
          <w:szCs w:val="28"/>
        </w:rPr>
        <w:t>у</w:t>
      </w:r>
      <w:r w:rsidR="00C8245D" w:rsidRPr="002E456A">
        <w:rPr>
          <w:color w:val="000000"/>
          <w:sz w:val="28"/>
          <w:szCs w:val="28"/>
        </w:rPr>
        <w:t xml:space="preserve"> майбутньої вартості</w:t>
      </w:r>
      <w:r w:rsidR="00C8245D">
        <w:rPr>
          <w:color w:val="000000"/>
          <w:sz w:val="28"/>
          <w:szCs w:val="28"/>
        </w:rPr>
        <w:t xml:space="preserve"> (4.1)</w:t>
      </w:r>
      <w:r w:rsidRPr="002E456A">
        <w:rPr>
          <w:color w:val="000000"/>
          <w:sz w:val="28"/>
          <w:szCs w:val="28"/>
        </w:rPr>
        <w:t>.</w:t>
      </w:r>
      <w:r w:rsidR="00C8245D">
        <w:rPr>
          <w:color w:val="000000"/>
          <w:sz w:val="28"/>
          <w:szCs w:val="28"/>
        </w:rPr>
        <w:t xml:space="preserve"> Для цього п</w:t>
      </w:r>
      <w:r w:rsidR="00C8245D" w:rsidRPr="002E456A">
        <w:rPr>
          <w:color w:val="000000"/>
          <w:sz w:val="28"/>
          <w:szCs w:val="28"/>
        </w:rPr>
        <w:t xml:space="preserve">рипустимо, що отримані суми вкладатимуться в банк на поточний рахунок. Тоді перший купонний платіж, отриманий наприкінці року, буде вкладений на чотири роки, другий </w:t>
      </w:r>
      <w:r w:rsidR="00003392">
        <w:rPr>
          <w:color w:val="000000"/>
          <w:sz w:val="28"/>
          <w:szCs w:val="28"/>
        </w:rPr>
        <w:t>– на три і т.</w:t>
      </w:r>
      <w:r w:rsidR="00C8245D" w:rsidRPr="002E456A">
        <w:rPr>
          <w:color w:val="000000"/>
          <w:sz w:val="28"/>
          <w:szCs w:val="28"/>
        </w:rPr>
        <w:t>д. Наприкінці п’ятого року отримана сума не реінвестується.</w:t>
      </w:r>
    </w:p>
    <w:p w:rsidR="00C8245D" w:rsidRPr="00E13C12" w:rsidRDefault="00C8245D" w:rsidP="00431815">
      <w:pPr>
        <w:ind w:firstLine="709"/>
        <w:jc w:val="both"/>
        <w:rPr>
          <w:color w:val="000000"/>
          <w:sz w:val="28"/>
          <w:szCs w:val="28"/>
        </w:rPr>
      </w:pPr>
      <w:r>
        <w:rPr>
          <w:color w:val="000000"/>
          <w:sz w:val="28"/>
          <w:szCs w:val="28"/>
        </w:rPr>
        <w:t>Далі студент повинен в</w:t>
      </w:r>
      <w:r w:rsidRPr="002E456A">
        <w:rPr>
          <w:color w:val="000000"/>
          <w:sz w:val="28"/>
          <w:szCs w:val="28"/>
        </w:rPr>
        <w:t>изнач</w:t>
      </w:r>
      <w:r>
        <w:rPr>
          <w:color w:val="000000"/>
          <w:sz w:val="28"/>
          <w:szCs w:val="28"/>
        </w:rPr>
        <w:t>ити</w:t>
      </w:r>
      <w:r w:rsidRPr="002E456A">
        <w:rPr>
          <w:color w:val="000000"/>
          <w:sz w:val="28"/>
          <w:szCs w:val="28"/>
        </w:rPr>
        <w:t xml:space="preserve"> дохідність</w:t>
      </w:r>
      <w:r>
        <w:rPr>
          <w:color w:val="000000"/>
          <w:sz w:val="28"/>
          <w:szCs w:val="28"/>
        </w:rPr>
        <w:t xml:space="preserve"> облігації</w:t>
      </w:r>
      <w:r w:rsidRPr="002E456A">
        <w:rPr>
          <w:color w:val="000000"/>
          <w:sz w:val="28"/>
          <w:szCs w:val="28"/>
        </w:rPr>
        <w:t xml:space="preserve"> за формулою</w:t>
      </w:r>
      <w:r w:rsidR="006B6F78">
        <w:rPr>
          <w:color w:val="000000"/>
          <w:sz w:val="28"/>
          <w:szCs w:val="28"/>
        </w:rPr>
        <w:t xml:space="preserve"> 4.11</w:t>
      </w:r>
      <w:r>
        <w:rPr>
          <w:color w:val="000000"/>
          <w:sz w:val="28"/>
          <w:szCs w:val="28"/>
        </w:rPr>
        <w:t xml:space="preserve"> і визначити </w:t>
      </w:r>
      <w:r w:rsidRPr="002E456A">
        <w:rPr>
          <w:color w:val="000000"/>
          <w:sz w:val="28"/>
          <w:szCs w:val="28"/>
        </w:rPr>
        <w:t>курсову різницю</w:t>
      </w:r>
      <w:r>
        <w:rPr>
          <w:color w:val="000000"/>
          <w:sz w:val="28"/>
          <w:szCs w:val="28"/>
        </w:rPr>
        <w:t xml:space="preserve">, яку одержав </w:t>
      </w:r>
      <w:r w:rsidRPr="002E456A">
        <w:rPr>
          <w:color w:val="000000"/>
          <w:sz w:val="28"/>
          <w:szCs w:val="28"/>
        </w:rPr>
        <w:t>інвестор під час погашення облігації</w:t>
      </w:r>
      <w:r>
        <w:rPr>
          <w:color w:val="000000"/>
          <w:sz w:val="28"/>
          <w:szCs w:val="28"/>
        </w:rPr>
        <w:t>.</w:t>
      </w:r>
    </w:p>
    <w:p w:rsidR="002D27A6" w:rsidRDefault="002D27A6" w:rsidP="00431815">
      <w:pPr>
        <w:rPr>
          <w:color w:val="000000"/>
        </w:rPr>
      </w:pPr>
    </w:p>
    <w:p w:rsidR="002D27A6" w:rsidRDefault="002D27A6" w:rsidP="00431815">
      <w:pPr>
        <w:ind w:firstLine="708"/>
        <w:jc w:val="both"/>
        <w:rPr>
          <w:color w:val="000000"/>
          <w:sz w:val="28"/>
          <w:szCs w:val="28"/>
        </w:rPr>
      </w:pPr>
      <w:r w:rsidRPr="002D27A6">
        <w:rPr>
          <w:color w:val="000000"/>
          <w:sz w:val="28"/>
          <w:szCs w:val="28"/>
        </w:rPr>
        <w:t xml:space="preserve">Завдання №5. Припустимо, що емітовані дві облігації </w:t>
      </w:r>
      <w:r w:rsidR="00003392">
        <w:rPr>
          <w:color w:val="000000"/>
          <w:sz w:val="28"/>
          <w:szCs w:val="28"/>
        </w:rPr>
        <w:t>з нульовим купоном номіналом 10</w:t>
      </w:r>
      <w:r w:rsidRPr="002D27A6">
        <w:rPr>
          <w:color w:val="000000"/>
          <w:sz w:val="28"/>
          <w:szCs w:val="28"/>
        </w:rPr>
        <w:t xml:space="preserve">000 дол. кожна: 1) облігація А терміном на два роки; 2) облігація Б терміном на п’ять років. </w:t>
      </w:r>
      <w:r w:rsidRPr="002D27A6">
        <w:rPr>
          <w:sz w:val="28"/>
          <w:szCs w:val="28"/>
        </w:rPr>
        <w:t xml:space="preserve">Менеджер повинен визначити чутливість облігації і рух ринкової ставки. </w:t>
      </w:r>
      <w:r w:rsidR="00003392">
        <w:rPr>
          <w:color w:val="000000"/>
          <w:sz w:val="28"/>
          <w:szCs w:val="28"/>
        </w:rPr>
        <w:t>Ринкова ставка дорівнює 8</w:t>
      </w:r>
      <w:r w:rsidRPr="002D27A6">
        <w:rPr>
          <w:color w:val="000000"/>
          <w:sz w:val="28"/>
          <w:szCs w:val="28"/>
        </w:rPr>
        <w:t>%. Визначи</w:t>
      </w:r>
      <w:r w:rsidR="00B52E67">
        <w:rPr>
          <w:color w:val="000000"/>
          <w:sz w:val="28"/>
          <w:szCs w:val="28"/>
        </w:rPr>
        <w:t>ти ціни облігацій.</w:t>
      </w:r>
    </w:p>
    <w:p w:rsidR="002D27A6" w:rsidRPr="006B6F78" w:rsidRDefault="00B52E67" w:rsidP="00431815">
      <w:pPr>
        <w:ind w:firstLine="708"/>
        <w:jc w:val="both"/>
        <w:rPr>
          <w:sz w:val="28"/>
          <w:szCs w:val="28"/>
        </w:rPr>
      </w:pPr>
      <w:r w:rsidRPr="000D0D41">
        <w:rPr>
          <w:i/>
          <w:sz w:val="28"/>
          <w:szCs w:val="28"/>
        </w:rPr>
        <w:t>Методичні рекомендації.</w:t>
      </w:r>
      <w:r w:rsidR="00361300">
        <w:rPr>
          <w:i/>
          <w:sz w:val="28"/>
          <w:szCs w:val="28"/>
        </w:rPr>
        <w:t xml:space="preserve"> </w:t>
      </w:r>
      <w:r w:rsidR="00361300">
        <w:rPr>
          <w:sz w:val="28"/>
          <w:szCs w:val="28"/>
        </w:rPr>
        <w:t>При виконанні завдання студент повинен спочатку визначити ціни обл</w:t>
      </w:r>
      <w:r w:rsidR="006B6F78">
        <w:rPr>
          <w:sz w:val="28"/>
          <w:szCs w:val="28"/>
        </w:rPr>
        <w:t xml:space="preserve">ігацій А та Б за формулою 4.13. </w:t>
      </w:r>
      <w:r w:rsidR="006B6F78">
        <w:rPr>
          <w:color w:val="000000"/>
          <w:sz w:val="28"/>
          <w:szCs w:val="28"/>
        </w:rPr>
        <w:t>Далі вводимо нову умову –</w:t>
      </w:r>
      <w:r w:rsidR="002D27A6" w:rsidRPr="002D27A6">
        <w:rPr>
          <w:color w:val="000000"/>
          <w:sz w:val="28"/>
          <w:szCs w:val="28"/>
        </w:rPr>
        <w:t xml:space="preserve"> ринкова ставка пі</w:t>
      </w:r>
      <w:r w:rsidR="00003392">
        <w:rPr>
          <w:color w:val="000000"/>
          <w:sz w:val="28"/>
          <w:szCs w:val="28"/>
        </w:rPr>
        <w:t>д впливом інфляції зросла до 20</w:t>
      </w:r>
      <w:r w:rsidR="002D27A6" w:rsidRPr="002D27A6">
        <w:rPr>
          <w:color w:val="000000"/>
          <w:sz w:val="28"/>
          <w:szCs w:val="28"/>
        </w:rPr>
        <w:t>%, що відіб’ється на ціні облігацій</w:t>
      </w:r>
      <w:r w:rsidR="006B6F78">
        <w:rPr>
          <w:color w:val="000000"/>
          <w:sz w:val="28"/>
          <w:szCs w:val="28"/>
        </w:rPr>
        <w:t xml:space="preserve">. Треба визначити ціни облігацій А та Б за новою умовою за формулою 4.13. </w:t>
      </w:r>
      <w:r w:rsidR="006B6F78">
        <w:rPr>
          <w:sz w:val="28"/>
          <w:szCs w:val="28"/>
        </w:rPr>
        <w:t xml:space="preserve">Наприкінці студент повинен  </w:t>
      </w:r>
      <w:r w:rsidR="006B6F78">
        <w:rPr>
          <w:color w:val="000000"/>
          <w:sz w:val="28"/>
          <w:szCs w:val="28"/>
        </w:rPr>
        <w:t>дослідити</w:t>
      </w:r>
      <w:r w:rsidR="002D27A6" w:rsidRPr="002D27A6">
        <w:rPr>
          <w:color w:val="000000"/>
          <w:sz w:val="28"/>
          <w:szCs w:val="28"/>
        </w:rPr>
        <w:t xml:space="preserve"> вплив зростання ринкової процентної ставки на ціну облігацій.</w:t>
      </w:r>
      <w:r w:rsidR="006B6F78">
        <w:rPr>
          <w:color w:val="000000"/>
          <w:sz w:val="28"/>
          <w:szCs w:val="28"/>
        </w:rPr>
        <w:t xml:space="preserve"> Для визначення зміни цін облігацій А та Б студент повинен застосовувати формулу 4.12. Зробити висновок щодо чутливості облігації до руху грошової ставки.</w:t>
      </w:r>
    </w:p>
    <w:p w:rsidR="006B6F78" w:rsidRDefault="006B6F78" w:rsidP="00431815">
      <w:pPr>
        <w:ind w:firstLine="708"/>
        <w:rPr>
          <w:color w:val="000000"/>
          <w:sz w:val="28"/>
          <w:szCs w:val="28"/>
        </w:rPr>
      </w:pPr>
    </w:p>
    <w:p w:rsidR="0023131B" w:rsidRDefault="0023131B" w:rsidP="00431815">
      <w:pPr>
        <w:ind w:firstLine="708"/>
        <w:jc w:val="both"/>
        <w:rPr>
          <w:color w:val="000000"/>
          <w:sz w:val="28"/>
          <w:szCs w:val="28"/>
        </w:rPr>
      </w:pPr>
      <w:r w:rsidRPr="0023131B">
        <w:rPr>
          <w:color w:val="000000"/>
          <w:sz w:val="28"/>
          <w:szCs w:val="28"/>
        </w:rPr>
        <w:t>Завдання №6.</w:t>
      </w:r>
      <w:r w:rsidRPr="0023131B">
        <w:rPr>
          <w:sz w:val="28"/>
          <w:szCs w:val="28"/>
        </w:rPr>
        <w:t xml:space="preserve"> Припустимо, що облігація з нульовим купоном номіналом 20 000 дол., випущена терміном на 25 років, продана за 736 дол. Менеджер повинен визначити дисконтну ставку.</w:t>
      </w:r>
    </w:p>
    <w:p w:rsidR="0023131B" w:rsidRDefault="0023131B" w:rsidP="00431815">
      <w:pPr>
        <w:ind w:firstLine="708"/>
        <w:jc w:val="both"/>
        <w:rPr>
          <w:color w:val="000000"/>
          <w:sz w:val="28"/>
          <w:szCs w:val="28"/>
        </w:rPr>
      </w:pPr>
    </w:p>
    <w:p w:rsidR="0023131B" w:rsidRPr="0023131B" w:rsidRDefault="0023131B" w:rsidP="00431815">
      <w:pPr>
        <w:ind w:firstLine="708"/>
        <w:jc w:val="both"/>
        <w:rPr>
          <w:b/>
          <w:color w:val="000000"/>
          <w:sz w:val="28"/>
          <w:szCs w:val="28"/>
        </w:rPr>
      </w:pPr>
      <w:r w:rsidRPr="000D0D41">
        <w:rPr>
          <w:i/>
          <w:sz w:val="28"/>
          <w:szCs w:val="28"/>
        </w:rPr>
        <w:t>Методичні рекомендації.</w:t>
      </w:r>
      <w:r>
        <w:rPr>
          <w:i/>
          <w:sz w:val="28"/>
          <w:szCs w:val="28"/>
        </w:rPr>
        <w:t xml:space="preserve"> </w:t>
      </w:r>
      <w:r w:rsidRPr="0023131B">
        <w:rPr>
          <w:color w:val="000000"/>
          <w:sz w:val="28"/>
          <w:szCs w:val="28"/>
        </w:rPr>
        <w:t xml:space="preserve">Дохід за облігацією з нульовим купоном, тобто різниця між ціною погашення і ціною емісійною визначається як </w:t>
      </w:r>
      <w:r w:rsidRPr="00FF7808">
        <w:rPr>
          <w:color w:val="000000"/>
          <w:sz w:val="28"/>
          <w:szCs w:val="28"/>
        </w:rPr>
        <w:t>річна дисконтна ставка на весь термін емітованого цінного папера.</w:t>
      </w:r>
      <w:r w:rsidRPr="0023131B">
        <w:rPr>
          <w:color w:val="000000"/>
          <w:sz w:val="28"/>
          <w:szCs w:val="28"/>
        </w:rPr>
        <w:t xml:space="preserve"> Цю процентну ставку можна вивести з рівняння ціни облігації</w:t>
      </w:r>
      <w:r>
        <w:rPr>
          <w:color w:val="000000"/>
          <w:sz w:val="28"/>
          <w:szCs w:val="28"/>
        </w:rPr>
        <w:t xml:space="preserve"> (формула </w:t>
      </w:r>
      <w:r w:rsidR="0075754A">
        <w:rPr>
          <w:color w:val="000000"/>
          <w:sz w:val="28"/>
          <w:szCs w:val="28"/>
        </w:rPr>
        <w:t>4.13).</w:t>
      </w:r>
    </w:p>
    <w:p w:rsidR="00575D71" w:rsidRPr="00CC266F" w:rsidRDefault="00575D71" w:rsidP="00431815">
      <w:pPr>
        <w:ind w:firstLine="709"/>
        <w:rPr>
          <w:color w:val="000000"/>
          <w:sz w:val="28"/>
          <w:szCs w:val="28"/>
        </w:rPr>
      </w:pPr>
    </w:p>
    <w:p w:rsidR="00367FC0" w:rsidRDefault="00367FC0" w:rsidP="00431815">
      <w:pPr>
        <w:tabs>
          <w:tab w:val="left" w:pos="709"/>
        </w:tabs>
        <w:jc w:val="both"/>
        <w:rPr>
          <w:sz w:val="28"/>
          <w:szCs w:val="28"/>
        </w:rPr>
      </w:pPr>
    </w:p>
    <w:p w:rsidR="00D95F9E" w:rsidRDefault="00D95F9E" w:rsidP="00431815">
      <w:pPr>
        <w:tabs>
          <w:tab w:val="left" w:pos="709"/>
        </w:tabs>
        <w:jc w:val="both"/>
        <w:rPr>
          <w:sz w:val="28"/>
          <w:szCs w:val="28"/>
        </w:rPr>
      </w:pPr>
    </w:p>
    <w:p w:rsidR="00D95F9E" w:rsidRPr="00814292"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814292">
        <w:rPr>
          <w:rFonts w:ascii="Times New Roman" w:eastAsia="Times New Roman" w:hAnsi="Times New Roman" w:cs="Times New Roman"/>
          <w:b/>
          <w:sz w:val="40"/>
          <w:szCs w:val="40"/>
        </w:rPr>
        <w:sym w:font="Wingdings" w:char="F026"/>
      </w:r>
      <w:r w:rsidRPr="00814292">
        <w:rPr>
          <w:rFonts w:ascii="Times New Roman" w:eastAsia="Times New Roman" w:hAnsi="Times New Roman" w:cs="Times New Roman"/>
          <w:b/>
          <w:sz w:val="28"/>
          <w:szCs w:val="28"/>
        </w:rPr>
        <w:t xml:space="preserve"> Рекомендована література</w:t>
      </w:r>
      <w:r w:rsidRPr="00814292">
        <w:rPr>
          <w:rFonts w:ascii="Times New Roman" w:eastAsia="Times New Roman" w:hAnsi="Times New Roman" w:cs="Times New Roman"/>
          <w:sz w:val="28"/>
          <w:szCs w:val="28"/>
        </w:rPr>
        <w:t>: основна [3,5</w:t>
      </w:r>
      <w:r w:rsidR="00814292" w:rsidRPr="007203D6">
        <w:rPr>
          <w:rFonts w:ascii="Times New Roman" w:eastAsia="Times New Roman" w:hAnsi="Times New Roman" w:cs="Times New Roman"/>
          <w:sz w:val="28"/>
          <w:szCs w:val="28"/>
        </w:rPr>
        <w:t>,7</w:t>
      </w:r>
      <w:r w:rsidRPr="00814292">
        <w:rPr>
          <w:rFonts w:ascii="Times New Roman" w:eastAsia="Times New Roman" w:hAnsi="Times New Roman" w:cs="Times New Roman"/>
          <w:sz w:val="28"/>
          <w:szCs w:val="28"/>
        </w:rPr>
        <w:t>], додаткова [</w:t>
      </w:r>
      <w:r w:rsidR="00814292" w:rsidRPr="007203D6">
        <w:rPr>
          <w:rFonts w:ascii="Times New Roman" w:eastAsia="Times New Roman" w:hAnsi="Times New Roman" w:cs="Times New Roman"/>
          <w:sz w:val="28"/>
          <w:szCs w:val="28"/>
        </w:rPr>
        <w:t>1,3</w:t>
      </w:r>
      <w:r w:rsidRPr="00814292">
        <w:rPr>
          <w:rFonts w:ascii="Times New Roman" w:eastAsia="Times New Roman" w:hAnsi="Times New Roman" w:cs="Times New Roman"/>
          <w:sz w:val="28"/>
          <w:szCs w:val="28"/>
        </w:rPr>
        <w:t>]</w:t>
      </w:r>
    </w:p>
    <w:p w:rsidR="00D95F9E" w:rsidRPr="001512E8" w:rsidRDefault="00D95F9E" w:rsidP="00431815">
      <w:pPr>
        <w:pStyle w:val="1"/>
        <w:jc w:val="center"/>
        <w:rPr>
          <w:rFonts w:ascii="Times New Roman" w:hAnsi="Times New Roman" w:cs="Times New Roman"/>
          <w:color w:val="000000"/>
        </w:rPr>
      </w:pPr>
      <w:r w:rsidRPr="001512E8">
        <w:rPr>
          <w:rFonts w:ascii="Times New Roman" w:hAnsi="Times New Roman" w:cs="Times New Roman"/>
          <w:color w:val="000000"/>
        </w:rPr>
        <w:lastRenderedPageBreak/>
        <w:t xml:space="preserve">ТЕМА </w:t>
      </w:r>
      <w:r w:rsidR="0075754A">
        <w:rPr>
          <w:rFonts w:ascii="Times New Roman" w:hAnsi="Times New Roman" w:cs="Times New Roman"/>
          <w:color w:val="000000"/>
        </w:rPr>
        <w:t>5</w:t>
      </w:r>
      <w:r w:rsidRPr="001512E8">
        <w:rPr>
          <w:rFonts w:ascii="Times New Roman" w:hAnsi="Times New Roman" w:cs="Times New Roman"/>
          <w:color w:val="000000"/>
        </w:rPr>
        <w:t xml:space="preserve">. </w:t>
      </w:r>
      <w:r w:rsidR="001D641B">
        <w:rPr>
          <w:rFonts w:ascii="Times New Roman" w:hAnsi="Times New Roman" w:cs="Times New Roman"/>
          <w:color w:val="000000"/>
        </w:rPr>
        <w:t>ДІЯЛЬНІСТЬ КОРПОРАЦІЙ НА ФІНАНСОВОМУ РИНКУ</w:t>
      </w:r>
    </w:p>
    <w:p w:rsidR="00D95F9E" w:rsidRDefault="00D95F9E" w:rsidP="00431815">
      <w:pPr>
        <w:rPr>
          <w:sz w:val="28"/>
          <w:szCs w:val="28"/>
        </w:rPr>
      </w:pPr>
    </w:p>
    <w:p w:rsidR="00D95F9E" w:rsidRPr="00A02950"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727E37">
        <w:rPr>
          <w:sz w:val="28"/>
          <w:szCs w:val="28"/>
        </w:rPr>
        <w:t xml:space="preserve">визначити сутність фінансового ринку та його функції; ознайомитись з розподілом ринків на фінансовому ринку; дослідити діяльність корпорації як нетто-позичальника на фінансовому ринку; визначити сутність цінних паперів та їх функції; </w:t>
      </w:r>
      <w:r w:rsidR="00FA3F33">
        <w:rPr>
          <w:sz w:val="28"/>
          <w:szCs w:val="28"/>
        </w:rPr>
        <w:t xml:space="preserve">ознайомитись з процесами заощадження та інвестицій на фінансовому ринку; засвоїти особливості </w:t>
      </w:r>
      <w:r w:rsidR="002E2FF8">
        <w:rPr>
          <w:sz w:val="28"/>
          <w:szCs w:val="28"/>
        </w:rPr>
        <w:t xml:space="preserve">міжнародного </w:t>
      </w:r>
      <w:r w:rsidR="00FA3F33">
        <w:rPr>
          <w:sz w:val="28"/>
          <w:szCs w:val="28"/>
        </w:rPr>
        <w:t xml:space="preserve">регулювання </w:t>
      </w:r>
      <w:r w:rsidR="002E2FF8">
        <w:rPr>
          <w:sz w:val="28"/>
          <w:szCs w:val="28"/>
        </w:rPr>
        <w:t>фінансового ринку; ознайомитись зі стандартами регулювання фінансових міжнародних організацій; усвідомити роль та значення ринку акцій для розвитку економіки.</w:t>
      </w:r>
    </w:p>
    <w:p w:rsidR="00D95F9E" w:rsidRPr="00A02950" w:rsidRDefault="00D95F9E" w:rsidP="00431815">
      <w:pPr>
        <w:tabs>
          <w:tab w:val="left" w:pos="709"/>
        </w:tabs>
        <w:jc w:val="center"/>
        <w:rPr>
          <w:b/>
          <w:sz w:val="28"/>
          <w:szCs w:val="28"/>
        </w:rPr>
      </w:pPr>
    </w:p>
    <w:p w:rsidR="00D95F9E" w:rsidRPr="00A02950" w:rsidRDefault="00D95F9E" w:rsidP="00431815">
      <w:pPr>
        <w:ind w:firstLine="709"/>
        <w:jc w:val="center"/>
        <w:rPr>
          <w:b/>
          <w:sz w:val="28"/>
          <w:szCs w:val="28"/>
        </w:rPr>
      </w:pPr>
      <w:r w:rsidRPr="00A02950">
        <w:rPr>
          <w:b/>
          <w:sz w:val="28"/>
          <w:szCs w:val="28"/>
        </w:rPr>
        <w:t>План заняття</w:t>
      </w:r>
    </w:p>
    <w:p w:rsidR="001D641B" w:rsidRPr="00A02950" w:rsidRDefault="001D641B" w:rsidP="00431815">
      <w:pPr>
        <w:tabs>
          <w:tab w:val="left" w:pos="709"/>
        </w:tabs>
        <w:ind w:firstLine="709"/>
        <w:jc w:val="both"/>
        <w:rPr>
          <w:sz w:val="28"/>
          <w:szCs w:val="28"/>
        </w:rPr>
      </w:pPr>
      <w:r w:rsidRPr="00A02950">
        <w:rPr>
          <w:sz w:val="28"/>
          <w:szCs w:val="28"/>
        </w:rPr>
        <w:t>1. Фінансовий ринок як основа економічного розвитку корпорацій.</w:t>
      </w:r>
    </w:p>
    <w:p w:rsidR="001D641B" w:rsidRPr="00A02950" w:rsidRDefault="001D641B" w:rsidP="00431815">
      <w:pPr>
        <w:tabs>
          <w:tab w:val="left" w:pos="709"/>
        </w:tabs>
        <w:ind w:firstLine="709"/>
        <w:jc w:val="both"/>
        <w:rPr>
          <w:sz w:val="28"/>
          <w:szCs w:val="28"/>
        </w:rPr>
      </w:pPr>
      <w:r w:rsidRPr="00A02950">
        <w:rPr>
          <w:sz w:val="28"/>
          <w:szCs w:val="28"/>
        </w:rPr>
        <w:t>2. Заощадження і інвестиції.</w:t>
      </w:r>
    </w:p>
    <w:p w:rsidR="001D641B" w:rsidRPr="00A02950" w:rsidRDefault="001D641B" w:rsidP="00431815">
      <w:pPr>
        <w:tabs>
          <w:tab w:val="left" w:pos="709"/>
        </w:tabs>
        <w:ind w:firstLine="709"/>
        <w:jc w:val="both"/>
        <w:rPr>
          <w:sz w:val="28"/>
          <w:szCs w:val="28"/>
        </w:rPr>
      </w:pPr>
      <w:r w:rsidRPr="00A02950">
        <w:rPr>
          <w:sz w:val="28"/>
          <w:szCs w:val="28"/>
        </w:rPr>
        <w:t>3. Міжнародне регулювання фінансового ринку.</w:t>
      </w:r>
    </w:p>
    <w:p w:rsidR="00D95F9E" w:rsidRPr="00A02950" w:rsidRDefault="001D641B" w:rsidP="00431815">
      <w:pPr>
        <w:tabs>
          <w:tab w:val="left" w:pos="709"/>
        </w:tabs>
        <w:ind w:firstLine="709"/>
        <w:jc w:val="both"/>
        <w:rPr>
          <w:sz w:val="28"/>
          <w:szCs w:val="28"/>
        </w:rPr>
      </w:pPr>
      <w:r w:rsidRPr="00A02950">
        <w:rPr>
          <w:sz w:val="28"/>
          <w:szCs w:val="28"/>
        </w:rPr>
        <w:t>4. Біржовий ринок акцій.</w:t>
      </w:r>
    </w:p>
    <w:p w:rsidR="001D641B" w:rsidRPr="00A02950" w:rsidRDefault="001D641B" w:rsidP="00431815">
      <w:pPr>
        <w:tabs>
          <w:tab w:val="left" w:pos="709"/>
        </w:tabs>
        <w:ind w:firstLine="709"/>
        <w:jc w:val="both"/>
        <w:rPr>
          <w:sz w:val="28"/>
          <w:szCs w:val="28"/>
        </w:rPr>
      </w:pPr>
    </w:p>
    <w:p w:rsidR="00D95F9E" w:rsidRPr="00A02950" w:rsidRDefault="00D95F9E" w:rsidP="00431815">
      <w:pPr>
        <w:pStyle w:val="a9"/>
        <w:spacing w:after="0"/>
        <w:jc w:val="center"/>
        <w:rPr>
          <w:sz w:val="28"/>
          <w:szCs w:val="28"/>
        </w:rPr>
      </w:pPr>
      <w:r w:rsidRPr="00A02950">
        <w:rPr>
          <w:sz w:val="40"/>
          <w:szCs w:val="40"/>
        </w:rPr>
        <w:sym w:font="Wingdings" w:char="F021"/>
      </w:r>
      <w:r w:rsidRPr="00A02950">
        <w:rPr>
          <w:b/>
          <w:sz w:val="28"/>
          <w:szCs w:val="28"/>
        </w:rPr>
        <w:t>Основні терміни і поняття</w:t>
      </w:r>
    </w:p>
    <w:p w:rsidR="00D95F9E" w:rsidRDefault="002E2FF8" w:rsidP="00431815">
      <w:pPr>
        <w:ind w:firstLine="709"/>
        <w:jc w:val="both"/>
        <w:rPr>
          <w:i/>
          <w:sz w:val="28"/>
          <w:szCs w:val="28"/>
        </w:rPr>
      </w:pPr>
      <w:r w:rsidRPr="00A02950">
        <w:rPr>
          <w:i/>
          <w:sz w:val="28"/>
          <w:szCs w:val="28"/>
        </w:rPr>
        <w:t>Фінансовий ринок, функції фінансового ринку, фінансові деривативи, хеджування, заощадж</w:t>
      </w:r>
      <w:r>
        <w:rPr>
          <w:i/>
          <w:sz w:val="28"/>
          <w:szCs w:val="28"/>
        </w:rPr>
        <w:t xml:space="preserve">ення, інвестиції, стандарти регулювання фінансових міжнародних організацій, регулювання ринку </w:t>
      </w:r>
      <w:r w:rsidR="00643447">
        <w:rPr>
          <w:i/>
          <w:sz w:val="28"/>
          <w:szCs w:val="28"/>
        </w:rPr>
        <w:t>капіталів у країнах-учасницях Європейського Союзу, ринкова капіталізація акцій</w:t>
      </w:r>
    </w:p>
    <w:p w:rsidR="002E2FF8" w:rsidRPr="00A02950" w:rsidRDefault="002E2FF8" w:rsidP="00431815">
      <w:pPr>
        <w:ind w:firstLine="709"/>
        <w:jc w:val="both"/>
        <w:rPr>
          <w:i/>
          <w:sz w:val="28"/>
          <w:szCs w:val="28"/>
        </w:rPr>
      </w:pPr>
    </w:p>
    <w:p w:rsidR="00D95F9E" w:rsidRPr="0077076A" w:rsidRDefault="00D95F9E" w:rsidP="00431815">
      <w:pPr>
        <w:pStyle w:val="a9"/>
        <w:spacing w:after="0"/>
        <w:jc w:val="center"/>
        <w:rPr>
          <w:rFonts w:ascii="Arial" w:hAnsi="Arial" w:cs="Arial"/>
          <w:b/>
        </w:rPr>
      </w:pPr>
      <w:r w:rsidRPr="002E2FF8">
        <w:rPr>
          <w:rFonts w:ascii="Arial" w:hAnsi="Arial" w:cs="Arial"/>
          <w:b/>
          <w:sz w:val="48"/>
          <w:szCs w:val="48"/>
        </w:rPr>
        <w:sym w:font="Webdings" w:char="F0A8"/>
      </w:r>
      <w:r w:rsidRPr="0077076A">
        <w:rPr>
          <w:b/>
          <w:sz w:val="28"/>
          <w:szCs w:val="28"/>
        </w:rPr>
        <w:t>Методичні рекомендації</w:t>
      </w:r>
    </w:p>
    <w:p w:rsidR="006C7F79" w:rsidRDefault="006C7F79" w:rsidP="00431815">
      <w:pPr>
        <w:ind w:firstLine="709"/>
        <w:jc w:val="both"/>
        <w:rPr>
          <w:color w:val="000000"/>
          <w:sz w:val="28"/>
          <w:szCs w:val="28"/>
        </w:rPr>
      </w:pPr>
      <w:r>
        <w:rPr>
          <w:sz w:val="28"/>
          <w:szCs w:val="28"/>
        </w:rPr>
        <w:t xml:space="preserve">Опрацювання першого питання передбачає усвідомлення студентом сутності фінансового ринку та його функцій. Отже, </w:t>
      </w:r>
      <w:r w:rsidRPr="008B21EE">
        <w:rPr>
          <w:b/>
          <w:color w:val="000000"/>
          <w:sz w:val="28"/>
          <w:szCs w:val="28"/>
        </w:rPr>
        <w:t xml:space="preserve">фінансовий ринок </w:t>
      </w:r>
      <w:r w:rsidRPr="008B21EE">
        <w:rPr>
          <w:color w:val="000000"/>
          <w:sz w:val="28"/>
          <w:szCs w:val="28"/>
        </w:rPr>
        <w:t>являє собою економічний простір, на якому формуються відносини з приводу купівлі-продажу фінансових фондів.</w:t>
      </w:r>
      <w:r>
        <w:rPr>
          <w:color w:val="000000"/>
          <w:sz w:val="28"/>
          <w:szCs w:val="28"/>
        </w:rPr>
        <w:t xml:space="preserve"> </w:t>
      </w:r>
    </w:p>
    <w:p w:rsidR="006C7F79" w:rsidRDefault="006C7F79" w:rsidP="00431815">
      <w:pPr>
        <w:ind w:firstLine="709"/>
        <w:jc w:val="both"/>
        <w:rPr>
          <w:color w:val="000000"/>
          <w:sz w:val="28"/>
          <w:szCs w:val="28"/>
        </w:rPr>
      </w:pPr>
      <w:r w:rsidRPr="008B21EE">
        <w:rPr>
          <w:color w:val="000000"/>
          <w:sz w:val="28"/>
          <w:szCs w:val="28"/>
        </w:rPr>
        <w:t xml:space="preserve">Фінансовий ринок </w:t>
      </w:r>
      <w:r>
        <w:rPr>
          <w:color w:val="000000"/>
          <w:sz w:val="28"/>
          <w:szCs w:val="28"/>
        </w:rPr>
        <w:t>є</w:t>
      </w:r>
      <w:r w:rsidRPr="008B21EE">
        <w:rPr>
          <w:color w:val="000000"/>
          <w:sz w:val="28"/>
          <w:szCs w:val="28"/>
        </w:rPr>
        <w:t xml:space="preserve"> одн</w:t>
      </w:r>
      <w:r>
        <w:rPr>
          <w:color w:val="000000"/>
          <w:sz w:val="28"/>
          <w:szCs w:val="28"/>
        </w:rPr>
        <w:t>ією</w:t>
      </w:r>
      <w:r w:rsidRPr="008B21EE">
        <w:rPr>
          <w:color w:val="000000"/>
          <w:sz w:val="28"/>
          <w:szCs w:val="28"/>
        </w:rPr>
        <w:t xml:space="preserve"> зі сфер ринкових економічних відносин. Його специфіка полягає в тому, що предметом купівлі-продажу є фінансові фонди. В одних агентів економічних відносин вони тимчасово вивільнюються, тоді як в інших виникає потреба в їх залученні для фінансування поточних або капітальних витрат. Отже, формується група дебіторів, якій відповідає група кредиторів.</w:t>
      </w:r>
    </w:p>
    <w:p w:rsidR="006C7F79" w:rsidRPr="008B21EE" w:rsidRDefault="006C7F79" w:rsidP="00431815">
      <w:pPr>
        <w:ind w:firstLine="709"/>
        <w:jc w:val="both"/>
        <w:rPr>
          <w:color w:val="000000"/>
          <w:sz w:val="28"/>
          <w:szCs w:val="28"/>
        </w:rPr>
      </w:pPr>
      <w:r w:rsidRPr="008B21EE">
        <w:rPr>
          <w:color w:val="000000"/>
          <w:sz w:val="28"/>
          <w:szCs w:val="28"/>
        </w:rPr>
        <w:t>Фінансовий ринок виконує такі функції:</w:t>
      </w:r>
    </w:p>
    <w:p w:rsidR="006C7F79" w:rsidRPr="008B21EE" w:rsidRDefault="006C7F79" w:rsidP="00431815">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8B21EE">
        <w:rPr>
          <w:rFonts w:ascii="Times New Roman" w:hAnsi="Times New Roman" w:cs="Times New Roman"/>
          <w:sz w:val="28"/>
          <w:szCs w:val="28"/>
        </w:rPr>
        <w:t>перетворює заощадження в інвестиції;</w:t>
      </w:r>
    </w:p>
    <w:p w:rsidR="006C7F79" w:rsidRPr="008B21EE" w:rsidRDefault="006C7F79" w:rsidP="00431815">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8B21EE">
        <w:rPr>
          <w:rFonts w:ascii="Times New Roman" w:hAnsi="Times New Roman" w:cs="Times New Roman"/>
          <w:sz w:val="28"/>
          <w:szCs w:val="28"/>
        </w:rPr>
        <w:t>забезпечує економічне зростання через організацію системи нагромадження капіталу;</w:t>
      </w:r>
    </w:p>
    <w:p w:rsidR="006C7F79" w:rsidRPr="008B21EE" w:rsidRDefault="006C7F79" w:rsidP="00431815">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8B21EE">
        <w:rPr>
          <w:rFonts w:ascii="Times New Roman" w:hAnsi="Times New Roman" w:cs="Times New Roman"/>
          <w:sz w:val="28"/>
          <w:szCs w:val="28"/>
        </w:rPr>
        <w:t>забезпечує переливання фінансових фондів з одних галузей економіки усередині країни в інші;</w:t>
      </w:r>
    </w:p>
    <w:p w:rsidR="006C7F79" w:rsidRPr="008B21EE" w:rsidRDefault="006C7F79" w:rsidP="00431815">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8B21EE">
        <w:rPr>
          <w:rFonts w:ascii="Times New Roman" w:hAnsi="Times New Roman" w:cs="Times New Roman"/>
          <w:sz w:val="28"/>
          <w:szCs w:val="28"/>
        </w:rPr>
        <w:t>перерозподіляє фінансові фонди усередині країни між регіонами;</w:t>
      </w:r>
    </w:p>
    <w:p w:rsidR="006C7F79" w:rsidRPr="008B21EE" w:rsidRDefault="006C7F79" w:rsidP="00431815">
      <w:pPr>
        <w:tabs>
          <w:tab w:val="left" w:pos="993"/>
        </w:tabs>
        <w:ind w:firstLine="709"/>
        <w:jc w:val="both"/>
        <w:rPr>
          <w:sz w:val="28"/>
          <w:szCs w:val="28"/>
        </w:rPr>
      </w:pPr>
      <w:r w:rsidRPr="008B21EE">
        <w:rPr>
          <w:sz w:val="28"/>
          <w:szCs w:val="28"/>
          <w:lang w:val="ru-RU"/>
        </w:rPr>
        <w:t xml:space="preserve">– </w:t>
      </w:r>
      <w:r w:rsidRPr="008B21EE">
        <w:rPr>
          <w:sz w:val="28"/>
          <w:szCs w:val="28"/>
        </w:rPr>
        <w:t>забезпечує переміщення фінансових фондів з одних країн і регіонів в інші</w:t>
      </w:r>
      <w:r w:rsidR="004C24C3" w:rsidRPr="004C24C3">
        <w:rPr>
          <w:sz w:val="28"/>
          <w:szCs w:val="28"/>
          <w:lang w:val="ru-RU"/>
        </w:rPr>
        <w:t xml:space="preserve"> [8]</w:t>
      </w:r>
      <w:r w:rsidRPr="008B21EE">
        <w:rPr>
          <w:sz w:val="28"/>
          <w:szCs w:val="28"/>
        </w:rPr>
        <w:t>.</w:t>
      </w:r>
    </w:p>
    <w:p w:rsidR="006C7F79" w:rsidRPr="006C7F79" w:rsidRDefault="006C7F79" w:rsidP="00431815">
      <w:pPr>
        <w:ind w:firstLine="709"/>
        <w:jc w:val="both"/>
        <w:rPr>
          <w:sz w:val="28"/>
          <w:szCs w:val="28"/>
        </w:rPr>
      </w:pPr>
      <w:r w:rsidRPr="006C7F79">
        <w:rPr>
          <w:sz w:val="28"/>
          <w:szCs w:val="28"/>
        </w:rPr>
        <w:lastRenderedPageBreak/>
        <w:t xml:space="preserve">Розподіл фондів на фінансовому ринку можна подати у вигляді такої схеми (рис. </w:t>
      </w:r>
      <w:r>
        <w:rPr>
          <w:sz w:val="28"/>
          <w:szCs w:val="28"/>
        </w:rPr>
        <w:t>5.</w:t>
      </w:r>
      <w:r w:rsidRPr="006C7F79">
        <w:rPr>
          <w:sz w:val="28"/>
          <w:szCs w:val="28"/>
        </w:rPr>
        <w:t>1):</w:t>
      </w:r>
    </w:p>
    <w:p w:rsidR="006C7F79" w:rsidRPr="00B94F19" w:rsidRDefault="00931C56" w:rsidP="00431815">
      <w:pPr>
        <w:spacing w:line="360" w:lineRule="auto"/>
        <w:ind w:firstLine="709"/>
        <w:jc w:val="both"/>
        <w:rPr>
          <w:color w:val="000000"/>
        </w:rPr>
      </w:pPr>
      <w:r w:rsidRPr="00931C56">
        <w:rPr>
          <w:color w:val="000000"/>
        </w:rPr>
        <w:pict>
          <v:group id="_x0000_s1178" style="position:absolute;left:0;text-align:left;margin-left:54pt;margin-top:14.1pt;width:396pt;height:168pt;z-index:251687936" coordorigin="2498,5280" coordsize="7920,3360" o:allowincell="f">
            <v:shape id="_x0000_s1179" type="#_x0000_t202" style="position:absolute;left:4658;top:5280;width:3240;height:540">
              <v:textbox>
                <w:txbxContent>
                  <w:p w:rsidR="00373E95" w:rsidRPr="00852BED" w:rsidRDefault="00373E95" w:rsidP="006C7F79">
                    <w:pPr>
                      <w:pStyle w:val="ac"/>
                      <w:rPr>
                        <w:sz w:val="28"/>
                        <w:szCs w:val="28"/>
                      </w:rPr>
                    </w:pPr>
                    <w:r w:rsidRPr="00852BED">
                      <w:rPr>
                        <w:noProof/>
                        <w:color w:val="000000"/>
                        <w:sz w:val="28"/>
                        <w:szCs w:val="28"/>
                      </w:rPr>
                      <w:t>Фінансовий ринок</w:t>
                    </w:r>
                  </w:p>
                </w:txbxContent>
              </v:textbox>
            </v:shape>
            <v:shape id="_x0000_s1180" type="#_x0000_t202" style="position:absolute;left:8258;top:6180;width:2160;height:1062">
              <v:textbox>
                <w:txbxContent>
                  <w:p w:rsidR="00373E95" w:rsidRPr="00852BED" w:rsidRDefault="00373E95" w:rsidP="00852BED">
                    <w:pPr>
                      <w:pStyle w:val="ac"/>
                      <w:rPr>
                        <w:sz w:val="24"/>
                        <w:szCs w:val="24"/>
                      </w:rPr>
                    </w:pPr>
                    <w:r w:rsidRPr="00852BED">
                      <w:rPr>
                        <w:noProof/>
                        <w:color w:val="000000"/>
                        <w:sz w:val="24"/>
                        <w:szCs w:val="24"/>
                      </w:rPr>
                      <w:t>Ринок банківських позик</w:t>
                    </w:r>
                  </w:p>
                </w:txbxContent>
              </v:textbox>
            </v:shape>
            <v:shape id="_x0000_s1181" type="#_x0000_t202" style="position:absolute;left:2498;top:6180;width:4320;height:540">
              <v:textbox>
                <w:txbxContent>
                  <w:p w:rsidR="00373E95" w:rsidRPr="00852BED" w:rsidRDefault="00373E95" w:rsidP="006C7F79">
                    <w:pPr>
                      <w:pStyle w:val="ac"/>
                      <w:rPr>
                        <w:sz w:val="24"/>
                        <w:szCs w:val="24"/>
                      </w:rPr>
                    </w:pPr>
                    <w:r w:rsidRPr="00852BED">
                      <w:rPr>
                        <w:noProof/>
                        <w:color w:val="000000"/>
                        <w:sz w:val="24"/>
                        <w:szCs w:val="24"/>
                      </w:rPr>
                      <w:t>Ринок</w:t>
                    </w:r>
                    <w:r>
                      <w:rPr>
                        <w:noProof/>
                        <w:color w:val="000000"/>
                      </w:rPr>
                      <w:t xml:space="preserve"> </w:t>
                    </w:r>
                    <w:r w:rsidRPr="00852BED">
                      <w:rPr>
                        <w:noProof/>
                        <w:color w:val="000000"/>
                        <w:sz w:val="24"/>
                        <w:szCs w:val="24"/>
                      </w:rPr>
                      <w:t>цінних паперів</w:t>
                    </w:r>
                  </w:p>
                </w:txbxContent>
              </v:textbox>
            </v:shape>
            <v:line id="_x0000_s1182" style="position:absolute;flip:x" from="4478,5820" to="5378,6180">
              <v:stroke endarrow="block"/>
            </v:line>
            <v:line id="_x0000_s1183" style="position:absolute" from="6998,5820" to="9338,6180">
              <v:stroke endarrow="block"/>
            </v:line>
            <v:shape id="_x0000_s1184" type="#_x0000_t202" style="position:absolute;left:2498;top:6720;width:2160;height:1232">
              <v:textbox>
                <w:txbxContent>
                  <w:p w:rsidR="00373E95" w:rsidRPr="00852BED" w:rsidRDefault="00373E95" w:rsidP="006C7F79">
                    <w:pPr>
                      <w:pStyle w:val="ac"/>
                      <w:rPr>
                        <w:sz w:val="24"/>
                        <w:szCs w:val="24"/>
                      </w:rPr>
                    </w:pPr>
                    <w:r w:rsidRPr="00852BED">
                      <w:rPr>
                        <w:noProof/>
                        <w:color w:val="000000"/>
                        <w:sz w:val="24"/>
                        <w:szCs w:val="24"/>
                      </w:rPr>
                      <w:t>Ринок капіталів (фондовий)</w:t>
                    </w:r>
                  </w:p>
                </w:txbxContent>
              </v:textbox>
            </v:shape>
            <v:shape id="_x0000_s1185" type="#_x0000_t202" style="position:absolute;left:4658;top:6720;width:2160;height:1232">
              <v:textbox>
                <w:txbxContent>
                  <w:p w:rsidR="00373E95" w:rsidRPr="00852BED" w:rsidRDefault="00373E95" w:rsidP="006C7F79">
                    <w:pPr>
                      <w:pStyle w:val="ac"/>
                      <w:rPr>
                        <w:noProof/>
                        <w:color w:val="000000"/>
                        <w:sz w:val="24"/>
                        <w:szCs w:val="24"/>
                      </w:rPr>
                    </w:pPr>
                    <w:r w:rsidRPr="00852BED">
                      <w:rPr>
                        <w:noProof/>
                        <w:color w:val="000000"/>
                        <w:sz w:val="24"/>
                        <w:szCs w:val="24"/>
                      </w:rPr>
                      <w:t>Грошовий ринок</w:t>
                    </w:r>
                  </w:p>
                  <w:p w:rsidR="00373E95" w:rsidRPr="00852BED" w:rsidRDefault="00373E95" w:rsidP="006C7F79">
                    <w:pPr>
                      <w:pStyle w:val="ac"/>
                      <w:rPr>
                        <w:noProof/>
                        <w:color w:val="000000"/>
                        <w:sz w:val="24"/>
                        <w:szCs w:val="24"/>
                      </w:rPr>
                    </w:pPr>
                  </w:p>
                  <w:p w:rsidR="00373E95" w:rsidRPr="00852BED" w:rsidRDefault="00373E95" w:rsidP="006C7F79">
                    <w:pPr>
                      <w:pStyle w:val="ac"/>
                      <w:rPr>
                        <w:noProof/>
                        <w:color w:val="000000"/>
                        <w:sz w:val="24"/>
                        <w:szCs w:val="24"/>
                      </w:rPr>
                    </w:pPr>
                  </w:p>
                  <w:p w:rsidR="00373E95" w:rsidRPr="00852BED" w:rsidRDefault="00373E95" w:rsidP="006C7F79">
                    <w:pPr>
                      <w:pStyle w:val="ac"/>
                      <w:rPr>
                        <w:sz w:val="24"/>
                        <w:szCs w:val="24"/>
                      </w:rPr>
                    </w:pPr>
                    <w:r w:rsidRPr="00852BED">
                      <w:rPr>
                        <w:noProof/>
                        <w:color w:val="000000"/>
                        <w:sz w:val="24"/>
                        <w:szCs w:val="24"/>
                      </w:rPr>
                      <w:t>Валютний ринок</w:t>
                    </w:r>
                  </w:p>
                </w:txbxContent>
              </v:textbox>
            </v:shape>
            <v:line id="_x0000_s1186" style="position:absolute" from="5738,7214" to="5738,7574"/>
            <v:shape id="_x0000_s1187" type="#_x0000_t202" style="position:absolute;left:2498;top:7920;width:4320;height:720">
              <v:textbox>
                <w:txbxContent>
                  <w:p w:rsidR="00373E95" w:rsidRPr="00852BED" w:rsidRDefault="00373E95" w:rsidP="006C7F79">
                    <w:pPr>
                      <w:pStyle w:val="ac"/>
                      <w:rPr>
                        <w:sz w:val="24"/>
                        <w:szCs w:val="24"/>
                      </w:rPr>
                    </w:pPr>
                    <w:r w:rsidRPr="00852BED">
                      <w:rPr>
                        <w:noProof/>
                        <w:sz w:val="24"/>
                        <w:szCs w:val="24"/>
                      </w:rPr>
                      <w:t xml:space="preserve">Ринок фінансових деривативів </w:t>
                    </w:r>
                    <w:r w:rsidRPr="00852BED">
                      <w:rPr>
                        <w:noProof/>
                        <w:sz w:val="24"/>
                        <w:szCs w:val="24"/>
                      </w:rPr>
                      <w:br/>
                      <w:t>(похідних цінних паперів)</w:t>
                    </w:r>
                  </w:p>
                </w:txbxContent>
              </v:textbox>
            </v:shape>
          </v:group>
        </w:pict>
      </w: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B94F19" w:rsidRDefault="006C7F79" w:rsidP="00431815">
      <w:pPr>
        <w:spacing w:line="360" w:lineRule="auto"/>
        <w:ind w:firstLine="709"/>
        <w:jc w:val="both"/>
        <w:rPr>
          <w:color w:val="000000"/>
        </w:rPr>
      </w:pPr>
    </w:p>
    <w:p w:rsidR="006C7F79" w:rsidRPr="007203D6" w:rsidRDefault="006C7F79" w:rsidP="00431815">
      <w:pPr>
        <w:pStyle w:val="ab"/>
        <w:spacing w:before="0" w:after="0"/>
        <w:ind w:firstLine="709"/>
        <w:jc w:val="both"/>
        <w:rPr>
          <w:color w:val="000000"/>
          <w:sz w:val="28"/>
          <w:szCs w:val="28"/>
          <w:lang w:val="ru-RU"/>
        </w:rPr>
      </w:pPr>
      <w:r w:rsidRPr="006C7F79">
        <w:rPr>
          <w:color w:val="000000"/>
          <w:sz w:val="28"/>
          <w:szCs w:val="28"/>
        </w:rPr>
        <w:t>Рис. 5.1. Сфери фінансового ринку</w:t>
      </w:r>
      <w:r w:rsidR="004C24C3" w:rsidRPr="007203D6">
        <w:rPr>
          <w:color w:val="000000"/>
          <w:sz w:val="28"/>
          <w:szCs w:val="28"/>
          <w:lang w:val="ru-RU"/>
        </w:rPr>
        <w:t xml:space="preserve"> [8]</w:t>
      </w:r>
    </w:p>
    <w:p w:rsidR="006C7F79" w:rsidRDefault="006C7F79" w:rsidP="00431815">
      <w:pPr>
        <w:ind w:firstLine="709"/>
        <w:jc w:val="both"/>
        <w:rPr>
          <w:color w:val="000000"/>
          <w:sz w:val="28"/>
          <w:szCs w:val="28"/>
        </w:rPr>
      </w:pPr>
    </w:p>
    <w:p w:rsidR="006C7F79" w:rsidRPr="006C7F79" w:rsidRDefault="006C7F79" w:rsidP="00431815">
      <w:pPr>
        <w:ind w:firstLine="709"/>
        <w:jc w:val="both"/>
        <w:rPr>
          <w:color w:val="000000"/>
          <w:sz w:val="28"/>
          <w:szCs w:val="28"/>
        </w:rPr>
      </w:pPr>
      <w:r w:rsidRPr="006C7F79">
        <w:rPr>
          <w:color w:val="000000"/>
          <w:sz w:val="28"/>
          <w:szCs w:val="28"/>
        </w:rPr>
        <w:t xml:space="preserve">Отже, </w:t>
      </w:r>
      <w:r w:rsidRPr="006C7F79">
        <w:rPr>
          <w:b/>
          <w:color w:val="000000"/>
          <w:sz w:val="28"/>
          <w:szCs w:val="28"/>
        </w:rPr>
        <w:t>фінансовий ринок поділяється на дві принципово різні сфери</w:t>
      </w:r>
      <w:r w:rsidRPr="006C7F79">
        <w:rPr>
          <w:color w:val="000000"/>
          <w:sz w:val="28"/>
          <w:szCs w:val="28"/>
        </w:rPr>
        <w:t>:</w:t>
      </w:r>
    </w:p>
    <w:p w:rsidR="006C7F79" w:rsidRPr="006C7F79" w:rsidRDefault="006C7F79" w:rsidP="00431815">
      <w:pPr>
        <w:pStyle w:val="a4"/>
        <w:numPr>
          <w:ilvl w:val="0"/>
          <w:numId w:val="8"/>
        </w:numPr>
        <w:spacing w:after="0" w:line="240" w:lineRule="auto"/>
        <w:ind w:left="1066" w:hanging="357"/>
        <w:jc w:val="both"/>
        <w:rPr>
          <w:rFonts w:ascii="Times New Roman" w:hAnsi="Times New Roman" w:cs="Times New Roman"/>
          <w:color w:val="000000"/>
          <w:sz w:val="28"/>
          <w:szCs w:val="28"/>
        </w:rPr>
      </w:pPr>
      <w:r w:rsidRPr="006C7F79">
        <w:rPr>
          <w:rFonts w:ascii="Times New Roman" w:hAnsi="Times New Roman" w:cs="Times New Roman"/>
          <w:color w:val="000000"/>
          <w:sz w:val="28"/>
          <w:szCs w:val="28"/>
        </w:rPr>
        <w:t>ринок цінних паперів;</w:t>
      </w:r>
    </w:p>
    <w:p w:rsidR="006C7F79" w:rsidRPr="006C7F79" w:rsidRDefault="006C7F79" w:rsidP="00431815">
      <w:pPr>
        <w:pStyle w:val="a4"/>
        <w:numPr>
          <w:ilvl w:val="0"/>
          <w:numId w:val="8"/>
        </w:numPr>
        <w:spacing w:after="0" w:line="240" w:lineRule="auto"/>
        <w:ind w:left="1066" w:hanging="357"/>
        <w:jc w:val="both"/>
        <w:rPr>
          <w:rFonts w:ascii="Times New Roman" w:hAnsi="Times New Roman" w:cs="Times New Roman"/>
          <w:color w:val="000000"/>
          <w:sz w:val="28"/>
          <w:szCs w:val="28"/>
        </w:rPr>
      </w:pPr>
      <w:r w:rsidRPr="006C7F79">
        <w:rPr>
          <w:rFonts w:ascii="Times New Roman" w:hAnsi="Times New Roman" w:cs="Times New Roman"/>
          <w:color w:val="000000"/>
          <w:sz w:val="28"/>
          <w:szCs w:val="28"/>
        </w:rPr>
        <w:t>ринок банківських позик.</w:t>
      </w:r>
    </w:p>
    <w:p w:rsidR="006C7F79" w:rsidRPr="006C7F79" w:rsidRDefault="006C7F79" w:rsidP="00431815">
      <w:pPr>
        <w:ind w:firstLine="709"/>
        <w:jc w:val="both"/>
        <w:rPr>
          <w:color w:val="000000"/>
          <w:sz w:val="28"/>
          <w:szCs w:val="28"/>
        </w:rPr>
      </w:pPr>
      <w:r w:rsidRPr="006C7F79">
        <w:rPr>
          <w:sz w:val="28"/>
          <w:szCs w:val="28"/>
        </w:rPr>
        <w:t xml:space="preserve">Слід пам’ятати, що </w:t>
      </w:r>
      <w:r w:rsidRPr="006C7F79">
        <w:rPr>
          <w:color w:val="000000"/>
          <w:sz w:val="28"/>
          <w:szCs w:val="28"/>
        </w:rPr>
        <w:t>відмінності між ними полягають у тому, що фінансові фонди, які обертаються на ринку цінних паперів, виступають у формі юридичних документів: цінних паперів як засобів спілкування між агентами ринкових відносин.</w:t>
      </w:r>
    </w:p>
    <w:p w:rsidR="006C7F79" w:rsidRDefault="006C7F79" w:rsidP="00431815">
      <w:pPr>
        <w:ind w:firstLine="709"/>
        <w:jc w:val="both"/>
        <w:rPr>
          <w:color w:val="000000"/>
          <w:sz w:val="28"/>
          <w:szCs w:val="28"/>
        </w:rPr>
      </w:pPr>
      <w:r w:rsidRPr="006C7F79">
        <w:rPr>
          <w:color w:val="000000"/>
          <w:sz w:val="28"/>
          <w:szCs w:val="28"/>
        </w:rPr>
        <w:t>На фондовому ринку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w:t>
      </w:r>
    </w:p>
    <w:p w:rsidR="006C7F79" w:rsidRDefault="006C7F79" w:rsidP="00431815">
      <w:pPr>
        <w:ind w:firstLine="709"/>
        <w:jc w:val="both"/>
        <w:rPr>
          <w:color w:val="000000"/>
          <w:sz w:val="28"/>
          <w:szCs w:val="28"/>
        </w:rPr>
      </w:pPr>
      <w:r w:rsidRPr="006C7F79">
        <w:rPr>
          <w:color w:val="000000"/>
          <w:sz w:val="28"/>
          <w:szCs w:val="28"/>
        </w:rPr>
        <w:t xml:space="preserve"> На грошовому ринку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 </w:t>
      </w:r>
    </w:p>
    <w:p w:rsidR="006C7F79" w:rsidRPr="006C7F79" w:rsidRDefault="006C7F79" w:rsidP="00431815">
      <w:pPr>
        <w:ind w:firstLine="709"/>
        <w:jc w:val="both"/>
        <w:rPr>
          <w:color w:val="000000"/>
          <w:sz w:val="28"/>
          <w:szCs w:val="28"/>
        </w:rPr>
      </w:pPr>
      <w:r w:rsidRPr="006C7F79">
        <w:rPr>
          <w:color w:val="000000"/>
          <w:sz w:val="28"/>
          <w:szCs w:val="28"/>
        </w:rPr>
        <w:t xml:space="preserve">На валютному ринку, що є складовою грошового ринку, обертаються девізи </w:t>
      </w:r>
      <w:r>
        <w:rPr>
          <w:color w:val="000000"/>
          <w:sz w:val="28"/>
          <w:szCs w:val="28"/>
        </w:rPr>
        <w:t>–</w:t>
      </w:r>
      <w:r w:rsidRPr="006C7F79">
        <w:rPr>
          <w:color w:val="000000"/>
          <w:sz w:val="28"/>
          <w:szCs w:val="28"/>
        </w:rPr>
        <w:t xml:space="preserve"> платіжні кошти в іноземній валюті, призначені для міжнародних розрахунків, диверсифікації валютних резервів, страхування валютних ризиків, одержання спекулятивного прибутку на різниці курсів валют.</w:t>
      </w:r>
    </w:p>
    <w:p w:rsidR="00154E23" w:rsidRPr="00154E23" w:rsidRDefault="00154E23" w:rsidP="00431815">
      <w:pPr>
        <w:ind w:firstLine="709"/>
        <w:jc w:val="both"/>
        <w:rPr>
          <w:i/>
          <w:color w:val="000000"/>
          <w:sz w:val="28"/>
          <w:szCs w:val="28"/>
        </w:rPr>
      </w:pPr>
      <w:r w:rsidRPr="00154E23">
        <w:rPr>
          <w:b/>
          <w:color w:val="000000"/>
          <w:sz w:val="28"/>
          <w:szCs w:val="28"/>
        </w:rPr>
        <w:t>Фінансові деривативи</w:t>
      </w:r>
      <w:r w:rsidRPr="00154E23">
        <w:rPr>
          <w:color w:val="000000"/>
          <w:sz w:val="28"/>
          <w:szCs w:val="28"/>
        </w:rPr>
        <w:t xml:space="preserve"> (Derivative), тобто похідні цінні папери, являють собою фінансові інструменти, в основі яких лежать більш прості цінні папери, що обертаються на фінансовому ринку, наприклад акції й облігації. До них відносять форварди, фьючерси, опціони й інші подібного роду цінні папери. </w:t>
      </w:r>
    </w:p>
    <w:p w:rsidR="00154E23" w:rsidRPr="00154E23" w:rsidRDefault="00154E23" w:rsidP="00431815">
      <w:pPr>
        <w:ind w:firstLine="709"/>
        <w:jc w:val="both"/>
        <w:rPr>
          <w:color w:val="000000"/>
          <w:sz w:val="28"/>
          <w:szCs w:val="28"/>
        </w:rPr>
      </w:pPr>
      <w:r w:rsidRPr="00154E23">
        <w:rPr>
          <w:b/>
          <w:color w:val="000000"/>
          <w:sz w:val="28"/>
          <w:szCs w:val="28"/>
        </w:rPr>
        <w:t>Хеджування</w:t>
      </w:r>
      <w:r w:rsidRPr="00154E23">
        <w:rPr>
          <w:i/>
          <w:color w:val="000000"/>
          <w:sz w:val="28"/>
          <w:szCs w:val="28"/>
        </w:rPr>
        <w:t xml:space="preserve"> </w:t>
      </w:r>
      <w:r w:rsidRPr="00154E23">
        <w:rPr>
          <w:color w:val="000000"/>
          <w:sz w:val="28"/>
          <w:szCs w:val="28"/>
        </w:rPr>
        <w:t xml:space="preserve">(Hedging) </w:t>
      </w:r>
      <w:r w:rsidR="00852BED">
        <w:rPr>
          <w:color w:val="000000"/>
          <w:sz w:val="28"/>
          <w:szCs w:val="28"/>
        </w:rPr>
        <w:t>–</w:t>
      </w:r>
      <w:r w:rsidRPr="00154E23">
        <w:rPr>
          <w:color w:val="000000"/>
          <w:sz w:val="28"/>
          <w:szCs w:val="28"/>
        </w:rPr>
        <w:t xml:space="preserve"> страхування від ризиків угод за цінними паперами, укладеними на ринках спот </w:t>
      </w:r>
      <w:r w:rsidR="00852BED">
        <w:rPr>
          <w:color w:val="000000"/>
          <w:sz w:val="28"/>
          <w:szCs w:val="28"/>
        </w:rPr>
        <w:t>–</w:t>
      </w:r>
      <w:r w:rsidRPr="00154E23">
        <w:rPr>
          <w:color w:val="000000"/>
          <w:sz w:val="28"/>
          <w:szCs w:val="28"/>
        </w:rPr>
        <w:t xml:space="preserve"> головне призначення казначейських деривативів. Необхідність вирішення складних завдань страхування від ризиків обумовила розвиток інженерної фінансової технології</w:t>
      </w:r>
      <w:r w:rsidR="004C24C3" w:rsidRPr="004C24C3">
        <w:rPr>
          <w:color w:val="000000"/>
          <w:sz w:val="28"/>
          <w:szCs w:val="28"/>
        </w:rPr>
        <w:t xml:space="preserve"> [9]</w:t>
      </w:r>
      <w:r w:rsidRPr="00154E23">
        <w:rPr>
          <w:color w:val="000000"/>
          <w:sz w:val="28"/>
          <w:szCs w:val="28"/>
        </w:rPr>
        <w:t>.</w:t>
      </w:r>
    </w:p>
    <w:p w:rsidR="00D95F9E" w:rsidRDefault="00B66D2B" w:rsidP="00431815">
      <w:pPr>
        <w:ind w:firstLine="709"/>
        <w:jc w:val="both"/>
        <w:rPr>
          <w:sz w:val="28"/>
          <w:szCs w:val="28"/>
        </w:rPr>
      </w:pPr>
      <w:r w:rsidRPr="00B66D2B">
        <w:rPr>
          <w:sz w:val="28"/>
          <w:szCs w:val="28"/>
        </w:rPr>
        <w:t xml:space="preserve">Особливу увагу слід приділити визначенню </w:t>
      </w:r>
      <w:r>
        <w:rPr>
          <w:sz w:val="28"/>
          <w:szCs w:val="28"/>
        </w:rPr>
        <w:t xml:space="preserve">корпорації як нетто-позичальника на фінансовому ринку. </w:t>
      </w:r>
    </w:p>
    <w:p w:rsidR="00342BFE" w:rsidRPr="00342BFE" w:rsidRDefault="00342BFE" w:rsidP="00431815">
      <w:pPr>
        <w:ind w:firstLine="709"/>
        <w:jc w:val="both"/>
        <w:rPr>
          <w:color w:val="000000"/>
          <w:sz w:val="28"/>
          <w:szCs w:val="28"/>
        </w:rPr>
      </w:pPr>
      <w:r w:rsidRPr="00342BFE">
        <w:rPr>
          <w:color w:val="000000"/>
          <w:sz w:val="28"/>
          <w:szCs w:val="28"/>
        </w:rPr>
        <w:lastRenderedPageBreak/>
        <w:t xml:space="preserve">Корпорації є одним із суб’єктів фінансового ринку. Вони виступають на ньому як великі </w:t>
      </w:r>
      <w:r w:rsidRPr="00342BFE">
        <w:rPr>
          <w:i/>
          <w:color w:val="000000"/>
          <w:sz w:val="28"/>
          <w:szCs w:val="28"/>
        </w:rPr>
        <w:t>емітенти</w:t>
      </w:r>
      <w:r w:rsidRPr="00342BFE">
        <w:rPr>
          <w:color w:val="000000"/>
          <w:sz w:val="28"/>
          <w:szCs w:val="28"/>
        </w:rPr>
        <w:t xml:space="preserve">, тобто продавці своїх цінних паперів. Корпорації також є великими </w:t>
      </w:r>
      <w:r w:rsidRPr="00342BFE">
        <w:rPr>
          <w:i/>
          <w:color w:val="000000"/>
          <w:sz w:val="28"/>
          <w:szCs w:val="28"/>
        </w:rPr>
        <w:t>інвесторами</w:t>
      </w:r>
      <w:r w:rsidRPr="00342BFE">
        <w:rPr>
          <w:color w:val="000000"/>
          <w:sz w:val="28"/>
          <w:szCs w:val="28"/>
        </w:rPr>
        <w:t xml:space="preserve">, вкладаючи свої тимчасово вільні кошти у фінансові активи. Як емітент корпорація виступає на фінансовому ринку в ролі </w:t>
      </w:r>
      <w:r w:rsidRPr="00342BFE">
        <w:rPr>
          <w:i/>
          <w:color w:val="000000"/>
          <w:sz w:val="28"/>
          <w:szCs w:val="28"/>
        </w:rPr>
        <w:t>позичальника-дебітора,</w:t>
      </w:r>
      <w:r w:rsidRPr="00342BFE">
        <w:rPr>
          <w:color w:val="000000"/>
          <w:sz w:val="28"/>
          <w:szCs w:val="28"/>
        </w:rPr>
        <w:t xml:space="preserve"> як інвестор </w:t>
      </w:r>
      <w:r>
        <w:rPr>
          <w:color w:val="000000"/>
          <w:sz w:val="28"/>
          <w:szCs w:val="28"/>
        </w:rPr>
        <w:t>–</w:t>
      </w:r>
      <w:r w:rsidRPr="00342BFE">
        <w:rPr>
          <w:color w:val="000000"/>
          <w:sz w:val="28"/>
          <w:szCs w:val="28"/>
        </w:rPr>
        <w:t xml:space="preserve"> </w:t>
      </w:r>
      <w:r w:rsidRPr="00342BFE">
        <w:rPr>
          <w:i/>
          <w:color w:val="000000"/>
          <w:sz w:val="28"/>
          <w:szCs w:val="28"/>
        </w:rPr>
        <w:t>позикодавця-кредитора</w:t>
      </w:r>
      <w:r w:rsidRPr="00342BFE">
        <w:rPr>
          <w:color w:val="000000"/>
          <w:sz w:val="28"/>
          <w:szCs w:val="28"/>
        </w:rPr>
        <w:t xml:space="preserve">. При цьому загальна ринкова вартість цінних паперів, які емітуються, в корпорації емісії переважають над інвестиціями. </w:t>
      </w:r>
      <w:r w:rsidRPr="00342BFE">
        <w:rPr>
          <w:i/>
          <w:color w:val="000000"/>
          <w:sz w:val="28"/>
          <w:szCs w:val="28"/>
        </w:rPr>
        <w:t>На фінансовому ринку корпорація функціонує як нетто-позичальник</w:t>
      </w:r>
      <w:r w:rsidRPr="00342BFE">
        <w:rPr>
          <w:color w:val="000000"/>
          <w:sz w:val="28"/>
          <w:szCs w:val="28"/>
        </w:rPr>
        <w:t>.</w:t>
      </w:r>
    </w:p>
    <w:p w:rsidR="00A55E73" w:rsidRPr="00A55E73" w:rsidRDefault="00EB4994" w:rsidP="00431815">
      <w:pPr>
        <w:ind w:firstLine="709"/>
        <w:jc w:val="both"/>
        <w:rPr>
          <w:b/>
          <w:color w:val="000000"/>
          <w:sz w:val="28"/>
          <w:szCs w:val="28"/>
        </w:rPr>
      </w:pPr>
      <w:r w:rsidRPr="00A55E73">
        <w:rPr>
          <w:sz w:val="28"/>
          <w:szCs w:val="28"/>
        </w:rPr>
        <w:t xml:space="preserve">Друге питання теоретичної частини передбачає </w:t>
      </w:r>
      <w:r w:rsidR="00A55E73" w:rsidRPr="00A55E73">
        <w:rPr>
          <w:sz w:val="28"/>
          <w:szCs w:val="28"/>
        </w:rPr>
        <w:t>усвідомлення студентом сутності понять «заощадження» та «інвестиції». Це головні парні категорії фінансового ринку.</w:t>
      </w:r>
      <w:r w:rsidR="00A55E73" w:rsidRPr="00A55E73">
        <w:rPr>
          <w:b/>
          <w:color w:val="000000"/>
          <w:sz w:val="28"/>
          <w:szCs w:val="28"/>
        </w:rPr>
        <w:t xml:space="preserve"> </w:t>
      </w:r>
    </w:p>
    <w:p w:rsidR="00A55E73" w:rsidRPr="00A55E73" w:rsidRDefault="00A55E73" w:rsidP="00431815">
      <w:pPr>
        <w:ind w:firstLine="709"/>
        <w:jc w:val="both"/>
        <w:rPr>
          <w:color w:val="000000"/>
          <w:sz w:val="28"/>
          <w:szCs w:val="28"/>
        </w:rPr>
      </w:pPr>
      <w:r w:rsidRPr="00A55E73">
        <w:rPr>
          <w:b/>
          <w:color w:val="000000"/>
          <w:sz w:val="28"/>
          <w:szCs w:val="28"/>
        </w:rPr>
        <w:t xml:space="preserve">Заощадження </w:t>
      </w:r>
      <w:r>
        <w:rPr>
          <w:i/>
          <w:color w:val="000000"/>
          <w:sz w:val="28"/>
          <w:szCs w:val="28"/>
        </w:rPr>
        <w:t>–</w:t>
      </w:r>
      <w:r w:rsidRPr="00A55E73">
        <w:rPr>
          <w:i/>
          <w:color w:val="000000"/>
          <w:sz w:val="28"/>
          <w:szCs w:val="28"/>
        </w:rPr>
        <w:t xml:space="preserve"> </w:t>
      </w:r>
      <w:r w:rsidRPr="00A55E73">
        <w:rPr>
          <w:color w:val="000000"/>
          <w:sz w:val="28"/>
          <w:szCs w:val="28"/>
        </w:rPr>
        <w:t xml:space="preserve">кошти, які тимчасово вивільнюються з процесів виробництва і споживання. </w:t>
      </w:r>
      <w:r w:rsidRPr="00A55E73">
        <w:rPr>
          <w:b/>
          <w:color w:val="000000"/>
          <w:sz w:val="28"/>
          <w:szCs w:val="28"/>
        </w:rPr>
        <w:t xml:space="preserve">Інвестиції </w:t>
      </w:r>
      <w:r>
        <w:rPr>
          <w:color w:val="000000"/>
          <w:sz w:val="28"/>
          <w:szCs w:val="28"/>
        </w:rPr>
        <w:t>–</w:t>
      </w:r>
      <w:r w:rsidRPr="00A55E73">
        <w:rPr>
          <w:color w:val="000000"/>
          <w:sz w:val="28"/>
          <w:szCs w:val="28"/>
        </w:rPr>
        <w:t xml:space="preserve"> вкладення коштів у реальні і фінансові активи. </w:t>
      </w:r>
    </w:p>
    <w:p w:rsidR="00D1312F" w:rsidRDefault="00D1312F" w:rsidP="00431815">
      <w:pPr>
        <w:ind w:firstLine="709"/>
        <w:jc w:val="both"/>
        <w:rPr>
          <w:color w:val="000000"/>
          <w:sz w:val="28"/>
          <w:szCs w:val="28"/>
        </w:rPr>
      </w:pPr>
      <w:r w:rsidRPr="00D1312F">
        <w:rPr>
          <w:color w:val="000000"/>
          <w:sz w:val="28"/>
          <w:szCs w:val="28"/>
        </w:rPr>
        <w:t xml:space="preserve">Як уже зазначалося, заощадження утворюються у всіх суб’єктів ринкових відносин </w:t>
      </w:r>
      <w:r>
        <w:rPr>
          <w:color w:val="000000"/>
          <w:sz w:val="28"/>
          <w:szCs w:val="28"/>
        </w:rPr>
        <w:t>–</w:t>
      </w:r>
      <w:r w:rsidRPr="00D1312F">
        <w:rPr>
          <w:color w:val="000000"/>
          <w:sz w:val="28"/>
          <w:szCs w:val="28"/>
        </w:rPr>
        <w:t xml:space="preserve"> держави, місцевих органів влади, домашніх господарств, господарських одиниць будь-яких форм власності й організації виробництва. Водночас усі вони є інвесторами. Отже, відбувається рух грошових потоків: від заощаджень до інвестицій і знову до заощаджень (рис. </w:t>
      </w:r>
      <w:r>
        <w:rPr>
          <w:color w:val="000000"/>
          <w:sz w:val="28"/>
          <w:szCs w:val="28"/>
        </w:rPr>
        <w:t>5.</w:t>
      </w:r>
      <w:r w:rsidRPr="00D1312F">
        <w:rPr>
          <w:color w:val="000000"/>
          <w:sz w:val="28"/>
          <w:szCs w:val="28"/>
        </w:rPr>
        <w:t>2).</w:t>
      </w:r>
    </w:p>
    <w:p w:rsidR="00D1312F" w:rsidRPr="00D1312F" w:rsidRDefault="00D1312F" w:rsidP="00431815">
      <w:pPr>
        <w:ind w:firstLine="709"/>
        <w:jc w:val="both"/>
        <w:rPr>
          <w:color w:val="000000"/>
          <w:sz w:val="28"/>
          <w:szCs w:val="28"/>
        </w:rPr>
      </w:pPr>
    </w:p>
    <w:p w:rsidR="00342BFE" w:rsidRDefault="00D1312F" w:rsidP="00431815">
      <w:pPr>
        <w:jc w:val="center"/>
        <w:rPr>
          <w:sz w:val="28"/>
          <w:szCs w:val="28"/>
        </w:rPr>
      </w:pPr>
      <w:r w:rsidRPr="00691F10">
        <w:rPr>
          <w:color w:val="000000"/>
        </w:rPr>
        <w:object w:dxaOrig="5154" w:dyaOrig="5732">
          <v:shape id="_x0000_i1055" type="#_x0000_t75" style="width:344.25pt;height:338.25pt" o:ole="" fillcolor="window">
            <v:imagedata r:id="rId64" o:title=""/>
          </v:shape>
          <o:OLEObject Type="Embed" ProgID="CorelDRAW.Graphic.10" ShapeID="_x0000_i1055" DrawAspect="Content" ObjectID="_1647327520" r:id="rId65"/>
        </w:object>
      </w:r>
    </w:p>
    <w:p w:rsidR="00A55E73" w:rsidRDefault="00A55E73" w:rsidP="00431815">
      <w:pPr>
        <w:ind w:firstLine="709"/>
        <w:jc w:val="both"/>
        <w:rPr>
          <w:sz w:val="28"/>
          <w:szCs w:val="28"/>
        </w:rPr>
      </w:pPr>
    </w:p>
    <w:p w:rsidR="00D1312F" w:rsidRPr="007203D6" w:rsidRDefault="00D1312F" w:rsidP="00431815">
      <w:pPr>
        <w:pStyle w:val="ab"/>
        <w:spacing w:before="0" w:after="0"/>
        <w:ind w:firstLine="709"/>
        <w:jc w:val="both"/>
        <w:rPr>
          <w:color w:val="000000"/>
          <w:sz w:val="28"/>
          <w:szCs w:val="28"/>
        </w:rPr>
      </w:pPr>
      <w:r w:rsidRPr="00D1312F">
        <w:rPr>
          <w:sz w:val="28"/>
          <w:szCs w:val="28"/>
        </w:rPr>
        <w:t xml:space="preserve">Рис. 5.2. </w:t>
      </w:r>
      <w:r w:rsidRPr="00D1312F">
        <w:rPr>
          <w:color w:val="000000"/>
          <w:sz w:val="28"/>
          <w:szCs w:val="28"/>
        </w:rPr>
        <w:t>Кругообіг заощаджень і інвестицій</w:t>
      </w:r>
      <w:r w:rsidR="004C24C3" w:rsidRPr="007203D6">
        <w:rPr>
          <w:color w:val="000000"/>
          <w:sz w:val="28"/>
          <w:szCs w:val="28"/>
        </w:rPr>
        <w:t xml:space="preserve"> [9]</w:t>
      </w:r>
    </w:p>
    <w:p w:rsidR="00D1312F" w:rsidRDefault="00D1312F" w:rsidP="00431815">
      <w:pPr>
        <w:ind w:firstLine="709"/>
        <w:jc w:val="both"/>
        <w:rPr>
          <w:sz w:val="28"/>
          <w:szCs w:val="28"/>
        </w:rPr>
      </w:pPr>
    </w:p>
    <w:p w:rsidR="00E95779" w:rsidRPr="00E95779" w:rsidRDefault="00E95779" w:rsidP="00431815">
      <w:pPr>
        <w:ind w:firstLine="709"/>
        <w:jc w:val="both"/>
        <w:rPr>
          <w:color w:val="000000"/>
          <w:sz w:val="28"/>
          <w:szCs w:val="28"/>
        </w:rPr>
      </w:pPr>
      <w:r w:rsidRPr="00E95779">
        <w:rPr>
          <w:color w:val="000000"/>
          <w:sz w:val="28"/>
          <w:szCs w:val="28"/>
        </w:rPr>
        <w:lastRenderedPageBreak/>
        <w:t xml:space="preserve">Вільні грошові кошти-заощадження, які вивільнюються з процесу виробництва і споживання, акумулюють фінансові й кредитні інституції. Однак якщо економічна чи політична обстановка в країні нестабільна або якщо інфраструктура фінансового ринку недостатньо розвинена, частина заощаджень вивозиться за кордон або перетворюється в скарби </w:t>
      </w:r>
      <w:r>
        <w:rPr>
          <w:color w:val="000000"/>
          <w:sz w:val="28"/>
          <w:szCs w:val="28"/>
        </w:rPr>
        <w:t>–</w:t>
      </w:r>
      <w:r w:rsidRPr="00E95779">
        <w:rPr>
          <w:color w:val="000000"/>
          <w:sz w:val="28"/>
          <w:szCs w:val="28"/>
        </w:rPr>
        <w:t xml:space="preserve"> золоті злитки, ювелірні вироби з дорогоцінних металів, антикваріат, іноземну валюту. При цьому може виникнути такий парадокс, що за значних сум заощаджень у країні формуються лише дуже обмежені суми позичкового капіталу, можливості інвестування скорочуються. Якщо галузі економіки в країні привабливі для інвестування, то заощадження можуть припливати з-за кордону.</w:t>
      </w:r>
    </w:p>
    <w:p w:rsidR="00E95779" w:rsidRDefault="00E95779" w:rsidP="00431815">
      <w:pPr>
        <w:ind w:firstLine="709"/>
        <w:jc w:val="both"/>
        <w:rPr>
          <w:color w:val="000000"/>
          <w:sz w:val="28"/>
          <w:szCs w:val="28"/>
        </w:rPr>
      </w:pPr>
      <w:r>
        <w:rPr>
          <w:sz w:val="28"/>
          <w:szCs w:val="28"/>
        </w:rPr>
        <w:t xml:space="preserve">Метою вивчення третього питання є дослідження процесів міжнародного регулювання фінансового ринку. Отже, </w:t>
      </w:r>
      <w:r>
        <w:rPr>
          <w:color w:val="000000"/>
          <w:sz w:val="28"/>
          <w:szCs w:val="28"/>
        </w:rPr>
        <w:t>к</w:t>
      </w:r>
      <w:r w:rsidRPr="00E95779">
        <w:rPr>
          <w:color w:val="000000"/>
          <w:sz w:val="28"/>
          <w:szCs w:val="28"/>
        </w:rPr>
        <w:t>рім національних систем регулювання фінансового ринку, функціонують численні міжнародні організації.</w:t>
      </w:r>
    </w:p>
    <w:p w:rsidR="00E95779" w:rsidRPr="00E95779" w:rsidRDefault="00E95779" w:rsidP="00431815">
      <w:pPr>
        <w:ind w:firstLine="709"/>
        <w:jc w:val="both"/>
        <w:rPr>
          <w:sz w:val="28"/>
          <w:szCs w:val="28"/>
        </w:rPr>
      </w:pPr>
      <w:r w:rsidRPr="00E95779">
        <w:rPr>
          <w:color w:val="000000"/>
          <w:sz w:val="28"/>
          <w:szCs w:val="28"/>
        </w:rPr>
        <w:t>У</w:t>
      </w:r>
      <w:r w:rsidRPr="00E95779">
        <w:rPr>
          <w:color w:val="000000"/>
          <w:sz w:val="28"/>
          <w:szCs w:val="28"/>
          <w:lang w:val="en-US"/>
        </w:rPr>
        <w:t xml:space="preserve"> 1983 </w:t>
      </w:r>
      <w:r w:rsidRPr="00E95779">
        <w:rPr>
          <w:color w:val="000000"/>
          <w:sz w:val="28"/>
          <w:szCs w:val="28"/>
        </w:rPr>
        <w:t>р</w:t>
      </w:r>
      <w:r w:rsidRPr="00E95779">
        <w:rPr>
          <w:color w:val="000000"/>
          <w:sz w:val="28"/>
          <w:szCs w:val="28"/>
          <w:lang w:val="en-US"/>
        </w:rPr>
        <w:t xml:space="preserve">. </w:t>
      </w:r>
      <w:r w:rsidRPr="00E95779">
        <w:rPr>
          <w:color w:val="000000"/>
          <w:sz w:val="28"/>
          <w:szCs w:val="28"/>
        </w:rPr>
        <w:t>була</w:t>
      </w:r>
      <w:r w:rsidRPr="00E95779">
        <w:rPr>
          <w:color w:val="000000"/>
          <w:sz w:val="28"/>
          <w:szCs w:val="28"/>
          <w:lang w:val="en-US"/>
        </w:rPr>
        <w:t xml:space="preserve"> </w:t>
      </w:r>
      <w:r w:rsidRPr="00E95779">
        <w:rPr>
          <w:color w:val="000000"/>
          <w:sz w:val="28"/>
          <w:szCs w:val="28"/>
        </w:rPr>
        <w:t>створена</w:t>
      </w:r>
      <w:r w:rsidRPr="00E95779">
        <w:rPr>
          <w:i/>
          <w:color w:val="000000"/>
          <w:sz w:val="28"/>
          <w:szCs w:val="28"/>
          <w:lang w:val="en-US"/>
        </w:rPr>
        <w:t xml:space="preserve"> </w:t>
      </w:r>
      <w:r w:rsidRPr="00E95779">
        <w:rPr>
          <w:b/>
          <w:color w:val="000000"/>
          <w:sz w:val="28"/>
          <w:szCs w:val="28"/>
        </w:rPr>
        <w:t>Міжнародна</w:t>
      </w:r>
      <w:r w:rsidRPr="00E95779">
        <w:rPr>
          <w:b/>
          <w:color w:val="000000"/>
          <w:sz w:val="28"/>
          <w:szCs w:val="28"/>
          <w:lang w:val="en-US"/>
        </w:rPr>
        <w:t xml:space="preserve"> </w:t>
      </w:r>
      <w:r w:rsidRPr="00E95779">
        <w:rPr>
          <w:b/>
          <w:color w:val="000000"/>
          <w:sz w:val="28"/>
          <w:szCs w:val="28"/>
        </w:rPr>
        <w:t>організація</w:t>
      </w:r>
      <w:r w:rsidRPr="00E95779">
        <w:rPr>
          <w:b/>
          <w:color w:val="000000"/>
          <w:sz w:val="28"/>
          <w:szCs w:val="28"/>
          <w:lang w:val="en-US"/>
        </w:rPr>
        <w:t xml:space="preserve"> </w:t>
      </w:r>
      <w:r w:rsidRPr="00E95779">
        <w:rPr>
          <w:b/>
          <w:color w:val="000000"/>
          <w:sz w:val="28"/>
          <w:szCs w:val="28"/>
        </w:rPr>
        <w:t>комісій</w:t>
      </w:r>
      <w:r w:rsidRPr="00E95779">
        <w:rPr>
          <w:b/>
          <w:color w:val="000000"/>
          <w:sz w:val="28"/>
          <w:szCs w:val="28"/>
          <w:lang w:val="en-US"/>
        </w:rPr>
        <w:t xml:space="preserve"> </w:t>
      </w:r>
      <w:r w:rsidRPr="00E95779">
        <w:rPr>
          <w:b/>
          <w:color w:val="000000"/>
          <w:sz w:val="28"/>
          <w:szCs w:val="28"/>
        </w:rPr>
        <w:t>із</w:t>
      </w:r>
      <w:r w:rsidRPr="00E95779">
        <w:rPr>
          <w:b/>
          <w:color w:val="000000"/>
          <w:sz w:val="28"/>
          <w:szCs w:val="28"/>
          <w:lang w:val="en-US"/>
        </w:rPr>
        <w:t xml:space="preserve"> </w:t>
      </w:r>
      <w:r w:rsidRPr="00E95779">
        <w:rPr>
          <w:b/>
          <w:color w:val="000000"/>
          <w:sz w:val="28"/>
          <w:szCs w:val="28"/>
        </w:rPr>
        <w:t>цінних</w:t>
      </w:r>
      <w:r w:rsidRPr="00E95779">
        <w:rPr>
          <w:b/>
          <w:color w:val="000000"/>
          <w:sz w:val="28"/>
          <w:szCs w:val="28"/>
          <w:lang w:val="en-US"/>
        </w:rPr>
        <w:t xml:space="preserve"> </w:t>
      </w:r>
      <w:r w:rsidRPr="00E95779">
        <w:rPr>
          <w:b/>
          <w:color w:val="000000"/>
          <w:sz w:val="28"/>
          <w:szCs w:val="28"/>
        </w:rPr>
        <w:t>паперів</w:t>
      </w:r>
      <w:r w:rsidRPr="00E95779">
        <w:rPr>
          <w:color w:val="000000"/>
          <w:sz w:val="28"/>
          <w:szCs w:val="28"/>
          <w:lang w:val="en-US"/>
        </w:rPr>
        <w:t xml:space="preserve"> </w:t>
      </w:r>
      <w:r>
        <w:rPr>
          <w:color w:val="000000"/>
          <w:sz w:val="28"/>
          <w:szCs w:val="28"/>
        </w:rPr>
        <w:t>–</w:t>
      </w:r>
      <w:r w:rsidRPr="00E95779">
        <w:rPr>
          <w:color w:val="000000"/>
          <w:sz w:val="28"/>
          <w:szCs w:val="28"/>
          <w:lang w:val="en-US"/>
        </w:rPr>
        <w:t xml:space="preserve"> (International Organization of Securities Commissions </w:t>
      </w:r>
      <w:r>
        <w:rPr>
          <w:color w:val="000000"/>
          <w:sz w:val="28"/>
          <w:szCs w:val="28"/>
        </w:rPr>
        <w:t>–</w:t>
      </w:r>
      <w:r w:rsidRPr="00E95779">
        <w:rPr>
          <w:color w:val="000000"/>
          <w:sz w:val="28"/>
          <w:szCs w:val="28"/>
          <w:lang w:val="en-US"/>
        </w:rPr>
        <w:t xml:space="preserve"> IOSCO). </w:t>
      </w:r>
      <w:r w:rsidRPr="00E95779">
        <w:rPr>
          <w:color w:val="000000"/>
          <w:sz w:val="28"/>
          <w:szCs w:val="28"/>
        </w:rPr>
        <w:t xml:space="preserve">До її складу входять представники 78 країн світу. Україна є членом цієї організації. Заснування МОКЦБ відбило процес глобалізації і кіберналізації фінансових ринків. Комісія видає резолюції, що мають </w:t>
      </w:r>
      <w:r w:rsidRPr="00E95779">
        <w:rPr>
          <w:i/>
          <w:color w:val="000000"/>
          <w:sz w:val="28"/>
          <w:szCs w:val="28"/>
        </w:rPr>
        <w:t>рекомендаційний характер</w:t>
      </w:r>
      <w:r w:rsidRPr="00E95779">
        <w:rPr>
          <w:color w:val="000000"/>
          <w:sz w:val="28"/>
          <w:szCs w:val="28"/>
        </w:rPr>
        <w:t>. У них містяться основні принципи з міжнародного співробітництва у сфері регулювання фінансових ринків.</w:t>
      </w:r>
    </w:p>
    <w:p w:rsidR="00E95779" w:rsidRPr="00E95779" w:rsidRDefault="00E95779" w:rsidP="00431815">
      <w:pPr>
        <w:ind w:firstLine="709"/>
        <w:jc w:val="both"/>
        <w:rPr>
          <w:color w:val="000000"/>
          <w:sz w:val="28"/>
          <w:szCs w:val="28"/>
        </w:rPr>
      </w:pPr>
      <w:r w:rsidRPr="00E95779">
        <w:rPr>
          <w:color w:val="000000"/>
          <w:sz w:val="28"/>
          <w:szCs w:val="28"/>
        </w:rPr>
        <w:t xml:space="preserve">У 1961 р. була створена </w:t>
      </w:r>
      <w:r w:rsidRPr="00E95779">
        <w:rPr>
          <w:b/>
          <w:color w:val="000000"/>
          <w:sz w:val="28"/>
          <w:szCs w:val="28"/>
        </w:rPr>
        <w:t>Міжнародна федерація фондових бірж</w:t>
      </w:r>
      <w:r w:rsidRPr="00E95779">
        <w:rPr>
          <w:i/>
          <w:color w:val="000000"/>
          <w:sz w:val="28"/>
          <w:szCs w:val="28"/>
        </w:rPr>
        <w:t>,</w:t>
      </w:r>
      <w:r w:rsidRPr="00E95779">
        <w:rPr>
          <w:color w:val="000000"/>
          <w:sz w:val="28"/>
          <w:szCs w:val="28"/>
        </w:rPr>
        <w:t xml:space="preserve"> яка з жовтня 2000 р. стала називатися</w:t>
      </w:r>
      <w:r w:rsidRPr="00E95779">
        <w:rPr>
          <w:i/>
          <w:color w:val="000000"/>
          <w:sz w:val="28"/>
          <w:szCs w:val="28"/>
        </w:rPr>
        <w:t xml:space="preserve"> </w:t>
      </w:r>
      <w:r w:rsidRPr="00E95779">
        <w:rPr>
          <w:b/>
          <w:color w:val="000000"/>
          <w:sz w:val="28"/>
          <w:szCs w:val="28"/>
        </w:rPr>
        <w:t>Світовою федерацією бірж</w:t>
      </w:r>
      <w:r w:rsidRPr="00E95779">
        <w:rPr>
          <w:color w:val="000000"/>
          <w:sz w:val="28"/>
          <w:szCs w:val="28"/>
        </w:rPr>
        <w:t xml:space="preserve"> (World Federation of Exchanges). До її складу входять 56 фондових бірж із різних країн.</w:t>
      </w:r>
    </w:p>
    <w:p w:rsidR="00E95779" w:rsidRPr="00E95779" w:rsidRDefault="00E95779" w:rsidP="00431815">
      <w:pPr>
        <w:ind w:firstLine="709"/>
        <w:jc w:val="both"/>
        <w:rPr>
          <w:color w:val="000000"/>
          <w:sz w:val="28"/>
          <w:szCs w:val="28"/>
        </w:rPr>
      </w:pPr>
      <w:r w:rsidRPr="00E95779">
        <w:rPr>
          <w:color w:val="000000"/>
          <w:sz w:val="28"/>
          <w:szCs w:val="28"/>
        </w:rPr>
        <w:t xml:space="preserve">Федерація ввела </w:t>
      </w:r>
      <w:r w:rsidRPr="00E95779">
        <w:rPr>
          <w:i/>
          <w:color w:val="000000"/>
          <w:sz w:val="28"/>
          <w:szCs w:val="28"/>
        </w:rPr>
        <w:t>ринкові принципи</w:t>
      </w:r>
      <w:r w:rsidRPr="00E95779">
        <w:rPr>
          <w:color w:val="000000"/>
          <w:sz w:val="28"/>
          <w:szCs w:val="28"/>
        </w:rPr>
        <w:t xml:space="preserve">, які </w:t>
      </w:r>
      <w:r w:rsidRPr="00E95779">
        <w:rPr>
          <w:i/>
          <w:color w:val="000000"/>
          <w:sz w:val="28"/>
          <w:szCs w:val="28"/>
        </w:rPr>
        <w:t>визначають вимоги для бажаючих до неї вступити</w:t>
      </w:r>
      <w:r w:rsidRPr="00E95779">
        <w:rPr>
          <w:color w:val="000000"/>
          <w:sz w:val="28"/>
          <w:szCs w:val="28"/>
        </w:rPr>
        <w:t>. Фондові біржі повинні мати:</w:t>
      </w:r>
    </w:p>
    <w:p w:rsidR="00E95779" w:rsidRPr="00E95779" w:rsidRDefault="00E95779"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uk-UA"/>
        </w:rPr>
      </w:pPr>
      <w:r w:rsidRPr="00E95779">
        <w:rPr>
          <w:rFonts w:ascii="Times New Roman" w:hAnsi="Times New Roman" w:cs="Times New Roman"/>
          <w:color w:val="000000"/>
          <w:sz w:val="28"/>
          <w:szCs w:val="28"/>
          <w:lang w:val="uk-UA"/>
        </w:rPr>
        <w:t>легальний статус (</w:t>
      </w:r>
      <w:r w:rsidRPr="00E95779">
        <w:rPr>
          <w:rFonts w:ascii="Times New Roman" w:hAnsi="Times New Roman" w:cs="Times New Roman"/>
          <w:color w:val="000000"/>
          <w:sz w:val="28"/>
          <w:szCs w:val="28"/>
        </w:rPr>
        <w:t>Legal</w:t>
      </w:r>
      <w:r w:rsidRPr="00E95779">
        <w:rPr>
          <w:rFonts w:ascii="Times New Roman" w:hAnsi="Times New Roman" w:cs="Times New Roman"/>
          <w:color w:val="000000"/>
          <w:sz w:val="28"/>
          <w:szCs w:val="28"/>
          <w:lang w:val="uk-UA"/>
        </w:rPr>
        <w:t xml:space="preserve"> </w:t>
      </w:r>
      <w:r w:rsidRPr="00E95779">
        <w:rPr>
          <w:rFonts w:ascii="Times New Roman" w:hAnsi="Times New Roman" w:cs="Times New Roman"/>
          <w:color w:val="000000"/>
          <w:sz w:val="28"/>
          <w:szCs w:val="28"/>
        </w:rPr>
        <w:t>Status</w:t>
      </w:r>
      <w:r w:rsidRPr="00E95779">
        <w:rPr>
          <w:rFonts w:ascii="Times New Roman" w:hAnsi="Times New Roman" w:cs="Times New Roman"/>
          <w:color w:val="000000"/>
          <w:sz w:val="28"/>
          <w:szCs w:val="28"/>
          <w:lang w:val="uk-UA"/>
        </w:rPr>
        <w:t>), який підтверджує, що організація розглядається як ринок цінних паперів у даній країні;</w:t>
      </w:r>
    </w:p>
    <w:p w:rsidR="00E95779" w:rsidRPr="00E95779" w:rsidRDefault="00E95779"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E95779">
        <w:rPr>
          <w:rFonts w:ascii="Times New Roman" w:hAnsi="Times New Roman" w:cs="Times New Roman"/>
          <w:color w:val="000000"/>
          <w:sz w:val="28"/>
          <w:szCs w:val="28"/>
        </w:rPr>
        <w:t>свій власний статут із зазначенням органів управління, принципів підбору менеджерів, їхніх функцій, а також правила і методи регулювання.</w:t>
      </w:r>
    </w:p>
    <w:p w:rsidR="00AA0CA2" w:rsidRPr="00AA0CA2" w:rsidRDefault="00AA0CA2" w:rsidP="00431815">
      <w:pPr>
        <w:ind w:firstLine="709"/>
        <w:jc w:val="both"/>
        <w:rPr>
          <w:color w:val="000000"/>
          <w:sz w:val="28"/>
          <w:szCs w:val="28"/>
        </w:rPr>
      </w:pPr>
      <w:r w:rsidRPr="00AA0CA2">
        <w:rPr>
          <w:color w:val="000000"/>
          <w:sz w:val="28"/>
          <w:szCs w:val="28"/>
        </w:rPr>
        <w:t>Біржові правила передбачають, що доступ на біржу повинен здійснюватися без будь-яких дискримінацій.</w:t>
      </w:r>
    </w:p>
    <w:p w:rsidR="00AA0CA2" w:rsidRPr="00AA0CA2" w:rsidRDefault="00AA0CA2" w:rsidP="00431815">
      <w:pPr>
        <w:ind w:firstLine="709"/>
        <w:jc w:val="both"/>
        <w:rPr>
          <w:color w:val="000000"/>
          <w:sz w:val="28"/>
          <w:szCs w:val="28"/>
        </w:rPr>
      </w:pPr>
      <w:r w:rsidRPr="00AA0CA2">
        <w:rPr>
          <w:color w:val="000000"/>
          <w:sz w:val="28"/>
          <w:szCs w:val="28"/>
        </w:rPr>
        <w:t>Слід зазначити, що принципи передбачають регулярну координацію між ринками, на яких обертаються лістингові цінні папери, з метою синхронізації розкриття інформації, а також для підтримання торгівлі та лістингу між фондовими біржами в різних країнах</w:t>
      </w:r>
      <w:r w:rsidR="004C24C3" w:rsidRPr="004C24C3">
        <w:rPr>
          <w:color w:val="000000"/>
          <w:sz w:val="28"/>
          <w:szCs w:val="28"/>
        </w:rPr>
        <w:t xml:space="preserve"> [8,9]</w:t>
      </w:r>
      <w:r w:rsidRPr="00AA0CA2">
        <w:rPr>
          <w:color w:val="000000"/>
          <w:sz w:val="28"/>
          <w:szCs w:val="28"/>
        </w:rPr>
        <w:t>.</w:t>
      </w:r>
    </w:p>
    <w:p w:rsidR="005070BB" w:rsidRPr="005070BB" w:rsidRDefault="005070BB" w:rsidP="00431815">
      <w:pPr>
        <w:ind w:firstLine="709"/>
        <w:jc w:val="both"/>
        <w:rPr>
          <w:color w:val="000000"/>
          <w:sz w:val="28"/>
          <w:szCs w:val="28"/>
        </w:rPr>
      </w:pPr>
      <w:r w:rsidRPr="005070BB">
        <w:rPr>
          <w:color w:val="000000"/>
          <w:sz w:val="28"/>
          <w:szCs w:val="28"/>
        </w:rPr>
        <w:t xml:space="preserve">Світова федерація бірж публікує докладні статистичні звіти про діяльність фондових бірж </w:t>
      </w:r>
      <w:r>
        <w:rPr>
          <w:color w:val="000000"/>
          <w:sz w:val="28"/>
          <w:szCs w:val="28"/>
        </w:rPr>
        <w:t>–</w:t>
      </w:r>
      <w:r w:rsidRPr="005070BB">
        <w:rPr>
          <w:color w:val="000000"/>
          <w:sz w:val="28"/>
          <w:szCs w:val="28"/>
        </w:rPr>
        <w:t xml:space="preserve"> членів організації, надає інформацію про фондові ринки, розробляє методологію організації торгівлі, цінними паперами.</w:t>
      </w:r>
    </w:p>
    <w:p w:rsidR="00A95A99" w:rsidRPr="00A95A99" w:rsidRDefault="00A95A99" w:rsidP="00431815">
      <w:pPr>
        <w:ind w:firstLine="709"/>
        <w:jc w:val="both"/>
        <w:rPr>
          <w:color w:val="000000"/>
          <w:sz w:val="28"/>
          <w:szCs w:val="28"/>
        </w:rPr>
      </w:pPr>
      <w:r w:rsidRPr="00A95A99">
        <w:rPr>
          <w:i/>
          <w:color w:val="000000"/>
          <w:sz w:val="28"/>
          <w:szCs w:val="28"/>
        </w:rPr>
        <w:t>Основними актами регулювання і контролю ринку капіталів у країнах ЄС є Директиви, які видаються Радою ЄС і які обов’язкові для виконання</w:t>
      </w:r>
      <w:r w:rsidRPr="00A95A99">
        <w:rPr>
          <w:color w:val="000000"/>
          <w:sz w:val="28"/>
          <w:szCs w:val="28"/>
        </w:rPr>
        <w:t>.</w:t>
      </w:r>
    </w:p>
    <w:p w:rsidR="00A95A99" w:rsidRPr="00A95A99" w:rsidRDefault="00A95A99" w:rsidP="00431815">
      <w:pPr>
        <w:ind w:firstLine="709"/>
        <w:jc w:val="both"/>
        <w:rPr>
          <w:color w:val="000000"/>
          <w:sz w:val="28"/>
          <w:szCs w:val="28"/>
        </w:rPr>
      </w:pPr>
      <w:r w:rsidRPr="00A95A99">
        <w:rPr>
          <w:color w:val="000000"/>
          <w:sz w:val="28"/>
          <w:szCs w:val="28"/>
        </w:rPr>
        <w:t>Основні принципи регулювання зводяться до такого:</w:t>
      </w:r>
    </w:p>
    <w:p w:rsidR="00A95A99" w:rsidRPr="00A95A99" w:rsidRDefault="00A95A99"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A95A99">
        <w:rPr>
          <w:rFonts w:ascii="Times New Roman" w:hAnsi="Times New Roman" w:cs="Times New Roman"/>
          <w:color w:val="000000"/>
          <w:sz w:val="28"/>
          <w:szCs w:val="28"/>
        </w:rPr>
        <w:t>установлення на мінімальному рівні стандартів емісій і обігу цінних паперів;</w:t>
      </w:r>
    </w:p>
    <w:p w:rsidR="00A95A99" w:rsidRPr="00A95A99" w:rsidRDefault="00A95A99" w:rsidP="00431815">
      <w:pPr>
        <w:tabs>
          <w:tab w:val="left" w:pos="993"/>
        </w:tabs>
        <w:ind w:firstLine="709"/>
        <w:jc w:val="both"/>
        <w:rPr>
          <w:color w:val="000000"/>
          <w:sz w:val="28"/>
          <w:szCs w:val="28"/>
        </w:rPr>
      </w:pPr>
      <w:r w:rsidRPr="00A95A99">
        <w:rPr>
          <w:color w:val="000000"/>
          <w:sz w:val="28"/>
          <w:szCs w:val="28"/>
          <w:lang w:val="ru-RU"/>
        </w:rPr>
        <w:lastRenderedPageBreak/>
        <w:t xml:space="preserve">– </w:t>
      </w:r>
      <w:r w:rsidRPr="00A95A99">
        <w:rPr>
          <w:color w:val="000000"/>
          <w:sz w:val="28"/>
          <w:szCs w:val="28"/>
        </w:rPr>
        <w:t>уніфікація стандартів спільного інвестування в цінні папери, що обертаються на фондових ринках;</w:t>
      </w:r>
    </w:p>
    <w:p w:rsidR="00A95A99" w:rsidRPr="00A95A99" w:rsidRDefault="00A95A99"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A95A99">
        <w:rPr>
          <w:rFonts w:ascii="Times New Roman" w:hAnsi="Times New Roman" w:cs="Times New Roman"/>
          <w:color w:val="000000"/>
          <w:sz w:val="28"/>
          <w:szCs w:val="28"/>
        </w:rPr>
        <w:t>взаємне визнання й уніфікація країнами-учасницями норм регулювання і нагляду за ринком капіталу;</w:t>
      </w:r>
    </w:p>
    <w:p w:rsidR="00A95A99" w:rsidRPr="00A95A99" w:rsidRDefault="00A95A99" w:rsidP="00431815">
      <w:pPr>
        <w:pStyle w:val="a5"/>
        <w:tabs>
          <w:tab w:val="clear" w:pos="4677"/>
          <w:tab w:val="clear" w:pos="9355"/>
          <w:tab w:val="left" w:pos="993"/>
        </w:tabs>
        <w:ind w:firstLine="709"/>
        <w:jc w:val="both"/>
        <w:rPr>
          <w:color w:val="000000"/>
          <w:sz w:val="28"/>
          <w:szCs w:val="28"/>
        </w:rPr>
      </w:pPr>
      <w:r w:rsidRPr="00A95A99">
        <w:rPr>
          <w:color w:val="000000"/>
          <w:sz w:val="28"/>
          <w:szCs w:val="28"/>
          <w:lang w:val="ru-RU"/>
        </w:rPr>
        <w:t xml:space="preserve">– </w:t>
      </w:r>
      <w:r w:rsidRPr="00A95A99">
        <w:rPr>
          <w:color w:val="000000"/>
          <w:sz w:val="28"/>
          <w:szCs w:val="28"/>
        </w:rPr>
        <w:t>координація діяльності національних комісій із цінних паперів і фондових бірж.</w:t>
      </w:r>
    </w:p>
    <w:p w:rsidR="00A95A99" w:rsidRPr="00A95A99" w:rsidRDefault="00A95A99" w:rsidP="00431815">
      <w:pPr>
        <w:ind w:firstLine="709"/>
        <w:jc w:val="both"/>
        <w:rPr>
          <w:color w:val="000000"/>
          <w:sz w:val="28"/>
          <w:szCs w:val="28"/>
        </w:rPr>
      </w:pPr>
      <w:r w:rsidRPr="00A95A99">
        <w:rPr>
          <w:i/>
          <w:color w:val="000000"/>
          <w:sz w:val="28"/>
          <w:szCs w:val="28"/>
        </w:rPr>
        <w:t>Основна мета цих принципів полягає у створенні системи спільного, колективного захисту інвестора</w:t>
      </w:r>
      <w:r w:rsidRPr="00A95A99">
        <w:rPr>
          <w:color w:val="000000"/>
          <w:sz w:val="28"/>
          <w:szCs w:val="28"/>
        </w:rPr>
        <w:t>.</w:t>
      </w:r>
    </w:p>
    <w:p w:rsidR="00AA0CA2" w:rsidRPr="00AA0CA2" w:rsidRDefault="00BA35B8" w:rsidP="00431815">
      <w:pPr>
        <w:ind w:firstLine="709"/>
        <w:jc w:val="both"/>
        <w:rPr>
          <w:sz w:val="28"/>
          <w:szCs w:val="28"/>
        </w:rPr>
      </w:pPr>
      <w:r>
        <w:rPr>
          <w:sz w:val="28"/>
          <w:szCs w:val="28"/>
        </w:rPr>
        <w:t>Четверте питання теоретичної частини практичного заняття вимагає від студента чіткого розуміння значення ринку акцій для розвитку економіки.</w:t>
      </w:r>
    </w:p>
    <w:p w:rsidR="00BA35B8" w:rsidRPr="00BA35B8" w:rsidRDefault="00BA35B8" w:rsidP="00431815">
      <w:pPr>
        <w:ind w:firstLine="709"/>
        <w:jc w:val="both"/>
        <w:rPr>
          <w:color w:val="000000"/>
          <w:sz w:val="28"/>
          <w:szCs w:val="28"/>
        </w:rPr>
      </w:pPr>
      <w:r w:rsidRPr="00BA35B8">
        <w:rPr>
          <w:color w:val="000000"/>
          <w:sz w:val="28"/>
          <w:szCs w:val="28"/>
        </w:rPr>
        <w:t xml:space="preserve">Ринок акцій посідає особливе місце на ринку капіталів, на ньому обертаються майнові права </w:t>
      </w:r>
      <w:r>
        <w:rPr>
          <w:color w:val="000000"/>
          <w:sz w:val="28"/>
          <w:szCs w:val="28"/>
        </w:rPr>
        <w:t>– «</w:t>
      </w:r>
      <w:r w:rsidRPr="00BA35B8">
        <w:rPr>
          <w:color w:val="000000"/>
          <w:sz w:val="28"/>
          <w:szCs w:val="28"/>
        </w:rPr>
        <w:t xml:space="preserve">дублікати </w:t>
      </w:r>
      <w:r>
        <w:rPr>
          <w:color w:val="000000"/>
          <w:sz w:val="28"/>
          <w:szCs w:val="28"/>
        </w:rPr>
        <w:t>справжнього капіталу»</w:t>
      </w:r>
      <w:r w:rsidRPr="00BA35B8">
        <w:rPr>
          <w:color w:val="000000"/>
          <w:sz w:val="28"/>
          <w:szCs w:val="28"/>
        </w:rPr>
        <w:t xml:space="preserve">. Ринок акцій ділиться на первинний і вторинний. Первинний </w:t>
      </w:r>
      <w:r>
        <w:rPr>
          <w:color w:val="000000"/>
          <w:sz w:val="28"/>
          <w:szCs w:val="28"/>
        </w:rPr>
        <w:t>–</w:t>
      </w:r>
      <w:r w:rsidRPr="00BA35B8">
        <w:rPr>
          <w:color w:val="000000"/>
          <w:sz w:val="28"/>
          <w:szCs w:val="28"/>
        </w:rPr>
        <w:t xml:space="preserve"> це ринок нових емісій. Вторинний </w:t>
      </w:r>
      <w:r>
        <w:rPr>
          <w:color w:val="000000"/>
          <w:sz w:val="28"/>
          <w:szCs w:val="28"/>
        </w:rPr>
        <w:t xml:space="preserve">– </w:t>
      </w:r>
      <w:r w:rsidRPr="00BA35B8">
        <w:rPr>
          <w:color w:val="000000"/>
          <w:sz w:val="28"/>
          <w:szCs w:val="28"/>
        </w:rPr>
        <w:t>ринок раніше випущених акцій. Співвідношення між першим і другим в середньому в країнах із ринковою економікою становить у відсотках становить 10 до 90. Співвідношення між доходами від обслуговування первинного розміщення цінних паперів і комісійними від операцій на вторинних ринках в інвестиційних інституціях США становить приблизно 4 до 10.</w:t>
      </w:r>
    </w:p>
    <w:p w:rsidR="00BA35B8" w:rsidRPr="00BA35B8" w:rsidRDefault="00BA35B8" w:rsidP="00431815">
      <w:pPr>
        <w:ind w:firstLine="709"/>
        <w:jc w:val="both"/>
        <w:rPr>
          <w:color w:val="000000"/>
          <w:sz w:val="28"/>
          <w:szCs w:val="28"/>
        </w:rPr>
      </w:pPr>
      <w:r w:rsidRPr="00BA35B8">
        <w:rPr>
          <w:color w:val="000000"/>
          <w:sz w:val="28"/>
          <w:szCs w:val="28"/>
        </w:rPr>
        <w:t>Основними показниками, що характеризують роль ринку акцій в економічному розвитку, є:</w:t>
      </w:r>
    </w:p>
    <w:p w:rsidR="00BA35B8" w:rsidRPr="00226C27" w:rsidRDefault="00BA35B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uk-UA"/>
        </w:rPr>
      </w:pPr>
      <w:r w:rsidRPr="00226C27">
        <w:rPr>
          <w:rFonts w:ascii="Times New Roman" w:hAnsi="Times New Roman" w:cs="Times New Roman"/>
          <w:color w:val="000000"/>
          <w:sz w:val="28"/>
          <w:szCs w:val="28"/>
          <w:lang w:val="uk-UA"/>
        </w:rPr>
        <w:t xml:space="preserve">його </w:t>
      </w:r>
      <w:r w:rsidRPr="00226C27">
        <w:rPr>
          <w:rFonts w:ascii="Times New Roman" w:hAnsi="Times New Roman" w:cs="Times New Roman"/>
          <w:b/>
          <w:color w:val="000000"/>
          <w:sz w:val="28"/>
          <w:szCs w:val="28"/>
          <w:lang w:val="uk-UA"/>
        </w:rPr>
        <w:t>капіталізація,</w:t>
      </w:r>
      <w:r w:rsidRPr="00226C27">
        <w:rPr>
          <w:rFonts w:ascii="Times New Roman" w:hAnsi="Times New Roman" w:cs="Times New Roman"/>
          <w:color w:val="000000"/>
          <w:sz w:val="28"/>
          <w:szCs w:val="28"/>
          <w:lang w:val="uk-UA"/>
        </w:rPr>
        <w:t xml:space="preserve"> тобто поточна вартість акцій на ринку капіталів і її відношення у відсотках до ВВП, тобто коефіцієнт капіталізації, як</w:t>
      </w:r>
      <w:r w:rsidR="00226C27">
        <w:rPr>
          <w:rFonts w:ascii="Times New Roman" w:hAnsi="Times New Roman" w:cs="Times New Roman"/>
          <w:color w:val="000000"/>
          <w:sz w:val="28"/>
          <w:szCs w:val="28"/>
          <w:lang w:val="uk-UA"/>
        </w:rPr>
        <w:t>ий</w:t>
      </w:r>
      <w:r w:rsidRPr="00226C27">
        <w:rPr>
          <w:rFonts w:ascii="Times New Roman" w:hAnsi="Times New Roman" w:cs="Times New Roman"/>
          <w:color w:val="000000"/>
          <w:sz w:val="28"/>
          <w:szCs w:val="28"/>
          <w:lang w:val="uk-UA"/>
        </w:rPr>
        <w:t xml:space="preserve"> визначається за показниками вторинного ринку;</w:t>
      </w:r>
    </w:p>
    <w:p w:rsidR="00BA35B8" w:rsidRPr="00226C27" w:rsidRDefault="00BA35B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226C27">
        <w:rPr>
          <w:rFonts w:ascii="Times New Roman" w:hAnsi="Times New Roman" w:cs="Times New Roman"/>
          <w:color w:val="000000"/>
          <w:sz w:val="28"/>
          <w:szCs w:val="28"/>
        </w:rPr>
        <w:t>частка емісії акцій у фінансуванні капітальних вкладень.</w:t>
      </w:r>
    </w:p>
    <w:p w:rsidR="00BA35B8" w:rsidRPr="00226C27" w:rsidRDefault="00BA35B8" w:rsidP="00431815">
      <w:pPr>
        <w:ind w:firstLine="709"/>
        <w:jc w:val="both"/>
        <w:rPr>
          <w:color w:val="000000"/>
          <w:sz w:val="28"/>
          <w:szCs w:val="28"/>
        </w:rPr>
      </w:pPr>
      <w:r w:rsidRPr="00226C27">
        <w:rPr>
          <w:color w:val="000000"/>
          <w:sz w:val="28"/>
          <w:szCs w:val="28"/>
        </w:rPr>
        <w:t xml:space="preserve">Фондові біржі ввели показник </w:t>
      </w:r>
      <w:r w:rsidR="00226C27">
        <w:rPr>
          <w:color w:val="000000"/>
          <w:sz w:val="28"/>
          <w:szCs w:val="28"/>
        </w:rPr>
        <w:t>«ринкова капіталізація акцій»</w:t>
      </w:r>
      <w:r w:rsidRPr="00226C27">
        <w:rPr>
          <w:color w:val="000000"/>
          <w:sz w:val="28"/>
          <w:szCs w:val="28"/>
        </w:rPr>
        <w:t xml:space="preserve"> і подають щодо нього щорічну звітність. Відповідно до визначення, яке дає словник Світової федерації фондових бірж, під </w:t>
      </w:r>
      <w:r w:rsidRPr="00226C27">
        <w:rPr>
          <w:b/>
          <w:color w:val="000000"/>
          <w:sz w:val="28"/>
          <w:szCs w:val="28"/>
        </w:rPr>
        <w:t>ринковою капіталізацією акції</w:t>
      </w:r>
      <w:r w:rsidRPr="00226C27">
        <w:rPr>
          <w:color w:val="000000"/>
          <w:sz w:val="28"/>
          <w:szCs w:val="28"/>
        </w:rPr>
        <w:t xml:space="preserve"> слід розуміти загальну кількість акцій національних компаній (включаючи всі різновиди), помножену на відповідні сьогоднішні ринкові ціни</w:t>
      </w:r>
      <w:r w:rsidR="004C24C3" w:rsidRPr="004C24C3">
        <w:rPr>
          <w:color w:val="000000"/>
          <w:sz w:val="28"/>
          <w:szCs w:val="28"/>
        </w:rPr>
        <w:t xml:space="preserve"> [9]</w:t>
      </w:r>
      <w:r w:rsidRPr="00226C27">
        <w:rPr>
          <w:color w:val="000000"/>
          <w:sz w:val="28"/>
          <w:szCs w:val="28"/>
        </w:rPr>
        <w:t>.</w:t>
      </w:r>
    </w:p>
    <w:p w:rsidR="004A0E08" w:rsidRPr="004A0E08" w:rsidRDefault="004A0E08" w:rsidP="00431815">
      <w:pPr>
        <w:ind w:firstLine="709"/>
        <w:jc w:val="both"/>
        <w:rPr>
          <w:i/>
          <w:color w:val="000000"/>
          <w:sz w:val="28"/>
          <w:szCs w:val="28"/>
        </w:rPr>
      </w:pPr>
      <w:r w:rsidRPr="004A0E08">
        <w:rPr>
          <w:i/>
          <w:color w:val="000000"/>
          <w:sz w:val="28"/>
          <w:szCs w:val="28"/>
        </w:rPr>
        <w:t>Ринкова капіталізація включає:</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i/>
          <w:color w:val="000000"/>
          <w:sz w:val="28"/>
          <w:szCs w:val="28"/>
        </w:rPr>
        <w:t>тільки</w:t>
      </w:r>
      <w:r w:rsidRPr="004A0E08">
        <w:rPr>
          <w:rFonts w:ascii="Times New Roman" w:hAnsi="Times New Roman" w:cs="Times New Roman"/>
          <w:color w:val="000000"/>
          <w:sz w:val="28"/>
          <w:szCs w:val="28"/>
        </w:rPr>
        <w:t xml:space="preserve"> акції національних компаній;</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звичайні та привілейовані акції;</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акції без права голосування.</w:t>
      </w:r>
    </w:p>
    <w:p w:rsidR="004A0E08" w:rsidRPr="004A0E08" w:rsidRDefault="004A0E08" w:rsidP="00431815">
      <w:pPr>
        <w:ind w:firstLine="709"/>
        <w:jc w:val="both"/>
        <w:rPr>
          <w:color w:val="000000"/>
          <w:sz w:val="28"/>
          <w:szCs w:val="28"/>
        </w:rPr>
      </w:pPr>
      <w:r w:rsidRPr="004A0E08">
        <w:rPr>
          <w:i/>
          <w:color w:val="000000"/>
          <w:sz w:val="28"/>
          <w:szCs w:val="28"/>
        </w:rPr>
        <w:t>Ринкова капіталізація не включає</w:t>
      </w:r>
      <w:r w:rsidRPr="004A0E08">
        <w:rPr>
          <w:color w:val="000000"/>
          <w:sz w:val="28"/>
          <w:szCs w:val="28"/>
        </w:rPr>
        <w:t>:</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інвестиційні фонди;</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права, варанти, конвертовані фінансові інструменти;</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опціони, ф’ючерси;</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лістингові іноземні акції;</w:t>
      </w:r>
    </w:p>
    <w:p w:rsidR="004A0E08" w:rsidRPr="004A0E08" w:rsidRDefault="004A0E08" w:rsidP="00431815">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4A0E08">
        <w:rPr>
          <w:rFonts w:ascii="Times New Roman" w:hAnsi="Times New Roman" w:cs="Times New Roman"/>
          <w:color w:val="000000"/>
          <w:sz w:val="28"/>
          <w:szCs w:val="28"/>
        </w:rPr>
        <w:t>фінансові інструменти компаній, єдина мета підприємництва яких полягає в триманні акцій, включених у списки (тобто лістингованих) іншими компаніями.</w:t>
      </w:r>
    </w:p>
    <w:p w:rsidR="00D1312F" w:rsidRDefault="00D1312F" w:rsidP="00431815">
      <w:pPr>
        <w:ind w:firstLine="709"/>
        <w:jc w:val="both"/>
        <w:rPr>
          <w:sz w:val="28"/>
          <w:szCs w:val="28"/>
        </w:rPr>
      </w:pPr>
    </w:p>
    <w:p w:rsidR="00B11C2F" w:rsidRDefault="00B11C2F" w:rsidP="00431815">
      <w:pPr>
        <w:ind w:firstLine="709"/>
        <w:jc w:val="both"/>
        <w:rPr>
          <w:sz w:val="28"/>
          <w:szCs w:val="28"/>
        </w:rPr>
      </w:pPr>
    </w:p>
    <w:p w:rsidR="00D95F9E" w:rsidRDefault="00931C56" w:rsidP="00431815">
      <w:pPr>
        <w:tabs>
          <w:tab w:val="left" w:pos="709"/>
        </w:tabs>
        <w:jc w:val="center"/>
        <w:rPr>
          <w:b/>
          <w:sz w:val="28"/>
          <w:szCs w:val="28"/>
        </w:rPr>
      </w:pPr>
      <w:r>
        <w:rPr>
          <w:b/>
          <w:noProof/>
          <w:sz w:val="28"/>
          <w:szCs w:val="28"/>
          <w:lang w:val="ru-RU"/>
        </w:rPr>
        <w:lastRenderedPageBreak/>
        <w:pict>
          <v:shape id="_x0000_s1142" type="#_x0000_t4" style="position:absolute;left:0;text-align:left;margin-left:110.55pt;margin-top:-10.15pt;width:37.35pt;height:36pt;z-index:251673600">
            <v:textbox style="mso-next-textbox:#_x0000_s1142">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ED137B" w:rsidRDefault="00ED137B" w:rsidP="00431815">
      <w:pPr>
        <w:tabs>
          <w:tab w:val="left" w:pos="709"/>
        </w:tabs>
        <w:jc w:val="center"/>
        <w:rPr>
          <w:b/>
          <w:sz w:val="28"/>
          <w:szCs w:val="28"/>
        </w:rPr>
      </w:pP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 xml:space="preserve">Як </w:t>
      </w:r>
      <w:r>
        <w:rPr>
          <w:color w:val="000000"/>
          <w:sz w:val="28"/>
          <w:szCs w:val="28"/>
        </w:rPr>
        <w:t>в</w:t>
      </w:r>
      <w:r w:rsidRPr="00ED137B">
        <w:rPr>
          <w:color w:val="000000"/>
          <w:sz w:val="28"/>
          <w:szCs w:val="28"/>
        </w:rPr>
        <w:t>и розумієте сутність фінансового ринку?</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Які функції виконує фінансовий ринок?</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Назвіть сфери фінансового ринку.</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У чому полягають розходження між сферами фінансового ринку?</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Чому корпорація виступає на фінансовому ринку як нетто-позичальник?</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 xml:space="preserve">Чому заощадження </w:t>
      </w:r>
      <w:r>
        <w:rPr>
          <w:color w:val="000000"/>
          <w:sz w:val="28"/>
          <w:szCs w:val="28"/>
        </w:rPr>
        <w:t>і</w:t>
      </w:r>
      <w:r w:rsidRPr="00ED137B">
        <w:rPr>
          <w:color w:val="000000"/>
          <w:sz w:val="28"/>
          <w:szCs w:val="28"/>
        </w:rPr>
        <w:t xml:space="preserve"> інвестиції фінансового ринку є парними категоріями?</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Назвіть загальні принципи законодавчого регулювання фінансового ринку.</w:t>
      </w:r>
    </w:p>
    <w:p w:rsidR="00ED137B" w:rsidRPr="00ED137B" w:rsidRDefault="00ED137B" w:rsidP="00431815">
      <w:pPr>
        <w:numPr>
          <w:ilvl w:val="0"/>
          <w:numId w:val="20"/>
        </w:numPr>
        <w:tabs>
          <w:tab w:val="num" w:pos="851"/>
          <w:tab w:val="left" w:pos="993"/>
        </w:tabs>
        <w:ind w:firstLine="709"/>
        <w:jc w:val="both"/>
        <w:rPr>
          <w:color w:val="000000"/>
          <w:sz w:val="28"/>
          <w:szCs w:val="28"/>
        </w:rPr>
      </w:pPr>
      <w:r w:rsidRPr="00ED137B">
        <w:rPr>
          <w:color w:val="000000"/>
          <w:sz w:val="28"/>
          <w:szCs w:val="28"/>
        </w:rPr>
        <w:t>Яка основна мета законодавчого регулювання фінансового ринку?</w:t>
      </w:r>
    </w:p>
    <w:p w:rsidR="00D95F9E" w:rsidRDefault="00D95F9E" w:rsidP="00431815">
      <w:pPr>
        <w:contextualSpacing/>
        <w:jc w:val="center"/>
        <w:rPr>
          <w:b/>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5D2874" w:rsidRPr="005D2874" w:rsidRDefault="005D2874" w:rsidP="00431815">
      <w:pPr>
        <w:pStyle w:val="ac"/>
        <w:ind w:firstLine="709"/>
        <w:jc w:val="both"/>
        <w:rPr>
          <w:i/>
          <w:color w:val="000000"/>
          <w:sz w:val="28"/>
          <w:szCs w:val="28"/>
        </w:rPr>
      </w:pPr>
      <w:r w:rsidRPr="005D2874">
        <w:rPr>
          <w:i/>
          <w:color w:val="000000"/>
          <w:sz w:val="28"/>
          <w:szCs w:val="28"/>
        </w:rPr>
        <w:t>1. Фінансовий ринок поділяється на дві принципово різні сфери:</w:t>
      </w:r>
    </w:p>
    <w:p w:rsidR="005D2874" w:rsidRPr="005D2874" w:rsidRDefault="005D2874" w:rsidP="00431815">
      <w:pPr>
        <w:pStyle w:val="ac"/>
        <w:ind w:firstLine="709"/>
        <w:jc w:val="both"/>
        <w:rPr>
          <w:color w:val="000000"/>
          <w:sz w:val="28"/>
          <w:szCs w:val="28"/>
        </w:rPr>
      </w:pPr>
      <w:r w:rsidRPr="005D2874">
        <w:rPr>
          <w:color w:val="000000"/>
          <w:sz w:val="28"/>
          <w:szCs w:val="28"/>
        </w:rPr>
        <w:t>а) ринок цінних паперів та ринок банківських позик;</w:t>
      </w:r>
    </w:p>
    <w:p w:rsidR="005D2874" w:rsidRPr="005D2874" w:rsidRDefault="005D2874" w:rsidP="00431815">
      <w:pPr>
        <w:pStyle w:val="ac"/>
        <w:ind w:firstLine="709"/>
        <w:jc w:val="both"/>
        <w:rPr>
          <w:color w:val="000000"/>
          <w:sz w:val="28"/>
          <w:szCs w:val="28"/>
        </w:rPr>
      </w:pPr>
      <w:r w:rsidRPr="005D2874">
        <w:rPr>
          <w:color w:val="000000"/>
          <w:sz w:val="28"/>
          <w:szCs w:val="28"/>
        </w:rPr>
        <w:t>б) грошовий ринок та ринок цінних паперів;</w:t>
      </w:r>
    </w:p>
    <w:p w:rsidR="005D2874" w:rsidRPr="005D2874" w:rsidRDefault="005D2874" w:rsidP="00431815">
      <w:pPr>
        <w:pStyle w:val="ac"/>
        <w:ind w:firstLine="709"/>
        <w:jc w:val="both"/>
        <w:rPr>
          <w:color w:val="000000"/>
          <w:sz w:val="28"/>
          <w:szCs w:val="28"/>
        </w:rPr>
      </w:pPr>
      <w:r w:rsidRPr="005D2874">
        <w:rPr>
          <w:color w:val="000000"/>
          <w:sz w:val="28"/>
          <w:szCs w:val="28"/>
        </w:rPr>
        <w:t>в) ринок фінансових деривативів  та ринок похідних цінних паперів;</w:t>
      </w:r>
    </w:p>
    <w:p w:rsidR="005D2874" w:rsidRPr="005D2874" w:rsidRDefault="005D2874" w:rsidP="00431815">
      <w:pPr>
        <w:pStyle w:val="ac"/>
        <w:ind w:firstLine="709"/>
        <w:jc w:val="both"/>
        <w:rPr>
          <w:color w:val="000000"/>
          <w:sz w:val="28"/>
          <w:szCs w:val="28"/>
        </w:rPr>
      </w:pPr>
      <w:r w:rsidRPr="005D2874">
        <w:rPr>
          <w:color w:val="000000"/>
          <w:sz w:val="28"/>
          <w:szCs w:val="28"/>
        </w:rPr>
        <w:t>г) ринок фінансових деривативів  та ринок позик.</w:t>
      </w:r>
    </w:p>
    <w:p w:rsidR="005D2874" w:rsidRPr="005D2874" w:rsidRDefault="005D2874" w:rsidP="00431815">
      <w:pPr>
        <w:pStyle w:val="ac"/>
        <w:ind w:firstLine="709"/>
        <w:jc w:val="both"/>
        <w:rPr>
          <w:i/>
          <w:color w:val="000000"/>
          <w:sz w:val="28"/>
          <w:szCs w:val="28"/>
        </w:rPr>
      </w:pPr>
      <w:r w:rsidRPr="005D2874">
        <w:rPr>
          <w:i/>
          <w:color w:val="000000"/>
          <w:sz w:val="28"/>
          <w:szCs w:val="28"/>
        </w:rPr>
        <w:t>2. На фондовому ринку:</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б)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в) обертаються девізи </w:t>
      </w:r>
      <w:r>
        <w:rPr>
          <w:color w:val="000000"/>
          <w:sz w:val="28"/>
          <w:szCs w:val="28"/>
        </w:rPr>
        <w:t>–</w:t>
      </w:r>
      <w:r w:rsidRPr="005D2874">
        <w:rPr>
          <w:color w:val="000000"/>
          <w:sz w:val="28"/>
          <w:szCs w:val="28"/>
        </w:rPr>
        <w:t xml:space="preserve"> платіжні кошти в іноземній валюті, призначені для міжнародних розрахунків, диверсифікації валютних резервів, страхування валютних ризиків, одержання спекулятивного прибутку на різниці курсів валют.</w:t>
      </w:r>
    </w:p>
    <w:p w:rsidR="005D2874" w:rsidRPr="005D2874" w:rsidRDefault="005D2874" w:rsidP="00431815">
      <w:pPr>
        <w:pStyle w:val="ac"/>
        <w:ind w:firstLine="709"/>
        <w:jc w:val="both"/>
        <w:rPr>
          <w:color w:val="000000"/>
          <w:sz w:val="28"/>
          <w:szCs w:val="28"/>
        </w:rPr>
      </w:pPr>
      <w:r w:rsidRPr="005D2874">
        <w:rPr>
          <w:color w:val="000000"/>
          <w:sz w:val="28"/>
          <w:szCs w:val="28"/>
        </w:rPr>
        <w:t>г)  зосереджується та частина позичкового капіталу, що надається у вигляді позичок на різні терміни: короткострокові, середньострокові, довгострокові.</w:t>
      </w:r>
    </w:p>
    <w:p w:rsidR="005D2874" w:rsidRPr="005D2874" w:rsidRDefault="005D2874" w:rsidP="00431815">
      <w:pPr>
        <w:pStyle w:val="ac"/>
        <w:ind w:firstLine="709"/>
        <w:jc w:val="both"/>
        <w:rPr>
          <w:i/>
          <w:color w:val="000000"/>
          <w:sz w:val="28"/>
          <w:szCs w:val="28"/>
        </w:rPr>
      </w:pPr>
      <w:r w:rsidRPr="005D2874">
        <w:rPr>
          <w:i/>
          <w:color w:val="000000"/>
          <w:sz w:val="28"/>
          <w:szCs w:val="28"/>
        </w:rPr>
        <w:t xml:space="preserve">3. На грошовому ринку: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б)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 </w:t>
      </w:r>
    </w:p>
    <w:p w:rsidR="005D2874" w:rsidRPr="005D2874" w:rsidRDefault="005D2874" w:rsidP="00431815">
      <w:pPr>
        <w:pStyle w:val="ac"/>
        <w:ind w:firstLine="709"/>
        <w:jc w:val="both"/>
        <w:rPr>
          <w:color w:val="000000"/>
          <w:sz w:val="28"/>
          <w:szCs w:val="28"/>
        </w:rPr>
      </w:pPr>
      <w:r w:rsidRPr="005D2874">
        <w:rPr>
          <w:color w:val="000000"/>
          <w:sz w:val="28"/>
          <w:szCs w:val="28"/>
        </w:rPr>
        <w:lastRenderedPageBreak/>
        <w:t xml:space="preserve">в) обертаються девізи </w:t>
      </w:r>
      <w:r>
        <w:rPr>
          <w:color w:val="000000"/>
          <w:sz w:val="28"/>
          <w:szCs w:val="28"/>
        </w:rPr>
        <w:t>–</w:t>
      </w:r>
      <w:r w:rsidRPr="005D2874">
        <w:rPr>
          <w:color w:val="000000"/>
          <w:sz w:val="28"/>
          <w:szCs w:val="28"/>
        </w:rPr>
        <w:t xml:space="preserve"> платіжні кошти в іноземній валюті, призначені для міжнародних розрахунків, диверсифікації валютних резервів, страхування валютних ризиків, одержання спекулятивного прибутку на різниці курсів валют.</w:t>
      </w:r>
    </w:p>
    <w:p w:rsidR="005D2874" w:rsidRPr="005D2874" w:rsidRDefault="005D2874" w:rsidP="00431815">
      <w:pPr>
        <w:pStyle w:val="ac"/>
        <w:ind w:firstLine="709"/>
        <w:jc w:val="both"/>
        <w:rPr>
          <w:color w:val="000000"/>
          <w:sz w:val="28"/>
          <w:szCs w:val="28"/>
        </w:rPr>
      </w:pPr>
      <w:r w:rsidRPr="005D2874">
        <w:rPr>
          <w:color w:val="000000"/>
          <w:sz w:val="28"/>
          <w:szCs w:val="28"/>
        </w:rPr>
        <w:t>г)  зосереджується та частина позичкового капіталу, що надається у вигляді позичок на різні терміни: короткострокові, середньострокові, довгострокові.</w:t>
      </w:r>
    </w:p>
    <w:p w:rsidR="005D2874" w:rsidRPr="005D2874" w:rsidRDefault="005D2874" w:rsidP="00431815">
      <w:pPr>
        <w:pStyle w:val="ac"/>
        <w:ind w:firstLine="709"/>
        <w:jc w:val="both"/>
        <w:rPr>
          <w:i/>
          <w:color w:val="000000"/>
          <w:sz w:val="28"/>
          <w:szCs w:val="28"/>
        </w:rPr>
      </w:pPr>
      <w:r w:rsidRPr="005D2874">
        <w:rPr>
          <w:i/>
          <w:color w:val="000000"/>
          <w:sz w:val="28"/>
          <w:szCs w:val="28"/>
        </w:rPr>
        <w:t>4. На валютному ринку:</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б)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в) обертаються девізи </w:t>
      </w:r>
      <w:r>
        <w:rPr>
          <w:color w:val="000000"/>
          <w:sz w:val="28"/>
          <w:szCs w:val="28"/>
        </w:rPr>
        <w:t>–</w:t>
      </w:r>
      <w:r w:rsidRPr="005D2874">
        <w:rPr>
          <w:color w:val="000000"/>
          <w:sz w:val="28"/>
          <w:szCs w:val="28"/>
        </w:rPr>
        <w:t xml:space="preserve"> платіжні кошти в іноземній валюті, призначені для міжнародних розрахунків, диверсифікації валютних резервів, страхування валютних ризиків, одержання спекулятивного прибутку на різниці курсів валют.</w:t>
      </w:r>
    </w:p>
    <w:p w:rsidR="005D2874" w:rsidRPr="005D2874" w:rsidRDefault="005D2874" w:rsidP="00431815">
      <w:pPr>
        <w:pStyle w:val="ac"/>
        <w:ind w:firstLine="709"/>
        <w:jc w:val="both"/>
        <w:rPr>
          <w:color w:val="000000"/>
          <w:sz w:val="28"/>
          <w:szCs w:val="28"/>
        </w:rPr>
      </w:pPr>
      <w:r w:rsidRPr="005D2874">
        <w:rPr>
          <w:color w:val="000000"/>
          <w:sz w:val="28"/>
          <w:szCs w:val="28"/>
        </w:rPr>
        <w:t>г)  зосереджується та частина позичкового капіталу, що надається у вигляді позичок на різні терміни: короткострокові, середньострокові, довгострокові.</w:t>
      </w:r>
    </w:p>
    <w:p w:rsidR="005D2874" w:rsidRPr="005D2874" w:rsidRDefault="005D2874" w:rsidP="00431815">
      <w:pPr>
        <w:pStyle w:val="ac"/>
        <w:ind w:firstLine="709"/>
        <w:jc w:val="both"/>
        <w:rPr>
          <w:i/>
          <w:color w:val="000000"/>
          <w:sz w:val="28"/>
          <w:szCs w:val="28"/>
        </w:rPr>
      </w:pPr>
      <w:r w:rsidRPr="005D2874">
        <w:rPr>
          <w:i/>
          <w:color w:val="000000"/>
          <w:sz w:val="28"/>
          <w:szCs w:val="28"/>
        </w:rPr>
        <w:t>5. На ринку банківських позичок:</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б)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в) обертаються девізи </w:t>
      </w:r>
      <w:r>
        <w:rPr>
          <w:color w:val="000000"/>
          <w:sz w:val="28"/>
          <w:szCs w:val="28"/>
        </w:rPr>
        <w:t>–</w:t>
      </w:r>
      <w:r w:rsidRPr="005D2874">
        <w:rPr>
          <w:color w:val="000000"/>
          <w:sz w:val="28"/>
          <w:szCs w:val="28"/>
        </w:rPr>
        <w:t xml:space="preserve"> платіжні кошти в іноземній валюті, призначені для міжнародних розрахунків, диверсифікації валютних резервів, страхування валютних ризиків, одержання спекулятивного прибутку на різниці курсів валют.</w:t>
      </w:r>
    </w:p>
    <w:p w:rsidR="005D2874" w:rsidRPr="005D2874" w:rsidRDefault="005D2874" w:rsidP="00431815">
      <w:pPr>
        <w:pStyle w:val="ac"/>
        <w:ind w:firstLine="709"/>
        <w:jc w:val="both"/>
        <w:rPr>
          <w:color w:val="000000"/>
          <w:sz w:val="28"/>
          <w:szCs w:val="28"/>
        </w:rPr>
      </w:pPr>
      <w:r w:rsidRPr="005D2874">
        <w:rPr>
          <w:color w:val="000000"/>
          <w:sz w:val="28"/>
          <w:szCs w:val="28"/>
        </w:rPr>
        <w:t>г)  зосереджується та частина позичкового капіталу, що надається у вигляді позичок на різні терміни: короткострокові, середньострокові, довгострокові.</w:t>
      </w:r>
    </w:p>
    <w:p w:rsidR="005D2874" w:rsidRPr="005D2874" w:rsidRDefault="005D2874" w:rsidP="00431815">
      <w:pPr>
        <w:pStyle w:val="ac"/>
        <w:ind w:firstLine="709"/>
        <w:jc w:val="both"/>
        <w:rPr>
          <w:color w:val="000000"/>
          <w:sz w:val="28"/>
          <w:szCs w:val="28"/>
        </w:rPr>
      </w:pPr>
      <w:r w:rsidRPr="005D2874">
        <w:rPr>
          <w:i/>
          <w:color w:val="000000"/>
          <w:sz w:val="28"/>
          <w:szCs w:val="28"/>
        </w:rPr>
        <w:t>6.</w:t>
      </w:r>
      <w:r w:rsidRPr="005D2874">
        <w:rPr>
          <w:color w:val="000000"/>
          <w:sz w:val="28"/>
          <w:szCs w:val="28"/>
        </w:rPr>
        <w:t xml:space="preserve"> </w:t>
      </w:r>
      <w:r w:rsidRPr="005D2874">
        <w:rPr>
          <w:i/>
          <w:color w:val="000000"/>
          <w:sz w:val="28"/>
          <w:szCs w:val="28"/>
        </w:rPr>
        <w:t>Фінансові деривативи (Derivative), тобто похідні цінні папери:</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б) випускаються і вводяться в обіг короткострокові боргові інструменти для фінансування поточних потреб в оборотному капіталі, для погашення </w:t>
      </w:r>
      <w:r w:rsidRPr="005D2874">
        <w:rPr>
          <w:color w:val="000000"/>
          <w:sz w:val="28"/>
          <w:szCs w:val="28"/>
        </w:rPr>
        <w:lastRenderedPageBreak/>
        <w:t>короткострокових боргів, регулювання ліквідності й інших поточних потреб у грошах;</w:t>
      </w:r>
    </w:p>
    <w:p w:rsidR="005D2874" w:rsidRPr="005D2874" w:rsidRDefault="005D2874" w:rsidP="00431815">
      <w:pPr>
        <w:pStyle w:val="ac"/>
        <w:ind w:firstLine="709"/>
        <w:jc w:val="both"/>
        <w:rPr>
          <w:color w:val="000000"/>
          <w:sz w:val="28"/>
          <w:szCs w:val="28"/>
        </w:rPr>
      </w:pPr>
      <w:r w:rsidRPr="005D2874">
        <w:rPr>
          <w:color w:val="000000"/>
          <w:sz w:val="28"/>
          <w:szCs w:val="28"/>
        </w:rPr>
        <w:t>в) являють собою фінансові інструменти, в основі яких лежать більш прості цінні папери, що обертаються на фінансовому ринку, наприклад акції й облігації;</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г) страхування від ризиків угод за цінними паперами, укладеними на ринках спот </w:t>
      </w:r>
      <w:r>
        <w:rPr>
          <w:color w:val="000000"/>
          <w:sz w:val="28"/>
          <w:szCs w:val="28"/>
        </w:rPr>
        <w:t>–</w:t>
      </w:r>
      <w:r w:rsidRPr="005D2874">
        <w:rPr>
          <w:color w:val="000000"/>
          <w:sz w:val="28"/>
          <w:szCs w:val="28"/>
        </w:rPr>
        <w:t xml:space="preserve"> головне призначення казначейських деривативів.</w:t>
      </w:r>
    </w:p>
    <w:p w:rsidR="005D2874" w:rsidRPr="005D2874" w:rsidRDefault="005D2874" w:rsidP="00431815">
      <w:pPr>
        <w:pStyle w:val="ac"/>
        <w:ind w:firstLine="709"/>
        <w:jc w:val="both"/>
        <w:rPr>
          <w:i/>
          <w:color w:val="000000"/>
          <w:sz w:val="28"/>
          <w:szCs w:val="28"/>
        </w:rPr>
      </w:pPr>
      <w:r w:rsidRPr="005D2874">
        <w:rPr>
          <w:i/>
          <w:color w:val="000000"/>
          <w:sz w:val="28"/>
          <w:szCs w:val="28"/>
        </w:rPr>
        <w:t>7. Хеджування (Hedging) – це:</w:t>
      </w:r>
    </w:p>
    <w:p w:rsidR="005D2874" w:rsidRPr="005D2874" w:rsidRDefault="005D2874" w:rsidP="00431815">
      <w:pPr>
        <w:pStyle w:val="ac"/>
        <w:ind w:firstLine="709"/>
        <w:jc w:val="both"/>
        <w:rPr>
          <w:color w:val="000000"/>
          <w:sz w:val="28"/>
          <w:szCs w:val="28"/>
        </w:rPr>
      </w:pPr>
      <w:r w:rsidRPr="005D2874">
        <w:rPr>
          <w:color w:val="000000"/>
          <w:sz w:val="28"/>
          <w:szCs w:val="28"/>
        </w:rPr>
        <w:t xml:space="preserve">а)  емітуються і вводяться в обіг довгострокові фінансові інструменти з метою подальшого довгострокового вкладення залучених коштів для цілей економічного розвитку корпорації. </w:t>
      </w:r>
    </w:p>
    <w:p w:rsidR="005D2874" w:rsidRPr="005D2874" w:rsidRDefault="005D2874" w:rsidP="00431815">
      <w:pPr>
        <w:pStyle w:val="ac"/>
        <w:ind w:firstLine="709"/>
        <w:jc w:val="both"/>
        <w:rPr>
          <w:color w:val="000000"/>
          <w:sz w:val="28"/>
          <w:szCs w:val="28"/>
        </w:rPr>
      </w:pPr>
      <w:r w:rsidRPr="005D2874">
        <w:rPr>
          <w:color w:val="000000"/>
          <w:sz w:val="28"/>
          <w:szCs w:val="28"/>
        </w:rPr>
        <w:t>б) випускаються і вводяться в обіг короткострокові боргові інструменти для фінансування поточних потреб в оборотному капіталі, для погашення короткострокових боргів, регулювання ліквідності й інших поточних потреб у грошах;</w:t>
      </w:r>
    </w:p>
    <w:p w:rsidR="005D2874" w:rsidRPr="005D2874" w:rsidRDefault="005D2874" w:rsidP="00431815">
      <w:pPr>
        <w:pStyle w:val="ac"/>
        <w:ind w:firstLine="709"/>
        <w:jc w:val="both"/>
        <w:rPr>
          <w:color w:val="000000"/>
          <w:sz w:val="28"/>
          <w:szCs w:val="28"/>
        </w:rPr>
      </w:pPr>
      <w:r w:rsidRPr="005D2874">
        <w:rPr>
          <w:color w:val="000000"/>
          <w:sz w:val="28"/>
          <w:szCs w:val="28"/>
        </w:rPr>
        <w:t>в) являють собою фінансові інструменти, в основі яких лежать більш прості цінні папери, що обертаються на фінансовому ринку, наприклад акції й облігації;</w:t>
      </w:r>
    </w:p>
    <w:p w:rsidR="005D2874" w:rsidRPr="005D2874" w:rsidRDefault="005D2874" w:rsidP="00431815">
      <w:pPr>
        <w:pStyle w:val="ac"/>
        <w:ind w:firstLine="709"/>
        <w:jc w:val="both"/>
        <w:rPr>
          <w:color w:val="000000"/>
          <w:sz w:val="24"/>
          <w:szCs w:val="24"/>
        </w:rPr>
      </w:pPr>
      <w:r w:rsidRPr="005D2874">
        <w:rPr>
          <w:color w:val="000000"/>
          <w:sz w:val="28"/>
          <w:szCs w:val="28"/>
        </w:rPr>
        <w:t xml:space="preserve">г) страхування від ризиків угод за цінними паперами, укладеними на ринках спот </w:t>
      </w:r>
      <w:r>
        <w:rPr>
          <w:color w:val="000000"/>
          <w:sz w:val="28"/>
          <w:szCs w:val="28"/>
        </w:rPr>
        <w:t>–</w:t>
      </w:r>
      <w:r w:rsidRPr="005D2874">
        <w:rPr>
          <w:color w:val="000000"/>
          <w:sz w:val="28"/>
          <w:szCs w:val="28"/>
        </w:rPr>
        <w:t xml:space="preserve"> головне призначення казначейських деривативів</w:t>
      </w:r>
      <w:r w:rsidRPr="005D2874">
        <w:rPr>
          <w:color w:val="000000"/>
          <w:sz w:val="24"/>
          <w:szCs w:val="24"/>
        </w:rPr>
        <w:t>.</w:t>
      </w:r>
    </w:p>
    <w:p w:rsidR="005D2874" w:rsidRPr="005D2874" w:rsidRDefault="005D2874" w:rsidP="00431815">
      <w:pPr>
        <w:pStyle w:val="ac"/>
        <w:ind w:firstLine="709"/>
        <w:jc w:val="both"/>
        <w:rPr>
          <w:i/>
          <w:color w:val="000000"/>
          <w:sz w:val="28"/>
          <w:szCs w:val="28"/>
        </w:rPr>
      </w:pPr>
      <w:r w:rsidRPr="005D2874">
        <w:rPr>
          <w:i/>
          <w:color w:val="000000"/>
          <w:sz w:val="28"/>
          <w:szCs w:val="28"/>
        </w:rPr>
        <w:t>8. Цінний папір – це:</w:t>
      </w:r>
    </w:p>
    <w:p w:rsidR="005D2874" w:rsidRPr="005D2874" w:rsidRDefault="005D2874" w:rsidP="00431815">
      <w:pPr>
        <w:ind w:firstLine="709"/>
        <w:rPr>
          <w:color w:val="000000"/>
          <w:sz w:val="28"/>
          <w:szCs w:val="28"/>
        </w:rPr>
      </w:pPr>
      <w:r w:rsidRPr="005D2874">
        <w:rPr>
          <w:color w:val="000000"/>
          <w:sz w:val="28"/>
          <w:szCs w:val="28"/>
        </w:rPr>
        <w:t xml:space="preserve">а) документ, що являє собою стандартний контракт (договір) між особою, що випустила цінний папір (емітентом, і особою, що купила його, тобто вклала свої заощадження в цінний папір (інвестором). </w:t>
      </w:r>
    </w:p>
    <w:p w:rsidR="005D2874" w:rsidRPr="005D2874" w:rsidRDefault="005D2874" w:rsidP="00431815">
      <w:pPr>
        <w:ind w:firstLine="709"/>
        <w:rPr>
          <w:color w:val="000000"/>
          <w:sz w:val="28"/>
          <w:szCs w:val="28"/>
        </w:rPr>
      </w:pPr>
      <w:r w:rsidRPr="005D2874">
        <w:rPr>
          <w:color w:val="000000"/>
          <w:sz w:val="28"/>
          <w:szCs w:val="28"/>
        </w:rPr>
        <w:t>б) функції засобу обігу фінансових фондів і міри їх поточної (ринкової) вартості, тобто капіталізації.</w:t>
      </w:r>
    </w:p>
    <w:p w:rsidR="005D2874" w:rsidRPr="005D2874" w:rsidRDefault="005D2874" w:rsidP="00431815">
      <w:pPr>
        <w:ind w:firstLine="709"/>
        <w:rPr>
          <w:color w:val="000000"/>
          <w:sz w:val="28"/>
          <w:szCs w:val="28"/>
        </w:rPr>
      </w:pPr>
      <w:r w:rsidRPr="005D2874">
        <w:rPr>
          <w:color w:val="000000"/>
          <w:sz w:val="28"/>
          <w:szCs w:val="28"/>
        </w:rPr>
        <w:t>в) форма руху заощаджень;</w:t>
      </w:r>
    </w:p>
    <w:p w:rsidR="005D2874" w:rsidRPr="005D2874" w:rsidRDefault="005D2874" w:rsidP="00431815">
      <w:pPr>
        <w:ind w:firstLine="709"/>
        <w:rPr>
          <w:color w:val="000000"/>
          <w:sz w:val="28"/>
          <w:szCs w:val="28"/>
        </w:rPr>
      </w:pPr>
      <w:r w:rsidRPr="005D2874">
        <w:rPr>
          <w:color w:val="000000"/>
          <w:sz w:val="28"/>
          <w:szCs w:val="28"/>
        </w:rPr>
        <w:t>г) всі відповіді вірні.</w:t>
      </w:r>
    </w:p>
    <w:p w:rsidR="005D2874" w:rsidRPr="005D2874" w:rsidRDefault="005D2874" w:rsidP="00431815">
      <w:pPr>
        <w:ind w:firstLine="709"/>
        <w:rPr>
          <w:i/>
          <w:color w:val="000000"/>
          <w:sz w:val="28"/>
          <w:szCs w:val="28"/>
        </w:rPr>
      </w:pPr>
      <w:r w:rsidRPr="005D2874">
        <w:rPr>
          <w:i/>
          <w:color w:val="000000"/>
          <w:sz w:val="28"/>
          <w:szCs w:val="28"/>
        </w:rPr>
        <w:t>9. Заощадження – це:</w:t>
      </w:r>
    </w:p>
    <w:p w:rsidR="005D2874" w:rsidRPr="005D2874" w:rsidRDefault="005D2874" w:rsidP="00431815">
      <w:pPr>
        <w:ind w:firstLine="709"/>
        <w:rPr>
          <w:color w:val="000000"/>
          <w:sz w:val="28"/>
          <w:szCs w:val="28"/>
        </w:rPr>
      </w:pPr>
      <w:r w:rsidRPr="005D2874">
        <w:rPr>
          <w:color w:val="000000"/>
          <w:sz w:val="28"/>
          <w:szCs w:val="28"/>
        </w:rPr>
        <w:t>а)  кошти, які тимчасово вивільнюються з процесів виробництва і споживання;</w:t>
      </w:r>
    </w:p>
    <w:p w:rsidR="005D2874" w:rsidRPr="005D2874" w:rsidRDefault="005D2874" w:rsidP="00431815">
      <w:pPr>
        <w:ind w:firstLine="709"/>
        <w:rPr>
          <w:color w:val="000000"/>
          <w:sz w:val="28"/>
          <w:szCs w:val="28"/>
        </w:rPr>
      </w:pPr>
      <w:r w:rsidRPr="005D2874">
        <w:rPr>
          <w:color w:val="000000"/>
          <w:sz w:val="28"/>
          <w:szCs w:val="28"/>
        </w:rPr>
        <w:t>б) функції засобу обігу фінансових фондів і міри їх поточної (ринкової) вартості, тобто капіталізації.</w:t>
      </w:r>
    </w:p>
    <w:p w:rsidR="005D2874" w:rsidRPr="005D2874" w:rsidRDefault="005D2874" w:rsidP="00431815">
      <w:pPr>
        <w:ind w:firstLine="709"/>
        <w:rPr>
          <w:color w:val="000000"/>
          <w:sz w:val="28"/>
          <w:szCs w:val="28"/>
        </w:rPr>
      </w:pPr>
      <w:r w:rsidRPr="005D2874">
        <w:rPr>
          <w:color w:val="000000"/>
          <w:sz w:val="28"/>
          <w:szCs w:val="28"/>
        </w:rPr>
        <w:t>в) форма руху заощаджень;</w:t>
      </w:r>
    </w:p>
    <w:p w:rsidR="005D2874" w:rsidRPr="005D2874" w:rsidRDefault="005D2874" w:rsidP="00431815">
      <w:pPr>
        <w:ind w:firstLine="709"/>
        <w:rPr>
          <w:color w:val="000000"/>
          <w:sz w:val="28"/>
          <w:szCs w:val="28"/>
        </w:rPr>
      </w:pPr>
      <w:r w:rsidRPr="005D2874">
        <w:rPr>
          <w:color w:val="000000"/>
          <w:sz w:val="28"/>
          <w:szCs w:val="28"/>
        </w:rPr>
        <w:t>г) вкладення коштів у реальні і фінансові активи.</w:t>
      </w:r>
    </w:p>
    <w:p w:rsidR="005D2874" w:rsidRPr="005D2874" w:rsidRDefault="005D2874" w:rsidP="00431815">
      <w:pPr>
        <w:ind w:firstLine="709"/>
        <w:rPr>
          <w:i/>
          <w:color w:val="000000"/>
          <w:sz w:val="28"/>
          <w:szCs w:val="28"/>
        </w:rPr>
      </w:pPr>
      <w:r w:rsidRPr="005D2874">
        <w:rPr>
          <w:i/>
          <w:color w:val="000000"/>
          <w:sz w:val="28"/>
          <w:szCs w:val="28"/>
        </w:rPr>
        <w:t xml:space="preserve">10. Інвестиції – вкладення коштів у реальні і фінансові активи. </w:t>
      </w:r>
    </w:p>
    <w:p w:rsidR="005D2874" w:rsidRPr="005D2874" w:rsidRDefault="005D2874" w:rsidP="00431815">
      <w:pPr>
        <w:ind w:firstLine="709"/>
        <w:rPr>
          <w:color w:val="000000"/>
          <w:sz w:val="28"/>
          <w:szCs w:val="28"/>
        </w:rPr>
      </w:pPr>
      <w:r w:rsidRPr="005D2874">
        <w:rPr>
          <w:color w:val="000000"/>
          <w:sz w:val="28"/>
          <w:szCs w:val="28"/>
        </w:rPr>
        <w:t>а)  кошти, які тимчасово вивільнюються з процесів виробництва і споживання;</w:t>
      </w:r>
    </w:p>
    <w:p w:rsidR="005D2874" w:rsidRPr="005D2874" w:rsidRDefault="005D2874" w:rsidP="00431815">
      <w:pPr>
        <w:ind w:firstLine="709"/>
        <w:rPr>
          <w:color w:val="000000"/>
          <w:sz w:val="28"/>
          <w:szCs w:val="28"/>
        </w:rPr>
      </w:pPr>
      <w:r w:rsidRPr="005D2874">
        <w:rPr>
          <w:color w:val="000000"/>
          <w:sz w:val="28"/>
          <w:szCs w:val="28"/>
        </w:rPr>
        <w:t>б) функції засобу обігу фінансових фондів і міри їх поточної (ринкової) вартості, тобто капіталізації.</w:t>
      </w:r>
    </w:p>
    <w:p w:rsidR="005D2874" w:rsidRPr="005D2874" w:rsidRDefault="005D2874" w:rsidP="00431815">
      <w:pPr>
        <w:ind w:firstLine="709"/>
        <w:rPr>
          <w:color w:val="000000"/>
          <w:sz w:val="28"/>
          <w:szCs w:val="28"/>
        </w:rPr>
      </w:pPr>
      <w:r w:rsidRPr="005D2874">
        <w:rPr>
          <w:color w:val="000000"/>
          <w:sz w:val="28"/>
          <w:szCs w:val="28"/>
        </w:rPr>
        <w:t>в) форма руху заощаджень;</w:t>
      </w:r>
    </w:p>
    <w:p w:rsidR="005D2874" w:rsidRPr="005D2874" w:rsidRDefault="005D2874" w:rsidP="00431815">
      <w:pPr>
        <w:ind w:firstLine="709"/>
        <w:rPr>
          <w:color w:val="000000"/>
          <w:sz w:val="28"/>
          <w:szCs w:val="28"/>
        </w:rPr>
      </w:pPr>
      <w:r w:rsidRPr="005D2874">
        <w:rPr>
          <w:color w:val="000000"/>
          <w:sz w:val="28"/>
          <w:szCs w:val="28"/>
        </w:rPr>
        <w:t>г) вкладення коштів у реальні і фінансові активи.</w:t>
      </w:r>
    </w:p>
    <w:p w:rsidR="00D95F9E" w:rsidRPr="005D2874" w:rsidRDefault="00D95F9E" w:rsidP="00431815">
      <w:pPr>
        <w:tabs>
          <w:tab w:val="left" w:pos="709"/>
        </w:tabs>
        <w:jc w:val="both"/>
        <w:rPr>
          <w:sz w:val="28"/>
          <w:szCs w:val="28"/>
        </w:rPr>
      </w:pPr>
    </w:p>
    <w:p w:rsidR="00374716" w:rsidRDefault="00374716" w:rsidP="00431815">
      <w:pPr>
        <w:contextualSpacing/>
        <w:jc w:val="center"/>
        <w:rPr>
          <w:b/>
          <w:sz w:val="40"/>
          <w:szCs w:val="40"/>
        </w:rPr>
      </w:pPr>
    </w:p>
    <w:p w:rsidR="00D95F9E" w:rsidRPr="000D0D41" w:rsidRDefault="00D95F9E" w:rsidP="00431815">
      <w:pPr>
        <w:contextualSpacing/>
        <w:jc w:val="center"/>
        <w:rPr>
          <w:b/>
          <w:sz w:val="28"/>
          <w:szCs w:val="28"/>
        </w:rPr>
      </w:pPr>
      <w:r w:rsidRPr="00777298">
        <w:rPr>
          <w:b/>
          <w:sz w:val="40"/>
          <w:szCs w:val="40"/>
        </w:rPr>
        <w:lastRenderedPageBreak/>
        <w:sym w:font="Wingdings" w:char="F03F"/>
      </w:r>
      <w:r w:rsidRPr="000D0D41">
        <w:rPr>
          <w:b/>
          <w:sz w:val="28"/>
          <w:szCs w:val="28"/>
        </w:rPr>
        <w:t>Практичні завдання</w:t>
      </w:r>
    </w:p>
    <w:p w:rsidR="000E5764" w:rsidRPr="000D0D41" w:rsidRDefault="000E5764" w:rsidP="00431815">
      <w:pPr>
        <w:ind w:firstLine="709"/>
        <w:jc w:val="both"/>
        <w:rPr>
          <w:sz w:val="28"/>
          <w:szCs w:val="28"/>
        </w:rPr>
      </w:pPr>
      <w:r>
        <w:rPr>
          <w:sz w:val="28"/>
          <w:szCs w:val="28"/>
          <w:lang w:val="ru-RU"/>
        </w:rPr>
        <w:t xml:space="preserve">Завдання №1. </w:t>
      </w:r>
      <w:r w:rsidRPr="000D0D41">
        <w:rPr>
          <w:sz w:val="28"/>
          <w:szCs w:val="28"/>
        </w:rPr>
        <w:t xml:space="preserve">Заповнити </w:t>
      </w:r>
      <w:r>
        <w:rPr>
          <w:sz w:val="28"/>
          <w:szCs w:val="28"/>
        </w:rPr>
        <w:t>рис</w:t>
      </w:r>
      <w:r w:rsidRPr="000D0D41">
        <w:rPr>
          <w:sz w:val="28"/>
          <w:szCs w:val="28"/>
        </w:rPr>
        <w:t xml:space="preserve">. </w:t>
      </w:r>
      <w:r>
        <w:rPr>
          <w:sz w:val="28"/>
          <w:szCs w:val="28"/>
        </w:rPr>
        <w:t>5</w:t>
      </w:r>
      <w:r w:rsidRPr="000D0D41">
        <w:rPr>
          <w:sz w:val="28"/>
          <w:szCs w:val="28"/>
        </w:rPr>
        <w:t>.</w:t>
      </w:r>
      <w:r>
        <w:rPr>
          <w:sz w:val="28"/>
          <w:szCs w:val="28"/>
        </w:rPr>
        <w:t>3</w:t>
      </w:r>
      <w:r w:rsidRPr="000D0D41">
        <w:rPr>
          <w:sz w:val="28"/>
          <w:szCs w:val="28"/>
        </w:rPr>
        <w:t xml:space="preserve">, визначивши </w:t>
      </w:r>
      <w:r>
        <w:rPr>
          <w:sz w:val="28"/>
          <w:szCs w:val="28"/>
        </w:rPr>
        <w:t>функції фінансового ринку.</w:t>
      </w:r>
    </w:p>
    <w:p w:rsidR="000E5764" w:rsidRDefault="000E5764" w:rsidP="00431815">
      <w:pPr>
        <w:autoSpaceDE w:val="0"/>
        <w:autoSpaceDN w:val="0"/>
        <w:adjustRightInd w:val="0"/>
        <w:ind w:firstLine="709"/>
        <w:jc w:val="both"/>
        <w:rPr>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w:t>
      </w:r>
      <w:r>
        <w:rPr>
          <w:sz w:val="28"/>
          <w:szCs w:val="28"/>
        </w:rPr>
        <w:t>необхідно розкрити сутність кожної функції фінансового ринку.</w:t>
      </w:r>
    </w:p>
    <w:p w:rsidR="000E5764" w:rsidRDefault="00931C56" w:rsidP="00431815">
      <w:pPr>
        <w:autoSpaceDE w:val="0"/>
        <w:autoSpaceDN w:val="0"/>
        <w:adjustRightInd w:val="0"/>
        <w:jc w:val="both"/>
        <w:rPr>
          <w:sz w:val="28"/>
          <w:szCs w:val="28"/>
        </w:rPr>
      </w:pPr>
      <w:r w:rsidRPr="00931C56">
        <w:rPr>
          <w:sz w:val="28"/>
          <w:szCs w:val="28"/>
        </w:rPr>
      </w:r>
      <w:r>
        <w:rPr>
          <w:sz w:val="28"/>
          <w:szCs w:val="28"/>
        </w:rPr>
        <w:pict>
          <v:group id="_x0000_s1219" editas="canvas" style="width:481.9pt;height:175.1pt;mso-position-horizontal-relative:char;mso-position-vertical-relative:line" coordorigin="2362,2010" coordsize="7200,2616">
            <o:lock v:ext="edit" aspectratio="t"/>
            <v:shape id="_x0000_s1218" type="#_x0000_t75" style="position:absolute;left:2362;top:2010;width:7200;height:2616" o:preferrelative="f">
              <v:fill o:detectmouseclick="t"/>
              <v:path o:extrusionok="t" o:connecttype="none"/>
              <o:lock v:ext="edit" text="t"/>
            </v:shape>
            <v:oval id="_x0000_s1220" style="position:absolute;left:4877;top:2979;width:1837;height:1311">
              <v:textbox>
                <w:txbxContent>
                  <w:p w:rsidR="00373E95" w:rsidRDefault="00373E95" w:rsidP="00052B8E">
                    <w:pPr>
                      <w:jc w:val="center"/>
                    </w:pPr>
                    <w:r>
                      <w:t>Функції фінансового ринку</w:t>
                    </w:r>
                  </w:p>
                </w:txbxContent>
              </v:textbox>
            </v:oval>
            <v:rect id="_x0000_s1221" style="position:absolute;left:2591;top:2856;width:2095;height:460"/>
            <v:rect id="_x0000_s1222" style="position:absolute;left:4686;top:2117;width:2275;height:537"/>
            <v:rect id="_x0000_s1223" style="position:absolute;left:6972;top:3751;width:2095;height:439"/>
            <v:rect id="_x0000_s1224" style="position:absolute;left:6972;top:2856;width:2028;height:460"/>
            <v:rect id="_x0000_s1225" style="position:absolute;left:2591;top:3707;width:2094;height:483"/>
            <v:shape id="_x0000_s1226" type="#_x0000_t32" style="position:absolute;left:5796;top:2654;width:28;height:325;flip:y" o:connectortype="straight">
              <v:stroke endarrow="block"/>
            </v:shape>
            <v:shape id="_x0000_s1227" type="#_x0000_t32" style="position:absolute;left:6445;top:3086;width:527;height:85;flip:y" o:connectortype="straight">
              <v:stroke endarrow="block"/>
            </v:shape>
            <v:shape id="_x0000_s1228" type="#_x0000_t32" style="position:absolute;left:6445;top:3971;width:527;height:127;flip:y" o:connectortype="straight">
              <v:stroke endarrow="block"/>
            </v:shape>
            <v:shape id="_x0000_s1229" type="#_x0000_t32" style="position:absolute;left:4685;top:3948;width:461;height:150;flip:x y" o:connectortype="straight">
              <v:stroke endarrow="block"/>
            </v:shape>
            <v:shape id="_x0000_s1230" type="#_x0000_t32" style="position:absolute;left:4686;top:3086;width:460;height:85;flip:x y" o:connectortype="straight">
              <v:stroke endarrow="block"/>
            </v:shape>
            <w10:wrap type="none"/>
            <w10:anchorlock/>
          </v:group>
        </w:pict>
      </w:r>
    </w:p>
    <w:p w:rsidR="000E5764" w:rsidRDefault="00052B8E" w:rsidP="00431815">
      <w:pPr>
        <w:autoSpaceDE w:val="0"/>
        <w:autoSpaceDN w:val="0"/>
        <w:adjustRightInd w:val="0"/>
        <w:ind w:firstLine="709"/>
        <w:jc w:val="both"/>
        <w:rPr>
          <w:sz w:val="28"/>
          <w:szCs w:val="28"/>
        </w:rPr>
      </w:pPr>
      <w:r>
        <w:rPr>
          <w:sz w:val="28"/>
          <w:szCs w:val="28"/>
        </w:rPr>
        <w:t>Рис. 5.3. Функції фінансового ринку</w:t>
      </w:r>
    </w:p>
    <w:p w:rsidR="00052B8E" w:rsidRDefault="00052B8E" w:rsidP="00431815">
      <w:pPr>
        <w:autoSpaceDE w:val="0"/>
        <w:autoSpaceDN w:val="0"/>
        <w:adjustRightInd w:val="0"/>
        <w:ind w:firstLine="709"/>
        <w:jc w:val="both"/>
        <w:rPr>
          <w:sz w:val="28"/>
          <w:szCs w:val="28"/>
        </w:rPr>
      </w:pPr>
    </w:p>
    <w:p w:rsidR="00052B8E" w:rsidRPr="000D0D41" w:rsidRDefault="00052B8E" w:rsidP="00431815">
      <w:pPr>
        <w:ind w:firstLine="709"/>
        <w:jc w:val="both"/>
        <w:rPr>
          <w:sz w:val="28"/>
          <w:szCs w:val="28"/>
        </w:rPr>
      </w:pPr>
      <w:r>
        <w:rPr>
          <w:sz w:val="28"/>
          <w:szCs w:val="28"/>
        </w:rPr>
        <w:t>Завдання №2.</w:t>
      </w:r>
      <w:r w:rsidRPr="000D0D41">
        <w:rPr>
          <w:sz w:val="28"/>
          <w:szCs w:val="28"/>
        </w:rPr>
        <w:t xml:space="preserve"> Заповнити </w:t>
      </w:r>
      <w:r w:rsidR="00B60138">
        <w:rPr>
          <w:sz w:val="28"/>
          <w:szCs w:val="28"/>
        </w:rPr>
        <w:t>рис</w:t>
      </w:r>
      <w:r w:rsidRPr="000D0D41">
        <w:rPr>
          <w:sz w:val="28"/>
          <w:szCs w:val="28"/>
        </w:rPr>
        <w:t xml:space="preserve">. </w:t>
      </w:r>
      <w:r w:rsidR="00B761C6">
        <w:rPr>
          <w:sz w:val="28"/>
          <w:szCs w:val="28"/>
        </w:rPr>
        <w:t>5</w:t>
      </w:r>
      <w:r w:rsidRPr="000D0D41">
        <w:rPr>
          <w:sz w:val="28"/>
          <w:szCs w:val="28"/>
        </w:rPr>
        <w:t>.</w:t>
      </w:r>
      <w:r w:rsidR="00B761C6">
        <w:rPr>
          <w:sz w:val="28"/>
          <w:szCs w:val="28"/>
        </w:rPr>
        <w:t>4</w:t>
      </w:r>
      <w:r w:rsidRPr="000D0D41">
        <w:rPr>
          <w:sz w:val="28"/>
          <w:szCs w:val="28"/>
        </w:rPr>
        <w:t xml:space="preserve">, визначивши </w:t>
      </w:r>
      <w:r>
        <w:rPr>
          <w:sz w:val="28"/>
          <w:szCs w:val="28"/>
        </w:rPr>
        <w:t>особливості розподілу фондів на фінансовому ринку.</w:t>
      </w:r>
    </w:p>
    <w:p w:rsidR="00052B8E" w:rsidRDefault="00052B8E" w:rsidP="00431815">
      <w:pPr>
        <w:autoSpaceDE w:val="0"/>
        <w:autoSpaceDN w:val="0"/>
        <w:adjustRightInd w:val="0"/>
        <w:ind w:firstLine="709"/>
        <w:jc w:val="both"/>
        <w:rPr>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необхідно</w:t>
      </w:r>
      <w:r>
        <w:rPr>
          <w:sz w:val="28"/>
          <w:szCs w:val="28"/>
        </w:rPr>
        <w:t xml:space="preserve"> зобразити </w:t>
      </w:r>
      <w:r w:rsidR="00B60138">
        <w:rPr>
          <w:sz w:val="28"/>
          <w:szCs w:val="28"/>
        </w:rPr>
        <w:t>розподіл фондів на фінансовому ринку на сфери</w:t>
      </w:r>
      <w:r w:rsidRPr="000D0D41">
        <w:rPr>
          <w:sz w:val="28"/>
          <w:szCs w:val="28"/>
        </w:rPr>
        <w:t xml:space="preserve">. Результати оформити у вигляді </w:t>
      </w:r>
      <w:r w:rsidR="00B60138">
        <w:rPr>
          <w:sz w:val="28"/>
          <w:szCs w:val="28"/>
        </w:rPr>
        <w:t>рисунку</w:t>
      </w:r>
      <w:r w:rsidRPr="000D0D41">
        <w:rPr>
          <w:sz w:val="28"/>
          <w:szCs w:val="28"/>
        </w:rPr>
        <w:t xml:space="preserve">. </w:t>
      </w:r>
    </w:p>
    <w:p w:rsidR="00B60138" w:rsidRDefault="00931C56" w:rsidP="00431815">
      <w:pPr>
        <w:autoSpaceDE w:val="0"/>
        <w:autoSpaceDN w:val="0"/>
        <w:adjustRightInd w:val="0"/>
        <w:jc w:val="both"/>
        <w:rPr>
          <w:sz w:val="28"/>
          <w:szCs w:val="28"/>
        </w:rPr>
      </w:pPr>
      <w:r w:rsidRPr="00931C56">
        <w:rPr>
          <w:noProof/>
          <w:color w:val="000000"/>
          <w:lang w:val="ru-RU"/>
        </w:rPr>
        <w:pict>
          <v:group id="_x0000_s1231" style="position:absolute;left:0;text-align:left;margin-left:23.95pt;margin-top:6.9pt;width:396pt;height:168pt;z-index:251688960" coordorigin="2498,5280" coordsize="7920,3360" o:allowincell="f">
            <v:shape id="_x0000_s1232" type="#_x0000_t202" style="position:absolute;left:4658;top:5280;width:3240;height:540">
              <v:textbox style="mso-next-textbox:#_x0000_s1232">
                <w:txbxContent>
                  <w:p w:rsidR="00373E95" w:rsidRPr="00852BED" w:rsidRDefault="00373E95" w:rsidP="00B60138">
                    <w:pPr>
                      <w:pStyle w:val="ac"/>
                      <w:rPr>
                        <w:sz w:val="28"/>
                        <w:szCs w:val="28"/>
                      </w:rPr>
                    </w:pPr>
                    <w:r w:rsidRPr="00852BED">
                      <w:rPr>
                        <w:noProof/>
                        <w:color w:val="000000"/>
                        <w:sz w:val="28"/>
                        <w:szCs w:val="28"/>
                      </w:rPr>
                      <w:t>Фінансовий ринок</w:t>
                    </w:r>
                  </w:p>
                </w:txbxContent>
              </v:textbox>
            </v:shape>
            <v:shape id="_x0000_s1233" type="#_x0000_t202" style="position:absolute;left:8258;top:6180;width:2160;height:1062">
              <v:textbox style="mso-next-textbox:#_x0000_s1233">
                <w:txbxContent>
                  <w:p w:rsidR="00373E95" w:rsidRPr="00852BED" w:rsidRDefault="00373E95" w:rsidP="00B60138">
                    <w:pPr>
                      <w:pStyle w:val="ac"/>
                      <w:rPr>
                        <w:sz w:val="24"/>
                        <w:szCs w:val="24"/>
                      </w:rPr>
                    </w:pPr>
                  </w:p>
                </w:txbxContent>
              </v:textbox>
            </v:shape>
            <v:shape id="_x0000_s1234" type="#_x0000_t202" style="position:absolute;left:2498;top:6180;width:4320;height:540">
              <v:textbox style="mso-next-textbox:#_x0000_s1234">
                <w:txbxContent>
                  <w:p w:rsidR="00373E95" w:rsidRPr="00852BED" w:rsidRDefault="00373E95" w:rsidP="00B60138">
                    <w:pPr>
                      <w:pStyle w:val="ac"/>
                      <w:rPr>
                        <w:sz w:val="24"/>
                        <w:szCs w:val="24"/>
                      </w:rPr>
                    </w:pPr>
                  </w:p>
                </w:txbxContent>
              </v:textbox>
            </v:shape>
            <v:line id="_x0000_s1235" style="position:absolute;flip:x" from="4478,5820" to="5378,6180">
              <v:stroke endarrow="block"/>
            </v:line>
            <v:line id="_x0000_s1236" style="position:absolute" from="6998,5820" to="9338,6180">
              <v:stroke endarrow="block"/>
            </v:line>
            <v:shape id="_x0000_s1237" type="#_x0000_t202" style="position:absolute;left:2498;top:6720;width:2160;height:1232">
              <v:textbox style="mso-next-textbox:#_x0000_s1237">
                <w:txbxContent>
                  <w:p w:rsidR="00373E95" w:rsidRPr="00852BED" w:rsidRDefault="00373E95" w:rsidP="00B60138">
                    <w:pPr>
                      <w:pStyle w:val="ac"/>
                      <w:rPr>
                        <w:sz w:val="24"/>
                        <w:szCs w:val="24"/>
                      </w:rPr>
                    </w:pPr>
                  </w:p>
                </w:txbxContent>
              </v:textbox>
            </v:shape>
            <v:shape id="_x0000_s1238" type="#_x0000_t202" style="position:absolute;left:4658;top:6720;width:2160;height:1232">
              <v:textbox style="mso-next-textbox:#_x0000_s1238">
                <w:txbxContent>
                  <w:p w:rsidR="00373E95" w:rsidRPr="00B60138" w:rsidRDefault="00373E95" w:rsidP="00B60138"/>
                </w:txbxContent>
              </v:textbox>
            </v:shape>
            <v:line id="_x0000_s1239" style="position:absolute" from="5738,7214" to="5738,7574"/>
            <v:shape id="_x0000_s1240" type="#_x0000_t202" style="position:absolute;left:2498;top:7920;width:4320;height:720">
              <v:textbox style="mso-next-textbox:#_x0000_s1240">
                <w:txbxContent>
                  <w:p w:rsidR="00373E95" w:rsidRPr="00852BED" w:rsidRDefault="00373E95" w:rsidP="00B60138">
                    <w:pPr>
                      <w:pStyle w:val="ac"/>
                      <w:rPr>
                        <w:sz w:val="24"/>
                        <w:szCs w:val="24"/>
                      </w:rPr>
                    </w:pPr>
                  </w:p>
                </w:txbxContent>
              </v:textbox>
            </v:shape>
          </v:group>
        </w:pict>
      </w:r>
    </w:p>
    <w:p w:rsidR="00B60138" w:rsidRPr="000D0D41" w:rsidRDefault="00B60138" w:rsidP="00431815">
      <w:pPr>
        <w:autoSpaceDE w:val="0"/>
        <w:autoSpaceDN w:val="0"/>
        <w:adjustRightInd w:val="0"/>
        <w:ind w:firstLine="709"/>
        <w:jc w:val="both"/>
        <w:rPr>
          <w:sz w:val="28"/>
          <w:szCs w:val="28"/>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ind w:firstLine="709"/>
        <w:jc w:val="both"/>
        <w:rPr>
          <w:color w:val="000000"/>
        </w:rPr>
      </w:pPr>
    </w:p>
    <w:p w:rsidR="00B60138" w:rsidRPr="00B94F19" w:rsidRDefault="00B60138" w:rsidP="00431815">
      <w:pPr>
        <w:spacing w:line="360" w:lineRule="auto"/>
        <w:jc w:val="both"/>
        <w:rPr>
          <w:color w:val="000000"/>
        </w:rPr>
      </w:pPr>
    </w:p>
    <w:p w:rsidR="00B60138" w:rsidRDefault="00B60138" w:rsidP="00431815">
      <w:pPr>
        <w:pStyle w:val="ab"/>
        <w:spacing w:before="0" w:after="0"/>
        <w:ind w:firstLine="709"/>
        <w:jc w:val="both"/>
        <w:rPr>
          <w:color w:val="000000"/>
          <w:sz w:val="28"/>
          <w:szCs w:val="28"/>
        </w:rPr>
      </w:pPr>
    </w:p>
    <w:p w:rsidR="00B60138" w:rsidRPr="006C7F79" w:rsidRDefault="00B60138" w:rsidP="00431815">
      <w:pPr>
        <w:pStyle w:val="ab"/>
        <w:spacing w:before="0" w:after="0"/>
        <w:ind w:firstLine="709"/>
        <w:jc w:val="both"/>
        <w:rPr>
          <w:color w:val="000000"/>
          <w:sz w:val="28"/>
          <w:szCs w:val="28"/>
        </w:rPr>
      </w:pPr>
      <w:r w:rsidRPr="006C7F79">
        <w:rPr>
          <w:color w:val="000000"/>
          <w:sz w:val="28"/>
          <w:szCs w:val="28"/>
        </w:rPr>
        <w:t>Рис. 5.</w:t>
      </w:r>
      <w:r w:rsidR="00B761C6">
        <w:rPr>
          <w:color w:val="000000"/>
          <w:sz w:val="28"/>
          <w:szCs w:val="28"/>
        </w:rPr>
        <w:t>4</w:t>
      </w:r>
      <w:r w:rsidRPr="006C7F79">
        <w:rPr>
          <w:color w:val="000000"/>
          <w:sz w:val="28"/>
          <w:szCs w:val="28"/>
        </w:rPr>
        <w:t>. Сфери фінансового ринку</w:t>
      </w:r>
    </w:p>
    <w:p w:rsidR="00052B8E" w:rsidRDefault="00052B8E" w:rsidP="00431815">
      <w:pPr>
        <w:autoSpaceDE w:val="0"/>
        <w:autoSpaceDN w:val="0"/>
        <w:adjustRightInd w:val="0"/>
        <w:ind w:firstLine="709"/>
        <w:jc w:val="both"/>
        <w:rPr>
          <w:sz w:val="28"/>
          <w:szCs w:val="28"/>
        </w:rPr>
      </w:pPr>
    </w:p>
    <w:p w:rsidR="0036449A" w:rsidRPr="000D0D41" w:rsidRDefault="00B60138" w:rsidP="00431815">
      <w:pPr>
        <w:pStyle w:val="HTML"/>
        <w:ind w:firstLine="709"/>
        <w:contextualSpacing/>
        <w:jc w:val="both"/>
        <w:rPr>
          <w:rFonts w:ascii="Times New Roman" w:hAnsi="Times New Roman" w:cs="Times New Roman"/>
          <w:sz w:val="28"/>
          <w:szCs w:val="28"/>
        </w:rPr>
      </w:pPr>
      <w:r w:rsidRPr="0036449A">
        <w:rPr>
          <w:rFonts w:ascii="Times New Roman" w:hAnsi="Times New Roman" w:cs="Times New Roman"/>
          <w:sz w:val="28"/>
          <w:szCs w:val="28"/>
        </w:rPr>
        <w:t>Завдання №3.</w:t>
      </w:r>
      <w:r>
        <w:rPr>
          <w:sz w:val="28"/>
          <w:szCs w:val="28"/>
        </w:rPr>
        <w:t xml:space="preserve"> </w:t>
      </w:r>
      <w:r w:rsidR="0036449A" w:rsidRPr="000D0D41">
        <w:rPr>
          <w:rFonts w:ascii="Times New Roman" w:hAnsi="Times New Roman" w:cs="Times New Roman"/>
          <w:sz w:val="28"/>
          <w:szCs w:val="28"/>
        </w:rPr>
        <w:t xml:space="preserve">Схематично зобразити </w:t>
      </w:r>
      <w:r w:rsidR="0036449A">
        <w:rPr>
          <w:rFonts w:ascii="Times New Roman" w:hAnsi="Times New Roman" w:cs="Times New Roman"/>
          <w:sz w:val="28"/>
          <w:szCs w:val="28"/>
        </w:rPr>
        <w:t>кругообіг заощаджень та інвестицій.</w:t>
      </w:r>
    </w:p>
    <w:p w:rsidR="0036449A" w:rsidRDefault="0036449A" w:rsidP="00431815">
      <w:pPr>
        <w:autoSpaceDE w:val="0"/>
        <w:autoSpaceDN w:val="0"/>
        <w:adjustRightInd w:val="0"/>
        <w:ind w:firstLine="709"/>
        <w:jc w:val="both"/>
        <w:rPr>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необхідно</w:t>
      </w:r>
      <w:r>
        <w:rPr>
          <w:sz w:val="28"/>
          <w:szCs w:val="28"/>
        </w:rPr>
        <w:t xml:space="preserve"> схематично зобразити кругообіг заощаджень та інвестицій, </w:t>
      </w:r>
      <w:r w:rsidR="00B761C6">
        <w:rPr>
          <w:sz w:val="28"/>
          <w:szCs w:val="28"/>
        </w:rPr>
        <w:lastRenderedPageBreak/>
        <w:t xml:space="preserve">звернувши увагу на рух складових кругообігу при збільшенні інвестицій та при збільшенні заощаджень. </w:t>
      </w:r>
      <w:r w:rsidRPr="000D0D41">
        <w:rPr>
          <w:sz w:val="28"/>
          <w:szCs w:val="28"/>
        </w:rPr>
        <w:t xml:space="preserve">Результати оформити у вигляді </w:t>
      </w:r>
      <w:r>
        <w:rPr>
          <w:sz w:val="28"/>
          <w:szCs w:val="28"/>
        </w:rPr>
        <w:t>рис</w:t>
      </w:r>
      <w:r w:rsidR="00B761C6">
        <w:rPr>
          <w:sz w:val="28"/>
          <w:szCs w:val="28"/>
        </w:rPr>
        <w:t>. 5.5</w:t>
      </w:r>
      <w:r w:rsidRPr="000D0D41">
        <w:rPr>
          <w:sz w:val="28"/>
          <w:szCs w:val="28"/>
        </w:rPr>
        <w:t xml:space="preserve">. </w:t>
      </w:r>
    </w:p>
    <w:p w:rsidR="0036449A" w:rsidRDefault="0036449A" w:rsidP="00431815">
      <w:pPr>
        <w:pStyle w:val="HTML"/>
        <w:ind w:firstLine="709"/>
        <w:contextualSpacing/>
        <w:jc w:val="both"/>
        <w:rPr>
          <w:rFonts w:ascii="Times New Roman" w:hAnsi="Times New Roman" w:cs="Times New Roman"/>
          <w:color w:val="000000"/>
          <w:sz w:val="28"/>
          <w:szCs w:val="28"/>
        </w:rPr>
      </w:pPr>
    </w:p>
    <w:p w:rsidR="00337DB1" w:rsidRPr="00337DB1" w:rsidRDefault="00B761C6"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Завдання №4. </w:t>
      </w:r>
      <w:r w:rsidR="00337DB1" w:rsidRPr="00337DB1">
        <w:rPr>
          <w:rFonts w:ascii="Times New Roman" w:hAnsi="Times New Roman" w:cs="Times New Roman"/>
          <w:sz w:val="28"/>
          <w:szCs w:val="28"/>
        </w:rPr>
        <w:t xml:space="preserve">Заповнити табл. </w:t>
      </w:r>
      <w:r w:rsidR="00337DB1">
        <w:rPr>
          <w:rFonts w:ascii="Times New Roman" w:hAnsi="Times New Roman" w:cs="Times New Roman"/>
          <w:sz w:val="28"/>
          <w:szCs w:val="28"/>
        </w:rPr>
        <w:t>5</w:t>
      </w:r>
      <w:r w:rsidR="00337DB1" w:rsidRPr="00337DB1">
        <w:rPr>
          <w:rFonts w:ascii="Times New Roman" w:hAnsi="Times New Roman" w:cs="Times New Roman"/>
          <w:sz w:val="28"/>
          <w:szCs w:val="28"/>
        </w:rPr>
        <w:t xml:space="preserve">.1, визначивши </w:t>
      </w:r>
      <w:r w:rsidR="00CB0181">
        <w:rPr>
          <w:rFonts w:ascii="Times New Roman" w:hAnsi="Times New Roman" w:cs="Times New Roman"/>
          <w:sz w:val="28"/>
          <w:szCs w:val="28"/>
        </w:rPr>
        <w:t>складові елементи ринкової капіталізації акцій.</w:t>
      </w:r>
    </w:p>
    <w:p w:rsidR="00337DB1" w:rsidRPr="000D0D41" w:rsidRDefault="00337DB1" w:rsidP="00431815">
      <w:pPr>
        <w:autoSpaceDE w:val="0"/>
        <w:autoSpaceDN w:val="0"/>
        <w:adjustRightInd w:val="0"/>
        <w:ind w:firstLine="709"/>
        <w:jc w:val="both"/>
        <w:rPr>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необхідно </w:t>
      </w:r>
      <w:r w:rsidR="00CB0181">
        <w:rPr>
          <w:sz w:val="28"/>
          <w:szCs w:val="28"/>
        </w:rPr>
        <w:t xml:space="preserve">визначити які складові елементи включаються до ринкової капіталізації акцій, і які елементи не включаються. </w:t>
      </w:r>
      <w:r w:rsidRPr="000D0D41">
        <w:rPr>
          <w:sz w:val="28"/>
          <w:szCs w:val="28"/>
        </w:rPr>
        <w:t xml:space="preserve">Результати оформити у вигляді таблиці. </w:t>
      </w:r>
    </w:p>
    <w:p w:rsidR="00337DB1" w:rsidRDefault="00337DB1" w:rsidP="00431815">
      <w:pPr>
        <w:ind w:firstLine="709"/>
        <w:jc w:val="both"/>
        <w:rPr>
          <w:sz w:val="28"/>
          <w:szCs w:val="28"/>
        </w:rPr>
      </w:pPr>
      <w:r w:rsidRPr="000D0D41">
        <w:rPr>
          <w:sz w:val="28"/>
          <w:szCs w:val="28"/>
        </w:rPr>
        <w:t xml:space="preserve">Таблиця </w:t>
      </w:r>
      <w:r w:rsidR="00CB0181">
        <w:rPr>
          <w:sz w:val="28"/>
          <w:szCs w:val="28"/>
        </w:rPr>
        <w:t>5</w:t>
      </w:r>
      <w:r w:rsidRPr="000D0D41">
        <w:rPr>
          <w:sz w:val="28"/>
          <w:szCs w:val="28"/>
        </w:rPr>
        <w:t>.1</w:t>
      </w:r>
      <w:r w:rsidRPr="00337DB1">
        <w:rPr>
          <w:sz w:val="28"/>
          <w:szCs w:val="28"/>
        </w:rPr>
        <w:t xml:space="preserve"> </w:t>
      </w:r>
      <w:r w:rsidRPr="000D0D41">
        <w:rPr>
          <w:sz w:val="28"/>
          <w:szCs w:val="28"/>
        </w:rPr>
        <w:t xml:space="preserve">Складові </w:t>
      </w:r>
      <w:r w:rsidR="00CB0181">
        <w:rPr>
          <w:sz w:val="28"/>
          <w:szCs w:val="28"/>
        </w:rPr>
        <w:t xml:space="preserve">елементи ринкової капіталізації акцій. </w:t>
      </w:r>
    </w:p>
    <w:tbl>
      <w:tblPr>
        <w:tblStyle w:val="a3"/>
        <w:tblW w:w="0" w:type="auto"/>
        <w:tblLook w:val="04A0"/>
      </w:tblPr>
      <w:tblGrid>
        <w:gridCol w:w="4927"/>
        <w:gridCol w:w="4927"/>
      </w:tblGrid>
      <w:tr w:rsidR="00CB0181" w:rsidTr="00A2550C">
        <w:tc>
          <w:tcPr>
            <w:tcW w:w="9854" w:type="dxa"/>
            <w:gridSpan w:val="2"/>
          </w:tcPr>
          <w:p w:rsidR="00CB0181" w:rsidRDefault="00CB0181" w:rsidP="00431815">
            <w:pPr>
              <w:jc w:val="center"/>
              <w:rPr>
                <w:sz w:val="28"/>
                <w:szCs w:val="28"/>
              </w:rPr>
            </w:pPr>
            <w:r>
              <w:rPr>
                <w:sz w:val="28"/>
                <w:szCs w:val="28"/>
              </w:rPr>
              <w:t>Ринкова капіталізація акцій</w:t>
            </w:r>
          </w:p>
        </w:tc>
      </w:tr>
      <w:tr w:rsidR="00CB0181" w:rsidTr="00CB0181">
        <w:tc>
          <w:tcPr>
            <w:tcW w:w="4927" w:type="dxa"/>
          </w:tcPr>
          <w:p w:rsidR="00CB0181" w:rsidRDefault="00CB0181" w:rsidP="00431815">
            <w:pPr>
              <w:jc w:val="center"/>
              <w:rPr>
                <w:sz w:val="28"/>
                <w:szCs w:val="28"/>
              </w:rPr>
            </w:pPr>
            <w:r>
              <w:rPr>
                <w:sz w:val="28"/>
                <w:szCs w:val="28"/>
              </w:rPr>
              <w:t>включає:</w:t>
            </w:r>
          </w:p>
        </w:tc>
        <w:tc>
          <w:tcPr>
            <w:tcW w:w="4927" w:type="dxa"/>
          </w:tcPr>
          <w:p w:rsidR="00CB0181" w:rsidRDefault="00CB0181" w:rsidP="00431815">
            <w:pPr>
              <w:jc w:val="center"/>
              <w:rPr>
                <w:sz w:val="28"/>
                <w:szCs w:val="28"/>
              </w:rPr>
            </w:pPr>
            <w:r>
              <w:rPr>
                <w:sz w:val="28"/>
                <w:szCs w:val="28"/>
              </w:rPr>
              <w:t>не включає:</w:t>
            </w:r>
          </w:p>
        </w:tc>
      </w:tr>
      <w:tr w:rsidR="00CB0181" w:rsidTr="00CB0181">
        <w:tc>
          <w:tcPr>
            <w:tcW w:w="4927" w:type="dxa"/>
          </w:tcPr>
          <w:p w:rsidR="00CB0181" w:rsidRDefault="00CB0181" w:rsidP="00431815">
            <w:pPr>
              <w:jc w:val="both"/>
              <w:rPr>
                <w:sz w:val="28"/>
                <w:szCs w:val="28"/>
              </w:rPr>
            </w:pPr>
          </w:p>
        </w:tc>
        <w:tc>
          <w:tcPr>
            <w:tcW w:w="4927" w:type="dxa"/>
          </w:tcPr>
          <w:p w:rsidR="00CB0181" w:rsidRDefault="00CB0181" w:rsidP="00431815">
            <w:pPr>
              <w:jc w:val="both"/>
              <w:rPr>
                <w:sz w:val="28"/>
                <w:szCs w:val="28"/>
              </w:rPr>
            </w:pPr>
          </w:p>
        </w:tc>
      </w:tr>
      <w:tr w:rsidR="00CB0181" w:rsidTr="00CB0181">
        <w:tc>
          <w:tcPr>
            <w:tcW w:w="4927" w:type="dxa"/>
          </w:tcPr>
          <w:p w:rsidR="00CB0181" w:rsidRDefault="00CB0181" w:rsidP="00431815">
            <w:pPr>
              <w:jc w:val="both"/>
              <w:rPr>
                <w:sz w:val="28"/>
                <w:szCs w:val="28"/>
              </w:rPr>
            </w:pPr>
          </w:p>
        </w:tc>
        <w:tc>
          <w:tcPr>
            <w:tcW w:w="4927" w:type="dxa"/>
          </w:tcPr>
          <w:p w:rsidR="00CB0181" w:rsidRDefault="00CB0181" w:rsidP="00431815">
            <w:pPr>
              <w:jc w:val="both"/>
              <w:rPr>
                <w:sz w:val="28"/>
                <w:szCs w:val="28"/>
              </w:rPr>
            </w:pPr>
          </w:p>
        </w:tc>
      </w:tr>
      <w:tr w:rsidR="00CB0181" w:rsidTr="00CB0181">
        <w:tc>
          <w:tcPr>
            <w:tcW w:w="4927" w:type="dxa"/>
          </w:tcPr>
          <w:p w:rsidR="00CB0181" w:rsidRDefault="00CB0181" w:rsidP="00431815">
            <w:pPr>
              <w:jc w:val="both"/>
              <w:rPr>
                <w:sz w:val="28"/>
                <w:szCs w:val="28"/>
              </w:rPr>
            </w:pPr>
          </w:p>
        </w:tc>
        <w:tc>
          <w:tcPr>
            <w:tcW w:w="4927" w:type="dxa"/>
          </w:tcPr>
          <w:p w:rsidR="00CB0181" w:rsidRDefault="00CB0181" w:rsidP="00431815">
            <w:pPr>
              <w:jc w:val="both"/>
              <w:rPr>
                <w:sz w:val="28"/>
                <w:szCs w:val="28"/>
              </w:rPr>
            </w:pPr>
          </w:p>
        </w:tc>
      </w:tr>
    </w:tbl>
    <w:p w:rsidR="00CB0181" w:rsidRDefault="00CB0181" w:rsidP="00431815">
      <w:pPr>
        <w:ind w:firstLine="709"/>
        <w:jc w:val="both"/>
        <w:rPr>
          <w:sz w:val="28"/>
          <w:szCs w:val="28"/>
        </w:rPr>
      </w:pPr>
    </w:p>
    <w:p w:rsidR="00CB0181" w:rsidRDefault="002C4B95" w:rsidP="007A2D6A">
      <w:pPr>
        <w:ind w:firstLine="709"/>
        <w:jc w:val="both"/>
        <w:rPr>
          <w:bCs/>
          <w:sz w:val="28"/>
          <w:szCs w:val="28"/>
        </w:rPr>
      </w:pPr>
      <w:r>
        <w:rPr>
          <w:sz w:val="28"/>
          <w:szCs w:val="28"/>
        </w:rPr>
        <w:t xml:space="preserve">Завдання №5. </w:t>
      </w:r>
      <w:r w:rsidRPr="000D0D41">
        <w:rPr>
          <w:color w:val="000000"/>
          <w:sz w:val="28"/>
          <w:szCs w:val="28"/>
        </w:rPr>
        <w:t xml:space="preserve">Розгадати кросворд на тему: </w:t>
      </w:r>
      <w:r w:rsidRPr="000D0D41">
        <w:rPr>
          <w:bCs/>
          <w:sz w:val="28"/>
          <w:szCs w:val="28"/>
        </w:rPr>
        <w:t>«</w:t>
      </w:r>
      <w:r w:rsidR="005D0418">
        <w:rPr>
          <w:bCs/>
          <w:sz w:val="28"/>
          <w:szCs w:val="28"/>
        </w:rPr>
        <w:t>Діяльність корпорацій на фінансовому ринку</w:t>
      </w:r>
      <w:r w:rsidRPr="000D0D41">
        <w:rPr>
          <w:bCs/>
          <w:sz w:val="28"/>
          <w:szCs w:val="28"/>
        </w:rPr>
        <w:t>».</w:t>
      </w:r>
    </w:p>
    <w:tbl>
      <w:tblPr>
        <w:tblpPr w:leftFromText="180" w:rightFromText="180" w:vertAnchor="text" w:horzAnchor="margin" w:tblpY="115"/>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tblGrid>
      <w:tr w:rsidR="005D0418" w:rsidTr="005D0418">
        <w:trPr>
          <w:trHeight w:hRule="exact" w:val="270"/>
        </w:trPr>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shd w:val="clear" w:color="auto" w:fill="BBBBBB"/>
            <w:vAlign w:val="center"/>
          </w:tcPr>
          <w:p w:rsidR="005D0418" w:rsidRPr="005D0418" w:rsidRDefault="005D0418" w:rsidP="00431815">
            <w:pPr>
              <w:pStyle w:val="ae"/>
              <w:jc w:val="center"/>
              <w:rPr>
                <w:lang w:val="ru-RU"/>
              </w:rPr>
            </w:pPr>
          </w:p>
        </w:tc>
        <w:tc>
          <w:tcPr>
            <w:tcW w:w="309" w:type="dxa"/>
            <w:vAlign w:val="center"/>
          </w:tcPr>
          <w:p w:rsidR="005D0418" w:rsidRDefault="005D0418" w:rsidP="00431815">
            <w:pPr>
              <w:pStyle w:val="ae"/>
            </w:pPr>
            <w:r>
              <w:rPr>
                <w:vertAlign w:val="superscript"/>
              </w:rPr>
              <w:t>1</w:t>
            </w: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pPr>
            <w:r>
              <w:rPr>
                <w:vertAlign w:val="superscript"/>
              </w:rPr>
              <w:t>6</w:t>
            </w: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pPr>
            <w:r>
              <w:rPr>
                <w:vertAlign w:val="superscript"/>
              </w:rPr>
              <w:t>5</w:t>
            </w: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pPr>
            <w:r>
              <w:rPr>
                <w:vertAlign w:val="superscript"/>
              </w:rPr>
              <w:t>3</w:t>
            </w: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pPr>
            <w:r>
              <w:rPr>
                <w:vertAlign w:val="superscript"/>
              </w:rPr>
              <w:t>4</w:t>
            </w: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vAlign w:val="center"/>
          </w:tcPr>
          <w:p w:rsidR="005D0418" w:rsidRDefault="005D0418" w:rsidP="00431815">
            <w:pPr>
              <w:pStyle w:val="ae"/>
            </w:pPr>
            <w:r>
              <w:rPr>
                <w:vertAlign w:val="superscript"/>
              </w:rPr>
              <w:t>2</w:t>
            </w: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27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122"/>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9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9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9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r w:rsidR="005D0418" w:rsidTr="005D0418">
        <w:trPr>
          <w:trHeight w:hRule="exact" w:val="90"/>
        </w:trPr>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c>
          <w:tcPr>
            <w:tcW w:w="309" w:type="dxa"/>
            <w:shd w:val="clear" w:color="auto" w:fill="BBBBBB"/>
            <w:vAlign w:val="center"/>
          </w:tcPr>
          <w:p w:rsidR="005D0418" w:rsidRDefault="005D0418" w:rsidP="00431815">
            <w:pPr>
              <w:pStyle w:val="ae"/>
              <w:jc w:val="center"/>
            </w:pPr>
          </w:p>
        </w:tc>
      </w:tr>
    </w:tbl>
    <w:p w:rsidR="005D0418" w:rsidRPr="000D0D41" w:rsidRDefault="005D0418" w:rsidP="00431815">
      <w:pPr>
        <w:pStyle w:val="HTML"/>
        <w:ind w:firstLine="709"/>
        <w:contextualSpacing/>
        <w:jc w:val="both"/>
        <w:rPr>
          <w:rFonts w:ascii="Times New Roman" w:hAnsi="Times New Roman" w:cs="Times New Roman"/>
          <w:i/>
          <w:color w:val="000000"/>
          <w:sz w:val="28"/>
          <w:szCs w:val="28"/>
        </w:rPr>
      </w:pPr>
      <w:r w:rsidRPr="000D0D41">
        <w:rPr>
          <w:rFonts w:ascii="Times New Roman" w:hAnsi="Times New Roman" w:cs="Times New Roman"/>
          <w:i/>
          <w:color w:val="000000"/>
          <w:sz w:val="28"/>
          <w:szCs w:val="28"/>
        </w:rPr>
        <w:t>Питання до кросворду:</w:t>
      </w:r>
    </w:p>
    <w:p w:rsidR="005D0418" w:rsidRDefault="005D0418"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 горизонталі:</w:t>
      </w:r>
    </w:p>
    <w:p w:rsidR="005D0418" w:rsidRPr="005D0418" w:rsidRDefault="005D0418" w:rsidP="00431815">
      <w:pPr>
        <w:pStyle w:val="HTML"/>
        <w:ind w:firstLine="709"/>
        <w:contextualSpacing/>
        <w:jc w:val="both"/>
        <w:rPr>
          <w:rFonts w:ascii="Times New Roman" w:hAnsi="Times New Roman" w:cs="Times New Roman"/>
          <w:sz w:val="28"/>
          <w:szCs w:val="28"/>
        </w:rPr>
      </w:pPr>
      <w:r w:rsidRPr="005D0418">
        <w:rPr>
          <w:rFonts w:ascii="Times New Roman" w:hAnsi="Times New Roman" w:cs="Times New Roman"/>
          <w:sz w:val="28"/>
          <w:szCs w:val="28"/>
        </w:rPr>
        <w:t xml:space="preserve">2. </w:t>
      </w:r>
      <w:r>
        <w:rPr>
          <w:rFonts w:ascii="Times New Roman" w:hAnsi="Times New Roman" w:cs="Times New Roman"/>
          <w:sz w:val="28"/>
          <w:szCs w:val="28"/>
        </w:rPr>
        <w:t>С</w:t>
      </w:r>
      <w:r w:rsidRPr="005D0418">
        <w:rPr>
          <w:rFonts w:ascii="Times New Roman" w:hAnsi="Times New Roman" w:cs="Times New Roman"/>
          <w:sz w:val="28"/>
          <w:szCs w:val="28"/>
        </w:rPr>
        <w:t>трахування від ризиків угод за цінними паперами, укладеними на ринках спот.</w:t>
      </w:r>
    </w:p>
    <w:p w:rsidR="005D0418" w:rsidRDefault="005D0418"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0D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Фінансові </w:t>
      </w:r>
      <w:r w:rsidRPr="000D0D41">
        <w:rPr>
          <w:rFonts w:ascii="Times New Roman" w:hAnsi="Times New Roman" w:cs="Times New Roman"/>
          <w:color w:val="000000"/>
          <w:sz w:val="28"/>
          <w:szCs w:val="28"/>
        </w:rPr>
        <w:t xml:space="preserve">… – це </w:t>
      </w:r>
      <w:r w:rsidRPr="005D0418">
        <w:rPr>
          <w:rFonts w:ascii="Times New Roman" w:hAnsi="Times New Roman" w:cs="Times New Roman"/>
          <w:color w:val="000000"/>
          <w:sz w:val="28"/>
          <w:szCs w:val="28"/>
        </w:rPr>
        <w:t>фінансові інструменти, в основі яких лежать більш прості цінні папери.</w:t>
      </w:r>
      <w:r w:rsidRPr="000D0D41">
        <w:rPr>
          <w:rFonts w:ascii="Times New Roman" w:hAnsi="Times New Roman" w:cs="Times New Roman"/>
          <w:color w:val="000000"/>
          <w:sz w:val="28"/>
          <w:szCs w:val="28"/>
        </w:rPr>
        <w:t xml:space="preserve"> </w:t>
      </w:r>
    </w:p>
    <w:p w:rsidR="005D0418" w:rsidRDefault="005D0418"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0D0D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Фінансовий … – це </w:t>
      </w:r>
      <w:r w:rsidR="005C3965">
        <w:rPr>
          <w:rFonts w:ascii="Times New Roman" w:hAnsi="Times New Roman" w:cs="Times New Roman"/>
          <w:color w:val="000000"/>
          <w:sz w:val="28"/>
          <w:szCs w:val="28"/>
        </w:rPr>
        <w:t>економічний простір, на якому формуються відносини з приводу купівлі-продажу фінансових фондів.</w:t>
      </w:r>
    </w:p>
    <w:p w:rsidR="005C3965" w:rsidRPr="000D0D41" w:rsidRDefault="005C3965"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 вертикалі:</w:t>
      </w:r>
    </w:p>
    <w:p w:rsidR="005D0418" w:rsidRPr="000D0D41" w:rsidRDefault="005C3965" w:rsidP="00431815">
      <w:pPr>
        <w:pStyle w:val="HTM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D0418" w:rsidRPr="000D0D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Кошти, які тимчасово вивільнені з процесів виробництва та споживання.</w:t>
      </w:r>
    </w:p>
    <w:p w:rsidR="005D0418" w:rsidRPr="000D0D41" w:rsidRDefault="005D0418" w:rsidP="00431815">
      <w:pPr>
        <w:pStyle w:val="HTML"/>
        <w:ind w:firstLine="709"/>
        <w:contextualSpacing/>
        <w:jc w:val="both"/>
        <w:rPr>
          <w:rFonts w:ascii="Times New Roman" w:hAnsi="Times New Roman" w:cs="Times New Roman"/>
          <w:color w:val="000000"/>
          <w:sz w:val="28"/>
          <w:szCs w:val="28"/>
        </w:rPr>
      </w:pPr>
      <w:r w:rsidRPr="000D0D41">
        <w:rPr>
          <w:rFonts w:ascii="Times New Roman" w:hAnsi="Times New Roman" w:cs="Times New Roman"/>
          <w:color w:val="000000"/>
          <w:sz w:val="28"/>
          <w:szCs w:val="28"/>
        </w:rPr>
        <w:t xml:space="preserve">5. </w:t>
      </w:r>
      <w:r w:rsidR="005C3965">
        <w:rPr>
          <w:rFonts w:ascii="Times New Roman" w:hAnsi="Times New Roman" w:cs="Times New Roman"/>
          <w:color w:val="000000"/>
          <w:sz w:val="28"/>
          <w:szCs w:val="28"/>
        </w:rPr>
        <w:t>Вкладення коштів у реальні і фінансові активи.</w:t>
      </w:r>
    </w:p>
    <w:p w:rsidR="00CB0181" w:rsidRPr="000D0D41" w:rsidRDefault="005D0418" w:rsidP="00431815">
      <w:pPr>
        <w:ind w:firstLine="709"/>
        <w:rPr>
          <w:sz w:val="28"/>
          <w:szCs w:val="28"/>
        </w:rPr>
      </w:pPr>
      <w:r w:rsidRPr="000D0D41">
        <w:rPr>
          <w:color w:val="000000"/>
          <w:sz w:val="28"/>
          <w:szCs w:val="28"/>
        </w:rPr>
        <w:t xml:space="preserve">6. </w:t>
      </w:r>
      <w:r w:rsidR="005C3965">
        <w:rPr>
          <w:color w:val="000000"/>
          <w:sz w:val="28"/>
          <w:szCs w:val="28"/>
        </w:rPr>
        <w:t>Ринкова … акцій – це загальна кількість акцій національних компаній, помножена на відповідні ринкові ціни.</w:t>
      </w:r>
    </w:p>
    <w:p w:rsidR="00D95F9E" w:rsidRDefault="00D95F9E" w:rsidP="00431815">
      <w:pPr>
        <w:tabs>
          <w:tab w:val="left" w:pos="709"/>
        </w:tabs>
        <w:jc w:val="both"/>
        <w:rPr>
          <w:sz w:val="28"/>
          <w:szCs w:val="28"/>
        </w:rPr>
      </w:pPr>
    </w:p>
    <w:p w:rsidR="00A6358B" w:rsidRDefault="00A6358B" w:rsidP="00431815">
      <w:pPr>
        <w:tabs>
          <w:tab w:val="left" w:pos="709"/>
        </w:tabs>
        <w:jc w:val="both"/>
        <w:rPr>
          <w:sz w:val="28"/>
          <w:szCs w:val="28"/>
        </w:rPr>
      </w:pPr>
    </w:p>
    <w:p w:rsidR="00D95F9E" w:rsidRPr="004C24C3"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4C24C3">
        <w:rPr>
          <w:rFonts w:ascii="Times New Roman" w:eastAsia="Times New Roman" w:hAnsi="Times New Roman" w:cs="Times New Roman"/>
          <w:b/>
          <w:sz w:val="40"/>
          <w:szCs w:val="40"/>
        </w:rPr>
        <w:sym w:font="Wingdings" w:char="F026"/>
      </w:r>
      <w:r w:rsidRPr="004C24C3">
        <w:rPr>
          <w:rFonts w:ascii="Times New Roman" w:eastAsia="Times New Roman" w:hAnsi="Times New Roman" w:cs="Times New Roman"/>
          <w:b/>
          <w:sz w:val="28"/>
          <w:szCs w:val="28"/>
        </w:rPr>
        <w:t xml:space="preserve"> Рекомендована література</w:t>
      </w:r>
      <w:r w:rsidRPr="004C24C3">
        <w:rPr>
          <w:rFonts w:ascii="Times New Roman" w:eastAsia="Times New Roman" w:hAnsi="Times New Roman" w:cs="Times New Roman"/>
          <w:sz w:val="28"/>
          <w:szCs w:val="28"/>
        </w:rPr>
        <w:t>: основна [</w:t>
      </w:r>
      <w:r w:rsidR="004C24C3" w:rsidRPr="007203D6">
        <w:rPr>
          <w:rFonts w:ascii="Times New Roman" w:eastAsia="Times New Roman" w:hAnsi="Times New Roman" w:cs="Times New Roman"/>
          <w:sz w:val="28"/>
          <w:szCs w:val="28"/>
        </w:rPr>
        <w:t>2</w:t>
      </w:r>
      <w:r w:rsidR="004C24C3">
        <w:rPr>
          <w:rFonts w:ascii="Times New Roman" w:eastAsia="Times New Roman" w:hAnsi="Times New Roman" w:cs="Times New Roman"/>
          <w:sz w:val="28"/>
          <w:szCs w:val="28"/>
        </w:rPr>
        <w:t>,</w:t>
      </w:r>
      <w:r w:rsidRPr="004C24C3">
        <w:rPr>
          <w:rFonts w:ascii="Times New Roman" w:eastAsia="Times New Roman" w:hAnsi="Times New Roman" w:cs="Times New Roman"/>
          <w:sz w:val="28"/>
          <w:szCs w:val="28"/>
        </w:rPr>
        <w:t>5</w:t>
      </w:r>
      <w:r w:rsidR="004C24C3" w:rsidRPr="007203D6">
        <w:rPr>
          <w:rFonts w:ascii="Times New Roman" w:eastAsia="Times New Roman" w:hAnsi="Times New Roman" w:cs="Times New Roman"/>
          <w:sz w:val="28"/>
          <w:szCs w:val="28"/>
        </w:rPr>
        <w:t>,6</w:t>
      </w:r>
      <w:r w:rsidRPr="004C24C3">
        <w:rPr>
          <w:rFonts w:ascii="Times New Roman" w:eastAsia="Times New Roman" w:hAnsi="Times New Roman" w:cs="Times New Roman"/>
          <w:sz w:val="28"/>
          <w:szCs w:val="28"/>
        </w:rPr>
        <w:t>], додаткова [</w:t>
      </w:r>
      <w:r w:rsidR="004C24C3" w:rsidRPr="007203D6">
        <w:rPr>
          <w:rFonts w:ascii="Times New Roman" w:eastAsia="Times New Roman" w:hAnsi="Times New Roman" w:cs="Times New Roman"/>
          <w:sz w:val="28"/>
          <w:szCs w:val="28"/>
        </w:rPr>
        <w:t>1,</w:t>
      </w:r>
      <w:r w:rsidRPr="004C24C3">
        <w:rPr>
          <w:rFonts w:ascii="Times New Roman" w:eastAsia="Times New Roman" w:hAnsi="Times New Roman" w:cs="Times New Roman"/>
          <w:sz w:val="28"/>
          <w:szCs w:val="28"/>
        </w:rPr>
        <w:t>4]</w:t>
      </w:r>
    </w:p>
    <w:p w:rsidR="00D95F9E" w:rsidRPr="001512E8" w:rsidRDefault="00D95F9E" w:rsidP="00431815">
      <w:pPr>
        <w:pStyle w:val="1"/>
        <w:jc w:val="center"/>
        <w:rPr>
          <w:rFonts w:ascii="Times New Roman" w:hAnsi="Times New Roman" w:cs="Times New Roman"/>
          <w:color w:val="000000"/>
        </w:rPr>
      </w:pPr>
      <w:r w:rsidRPr="001512E8">
        <w:rPr>
          <w:rFonts w:ascii="Times New Roman" w:hAnsi="Times New Roman" w:cs="Times New Roman"/>
          <w:color w:val="000000"/>
        </w:rPr>
        <w:lastRenderedPageBreak/>
        <w:t xml:space="preserve">ТЕМА </w:t>
      </w:r>
      <w:r w:rsidR="001D641B">
        <w:rPr>
          <w:rFonts w:ascii="Times New Roman" w:hAnsi="Times New Roman" w:cs="Times New Roman"/>
          <w:color w:val="000000"/>
        </w:rPr>
        <w:t>6</w:t>
      </w:r>
      <w:r w:rsidRPr="001512E8">
        <w:rPr>
          <w:rFonts w:ascii="Times New Roman" w:hAnsi="Times New Roman" w:cs="Times New Roman"/>
          <w:color w:val="000000"/>
        </w:rPr>
        <w:t xml:space="preserve">. </w:t>
      </w:r>
      <w:r w:rsidR="00A6358B">
        <w:rPr>
          <w:rFonts w:ascii="Times New Roman" w:hAnsi="Times New Roman" w:cs="Times New Roman"/>
          <w:color w:val="000000"/>
        </w:rPr>
        <w:t>КОРПОРАТИВНІ ЦІННІ ПАПЕРИ НА РИНКУ КАПІТАЛУ</w:t>
      </w:r>
    </w:p>
    <w:p w:rsidR="00D95F9E" w:rsidRDefault="00D95F9E" w:rsidP="00431815">
      <w:pPr>
        <w:rPr>
          <w:sz w:val="28"/>
          <w:szCs w:val="28"/>
        </w:rPr>
      </w:pPr>
    </w:p>
    <w:p w:rsidR="00D95F9E" w:rsidRPr="00A2550C" w:rsidRDefault="00D95F9E" w:rsidP="00431815">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A2550C">
        <w:rPr>
          <w:sz w:val="28"/>
          <w:szCs w:val="28"/>
        </w:rPr>
        <w:t>дослідити особливості нової емісії американських корпорацій на ринку капіталів; ознайомитись з методами розміщення корпоративних цінних паперів</w:t>
      </w:r>
      <w:r w:rsidR="00FD6659">
        <w:rPr>
          <w:sz w:val="28"/>
          <w:szCs w:val="28"/>
        </w:rPr>
        <w:t>; усвідомити особливості первинних емісій цінних паперів у США – публічне та приватне розміщення нових емісій та їх розміщення; усвідомити особливості первинних емісій цінних паперів у Великобританії.</w:t>
      </w:r>
    </w:p>
    <w:p w:rsidR="00D95F9E" w:rsidRDefault="00D95F9E" w:rsidP="00431815">
      <w:pPr>
        <w:tabs>
          <w:tab w:val="left" w:pos="709"/>
        </w:tabs>
        <w:jc w:val="center"/>
        <w:rPr>
          <w:b/>
          <w:sz w:val="28"/>
          <w:szCs w:val="28"/>
        </w:rPr>
      </w:pPr>
    </w:p>
    <w:p w:rsidR="00D95F9E" w:rsidRPr="00FD6659" w:rsidRDefault="00D95F9E" w:rsidP="00431815">
      <w:pPr>
        <w:tabs>
          <w:tab w:val="left" w:pos="993"/>
        </w:tabs>
        <w:ind w:firstLine="709"/>
        <w:jc w:val="center"/>
        <w:rPr>
          <w:b/>
          <w:sz w:val="28"/>
          <w:szCs w:val="28"/>
        </w:rPr>
      </w:pPr>
      <w:r w:rsidRPr="00FD6659">
        <w:rPr>
          <w:b/>
          <w:sz w:val="28"/>
          <w:szCs w:val="28"/>
        </w:rPr>
        <w:t>План заняття</w:t>
      </w:r>
    </w:p>
    <w:p w:rsidR="00FD6659" w:rsidRPr="00FD6659" w:rsidRDefault="00F76E53" w:rsidP="00431815">
      <w:pPr>
        <w:pStyle w:val="a4"/>
        <w:numPr>
          <w:ilvl w:val="0"/>
          <w:numId w:val="2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Первинні емісії довгострокових цінних паперів корпорацій у США.</w:t>
      </w:r>
    </w:p>
    <w:p w:rsidR="00FD6659" w:rsidRPr="00FD6659" w:rsidRDefault="00FD6659" w:rsidP="00431815">
      <w:pPr>
        <w:pStyle w:val="a4"/>
        <w:numPr>
          <w:ilvl w:val="0"/>
          <w:numId w:val="21"/>
        </w:numPr>
        <w:tabs>
          <w:tab w:val="left" w:pos="993"/>
        </w:tabs>
        <w:spacing w:after="0" w:line="240" w:lineRule="auto"/>
        <w:ind w:left="0" w:firstLine="709"/>
        <w:jc w:val="both"/>
        <w:rPr>
          <w:rFonts w:ascii="Times New Roman" w:hAnsi="Times New Roman" w:cs="Times New Roman"/>
          <w:sz w:val="28"/>
          <w:szCs w:val="28"/>
          <w:lang w:val="uk-UA"/>
        </w:rPr>
      </w:pPr>
      <w:r w:rsidRPr="00FD6659">
        <w:rPr>
          <w:rFonts w:ascii="Times New Roman" w:hAnsi="Times New Roman" w:cs="Times New Roman"/>
          <w:color w:val="000000"/>
          <w:sz w:val="28"/>
          <w:szCs w:val="28"/>
        </w:rPr>
        <w:t>Методи розміщення корпоративних цінних паперів</w:t>
      </w:r>
      <w:r w:rsidRPr="00FD6659">
        <w:rPr>
          <w:rFonts w:ascii="Times New Roman" w:hAnsi="Times New Roman" w:cs="Times New Roman"/>
          <w:color w:val="000000"/>
          <w:sz w:val="28"/>
          <w:szCs w:val="28"/>
          <w:lang w:val="uk-UA"/>
        </w:rPr>
        <w:t>.</w:t>
      </w:r>
    </w:p>
    <w:p w:rsidR="00FD6659" w:rsidRPr="00F76E53" w:rsidRDefault="00FD6659" w:rsidP="00431815">
      <w:pPr>
        <w:pStyle w:val="a4"/>
        <w:numPr>
          <w:ilvl w:val="0"/>
          <w:numId w:val="21"/>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Особливості первинних емісій цінних паперів</w:t>
      </w:r>
      <w:r w:rsidR="00F76E53">
        <w:rPr>
          <w:rFonts w:ascii="Times New Roman" w:hAnsi="Times New Roman" w:cs="Times New Roman"/>
          <w:color w:val="000000"/>
          <w:sz w:val="28"/>
          <w:szCs w:val="28"/>
          <w:lang w:val="uk-UA"/>
        </w:rPr>
        <w:t xml:space="preserve"> та їх розміщення у США.</w:t>
      </w:r>
    </w:p>
    <w:p w:rsidR="00D95F9E" w:rsidRPr="00F76E53" w:rsidRDefault="00F76E53" w:rsidP="00431815">
      <w:pPr>
        <w:pStyle w:val="a4"/>
        <w:numPr>
          <w:ilvl w:val="0"/>
          <w:numId w:val="21"/>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Особливості первинних емісій цінних паперів та їх розміщення у Великобританії.</w:t>
      </w:r>
    </w:p>
    <w:p w:rsidR="00D95F9E" w:rsidRPr="00C33851" w:rsidRDefault="00D95F9E"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EA518C" w:rsidRDefault="00F76E53" w:rsidP="00431815">
      <w:pPr>
        <w:ind w:firstLine="709"/>
        <w:jc w:val="both"/>
        <w:rPr>
          <w:i/>
          <w:color w:val="FF0000"/>
          <w:sz w:val="28"/>
          <w:szCs w:val="28"/>
        </w:rPr>
      </w:pPr>
      <w:r>
        <w:rPr>
          <w:i/>
          <w:sz w:val="28"/>
          <w:szCs w:val="28"/>
        </w:rPr>
        <w:t xml:space="preserve">Публічне розміщення цінних паперів, приватне розміщення цінних паперів, лістинг акцій </w:t>
      </w:r>
    </w:p>
    <w:p w:rsidR="00D95F9E" w:rsidRPr="0077076A" w:rsidRDefault="00D95F9E"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6A19E5" w:rsidRPr="006A19E5" w:rsidRDefault="00D95F9E" w:rsidP="00431815">
      <w:pPr>
        <w:ind w:firstLine="709"/>
        <w:jc w:val="both"/>
        <w:rPr>
          <w:color w:val="000000"/>
          <w:sz w:val="28"/>
          <w:szCs w:val="28"/>
        </w:rPr>
      </w:pPr>
      <w:r w:rsidRPr="006A19E5">
        <w:rPr>
          <w:sz w:val="28"/>
          <w:szCs w:val="28"/>
        </w:rPr>
        <w:t>Опрацювання першого питанн</w:t>
      </w:r>
      <w:r w:rsidR="00660872" w:rsidRPr="006A19E5">
        <w:rPr>
          <w:sz w:val="28"/>
          <w:szCs w:val="28"/>
        </w:rPr>
        <w:t xml:space="preserve">я теоретичної частини практичного заняття передбачає засвоєння студентом особливостей процесу первинної емісії американських корпорацій на ринку капіталів. </w:t>
      </w:r>
      <w:r w:rsidR="006A19E5">
        <w:rPr>
          <w:sz w:val="28"/>
          <w:szCs w:val="28"/>
        </w:rPr>
        <w:t xml:space="preserve">Студенту слід пам’ятати, що </w:t>
      </w:r>
      <w:r w:rsidR="006A19E5">
        <w:rPr>
          <w:color w:val="000000"/>
          <w:sz w:val="28"/>
          <w:szCs w:val="28"/>
        </w:rPr>
        <w:t>е</w:t>
      </w:r>
      <w:r w:rsidR="006A19E5" w:rsidRPr="006A19E5">
        <w:rPr>
          <w:color w:val="000000"/>
          <w:sz w:val="28"/>
          <w:szCs w:val="28"/>
        </w:rPr>
        <w:t xml:space="preserve">місійна діяльність корпорацій визначається економічним циклом і особливостями функціонування фондового ринку. З метою залучення капіталу на тривалі терміни корпорація випускає на первинному ринку два класичні інструменти </w:t>
      </w:r>
      <w:r w:rsidR="006A19E5">
        <w:rPr>
          <w:color w:val="000000"/>
          <w:sz w:val="28"/>
          <w:szCs w:val="28"/>
        </w:rPr>
        <w:t>–</w:t>
      </w:r>
      <w:r w:rsidR="006A19E5" w:rsidRPr="006A19E5">
        <w:rPr>
          <w:color w:val="000000"/>
          <w:sz w:val="28"/>
          <w:szCs w:val="28"/>
        </w:rPr>
        <w:t xml:space="preserve"> акції й облігації. Під впливом інновацій класичні інструменти змінюються, а також з’являються принципово нові, як, наприклад, похідні цінні папери. Розширення фінансового ринку заохочує інноваційний процес, оскільки збільшується потреба в цінних паперах із новими властивостями. </w:t>
      </w:r>
    </w:p>
    <w:p w:rsidR="006A19E5" w:rsidRPr="006A19E5" w:rsidRDefault="006A19E5" w:rsidP="00431815">
      <w:pPr>
        <w:ind w:firstLine="709"/>
        <w:jc w:val="both"/>
        <w:rPr>
          <w:color w:val="000000"/>
          <w:sz w:val="28"/>
          <w:szCs w:val="28"/>
        </w:rPr>
      </w:pPr>
      <w:r w:rsidRPr="006A19E5">
        <w:rPr>
          <w:color w:val="000000"/>
          <w:sz w:val="28"/>
          <w:szCs w:val="28"/>
        </w:rPr>
        <w:t>1.</w:t>
      </w:r>
      <w:r w:rsidRPr="006A19E5">
        <w:rPr>
          <w:i/>
          <w:color w:val="000000"/>
          <w:sz w:val="28"/>
          <w:szCs w:val="28"/>
        </w:rPr>
        <w:t xml:space="preserve"> Проявляється загальна довгострокова тенденція зростання емісій як в абсолютних поточних цінах, так і відносно ВВП</w:t>
      </w:r>
      <w:r w:rsidRPr="006A19E5">
        <w:rPr>
          <w:color w:val="000000"/>
          <w:sz w:val="28"/>
          <w:szCs w:val="28"/>
        </w:rPr>
        <w:t xml:space="preserve">. </w:t>
      </w:r>
    </w:p>
    <w:p w:rsidR="006A19E5" w:rsidRPr="006A19E5" w:rsidRDefault="006A19E5" w:rsidP="00431815">
      <w:pPr>
        <w:ind w:firstLine="709"/>
        <w:jc w:val="both"/>
        <w:rPr>
          <w:color w:val="000000"/>
          <w:sz w:val="28"/>
          <w:szCs w:val="28"/>
        </w:rPr>
      </w:pPr>
      <w:r w:rsidRPr="006A19E5">
        <w:rPr>
          <w:color w:val="000000"/>
          <w:sz w:val="28"/>
          <w:szCs w:val="28"/>
        </w:rPr>
        <w:t>2.</w:t>
      </w:r>
      <w:r w:rsidRPr="006A19E5">
        <w:rPr>
          <w:i/>
          <w:color w:val="000000"/>
          <w:sz w:val="28"/>
          <w:szCs w:val="28"/>
        </w:rPr>
        <w:t xml:space="preserve"> В емісіях корпорацій переважають випуски боргових інструментів</w:t>
      </w:r>
      <w:r w:rsidRPr="006A19E5">
        <w:rPr>
          <w:color w:val="000000"/>
          <w:sz w:val="28"/>
          <w:szCs w:val="28"/>
        </w:rPr>
        <w:t xml:space="preserve">. </w:t>
      </w:r>
    </w:p>
    <w:p w:rsidR="006A19E5" w:rsidRPr="006A19E5" w:rsidRDefault="006A19E5" w:rsidP="00431815">
      <w:pPr>
        <w:ind w:firstLine="709"/>
        <w:jc w:val="both"/>
        <w:rPr>
          <w:color w:val="000000"/>
          <w:sz w:val="28"/>
          <w:szCs w:val="28"/>
        </w:rPr>
      </w:pPr>
      <w:r w:rsidRPr="006A19E5">
        <w:rPr>
          <w:color w:val="000000"/>
          <w:sz w:val="28"/>
          <w:szCs w:val="28"/>
        </w:rPr>
        <w:t>Переваження боргових інструментів пояснюється політикою корпорацій щодо формування структури капіталу. Підвищення коефіцієнта боргу має певні межі. Проте всі корпорації в США левер</w:t>
      </w:r>
      <w:r>
        <w:rPr>
          <w:color w:val="000000"/>
          <w:sz w:val="28"/>
          <w:szCs w:val="28"/>
        </w:rPr>
        <w:t>е</w:t>
      </w:r>
      <w:r w:rsidRPr="006A19E5">
        <w:rPr>
          <w:color w:val="000000"/>
          <w:sz w:val="28"/>
          <w:szCs w:val="28"/>
        </w:rPr>
        <w:t>джировані, кредитні відносини розширюються. Крім того, випуск акцій для фінансування розвитку звичайно використовується як виняток, наприклад у періоди активізації злить і поглинань.</w:t>
      </w:r>
    </w:p>
    <w:p w:rsidR="006A19E5" w:rsidRPr="006A19E5" w:rsidRDefault="006A19E5" w:rsidP="00431815">
      <w:pPr>
        <w:ind w:firstLine="709"/>
        <w:jc w:val="both"/>
        <w:rPr>
          <w:color w:val="000000"/>
          <w:sz w:val="28"/>
          <w:szCs w:val="28"/>
        </w:rPr>
      </w:pPr>
      <w:r w:rsidRPr="006A19E5">
        <w:rPr>
          <w:color w:val="000000"/>
          <w:sz w:val="28"/>
          <w:szCs w:val="28"/>
        </w:rPr>
        <w:t>3.</w:t>
      </w:r>
      <w:r w:rsidRPr="006A19E5">
        <w:rPr>
          <w:i/>
          <w:color w:val="000000"/>
          <w:sz w:val="28"/>
          <w:szCs w:val="28"/>
        </w:rPr>
        <w:t xml:space="preserve"> В облігаційних емісіях переважає частка фінансових корпорацій,</w:t>
      </w:r>
      <w:r>
        <w:rPr>
          <w:i/>
          <w:color w:val="000000"/>
          <w:sz w:val="28"/>
          <w:szCs w:val="28"/>
        </w:rPr>
        <w:t xml:space="preserve"> яка коливається від 72,6 до 80</w:t>
      </w:r>
      <w:r w:rsidRPr="006A19E5">
        <w:rPr>
          <w:i/>
          <w:color w:val="000000"/>
          <w:sz w:val="28"/>
          <w:szCs w:val="28"/>
        </w:rPr>
        <w:t>%.</w:t>
      </w:r>
      <w:r w:rsidRPr="006A19E5">
        <w:rPr>
          <w:color w:val="000000"/>
          <w:sz w:val="28"/>
          <w:szCs w:val="28"/>
        </w:rPr>
        <w:t xml:space="preserve"> Мінімальна частка нефінансових корпорацій, тобто промислових, торговельних, будівельних фірм, а також фірм, що надають нефінансові послуги, становить одну п’яту. Таке співвідношення пояснюється </w:t>
      </w:r>
      <w:r w:rsidRPr="006A19E5">
        <w:rPr>
          <w:color w:val="000000"/>
          <w:sz w:val="28"/>
          <w:szCs w:val="28"/>
        </w:rPr>
        <w:lastRenderedPageBreak/>
        <w:t>тим, що нефінансові корпорації виконують широку посередницьку діяльність в організації і розміщенні цінних паперів нефінансових корпорацій.</w:t>
      </w:r>
    </w:p>
    <w:p w:rsidR="006A19E5" w:rsidRPr="006A19E5" w:rsidRDefault="006A19E5" w:rsidP="00431815">
      <w:pPr>
        <w:ind w:firstLine="709"/>
        <w:jc w:val="both"/>
        <w:rPr>
          <w:color w:val="000000"/>
          <w:sz w:val="28"/>
          <w:szCs w:val="28"/>
        </w:rPr>
      </w:pPr>
      <w:r w:rsidRPr="006A19E5">
        <w:rPr>
          <w:color w:val="000000"/>
          <w:sz w:val="28"/>
          <w:szCs w:val="28"/>
        </w:rPr>
        <w:t>4.</w:t>
      </w:r>
      <w:r w:rsidRPr="006A19E5">
        <w:rPr>
          <w:i/>
          <w:color w:val="000000"/>
          <w:sz w:val="28"/>
          <w:szCs w:val="28"/>
        </w:rPr>
        <w:t xml:space="preserve"> В емісіях акцій намітилася чітка тенденція збільшення частки фінансових корпорацій</w:t>
      </w:r>
      <w:r w:rsidRPr="006A19E5">
        <w:rPr>
          <w:color w:val="000000"/>
          <w:sz w:val="28"/>
          <w:szCs w:val="28"/>
        </w:rPr>
        <w:t xml:space="preserve">. </w:t>
      </w:r>
    </w:p>
    <w:p w:rsidR="006A19E5" w:rsidRPr="006A19E5" w:rsidRDefault="006A19E5" w:rsidP="00431815">
      <w:pPr>
        <w:ind w:firstLine="709"/>
        <w:jc w:val="both"/>
        <w:rPr>
          <w:color w:val="000000"/>
          <w:sz w:val="28"/>
          <w:szCs w:val="28"/>
        </w:rPr>
      </w:pPr>
      <w:r w:rsidRPr="006A19E5">
        <w:rPr>
          <w:sz w:val="28"/>
          <w:szCs w:val="28"/>
        </w:rPr>
        <w:t xml:space="preserve">Друге питання передбачає ознайомлення студента з методами розміщення корпоративних цінних паперів. </w:t>
      </w:r>
      <w:r w:rsidRPr="006A19E5">
        <w:rPr>
          <w:color w:val="000000"/>
          <w:sz w:val="28"/>
          <w:szCs w:val="28"/>
        </w:rPr>
        <w:t>У практиці країн із розвиненою ринковою економікою корпорації використовують</w:t>
      </w:r>
      <w:r w:rsidRPr="006A19E5">
        <w:rPr>
          <w:i/>
          <w:color w:val="000000"/>
          <w:sz w:val="28"/>
          <w:szCs w:val="28"/>
        </w:rPr>
        <w:t xml:space="preserve"> </w:t>
      </w:r>
      <w:r w:rsidRPr="006A19E5">
        <w:rPr>
          <w:b/>
          <w:color w:val="000000"/>
          <w:sz w:val="28"/>
          <w:szCs w:val="28"/>
        </w:rPr>
        <w:t>два основні методи розміщення первинних емісій</w:t>
      </w:r>
      <w:r w:rsidRPr="006A19E5">
        <w:rPr>
          <w:color w:val="000000"/>
          <w:sz w:val="28"/>
          <w:szCs w:val="28"/>
        </w:rPr>
        <w:t>: публічне, або відкрите, розміщення і приватне з переваженням першого.</w:t>
      </w:r>
    </w:p>
    <w:p w:rsidR="006A19E5" w:rsidRPr="006A19E5" w:rsidRDefault="006A19E5" w:rsidP="00431815">
      <w:pPr>
        <w:ind w:firstLine="709"/>
        <w:jc w:val="both"/>
        <w:rPr>
          <w:color w:val="000000"/>
          <w:sz w:val="28"/>
          <w:szCs w:val="28"/>
        </w:rPr>
      </w:pPr>
      <w:r w:rsidRPr="006A19E5">
        <w:rPr>
          <w:b/>
          <w:color w:val="000000"/>
          <w:sz w:val="28"/>
          <w:szCs w:val="28"/>
        </w:rPr>
        <w:t>Публічне розміщення</w:t>
      </w:r>
      <w:r w:rsidRPr="006A19E5">
        <w:rPr>
          <w:color w:val="000000"/>
          <w:sz w:val="28"/>
          <w:szCs w:val="28"/>
        </w:rPr>
        <w:t xml:space="preserve">, тобто пропонування цінних паперів широкій публіці, здійснюється через численних інституційних посередників; корпорація може також розміщувати свої цінні папери за допомогою оголошення в пресі, не звертаючись до посередництва. </w:t>
      </w:r>
      <w:r w:rsidRPr="006A19E5">
        <w:rPr>
          <w:i/>
          <w:color w:val="000000"/>
          <w:sz w:val="28"/>
          <w:szCs w:val="28"/>
        </w:rPr>
        <w:t>Особливість публічного розміщення полягає в тому, що цінні папери продаються необмеженому числу учасників</w:t>
      </w:r>
      <w:r w:rsidRPr="006A19E5">
        <w:rPr>
          <w:color w:val="000000"/>
          <w:sz w:val="28"/>
          <w:szCs w:val="28"/>
        </w:rPr>
        <w:t>.</w:t>
      </w:r>
    </w:p>
    <w:p w:rsidR="006A19E5" w:rsidRPr="006A19E5" w:rsidRDefault="006A19E5" w:rsidP="00431815">
      <w:pPr>
        <w:ind w:firstLine="709"/>
        <w:jc w:val="both"/>
        <w:rPr>
          <w:color w:val="000000"/>
          <w:sz w:val="28"/>
          <w:szCs w:val="28"/>
        </w:rPr>
      </w:pPr>
      <w:r w:rsidRPr="006A19E5">
        <w:rPr>
          <w:color w:val="000000"/>
          <w:sz w:val="28"/>
          <w:szCs w:val="28"/>
        </w:rPr>
        <w:t xml:space="preserve">За </w:t>
      </w:r>
      <w:r w:rsidRPr="006A19E5">
        <w:rPr>
          <w:b/>
          <w:color w:val="000000"/>
          <w:sz w:val="28"/>
          <w:szCs w:val="28"/>
        </w:rPr>
        <w:t>приватного розміщення</w:t>
      </w:r>
      <w:r w:rsidRPr="006A19E5">
        <w:rPr>
          <w:i/>
          <w:color w:val="000000"/>
          <w:sz w:val="28"/>
          <w:szCs w:val="28"/>
        </w:rPr>
        <w:t xml:space="preserve"> </w:t>
      </w:r>
      <w:r w:rsidRPr="006A19E5">
        <w:rPr>
          <w:color w:val="000000"/>
          <w:sz w:val="28"/>
          <w:szCs w:val="28"/>
        </w:rPr>
        <w:t>цінних пап</w:t>
      </w:r>
      <w:r>
        <w:rPr>
          <w:color w:val="000000"/>
          <w:sz w:val="28"/>
          <w:szCs w:val="28"/>
        </w:rPr>
        <w:t xml:space="preserve">ерів весь їх випуск продається </w:t>
      </w:r>
      <w:r w:rsidRPr="006A19E5">
        <w:rPr>
          <w:i/>
          <w:color w:val="000000"/>
          <w:sz w:val="28"/>
          <w:szCs w:val="28"/>
        </w:rPr>
        <w:t>одній особі</w:t>
      </w:r>
      <w:r w:rsidRPr="006A19E5">
        <w:rPr>
          <w:color w:val="000000"/>
          <w:sz w:val="28"/>
          <w:szCs w:val="28"/>
        </w:rPr>
        <w:t>, великому посереднику-андеррайтеру (underwriter), що гарантує розміщення всієї нової емісії. Андеррайтерами звичайно є інвестиційні банки і фінансові інституції інвестиційного типу.</w:t>
      </w:r>
    </w:p>
    <w:p w:rsidR="00D95F9E" w:rsidRPr="006A19E5" w:rsidRDefault="006A19E5" w:rsidP="00431815">
      <w:pPr>
        <w:ind w:firstLine="709"/>
        <w:jc w:val="both"/>
        <w:rPr>
          <w:color w:val="000000"/>
          <w:sz w:val="28"/>
          <w:szCs w:val="28"/>
        </w:rPr>
      </w:pPr>
      <w:r w:rsidRPr="006A19E5">
        <w:rPr>
          <w:color w:val="000000"/>
          <w:sz w:val="28"/>
          <w:szCs w:val="28"/>
        </w:rPr>
        <w:t xml:space="preserve">У розміщенні облігацій у США переважають публічні випуски </w:t>
      </w:r>
      <w:r>
        <w:rPr>
          <w:color w:val="000000"/>
          <w:sz w:val="28"/>
          <w:szCs w:val="28"/>
        </w:rPr>
        <w:t>– від 63 до 82</w:t>
      </w:r>
      <w:r w:rsidRPr="006A19E5">
        <w:rPr>
          <w:color w:val="000000"/>
          <w:sz w:val="28"/>
          <w:szCs w:val="28"/>
        </w:rPr>
        <w:t>%. У розміщенні емісій акцій переважають приватні розміщення</w:t>
      </w:r>
      <w:r w:rsidR="004C24C3" w:rsidRPr="007203D6">
        <w:rPr>
          <w:color w:val="000000"/>
          <w:sz w:val="28"/>
          <w:szCs w:val="28"/>
        </w:rPr>
        <w:t xml:space="preserve"> [3]</w:t>
      </w:r>
      <w:r w:rsidRPr="006A19E5">
        <w:rPr>
          <w:color w:val="000000"/>
          <w:sz w:val="28"/>
          <w:szCs w:val="28"/>
        </w:rPr>
        <w:t>.</w:t>
      </w:r>
    </w:p>
    <w:p w:rsidR="006A19E5" w:rsidRPr="006A19E5" w:rsidRDefault="006A19E5" w:rsidP="00431815">
      <w:pPr>
        <w:ind w:firstLine="709"/>
        <w:jc w:val="both"/>
        <w:rPr>
          <w:color w:val="000000"/>
          <w:sz w:val="28"/>
          <w:szCs w:val="28"/>
        </w:rPr>
      </w:pPr>
      <w:r w:rsidRPr="006A19E5">
        <w:rPr>
          <w:color w:val="000000"/>
          <w:sz w:val="28"/>
          <w:szCs w:val="28"/>
        </w:rPr>
        <w:t xml:space="preserve">З погляду корпорації-емітента кожний із методів має свої переваги і недоліки. У </w:t>
      </w:r>
      <w:r w:rsidRPr="004F7443">
        <w:rPr>
          <w:b/>
          <w:color w:val="000000"/>
          <w:sz w:val="28"/>
          <w:szCs w:val="28"/>
        </w:rPr>
        <w:t>публічного розміщення є низка переваг.</w:t>
      </w:r>
    </w:p>
    <w:p w:rsidR="006A19E5" w:rsidRPr="006A19E5" w:rsidRDefault="006A19E5" w:rsidP="00431815">
      <w:pPr>
        <w:ind w:firstLine="709"/>
        <w:jc w:val="both"/>
        <w:rPr>
          <w:color w:val="000000"/>
          <w:sz w:val="28"/>
          <w:szCs w:val="28"/>
        </w:rPr>
      </w:pPr>
      <w:r w:rsidRPr="006A19E5">
        <w:rPr>
          <w:i/>
          <w:color w:val="000000"/>
          <w:sz w:val="28"/>
          <w:szCs w:val="28"/>
        </w:rPr>
        <w:t>По-перше</w:t>
      </w:r>
      <w:r w:rsidRPr="006A19E5">
        <w:rPr>
          <w:color w:val="000000"/>
          <w:sz w:val="28"/>
          <w:szCs w:val="28"/>
        </w:rPr>
        <w:t xml:space="preserve">, маючи великий вибір посередників і ринків, корпорація може розмістити цінні папери на значні суми. </w:t>
      </w:r>
      <w:r w:rsidRPr="006A19E5">
        <w:rPr>
          <w:i/>
          <w:color w:val="000000"/>
          <w:sz w:val="28"/>
          <w:szCs w:val="28"/>
        </w:rPr>
        <w:t>По-друге</w:t>
      </w:r>
      <w:r w:rsidRPr="006A19E5">
        <w:rPr>
          <w:color w:val="000000"/>
          <w:sz w:val="28"/>
          <w:szCs w:val="28"/>
        </w:rPr>
        <w:t xml:space="preserve">, відкрита підписка підвищує авторитет корпорації на ринках товарів і послуг. </w:t>
      </w:r>
      <w:r w:rsidRPr="006A19E5">
        <w:rPr>
          <w:i/>
          <w:color w:val="000000"/>
          <w:sz w:val="28"/>
          <w:szCs w:val="28"/>
        </w:rPr>
        <w:t>По-третє</w:t>
      </w:r>
      <w:r w:rsidRPr="006A19E5">
        <w:rPr>
          <w:color w:val="000000"/>
          <w:sz w:val="28"/>
          <w:szCs w:val="28"/>
        </w:rPr>
        <w:t xml:space="preserve">, інвестори, зацікавлені в диверсифікації своїх портфелів, віддають перевагу публічній підписці і тим самим сприяють швидшому розміщенню. </w:t>
      </w:r>
      <w:r w:rsidRPr="006A19E5">
        <w:rPr>
          <w:i/>
          <w:color w:val="000000"/>
          <w:sz w:val="28"/>
          <w:szCs w:val="28"/>
        </w:rPr>
        <w:t>По-четверте</w:t>
      </w:r>
      <w:r w:rsidRPr="006A19E5">
        <w:rPr>
          <w:color w:val="000000"/>
          <w:sz w:val="28"/>
          <w:szCs w:val="28"/>
        </w:rPr>
        <w:t>, корпорації, що ведуть політику поглинань і злить, використовують відкритий ринок, тобто публічний продаж цінних паперів у своїх цілях.</w:t>
      </w:r>
    </w:p>
    <w:p w:rsidR="006A19E5" w:rsidRPr="004F7443" w:rsidRDefault="006A19E5" w:rsidP="00431815">
      <w:pPr>
        <w:ind w:firstLine="709"/>
        <w:jc w:val="both"/>
        <w:rPr>
          <w:b/>
          <w:color w:val="000000"/>
          <w:sz w:val="28"/>
          <w:szCs w:val="28"/>
        </w:rPr>
      </w:pPr>
      <w:r w:rsidRPr="004F7443">
        <w:rPr>
          <w:b/>
          <w:color w:val="000000"/>
          <w:sz w:val="28"/>
          <w:szCs w:val="28"/>
        </w:rPr>
        <w:t>Публічне розміщення має також недоліки.</w:t>
      </w:r>
    </w:p>
    <w:p w:rsidR="00531FB0" w:rsidRDefault="006A19E5" w:rsidP="00431815">
      <w:pPr>
        <w:ind w:firstLine="709"/>
        <w:jc w:val="both"/>
        <w:rPr>
          <w:color w:val="000000"/>
          <w:sz w:val="28"/>
          <w:szCs w:val="28"/>
        </w:rPr>
      </w:pPr>
      <w:r w:rsidRPr="006A19E5">
        <w:rPr>
          <w:i/>
          <w:color w:val="000000"/>
          <w:sz w:val="28"/>
          <w:szCs w:val="28"/>
        </w:rPr>
        <w:t>По-перше</w:t>
      </w:r>
      <w:r w:rsidRPr="006A19E5">
        <w:rPr>
          <w:color w:val="000000"/>
          <w:sz w:val="28"/>
          <w:szCs w:val="28"/>
        </w:rPr>
        <w:t>, у США, наприклад, корпорація, подаючи документи у КЦПБ</w:t>
      </w:r>
      <w:r w:rsidR="00AA57C0">
        <w:rPr>
          <w:color w:val="000000"/>
          <w:sz w:val="28"/>
          <w:szCs w:val="28"/>
        </w:rPr>
        <w:t xml:space="preserve"> (Комісія з цінних паперів і бірж)</w:t>
      </w:r>
      <w:r w:rsidRPr="006A19E5">
        <w:rPr>
          <w:color w:val="000000"/>
          <w:sz w:val="28"/>
          <w:szCs w:val="28"/>
        </w:rPr>
        <w:t xml:space="preserve">, повинна сповна розкрити не тільки свою фінансову інформацію, а й плани розвитку. </w:t>
      </w:r>
    </w:p>
    <w:p w:rsidR="00531FB0" w:rsidRDefault="006A19E5" w:rsidP="00431815">
      <w:pPr>
        <w:ind w:firstLine="709"/>
        <w:jc w:val="both"/>
        <w:rPr>
          <w:color w:val="000000"/>
          <w:sz w:val="28"/>
          <w:szCs w:val="28"/>
        </w:rPr>
      </w:pPr>
      <w:r w:rsidRPr="006A19E5">
        <w:rPr>
          <w:i/>
          <w:color w:val="000000"/>
          <w:sz w:val="28"/>
          <w:szCs w:val="28"/>
        </w:rPr>
        <w:t>По-друге</w:t>
      </w:r>
      <w:r w:rsidRPr="006A19E5">
        <w:rPr>
          <w:color w:val="000000"/>
          <w:sz w:val="28"/>
          <w:szCs w:val="28"/>
        </w:rPr>
        <w:t xml:space="preserve">, корпорації відчувають чималий тиск великих інституційних інвесторів із приводу відображення у квартальних звітах збільшення доходів на одну акцію. Нерідко це завдає шкоди довгостроковим програмам корпорації. </w:t>
      </w:r>
    </w:p>
    <w:p w:rsidR="006A19E5" w:rsidRPr="006A19E5" w:rsidRDefault="006A19E5" w:rsidP="00431815">
      <w:pPr>
        <w:ind w:firstLine="709"/>
        <w:jc w:val="both"/>
        <w:rPr>
          <w:color w:val="000000"/>
          <w:sz w:val="28"/>
          <w:szCs w:val="28"/>
        </w:rPr>
      </w:pPr>
      <w:r w:rsidRPr="006A19E5">
        <w:rPr>
          <w:i/>
          <w:color w:val="000000"/>
          <w:sz w:val="28"/>
          <w:szCs w:val="28"/>
        </w:rPr>
        <w:t>По-третє</w:t>
      </w:r>
      <w:r w:rsidRPr="006A19E5">
        <w:rPr>
          <w:color w:val="000000"/>
          <w:sz w:val="28"/>
          <w:szCs w:val="28"/>
        </w:rPr>
        <w:t>, публічний продаж випуску обходиться набагато дорожче приватного розміщення. Емітент оплачує не тільки процес розміщення, а й різні комісійні платежі.</w:t>
      </w:r>
    </w:p>
    <w:p w:rsidR="006A19E5" w:rsidRPr="006A19E5" w:rsidRDefault="006A19E5" w:rsidP="00431815">
      <w:pPr>
        <w:ind w:firstLine="709"/>
        <w:jc w:val="both"/>
        <w:rPr>
          <w:i/>
          <w:color w:val="000000"/>
          <w:sz w:val="28"/>
          <w:szCs w:val="28"/>
        </w:rPr>
      </w:pPr>
      <w:r w:rsidRPr="006A19E5">
        <w:rPr>
          <w:i/>
          <w:color w:val="000000"/>
          <w:sz w:val="28"/>
          <w:szCs w:val="28"/>
        </w:rPr>
        <w:t>Приватне розміщення</w:t>
      </w:r>
      <w:r w:rsidRPr="006A19E5">
        <w:rPr>
          <w:color w:val="000000"/>
          <w:sz w:val="28"/>
          <w:szCs w:val="28"/>
        </w:rPr>
        <w:t xml:space="preserve"> має свої недоліки і переваги перед відкритою формою. </w:t>
      </w:r>
      <w:r w:rsidRPr="004F7443">
        <w:rPr>
          <w:b/>
          <w:color w:val="000000"/>
          <w:sz w:val="28"/>
          <w:szCs w:val="28"/>
        </w:rPr>
        <w:t xml:space="preserve">Переваги </w:t>
      </w:r>
      <w:r w:rsidR="004F7443">
        <w:rPr>
          <w:b/>
          <w:color w:val="000000"/>
          <w:sz w:val="28"/>
          <w:szCs w:val="28"/>
        </w:rPr>
        <w:t xml:space="preserve">приватного розміщення </w:t>
      </w:r>
      <w:r w:rsidRPr="004F7443">
        <w:rPr>
          <w:b/>
          <w:color w:val="000000"/>
          <w:sz w:val="28"/>
          <w:szCs w:val="28"/>
        </w:rPr>
        <w:t>полягають у такому.</w:t>
      </w:r>
    </w:p>
    <w:p w:rsidR="006A19E5" w:rsidRPr="006A19E5" w:rsidRDefault="006A19E5" w:rsidP="00431815">
      <w:pPr>
        <w:ind w:firstLine="709"/>
        <w:jc w:val="both"/>
        <w:rPr>
          <w:color w:val="000000"/>
          <w:sz w:val="28"/>
          <w:szCs w:val="28"/>
        </w:rPr>
      </w:pPr>
      <w:r w:rsidRPr="006A19E5">
        <w:rPr>
          <w:i/>
          <w:color w:val="000000"/>
          <w:sz w:val="28"/>
          <w:szCs w:val="28"/>
        </w:rPr>
        <w:t>По-перше</w:t>
      </w:r>
      <w:r w:rsidRPr="006A19E5">
        <w:rPr>
          <w:color w:val="000000"/>
          <w:sz w:val="28"/>
          <w:szCs w:val="28"/>
        </w:rPr>
        <w:t xml:space="preserve">, корпорація уникає реєстрації нового випуску в КЦПБ, підготування до якої потребує часу і значної суми грошей. Корпорації зазнають </w:t>
      </w:r>
      <w:r w:rsidRPr="006A19E5">
        <w:rPr>
          <w:color w:val="000000"/>
          <w:sz w:val="28"/>
          <w:szCs w:val="28"/>
        </w:rPr>
        <w:lastRenderedPageBreak/>
        <w:t xml:space="preserve">значних втрат, пов’язаних зі сплатою комісійних КЦПБ. За даними, щорічно корпорації сплачують КЦПБ до 2 млрд дол. </w:t>
      </w:r>
    </w:p>
    <w:p w:rsidR="006A19E5" w:rsidRPr="006A19E5" w:rsidRDefault="006A19E5" w:rsidP="00431815">
      <w:pPr>
        <w:ind w:firstLine="709"/>
        <w:jc w:val="both"/>
        <w:rPr>
          <w:color w:val="000000"/>
          <w:sz w:val="28"/>
          <w:szCs w:val="28"/>
        </w:rPr>
      </w:pPr>
      <w:r w:rsidRPr="006A19E5">
        <w:rPr>
          <w:i/>
          <w:color w:val="000000"/>
          <w:sz w:val="28"/>
          <w:szCs w:val="28"/>
        </w:rPr>
        <w:t>По-друге</w:t>
      </w:r>
      <w:r w:rsidRPr="006A19E5">
        <w:rPr>
          <w:color w:val="000000"/>
          <w:sz w:val="28"/>
          <w:szCs w:val="28"/>
        </w:rPr>
        <w:t xml:space="preserve">, відхід від реєстрації сприяє зберіганню комерційної таємниці. Одним із документів, який КЦПБ вимагає від емітента, є плани економічного і фінансового розвитку. Це положення неприйнятне для інноваційних корпорацій, військово-промислового комплексу. </w:t>
      </w:r>
    </w:p>
    <w:p w:rsidR="006A19E5" w:rsidRPr="006A19E5" w:rsidRDefault="006A19E5" w:rsidP="00431815">
      <w:pPr>
        <w:ind w:firstLine="709"/>
        <w:jc w:val="both"/>
        <w:rPr>
          <w:color w:val="000000"/>
          <w:sz w:val="28"/>
          <w:szCs w:val="28"/>
        </w:rPr>
      </w:pPr>
      <w:r w:rsidRPr="006A19E5">
        <w:rPr>
          <w:i/>
          <w:color w:val="000000"/>
          <w:sz w:val="28"/>
          <w:szCs w:val="28"/>
        </w:rPr>
        <w:t>По-третє</w:t>
      </w:r>
      <w:r w:rsidRPr="006A19E5">
        <w:rPr>
          <w:color w:val="000000"/>
          <w:sz w:val="28"/>
          <w:szCs w:val="28"/>
        </w:rPr>
        <w:t>, андеррайтери купують весь випуск цінних паперів і, таким чином, беруть на себе ризик розміщення емісії.</w:t>
      </w:r>
    </w:p>
    <w:p w:rsidR="006A19E5" w:rsidRPr="006A19E5" w:rsidRDefault="006A19E5" w:rsidP="00431815">
      <w:pPr>
        <w:ind w:firstLine="709"/>
        <w:jc w:val="both"/>
        <w:rPr>
          <w:color w:val="000000"/>
          <w:sz w:val="28"/>
          <w:szCs w:val="28"/>
        </w:rPr>
      </w:pPr>
      <w:r w:rsidRPr="004F7443">
        <w:rPr>
          <w:b/>
          <w:color w:val="000000"/>
          <w:sz w:val="28"/>
          <w:szCs w:val="28"/>
        </w:rPr>
        <w:t>Основний недолік приватного розміщення</w:t>
      </w:r>
      <w:r w:rsidRPr="006A19E5">
        <w:rPr>
          <w:i/>
          <w:color w:val="000000"/>
          <w:sz w:val="28"/>
          <w:szCs w:val="28"/>
        </w:rPr>
        <w:t xml:space="preserve"> полягає </w:t>
      </w:r>
      <w:r w:rsidR="004F7443">
        <w:rPr>
          <w:i/>
          <w:color w:val="000000"/>
          <w:sz w:val="28"/>
          <w:szCs w:val="28"/>
        </w:rPr>
        <w:t>у</w:t>
      </w:r>
      <w:r w:rsidRPr="006A19E5">
        <w:rPr>
          <w:i/>
          <w:color w:val="000000"/>
          <w:sz w:val="28"/>
          <w:szCs w:val="28"/>
        </w:rPr>
        <w:t xml:space="preserve"> тому, що емітент потрапляє у певну фінансову залежність від інвестиційних банків-андеррайтерів</w:t>
      </w:r>
      <w:r w:rsidRPr="006A19E5">
        <w:rPr>
          <w:color w:val="000000"/>
          <w:sz w:val="28"/>
          <w:szCs w:val="28"/>
        </w:rPr>
        <w:t xml:space="preserve">. Виконуючи вимоги, які висуває до них КЦПБ, емітенти також дають пояснення щодо фінансової звітності. Фінансові аналітики андеррайтерів уважно вивчають всю інформацію про своїх клієнтів, оскільки вони беруть на себе </w:t>
      </w:r>
      <w:r w:rsidRPr="006A19E5">
        <w:rPr>
          <w:i/>
          <w:color w:val="000000"/>
          <w:sz w:val="28"/>
          <w:szCs w:val="28"/>
        </w:rPr>
        <w:t>ризик</w:t>
      </w:r>
      <w:r w:rsidRPr="006A19E5">
        <w:rPr>
          <w:color w:val="000000"/>
          <w:sz w:val="28"/>
          <w:szCs w:val="28"/>
        </w:rPr>
        <w:t xml:space="preserve"> щодо розміщення емісії</w:t>
      </w:r>
      <w:r w:rsidR="00E74B03" w:rsidRPr="00E74B03">
        <w:rPr>
          <w:color w:val="000000"/>
          <w:sz w:val="28"/>
          <w:szCs w:val="28"/>
        </w:rPr>
        <w:t xml:space="preserve"> [3,9]</w:t>
      </w:r>
      <w:r w:rsidRPr="006A19E5">
        <w:rPr>
          <w:color w:val="000000"/>
          <w:sz w:val="28"/>
          <w:szCs w:val="28"/>
        </w:rPr>
        <w:t>.</w:t>
      </w:r>
    </w:p>
    <w:p w:rsidR="00D95F9E" w:rsidRPr="00A12644" w:rsidRDefault="00531FB0" w:rsidP="00431815">
      <w:pPr>
        <w:jc w:val="both"/>
        <w:rPr>
          <w:sz w:val="28"/>
          <w:szCs w:val="28"/>
        </w:rPr>
      </w:pPr>
      <w:r>
        <w:rPr>
          <w:sz w:val="28"/>
          <w:szCs w:val="28"/>
        </w:rPr>
        <w:tab/>
        <w:t xml:space="preserve">Третє питання теоретичної частини практичного заняття передбачає від студента засвоєння особливостей процесу первинних емісій цінних паперів у США. </w:t>
      </w:r>
    </w:p>
    <w:p w:rsidR="00A12644" w:rsidRPr="00A12644" w:rsidRDefault="00A12644" w:rsidP="00431815">
      <w:pPr>
        <w:ind w:firstLine="709"/>
        <w:jc w:val="both"/>
        <w:rPr>
          <w:i/>
          <w:color w:val="000000"/>
          <w:sz w:val="28"/>
          <w:szCs w:val="28"/>
        </w:rPr>
      </w:pPr>
      <w:r w:rsidRPr="00A12644">
        <w:rPr>
          <w:b/>
          <w:color w:val="000000"/>
          <w:sz w:val="28"/>
          <w:szCs w:val="28"/>
        </w:rPr>
        <w:t>Публічне розміщення</w:t>
      </w:r>
      <w:r w:rsidRPr="00A12644">
        <w:rPr>
          <w:color w:val="000000"/>
          <w:sz w:val="28"/>
          <w:szCs w:val="28"/>
        </w:rPr>
        <w:t xml:space="preserve"> (public offering) відбувається під контролем і за правилами Комісії з цінних паперів і бірж. Корпорація-емітент подає реєстраційну заяву (registration statement), яка має містити докладну інформацію про емітента і нову емісію. До заяви додається проспект емісії, зміст якого має відповідати вимогам КЦПБ. Він є юридичним документом і готується спеціальними управліннями або відділами корпорацій. Проспект емісії складається з ряду документів, що розкривають економічний і фінансовий стан фірми. </w:t>
      </w:r>
    </w:p>
    <w:p w:rsidR="00A12644" w:rsidRPr="00A12644" w:rsidRDefault="00A12644" w:rsidP="00431815">
      <w:pPr>
        <w:ind w:firstLine="709"/>
        <w:jc w:val="both"/>
        <w:rPr>
          <w:color w:val="000000"/>
          <w:sz w:val="28"/>
          <w:szCs w:val="28"/>
        </w:rPr>
      </w:pPr>
      <w:r w:rsidRPr="00A12644">
        <w:rPr>
          <w:color w:val="000000"/>
          <w:sz w:val="28"/>
          <w:szCs w:val="28"/>
        </w:rPr>
        <w:t xml:space="preserve">Після перевірки і реєстрації документів у КЦПБ корпорація, погодивши питання з банком (або іншим інститутом-посередником), оголошує в пресі про випуск нових цінних паперів. </w:t>
      </w:r>
    </w:p>
    <w:p w:rsidR="00A12644" w:rsidRPr="00A12644" w:rsidRDefault="00A12644" w:rsidP="00431815">
      <w:pPr>
        <w:ind w:firstLine="709"/>
        <w:jc w:val="both"/>
        <w:rPr>
          <w:color w:val="000000"/>
          <w:sz w:val="28"/>
          <w:szCs w:val="28"/>
        </w:rPr>
      </w:pPr>
      <w:r w:rsidRPr="00A12644">
        <w:rPr>
          <w:color w:val="000000"/>
          <w:sz w:val="28"/>
          <w:szCs w:val="28"/>
        </w:rPr>
        <w:t>Публічне розміщення цінних паперів у США, як і в інших країнах, відбувається переважно через фінансових посередників. Частину випуску фірма може продати бажаючим, інвестувати в її акції або облігації.</w:t>
      </w:r>
    </w:p>
    <w:p w:rsidR="00A12644" w:rsidRPr="00A12644" w:rsidRDefault="00A12644" w:rsidP="00431815">
      <w:pPr>
        <w:ind w:firstLine="709"/>
        <w:jc w:val="both"/>
        <w:rPr>
          <w:color w:val="000000"/>
          <w:sz w:val="28"/>
          <w:szCs w:val="28"/>
        </w:rPr>
      </w:pPr>
      <w:r w:rsidRPr="00A12644">
        <w:rPr>
          <w:color w:val="000000"/>
          <w:sz w:val="28"/>
          <w:szCs w:val="28"/>
        </w:rPr>
        <w:t xml:space="preserve">У США широко використовується </w:t>
      </w:r>
      <w:r w:rsidRPr="00A12644">
        <w:rPr>
          <w:b/>
          <w:color w:val="000000"/>
          <w:sz w:val="28"/>
          <w:szCs w:val="28"/>
        </w:rPr>
        <w:t>приватне розміщення</w:t>
      </w:r>
      <w:r w:rsidRPr="00A12644">
        <w:rPr>
          <w:color w:val="000000"/>
          <w:sz w:val="28"/>
          <w:szCs w:val="28"/>
        </w:rPr>
        <w:t xml:space="preserve"> (private placement) корпоративних цінних паперів.</w:t>
      </w:r>
    </w:p>
    <w:p w:rsidR="00A12644" w:rsidRPr="00A12644" w:rsidRDefault="00A12644" w:rsidP="00431815">
      <w:pPr>
        <w:ind w:firstLine="709"/>
        <w:jc w:val="both"/>
        <w:rPr>
          <w:color w:val="000000"/>
          <w:sz w:val="28"/>
          <w:szCs w:val="28"/>
        </w:rPr>
      </w:pPr>
      <w:r w:rsidRPr="00A12644">
        <w:rPr>
          <w:color w:val="000000"/>
          <w:sz w:val="28"/>
          <w:szCs w:val="28"/>
        </w:rPr>
        <w:t xml:space="preserve">Приватне розміщення здійснюють інвестиційні банки </w:t>
      </w:r>
      <w:r>
        <w:rPr>
          <w:color w:val="000000"/>
          <w:sz w:val="28"/>
          <w:szCs w:val="28"/>
        </w:rPr>
        <w:t>–</w:t>
      </w:r>
      <w:r w:rsidRPr="00A12644">
        <w:rPr>
          <w:color w:val="000000"/>
          <w:sz w:val="28"/>
          <w:szCs w:val="28"/>
        </w:rPr>
        <w:t xml:space="preserve"> андеррайтингові корпорації як гаранти розміщення. Банк-андеррайтер створює спеціальну систему для розміщення нових емісій. Насамперед, у цій системі виділяється головний банк (lead bank, managing investor banker) як основний організатор і гарант. Звичайно це інвестиційний банк, що випускає власні цінні папери (issuing the particular security). </w:t>
      </w:r>
      <w:r w:rsidRPr="003E5135">
        <w:rPr>
          <w:color w:val="000000"/>
          <w:sz w:val="28"/>
          <w:szCs w:val="28"/>
        </w:rPr>
        <w:t>Головний банк створює синдикат</w:t>
      </w:r>
      <w:r w:rsidRPr="00A12644">
        <w:rPr>
          <w:color w:val="000000"/>
          <w:sz w:val="28"/>
          <w:szCs w:val="28"/>
        </w:rPr>
        <w:t xml:space="preserve">, у який входять інші інвестиційні банки, що бажають взяти участь у випуску. </w:t>
      </w:r>
      <w:r w:rsidRPr="003E5135">
        <w:rPr>
          <w:color w:val="000000"/>
          <w:sz w:val="28"/>
          <w:szCs w:val="28"/>
        </w:rPr>
        <w:t xml:space="preserve">Головний банк і синдикат організують групу інвестиційних інституцій для розміщення (selling group). Потім визначаються брокери як кінцеві продавці цінних паперів широкій публіці. </w:t>
      </w:r>
      <w:r w:rsidRPr="00A12644">
        <w:rPr>
          <w:color w:val="000000"/>
          <w:sz w:val="28"/>
          <w:szCs w:val="28"/>
        </w:rPr>
        <w:t>Кінцеві інвестори, які бажають купити цінні папери, обов’язково мусять мати проспект емісії для укладання угоди</w:t>
      </w:r>
      <w:r w:rsidR="00E74B03" w:rsidRPr="00E74B03">
        <w:rPr>
          <w:color w:val="000000"/>
          <w:sz w:val="28"/>
          <w:szCs w:val="28"/>
          <w:lang w:val="ru-RU"/>
        </w:rPr>
        <w:t xml:space="preserve"> [3]</w:t>
      </w:r>
      <w:r w:rsidRPr="00A12644">
        <w:rPr>
          <w:color w:val="000000"/>
          <w:sz w:val="28"/>
          <w:szCs w:val="28"/>
        </w:rPr>
        <w:t>.</w:t>
      </w:r>
    </w:p>
    <w:p w:rsidR="00274341" w:rsidRPr="00A12644" w:rsidRDefault="00274341" w:rsidP="00431815">
      <w:pPr>
        <w:jc w:val="both"/>
        <w:rPr>
          <w:sz w:val="28"/>
          <w:szCs w:val="28"/>
        </w:rPr>
      </w:pPr>
      <w:r>
        <w:rPr>
          <w:sz w:val="28"/>
          <w:szCs w:val="28"/>
        </w:rPr>
        <w:lastRenderedPageBreak/>
        <w:tab/>
        <w:t xml:space="preserve">Під час вивчення четвертого питання, студент повинен засвоїти особливості процесу первинних емісій цінних паперів у Великобританії. </w:t>
      </w:r>
    </w:p>
    <w:p w:rsidR="00D95F9E" w:rsidRDefault="00274341" w:rsidP="00431815">
      <w:pPr>
        <w:jc w:val="both"/>
        <w:rPr>
          <w:sz w:val="28"/>
          <w:szCs w:val="28"/>
        </w:rPr>
      </w:pPr>
      <w:r>
        <w:rPr>
          <w:sz w:val="28"/>
          <w:szCs w:val="28"/>
        </w:rPr>
        <w:tab/>
      </w:r>
      <w:r w:rsidR="009D6AF1" w:rsidRPr="009D6AF1">
        <w:rPr>
          <w:sz w:val="28"/>
          <w:szCs w:val="28"/>
        </w:rPr>
        <w:t xml:space="preserve">Відповідно до законодавства Великобританії компанії (тобто акціонерні товариства) класифікуються як </w:t>
      </w:r>
      <w:r w:rsidR="009D6AF1" w:rsidRPr="009D6AF1">
        <w:rPr>
          <w:i/>
          <w:sz w:val="28"/>
          <w:szCs w:val="28"/>
        </w:rPr>
        <w:t>публічні і приватні</w:t>
      </w:r>
      <w:r w:rsidR="009D6AF1" w:rsidRPr="009D6AF1">
        <w:rPr>
          <w:sz w:val="28"/>
          <w:szCs w:val="28"/>
        </w:rPr>
        <w:t>. Залежно від цієї класифікації визначаються права і правила організації первинної емісії цінних паперів.</w:t>
      </w:r>
    </w:p>
    <w:p w:rsidR="009D6AF1" w:rsidRDefault="009D6AF1" w:rsidP="00431815">
      <w:pPr>
        <w:pStyle w:val="a9"/>
        <w:spacing w:after="0"/>
        <w:ind w:left="0" w:firstLine="709"/>
        <w:jc w:val="both"/>
        <w:rPr>
          <w:sz w:val="28"/>
          <w:szCs w:val="28"/>
        </w:rPr>
      </w:pPr>
      <w:r w:rsidRPr="009D6AF1">
        <w:rPr>
          <w:sz w:val="28"/>
          <w:szCs w:val="28"/>
        </w:rPr>
        <w:t xml:space="preserve">Первинна емісія публічних компаній здійснюється з дотриманням таких правил. </w:t>
      </w:r>
    </w:p>
    <w:p w:rsidR="009D6AF1" w:rsidRDefault="009D6AF1" w:rsidP="00431815">
      <w:pPr>
        <w:pStyle w:val="a9"/>
        <w:spacing w:after="0"/>
        <w:ind w:left="0" w:firstLine="709"/>
        <w:jc w:val="both"/>
        <w:rPr>
          <w:sz w:val="28"/>
          <w:szCs w:val="28"/>
        </w:rPr>
      </w:pPr>
      <w:r w:rsidRPr="009D6AF1">
        <w:rPr>
          <w:sz w:val="28"/>
          <w:szCs w:val="28"/>
        </w:rPr>
        <w:t>Перше</w:t>
      </w:r>
      <w:r w:rsidRPr="009D6AF1">
        <w:rPr>
          <w:i/>
          <w:sz w:val="28"/>
          <w:szCs w:val="28"/>
        </w:rPr>
        <w:t xml:space="preserve"> </w:t>
      </w:r>
      <w:r>
        <w:rPr>
          <w:i/>
          <w:sz w:val="28"/>
          <w:szCs w:val="28"/>
        </w:rPr>
        <w:t>–</w:t>
      </w:r>
      <w:r w:rsidRPr="009D6AF1">
        <w:rPr>
          <w:i/>
          <w:sz w:val="28"/>
          <w:szCs w:val="28"/>
        </w:rPr>
        <w:t xml:space="preserve"> для одержання права емісії компанія повинна бути зареєстрована в реєстраційній палаті</w:t>
      </w:r>
      <w:r w:rsidRPr="009D6AF1">
        <w:rPr>
          <w:sz w:val="28"/>
          <w:szCs w:val="28"/>
        </w:rPr>
        <w:t xml:space="preserve"> (Register of Companies) і мати капітал установленого розміру. </w:t>
      </w:r>
    </w:p>
    <w:p w:rsidR="009D6AF1" w:rsidRPr="009D6AF1" w:rsidRDefault="009D6AF1" w:rsidP="00431815">
      <w:pPr>
        <w:pStyle w:val="a9"/>
        <w:spacing w:after="0"/>
        <w:ind w:left="0" w:firstLine="709"/>
        <w:jc w:val="both"/>
        <w:rPr>
          <w:i/>
          <w:sz w:val="28"/>
          <w:szCs w:val="28"/>
        </w:rPr>
      </w:pPr>
      <w:r w:rsidRPr="009D6AF1">
        <w:rPr>
          <w:sz w:val="28"/>
          <w:szCs w:val="28"/>
        </w:rPr>
        <w:t>Друге</w:t>
      </w:r>
      <w:r w:rsidRPr="009D6AF1">
        <w:rPr>
          <w:i/>
          <w:sz w:val="28"/>
          <w:szCs w:val="28"/>
        </w:rPr>
        <w:t xml:space="preserve"> </w:t>
      </w:r>
      <w:r>
        <w:rPr>
          <w:i/>
          <w:sz w:val="28"/>
          <w:szCs w:val="28"/>
        </w:rPr>
        <w:t>–</w:t>
      </w:r>
      <w:r w:rsidRPr="009D6AF1">
        <w:rPr>
          <w:i/>
          <w:sz w:val="28"/>
          <w:szCs w:val="28"/>
        </w:rPr>
        <w:t xml:space="preserve"> публічні компанії розміщують первинні емісії переважно через фондову біржу</w:t>
      </w:r>
      <w:r w:rsidRPr="009D6AF1">
        <w:rPr>
          <w:sz w:val="28"/>
          <w:szCs w:val="28"/>
        </w:rPr>
        <w:t xml:space="preserve">. </w:t>
      </w:r>
      <w:r w:rsidRPr="009D6AF1">
        <w:rPr>
          <w:i/>
          <w:sz w:val="28"/>
          <w:szCs w:val="28"/>
        </w:rPr>
        <w:t>Цінний папір компанії повинен пройти лістинг</w:t>
      </w:r>
      <w:r w:rsidRPr="009D6AF1">
        <w:rPr>
          <w:sz w:val="28"/>
          <w:szCs w:val="28"/>
        </w:rPr>
        <w:t>,</w:t>
      </w:r>
      <w:r w:rsidRPr="009D6AF1">
        <w:rPr>
          <w:i/>
          <w:sz w:val="28"/>
          <w:szCs w:val="28"/>
        </w:rPr>
        <w:t xml:space="preserve"> тобто одержати офіційний допуск на біржу .</w:t>
      </w:r>
    </w:p>
    <w:p w:rsidR="009D6AF1" w:rsidRPr="009D6AF1" w:rsidRDefault="009D6AF1" w:rsidP="00431815">
      <w:pPr>
        <w:ind w:firstLine="709"/>
        <w:jc w:val="both"/>
        <w:rPr>
          <w:color w:val="000000"/>
          <w:sz w:val="28"/>
          <w:szCs w:val="28"/>
        </w:rPr>
      </w:pPr>
      <w:r w:rsidRPr="009D6AF1">
        <w:rPr>
          <w:b/>
          <w:color w:val="000000"/>
          <w:sz w:val="28"/>
          <w:szCs w:val="28"/>
        </w:rPr>
        <w:t>Лістинг</w:t>
      </w:r>
      <w:r w:rsidRPr="009D6AF1">
        <w:rPr>
          <w:i/>
          <w:color w:val="000000"/>
          <w:sz w:val="28"/>
          <w:szCs w:val="28"/>
        </w:rPr>
        <w:t xml:space="preserve"> </w:t>
      </w:r>
      <w:r w:rsidRPr="009D6AF1">
        <w:rPr>
          <w:color w:val="000000"/>
          <w:sz w:val="28"/>
          <w:szCs w:val="28"/>
        </w:rPr>
        <w:t xml:space="preserve">(Listing) </w:t>
      </w:r>
      <w:r>
        <w:rPr>
          <w:color w:val="000000"/>
          <w:sz w:val="28"/>
          <w:szCs w:val="28"/>
        </w:rPr>
        <w:t>–</w:t>
      </w:r>
      <w:r w:rsidRPr="009D6AF1">
        <w:rPr>
          <w:color w:val="000000"/>
          <w:sz w:val="28"/>
          <w:szCs w:val="28"/>
        </w:rPr>
        <w:t xml:space="preserve"> внесення цінних паперів у біржовий список, тобто допуск цінного папера до офіційної торгівлі на біржі.</w:t>
      </w:r>
    </w:p>
    <w:p w:rsidR="00763653" w:rsidRPr="00763653" w:rsidRDefault="00763653" w:rsidP="00431815">
      <w:pPr>
        <w:ind w:firstLine="709"/>
        <w:jc w:val="both"/>
        <w:rPr>
          <w:color w:val="000000"/>
          <w:sz w:val="28"/>
          <w:szCs w:val="28"/>
        </w:rPr>
      </w:pPr>
      <w:r w:rsidRPr="00763653">
        <w:rPr>
          <w:b/>
          <w:color w:val="000000"/>
          <w:sz w:val="28"/>
          <w:szCs w:val="28"/>
        </w:rPr>
        <w:t>Причини первинного розміщення акцій у Великобританії на фондовій біржі</w:t>
      </w:r>
      <w:r w:rsidRPr="00763653">
        <w:rPr>
          <w:color w:val="000000"/>
          <w:sz w:val="28"/>
          <w:szCs w:val="28"/>
        </w:rPr>
        <w:t xml:space="preserve"> </w:t>
      </w:r>
      <w:r w:rsidR="00E74B03">
        <w:rPr>
          <w:color w:val="000000"/>
          <w:sz w:val="28"/>
          <w:szCs w:val="28"/>
        </w:rPr>
        <w:t xml:space="preserve">такі </w:t>
      </w:r>
      <w:r w:rsidR="00E74B03" w:rsidRPr="00E74B03">
        <w:rPr>
          <w:color w:val="000000"/>
          <w:sz w:val="28"/>
          <w:szCs w:val="28"/>
          <w:lang w:val="ru-RU"/>
        </w:rPr>
        <w:t>[</w:t>
      </w:r>
      <w:r w:rsidR="00BF4E5F" w:rsidRPr="00BF4E5F">
        <w:rPr>
          <w:color w:val="000000"/>
          <w:sz w:val="28"/>
          <w:szCs w:val="28"/>
          <w:lang w:val="ru-RU"/>
        </w:rPr>
        <w:t>3,9</w:t>
      </w:r>
      <w:r w:rsidR="00E74B03" w:rsidRPr="00BF4E5F">
        <w:rPr>
          <w:color w:val="000000"/>
          <w:sz w:val="28"/>
          <w:szCs w:val="28"/>
          <w:lang w:val="ru-RU"/>
        </w:rPr>
        <w:t>]</w:t>
      </w:r>
      <w:r w:rsidRPr="00763653">
        <w:rPr>
          <w:color w:val="000000"/>
          <w:sz w:val="28"/>
          <w:szCs w:val="28"/>
        </w:rPr>
        <w:t>:</w:t>
      </w:r>
    </w:p>
    <w:p w:rsidR="00763653" w:rsidRPr="00763653" w:rsidRDefault="00763653" w:rsidP="00431815">
      <w:pPr>
        <w:ind w:firstLine="709"/>
        <w:jc w:val="both"/>
        <w:rPr>
          <w:color w:val="000000"/>
          <w:sz w:val="28"/>
          <w:szCs w:val="28"/>
        </w:rPr>
      </w:pPr>
      <w:r>
        <w:rPr>
          <w:color w:val="000000"/>
          <w:sz w:val="28"/>
          <w:szCs w:val="28"/>
        </w:rPr>
        <w:t xml:space="preserve">– </w:t>
      </w:r>
      <w:r w:rsidR="003E77FF">
        <w:rPr>
          <w:color w:val="000000"/>
          <w:sz w:val="28"/>
          <w:szCs w:val="28"/>
        </w:rPr>
        <w:t>п</w:t>
      </w:r>
      <w:r w:rsidRPr="00763653">
        <w:rPr>
          <w:color w:val="000000"/>
          <w:sz w:val="28"/>
          <w:szCs w:val="28"/>
        </w:rPr>
        <w:t>рестиж компанії підвищується, якщо її акці</w:t>
      </w:r>
      <w:r w:rsidR="003E77FF">
        <w:rPr>
          <w:color w:val="000000"/>
          <w:sz w:val="28"/>
          <w:szCs w:val="28"/>
        </w:rPr>
        <w:t>ї проходять біржове котирування;</w:t>
      </w:r>
    </w:p>
    <w:p w:rsidR="00763653" w:rsidRPr="00763653" w:rsidRDefault="00763653" w:rsidP="00431815">
      <w:pPr>
        <w:ind w:firstLine="709"/>
        <w:jc w:val="both"/>
        <w:rPr>
          <w:color w:val="000000"/>
          <w:sz w:val="28"/>
          <w:szCs w:val="28"/>
        </w:rPr>
      </w:pPr>
      <w:r>
        <w:rPr>
          <w:color w:val="000000"/>
          <w:sz w:val="28"/>
          <w:szCs w:val="28"/>
        </w:rPr>
        <w:t>–</w:t>
      </w:r>
      <w:r w:rsidR="003E77FF">
        <w:rPr>
          <w:color w:val="000000"/>
          <w:sz w:val="28"/>
          <w:szCs w:val="28"/>
        </w:rPr>
        <w:t xml:space="preserve"> </w:t>
      </w:r>
      <w:r w:rsidRPr="00763653">
        <w:rPr>
          <w:color w:val="000000"/>
          <w:sz w:val="28"/>
          <w:szCs w:val="28"/>
        </w:rPr>
        <w:t>на біржі легше мобілізувати необхідний капі</w:t>
      </w:r>
      <w:r w:rsidR="003E77FF">
        <w:rPr>
          <w:color w:val="000000"/>
          <w:sz w:val="28"/>
          <w:szCs w:val="28"/>
        </w:rPr>
        <w:t>тал, ніж на позабіржовому ринку;</w:t>
      </w:r>
    </w:p>
    <w:p w:rsidR="00763653" w:rsidRPr="00763653" w:rsidRDefault="00763653" w:rsidP="00431815">
      <w:pPr>
        <w:ind w:firstLine="709"/>
        <w:jc w:val="both"/>
        <w:rPr>
          <w:color w:val="000000"/>
          <w:sz w:val="28"/>
          <w:szCs w:val="28"/>
        </w:rPr>
      </w:pPr>
      <w:r>
        <w:rPr>
          <w:color w:val="000000"/>
          <w:sz w:val="28"/>
          <w:szCs w:val="28"/>
        </w:rPr>
        <w:t xml:space="preserve">– </w:t>
      </w:r>
      <w:r w:rsidR="003E77FF">
        <w:rPr>
          <w:color w:val="000000"/>
          <w:sz w:val="28"/>
          <w:szCs w:val="28"/>
        </w:rPr>
        <w:t>статус компанії підвищується</w:t>
      </w:r>
      <w:r w:rsidRPr="00763653">
        <w:rPr>
          <w:color w:val="000000"/>
          <w:sz w:val="28"/>
          <w:szCs w:val="28"/>
        </w:rPr>
        <w:t xml:space="preserve"> і їй легше розміщув</w:t>
      </w:r>
      <w:r w:rsidR="003E77FF">
        <w:rPr>
          <w:color w:val="000000"/>
          <w:sz w:val="28"/>
          <w:szCs w:val="28"/>
        </w:rPr>
        <w:t>ати свої боргові зобов’язання;</w:t>
      </w:r>
    </w:p>
    <w:p w:rsidR="00763653" w:rsidRPr="00763653" w:rsidRDefault="00763653" w:rsidP="00431815">
      <w:pPr>
        <w:ind w:firstLine="709"/>
        <w:jc w:val="both"/>
        <w:rPr>
          <w:color w:val="000000"/>
          <w:sz w:val="28"/>
          <w:szCs w:val="28"/>
        </w:rPr>
      </w:pPr>
      <w:r>
        <w:rPr>
          <w:color w:val="000000"/>
          <w:sz w:val="28"/>
          <w:szCs w:val="28"/>
        </w:rPr>
        <w:t xml:space="preserve">– </w:t>
      </w:r>
      <w:r w:rsidR="003E77FF">
        <w:rPr>
          <w:color w:val="000000"/>
          <w:sz w:val="28"/>
          <w:szCs w:val="28"/>
        </w:rPr>
        <w:t>з</w:t>
      </w:r>
      <w:r w:rsidRPr="00763653">
        <w:rPr>
          <w:color w:val="000000"/>
          <w:sz w:val="28"/>
          <w:szCs w:val="28"/>
        </w:rPr>
        <w:t>ростає значимість компанії, що сприя</w:t>
      </w:r>
      <w:r w:rsidR="003E77FF">
        <w:rPr>
          <w:color w:val="000000"/>
          <w:sz w:val="28"/>
          <w:szCs w:val="28"/>
        </w:rPr>
        <w:t>є збільшенню обсягу її продажів;</w:t>
      </w:r>
    </w:p>
    <w:p w:rsidR="00763653" w:rsidRPr="00763653" w:rsidRDefault="00763653" w:rsidP="00431815">
      <w:pPr>
        <w:ind w:firstLine="709"/>
        <w:jc w:val="both"/>
        <w:rPr>
          <w:color w:val="000000"/>
          <w:sz w:val="28"/>
          <w:szCs w:val="28"/>
        </w:rPr>
      </w:pPr>
      <w:r>
        <w:rPr>
          <w:color w:val="000000"/>
          <w:sz w:val="28"/>
          <w:szCs w:val="28"/>
        </w:rPr>
        <w:t xml:space="preserve">– </w:t>
      </w:r>
      <w:r w:rsidR="003E77FF">
        <w:rPr>
          <w:color w:val="000000"/>
          <w:sz w:val="28"/>
          <w:szCs w:val="28"/>
        </w:rPr>
        <w:t>н</w:t>
      </w:r>
      <w:r w:rsidRPr="00763653">
        <w:rPr>
          <w:color w:val="000000"/>
          <w:sz w:val="28"/>
          <w:szCs w:val="28"/>
        </w:rPr>
        <w:t>а думку компаній, краще, коли вартість їхніх акцій визначається попитом і пропон</w:t>
      </w:r>
      <w:r w:rsidR="003E77FF">
        <w:rPr>
          <w:color w:val="000000"/>
          <w:sz w:val="28"/>
          <w:szCs w:val="28"/>
        </w:rPr>
        <w:t>зицією</w:t>
      </w:r>
      <w:r w:rsidRPr="00763653">
        <w:rPr>
          <w:color w:val="000000"/>
          <w:sz w:val="28"/>
          <w:szCs w:val="28"/>
        </w:rPr>
        <w:t xml:space="preserve"> на біржі, ніж суб’єктивною оцінкою професіоналів із фінансових інс</w:t>
      </w:r>
      <w:r w:rsidR="003E77FF">
        <w:rPr>
          <w:color w:val="000000"/>
          <w:sz w:val="28"/>
          <w:szCs w:val="28"/>
        </w:rPr>
        <w:t>титуцій;</w:t>
      </w:r>
    </w:p>
    <w:p w:rsidR="00763653" w:rsidRPr="00763653" w:rsidRDefault="00763653" w:rsidP="00431815">
      <w:pPr>
        <w:ind w:firstLine="709"/>
        <w:jc w:val="both"/>
        <w:rPr>
          <w:color w:val="000000"/>
          <w:sz w:val="28"/>
          <w:szCs w:val="28"/>
        </w:rPr>
      </w:pPr>
      <w:r>
        <w:rPr>
          <w:color w:val="000000"/>
          <w:sz w:val="28"/>
          <w:szCs w:val="28"/>
        </w:rPr>
        <w:t xml:space="preserve">– </w:t>
      </w:r>
      <w:r w:rsidR="003E77FF">
        <w:rPr>
          <w:color w:val="000000"/>
          <w:sz w:val="28"/>
          <w:szCs w:val="28"/>
        </w:rPr>
        <w:t>р</w:t>
      </w:r>
      <w:r w:rsidRPr="00763653">
        <w:rPr>
          <w:color w:val="000000"/>
          <w:sz w:val="28"/>
          <w:szCs w:val="28"/>
        </w:rPr>
        <w:t>озподіл акцій серед персоналу компанії стає більш привабливим, оскільки її робітники та службовці одержують фінансові</w:t>
      </w:r>
      <w:r w:rsidR="003E77FF">
        <w:rPr>
          <w:color w:val="000000"/>
          <w:sz w:val="28"/>
          <w:szCs w:val="28"/>
        </w:rPr>
        <w:t xml:space="preserve"> активи, які легко реалізуються;</w:t>
      </w:r>
    </w:p>
    <w:p w:rsidR="009D6AF1" w:rsidRPr="00763653" w:rsidRDefault="00763653" w:rsidP="00431815">
      <w:pPr>
        <w:ind w:firstLine="709"/>
        <w:jc w:val="both"/>
        <w:rPr>
          <w:sz w:val="28"/>
          <w:szCs w:val="28"/>
        </w:rPr>
      </w:pPr>
      <w:r>
        <w:rPr>
          <w:color w:val="000000"/>
          <w:sz w:val="28"/>
          <w:szCs w:val="28"/>
        </w:rPr>
        <w:t xml:space="preserve">– </w:t>
      </w:r>
      <w:r w:rsidR="003E77FF">
        <w:rPr>
          <w:color w:val="000000"/>
          <w:sz w:val="28"/>
          <w:szCs w:val="28"/>
        </w:rPr>
        <w:t>а</w:t>
      </w:r>
      <w:r w:rsidRPr="00763653">
        <w:rPr>
          <w:color w:val="000000"/>
          <w:sz w:val="28"/>
          <w:szCs w:val="28"/>
        </w:rPr>
        <w:t>кції, які котируються на біржі, більш прийнятні для заставних операцій.</w:t>
      </w:r>
    </w:p>
    <w:p w:rsidR="00D95F9E" w:rsidRPr="00240DC9" w:rsidRDefault="00240DC9" w:rsidP="00431815">
      <w:pPr>
        <w:ind w:firstLine="709"/>
        <w:jc w:val="both"/>
        <w:rPr>
          <w:sz w:val="28"/>
          <w:szCs w:val="28"/>
        </w:rPr>
      </w:pPr>
      <w:r w:rsidRPr="00240DC9">
        <w:rPr>
          <w:b/>
          <w:color w:val="000000"/>
          <w:sz w:val="28"/>
          <w:szCs w:val="28"/>
        </w:rPr>
        <w:t>Лондонська фондова біржа</w:t>
      </w:r>
      <w:r w:rsidRPr="00240DC9">
        <w:rPr>
          <w:color w:val="000000"/>
          <w:sz w:val="28"/>
          <w:szCs w:val="28"/>
        </w:rPr>
        <w:t xml:space="preserve"> (ЛФБ) є приватною компанією (Private Limited Company). Її акціонери </w:t>
      </w:r>
      <w:r>
        <w:rPr>
          <w:color w:val="000000"/>
          <w:sz w:val="28"/>
          <w:szCs w:val="28"/>
        </w:rPr>
        <w:t>–</w:t>
      </w:r>
      <w:r w:rsidRPr="00240DC9">
        <w:rPr>
          <w:color w:val="000000"/>
          <w:sz w:val="28"/>
          <w:szCs w:val="28"/>
        </w:rPr>
        <w:t xml:space="preserve"> члени компаній з цінних паперів: брокерсько-дилерскі фірми (Broker-Dealer), маркет-мейкери (Market Makers), брокери дилерів (Inter Dealer/Brokers), грошові брокери фондової біржі (Stock Exchange Money Brokers).</w:t>
      </w:r>
    </w:p>
    <w:p w:rsidR="00240DC9" w:rsidRPr="00240DC9" w:rsidRDefault="00240DC9" w:rsidP="00431815">
      <w:pPr>
        <w:ind w:firstLine="709"/>
        <w:jc w:val="both"/>
        <w:rPr>
          <w:color w:val="000000"/>
          <w:sz w:val="28"/>
          <w:szCs w:val="28"/>
        </w:rPr>
      </w:pPr>
      <w:r w:rsidRPr="00240DC9">
        <w:rPr>
          <w:color w:val="000000"/>
          <w:sz w:val="28"/>
          <w:szCs w:val="28"/>
        </w:rPr>
        <w:t xml:space="preserve">ЛФБ організовує два ринки: </w:t>
      </w:r>
      <w:r w:rsidRPr="00240DC9">
        <w:rPr>
          <w:i/>
          <w:color w:val="000000"/>
          <w:sz w:val="28"/>
          <w:szCs w:val="28"/>
        </w:rPr>
        <w:t>лістинговий</w:t>
      </w:r>
      <w:r>
        <w:rPr>
          <w:i/>
          <w:color w:val="000000"/>
          <w:sz w:val="28"/>
          <w:szCs w:val="28"/>
        </w:rPr>
        <w:t>,</w:t>
      </w:r>
      <w:r w:rsidRPr="00240DC9">
        <w:rPr>
          <w:color w:val="000000"/>
          <w:sz w:val="28"/>
          <w:szCs w:val="28"/>
        </w:rPr>
        <w:t xml:space="preserve"> </w:t>
      </w:r>
      <w:r>
        <w:rPr>
          <w:color w:val="000000"/>
          <w:sz w:val="28"/>
          <w:szCs w:val="28"/>
        </w:rPr>
        <w:t xml:space="preserve">або </w:t>
      </w:r>
      <w:r w:rsidRPr="00240DC9">
        <w:rPr>
          <w:i/>
          <w:color w:val="000000"/>
          <w:sz w:val="28"/>
          <w:szCs w:val="28"/>
        </w:rPr>
        <w:t>офіційний</w:t>
      </w:r>
      <w:r>
        <w:rPr>
          <w:color w:val="000000"/>
          <w:sz w:val="28"/>
          <w:szCs w:val="28"/>
        </w:rPr>
        <w:t xml:space="preserve"> (Official List)</w:t>
      </w:r>
      <w:r w:rsidRPr="00240DC9">
        <w:rPr>
          <w:color w:val="000000"/>
          <w:sz w:val="28"/>
          <w:szCs w:val="28"/>
        </w:rPr>
        <w:t xml:space="preserve">  і </w:t>
      </w:r>
      <w:r w:rsidRPr="00240DC9">
        <w:rPr>
          <w:i/>
          <w:color w:val="000000"/>
          <w:sz w:val="28"/>
          <w:szCs w:val="28"/>
        </w:rPr>
        <w:t>нелістинговий,</w:t>
      </w:r>
      <w:r w:rsidRPr="00240DC9">
        <w:rPr>
          <w:color w:val="000000"/>
          <w:sz w:val="28"/>
          <w:szCs w:val="28"/>
        </w:rPr>
        <w:t xml:space="preserve"> або </w:t>
      </w:r>
      <w:r w:rsidRPr="00240DC9">
        <w:rPr>
          <w:i/>
          <w:color w:val="000000"/>
          <w:sz w:val="28"/>
          <w:szCs w:val="28"/>
        </w:rPr>
        <w:t>неофіційний</w:t>
      </w:r>
      <w:r w:rsidRPr="00240DC9">
        <w:rPr>
          <w:color w:val="000000"/>
          <w:sz w:val="28"/>
          <w:szCs w:val="28"/>
        </w:rPr>
        <w:t xml:space="preserve"> (Unlisted Securities Market). Лістинговий ринок публікує офіційний список (List). Акції, що не ввійшли в лістинговий список, також котируються на фондовій біржі. </w:t>
      </w:r>
    </w:p>
    <w:p w:rsidR="00B90233" w:rsidRDefault="00B90233" w:rsidP="00431815">
      <w:pPr>
        <w:spacing w:line="360" w:lineRule="auto"/>
        <w:ind w:firstLine="709"/>
        <w:jc w:val="center"/>
        <w:rPr>
          <w:i/>
          <w:color w:val="000000"/>
        </w:rPr>
      </w:pPr>
    </w:p>
    <w:p w:rsidR="00B90233" w:rsidRDefault="00B90233" w:rsidP="00431815">
      <w:pPr>
        <w:spacing w:line="360" w:lineRule="auto"/>
        <w:ind w:firstLine="709"/>
        <w:jc w:val="center"/>
        <w:rPr>
          <w:i/>
          <w:color w:val="000000"/>
        </w:rPr>
      </w:pPr>
    </w:p>
    <w:p w:rsidR="00B90233" w:rsidRPr="0019227D" w:rsidRDefault="00B90233" w:rsidP="00431815">
      <w:pPr>
        <w:jc w:val="center"/>
        <w:rPr>
          <w:b/>
          <w:color w:val="000000"/>
          <w:sz w:val="28"/>
          <w:szCs w:val="28"/>
        </w:rPr>
      </w:pPr>
      <w:r w:rsidRPr="0019227D">
        <w:rPr>
          <w:b/>
          <w:color w:val="000000"/>
          <w:sz w:val="28"/>
          <w:szCs w:val="28"/>
        </w:rPr>
        <w:lastRenderedPageBreak/>
        <w:t>Основні методи первинного розміщення цінних папер</w:t>
      </w:r>
      <w:r w:rsidR="0019227D">
        <w:rPr>
          <w:b/>
          <w:color w:val="000000"/>
          <w:sz w:val="28"/>
          <w:szCs w:val="28"/>
        </w:rPr>
        <w:t>ів</w:t>
      </w:r>
    </w:p>
    <w:p w:rsidR="00B90233" w:rsidRPr="0019227D" w:rsidRDefault="00B90233" w:rsidP="00431815">
      <w:pPr>
        <w:pStyle w:val="3"/>
        <w:spacing w:before="0" w:after="0"/>
        <w:ind w:firstLine="709"/>
        <w:rPr>
          <w:rFonts w:ascii="Times New Roman" w:hAnsi="Times New Roman"/>
          <w:i/>
          <w:color w:val="000000"/>
          <w:szCs w:val="28"/>
        </w:rPr>
      </w:pPr>
      <w:r w:rsidRPr="0019227D">
        <w:rPr>
          <w:rFonts w:ascii="Times New Roman" w:hAnsi="Times New Roman"/>
          <w:i/>
          <w:color w:val="000000"/>
          <w:szCs w:val="28"/>
        </w:rPr>
        <w:t>Публічний продаж акцій</w:t>
      </w:r>
    </w:p>
    <w:p w:rsidR="00B90233" w:rsidRPr="0019227D" w:rsidRDefault="00B90233" w:rsidP="00431815">
      <w:pPr>
        <w:ind w:firstLine="709"/>
        <w:jc w:val="both"/>
        <w:rPr>
          <w:color w:val="000000"/>
          <w:sz w:val="28"/>
          <w:szCs w:val="28"/>
        </w:rPr>
      </w:pPr>
      <w:r w:rsidRPr="0019227D">
        <w:rPr>
          <w:color w:val="000000"/>
          <w:sz w:val="28"/>
          <w:szCs w:val="28"/>
        </w:rPr>
        <w:t>У Великобританії, як правило, використовуються два способи публічного запрошення для купівля цінних паперів:</w:t>
      </w:r>
    </w:p>
    <w:p w:rsidR="00B90233" w:rsidRPr="0019227D" w:rsidRDefault="00B90233" w:rsidP="00431815">
      <w:pPr>
        <w:ind w:firstLine="709"/>
        <w:jc w:val="both"/>
        <w:rPr>
          <w:color w:val="000000"/>
          <w:sz w:val="28"/>
          <w:szCs w:val="28"/>
        </w:rPr>
      </w:pPr>
      <w:r w:rsidRPr="0019227D">
        <w:rPr>
          <w:color w:val="000000"/>
          <w:sz w:val="28"/>
          <w:szCs w:val="28"/>
        </w:rPr>
        <w:t>1. Запрошення до продажу (Offer for Sale). Звичайно це робить фінансовий посередник, при цьому компанія випускає емісійний проспект із бланками заявки на купівлю.</w:t>
      </w:r>
    </w:p>
    <w:p w:rsidR="00B90233" w:rsidRPr="0019227D" w:rsidRDefault="00B90233" w:rsidP="00431815">
      <w:pPr>
        <w:ind w:firstLine="709"/>
        <w:jc w:val="both"/>
        <w:rPr>
          <w:color w:val="000000"/>
          <w:sz w:val="28"/>
          <w:szCs w:val="28"/>
        </w:rPr>
      </w:pPr>
      <w:r w:rsidRPr="0019227D">
        <w:rPr>
          <w:color w:val="000000"/>
          <w:sz w:val="28"/>
          <w:szCs w:val="28"/>
        </w:rPr>
        <w:t>2. Запрошення до підписки (Offer for Subscription) на емітовані цінні папери.</w:t>
      </w:r>
    </w:p>
    <w:p w:rsidR="00B90233" w:rsidRPr="0019227D" w:rsidRDefault="00B90233" w:rsidP="00431815">
      <w:pPr>
        <w:ind w:firstLine="709"/>
        <w:jc w:val="both"/>
        <w:rPr>
          <w:color w:val="000000"/>
          <w:sz w:val="28"/>
          <w:szCs w:val="28"/>
        </w:rPr>
      </w:pPr>
      <w:r w:rsidRPr="0019227D">
        <w:rPr>
          <w:color w:val="000000"/>
          <w:sz w:val="28"/>
          <w:szCs w:val="28"/>
        </w:rPr>
        <w:t>Найпоширеніший перший метод. Фінансовими посередниками звичайно виступають торговельні банки (Merchant Banks), які можуть діяти як фінансові агенти, або принципали.</w:t>
      </w:r>
    </w:p>
    <w:p w:rsidR="00B90233" w:rsidRPr="0019227D" w:rsidRDefault="00B90233" w:rsidP="00431815">
      <w:pPr>
        <w:pStyle w:val="3"/>
        <w:spacing w:before="0" w:after="0"/>
        <w:ind w:firstLine="709"/>
        <w:rPr>
          <w:rFonts w:ascii="Times New Roman" w:hAnsi="Times New Roman"/>
          <w:i/>
          <w:color w:val="000000"/>
          <w:szCs w:val="28"/>
        </w:rPr>
      </w:pPr>
      <w:r w:rsidRPr="0019227D">
        <w:rPr>
          <w:rFonts w:ascii="Times New Roman" w:hAnsi="Times New Roman"/>
          <w:i/>
          <w:color w:val="000000"/>
          <w:szCs w:val="28"/>
        </w:rPr>
        <w:t>Тендер</w:t>
      </w:r>
    </w:p>
    <w:p w:rsidR="00B90233" w:rsidRPr="0019227D" w:rsidRDefault="00B90233" w:rsidP="00431815">
      <w:pPr>
        <w:ind w:firstLine="709"/>
        <w:jc w:val="both"/>
        <w:rPr>
          <w:color w:val="000000"/>
          <w:sz w:val="28"/>
          <w:szCs w:val="28"/>
        </w:rPr>
      </w:pPr>
      <w:r w:rsidRPr="0019227D">
        <w:rPr>
          <w:color w:val="000000"/>
          <w:sz w:val="28"/>
          <w:szCs w:val="28"/>
        </w:rPr>
        <w:t>Публічне розміщення акцій організовується через проведення торгів (Tender). Особливість торгів полягає в тому, що фіксована ціна акцій не встановлюється, покупцям пропонуються акції за мінімальною ціною. Якщо продаж здійснюється під впливом співвідношення попиту і пропонування, то звичайно формується більш висока ціна, що є ціною виконання угоди (Striking Price). Нижче цієї ціни продаж не проводиться. Торги, як правило, проводять один або кілька інвестиційних банків.</w:t>
      </w:r>
    </w:p>
    <w:p w:rsidR="007052AC" w:rsidRPr="0019227D" w:rsidRDefault="007052AC" w:rsidP="00431815">
      <w:pPr>
        <w:pStyle w:val="3"/>
        <w:spacing w:before="0" w:after="0"/>
        <w:ind w:firstLine="709"/>
        <w:rPr>
          <w:rFonts w:ascii="Times New Roman" w:hAnsi="Times New Roman"/>
          <w:i/>
          <w:color w:val="000000"/>
          <w:szCs w:val="28"/>
        </w:rPr>
      </w:pPr>
      <w:r w:rsidRPr="0019227D">
        <w:rPr>
          <w:rFonts w:ascii="Times New Roman" w:hAnsi="Times New Roman"/>
          <w:i/>
          <w:color w:val="000000"/>
          <w:szCs w:val="28"/>
        </w:rPr>
        <w:t xml:space="preserve">Ринок цінних паперів, які </w:t>
      </w:r>
      <w:r w:rsidRPr="0019227D">
        <w:rPr>
          <w:rFonts w:ascii="Times New Roman" w:hAnsi="Times New Roman"/>
          <w:i/>
          <w:color w:val="000000"/>
          <w:spacing w:val="-4"/>
          <w:szCs w:val="28"/>
        </w:rPr>
        <w:t>не пройшли лістингу</w:t>
      </w:r>
    </w:p>
    <w:p w:rsidR="007052AC" w:rsidRPr="0019227D" w:rsidRDefault="007052AC" w:rsidP="00431815">
      <w:pPr>
        <w:ind w:firstLine="709"/>
        <w:jc w:val="both"/>
        <w:rPr>
          <w:color w:val="000000"/>
          <w:sz w:val="28"/>
          <w:szCs w:val="28"/>
        </w:rPr>
      </w:pPr>
      <w:r w:rsidRPr="0019227D">
        <w:rPr>
          <w:color w:val="000000"/>
          <w:sz w:val="28"/>
          <w:szCs w:val="28"/>
        </w:rPr>
        <w:t xml:space="preserve">У Великобританії </w:t>
      </w:r>
      <w:r w:rsidR="00DC6746">
        <w:rPr>
          <w:color w:val="000000"/>
          <w:sz w:val="28"/>
          <w:szCs w:val="28"/>
        </w:rPr>
        <w:t xml:space="preserve">у 1980 р. </w:t>
      </w:r>
      <w:r w:rsidRPr="0019227D">
        <w:rPr>
          <w:color w:val="000000"/>
          <w:sz w:val="28"/>
          <w:szCs w:val="28"/>
        </w:rPr>
        <w:t>при Лондонській фондовій біржі був створений ринок цінних паперів, які не пройшли лістингу (Unlisted Securities Market – USM). Умови вступу на цей ринок менш суворі, ніж на ЛФБ. Власники компаній мають право залишати в себе більшу частину акцій. На ринок, як правило, вони випускають 10-15% акцій. Для вступу в нелістинговий ринок необхідно, щоб компанія функціонувала більше трьох років. Для них знижені вимоги до інформації, яка публікується, її обсяг постійно розширюється і доводиться до необхідного розміру поступово.</w:t>
      </w:r>
    </w:p>
    <w:p w:rsidR="007052AC" w:rsidRPr="0019227D" w:rsidRDefault="007052AC" w:rsidP="00431815">
      <w:pPr>
        <w:ind w:firstLine="709"/>
        <w:jc w:val="both"/>
        <w:rPr>
          <w:color w:val="000000"/>
          <w:sz w:val="28"/>
          <w:szCs w:val="28"/>
        </w:rPr>
      </w:pPr>
      <w:r w:rsidRPr="0019227D">
        <w:rPr>
          <w:color w:val="000000"/>
          <w:sz w:val="28"/>
          <w:szCs w:val="28"/>
        </w:rPr>
        <w:t xml:space="preserve">Використовуються </w:t>
      </w:r>
      <w:r w:rsidRPr="0019227D">
        <w:rPr>
          <w:i/>
          <w:color w:val="000000"/>
          <w:sz w:val="28"/>
          <w:szCs w:val="28"/>
        </w:rPr>
        <w:t>три методи входження компанії в нелістинговий ринок</w:t>
      </w:r>
      <w:r w:rsidRPr="0019227D">
        <w:rPr>
          <w:color w:val="000000"/>
          <w:sz w:val="28"/>
          <w:szCs w:val="28"/>
        </w:rPr>
        <w:t xml:space="preserve">.  </w:t>
      </w:r>
    </w:p>
    <w:p w:rsidR="007052AC" w:rsidRPr="0019227D" w:rsidRDefault="007052AC" w:rsidP="00431815">
      <w:pPr>
        <w:ind w:firstLine="709"/>
        <w:jc w:val="both"/>
        <w:rPr>
          <w:color w:val="000000"/>
          <w:sz w:val="28"/>
          <w:szCs w:val="28"/>
        </w:rPr>
      </w:pPr>
      <w:r w:rsidRPr="0019227D">
        <w:rPr>
          <w:i/>
          <w:color w:val="000000"/>
          <w:sz w:val="28"/>
          <w:szCs w:val="28"/>
        </w:rPr>
        <w:t>Перший</w:t>
      </w:r>
      <w:r w:rsidRPr="0019227D">
        <w:rPr>
          <w:color w:val="000000"/>
          <w:sz w:val="28"/>
          <w:szCs w:val="28"/>
        </w:rPr>
        <w:t xml:space="preserve"> – надання акцій, що вже обертаються на позабіржовому ринку, для біржового котирування. </w:t>
      </w:r>
    </w:p>
    <w:p w:rsidR="007052AC" w:rsidRPr="0019227D" w:rsidRDefault="007052AC" w:rsidP="00431815">
      <w:pPr>
        <w:ind w:firstLine="709"/>
        <w:jc w:val="both"/>
        <w:rPr>
          <w:color w:val="000000"/>
          <w:sz w:val="28"/>
          <w:szCs w:val="28"/>
        </w:rPr>
      </w:pPr>
      <w:r w:rsidRPr="0019227D">
        <w:rPr>
          <w:i/>
          <w:color w:val="000000"/>
          <w:sz w:val="28"/>
          <w:szCs w:val="28"/>
        </w:rPr>
        <w:t>Другий метод</w:t>
      </w:r>
      <w:r w:rsidRPr="0019227D">
        <w:rPr>
          <w:color w:val="000000"/>
          <w:sz w:val="28"/>
          <w:szCs w:val="28"/>
        </w:rPr>
        <w:t xml:space="preserve"> – </w:t>
      </w:r>
      <w:r w:rsidRPr="0019227D">
        <w:rPr>
          <w:i/>
          <w:color w:val="000000"/>
          <w:sz w:val="28"/>
          <w:szCs w:val="28"/>
        </w:rPr>
        <w:t>частковий маркетинг</w:t>
      </w:r>
      <w:r w:rsidRPr="0019227D">
        <w:rPr>
          <w:color w:val="000000"/>
          <w:sz w:val="28"/>
          <w:szCs w:val="28"/>
        </w:rPr>
        <w:t xml:space="preserve"> (Selective Marketing) – звичайно використовується тоді, коли є потреба в збільшенні капіталу. У цьому випадку </w:t>
      </w:r>
      <w:r w:rsidRPr="0019227D">
        <w:rPr>
          <w:i/>
          <w:color w:val="000000"/>
          <w:sz w:val="28"/>
          <w:szCs w:val="28"/>
        </w:rPr>
        <w:t>компанія може випустити нові акції або ж акції, що перебувають у власності компанії, виставити на продаж</w:t>
      </w:r>
      <w:r w:rsidRPr="0019227D">
        <w:rPr>
          <w:color w:val="000000"/>
          <w:sz w:val="28"/>
          <w:szCs w:val="28"/>
        </w:rPr>
        <w:t>. Для застосування часткового маркетингу встановлено ліміт для розміщення акцій вартістю 5 млн ф. ст. з питомою вагою часткового маркетингу на суму понад 2 млн ф. ст.</w:t>
      </w:r>
    </w:p>
    <w:p w:rsidR="007052AC" w:rsidRPr="0019227D" w:rsidRDefault="007052AC" w:rsidP="00431815">
      <w:pPr>
        <w:ind w:firstLine="709"/>
        <w:jc w:val="both"/>
        <w:rPr>
          <w:color w:val="000000"/>
          <w:sz w:val="28"/>
          <w:szCs w:val="28"/>
        </w:rPr>
      </w:pPr>
      <w:r w:rsidRPr="0019227D">
        <w:rPr>
          <w:i/>
          <w:color w:val="000000"/>
          <w:sz w:val="28"/>
          <w:szCs w:val="28"/>
        </w:rPr>
        <w:t>Третій метод</w:t>
      </w:r>
      <w:r w:rsidRPr="0019227D">
        <w:rPr>
          <w:color w:val="000000"/>
          <w:sz w:val="28"/>
          <w:szCs w:val="28"/>
        </w:rPr>
        <w:t xml:space="preserve"> – </w:t>
      </w:r>
      <w:r w:rsidRPr="0019227D">
        <w:rPr>
          <w:i/>
          <w:color w:val="000000"/>
          <w:sz w:val="28"/>
          <w:szCs w:val="28"/>
        </w:rPr>
        <w:t>пропонування для продажу (Offer for Sale) широкій публіці</w:t>
      </w:r>
      <w:r w:rsidRPr="0019227D">
        <w:rPr>
          <w:color w:val="000000"/>
          <w:sz w:val="28"/>
          <w:szCs w:val="28"/>
        </w:rPr>
        <w:t xml:space="preserve">. Він застосовується для емісій на суму понад 5 млн ф. ст. </w:t>
      </w:r>
    </w:p>
    <w:p w:rsidR="0019227D" w:rsidRDefault="0019227D" w:rsidP="00431815">
      <w:pPr>
        <w:pStyle w:val="3"/>
        <w:spacing w:before="0" w:after="0"/>
        <w:ind w:firstLine="709"/>
        <w:rPr>
          <w:rFonts w:ascii="Times New Roman" w:hAnsi="Times New Roman"/>
          <w:i/>
          <w:color w:val="000000"/>
          <w:spacing w:val="-2"/>
          <w:szCs w:val="28"/>
        </w:rPr>
      </w:pPr>
    </w:p>
    <w:p w:rsidR="007052AC" w:rsidRPr="0019227D" w:rsidRDefault="007052AC" w:rsidP="00431815">
      <w:pPr>
        <w:pStyle w:val="3"/>
        <w:spacing w:before="0" w:after="0"/>
        <w:ind w:firstLine="709"/>
        <w:rPr>
          <w:rFonts w:ascii="Times New Roman" w:hAnsi="Times New Roman"/>
          <w:i/>
          <w:color w:val="000000"/>
          <w:szCs w:val="28"/>
        </w:rPr>
      </w:pPr>
      <w:r w:rsidRPr="0019227D">
        <w:rPr>
          <w:rFonts w:ascii="Times New Roman" w:hAnsi="Times New Roman"/>
          <w:i/>
          <w:color w:val="000000"/>
          <w:spacing w:val="-2"/>
          <w:szCs w:val="28"/>
        </w:rPr>
        <w:t>«Третій ринок» Лондонської</w:t>
      </w:r>
      <w:r w:rsidRPr="0019227D">
        <w:rPr>
          <w:rFonts w:ascii="Times New Roman" w:hAnsi="Times New Roman"/>
          <w:i/>
          <w:color w:val="000000"/>
          <w:szCs w:val="28"/>
        </w:rPr>
        <w:t xml:space="preserve"> фондової біржі</w:t>
      </w:r>
    </w:p>
    <w:p w:rsidR="00D95F9E" w:rsidRPr="0019227D" w:rsidRDefault="007052AC" w:rsidP="00431815">
      <w:pPr>
        <w:ind w:firstLine="709"/>
        <w:jc w:val="both"/>
        <w:rPr>
          <w:color w:val="000000"/>
          <w:sz w:val="28"/>
          <w:szCs w:val="28"/>
        </w:rPr>
      </w:pPr>
      <w:r w:rsidRPr="0019227D">
        <w:rPr>
          <w:color w:val="000000"/>
          <w:sz w:val="28"/>
          <w:szCs w:val="28"/>
        </w:rPr>
        <w:t xml:space="preserve">При ЛФБ створений так званий третій ринок для цінних паперів, що емітуються новими невеличкими компаніями і компаніями, які не відповідають вимогам лістингового і нелістингового ринків. </w:t>
      </w:r>
      <w:r w:rsidR="0019227D" w:rsidRPr="0019227D">
        <w:rPr>
          <w:color w:val="000000"/>
          <w:sz w:val="28"/>
          <w:szCs w:val="28"/>
        </w:rPr>
        <w:t>До «третього ринку»</w:t>
      </w:r>
      <w:r w:rsidRPr="0019227D">
        <w:rPr>
          <w:color w:val="000000"/>
          <w:sz w:val="28"/>
          <w:szCs w:val="28"/>
        </w:rPr>
        <w:t xml:space="preserve"> приймаються дрібні компанії, що не ведуть рахунків виробничої діяльності або ведуть рахунки в спрощеному вигляді. ЛФБ не встановлює для таких компаній мінімального відсотка публічно розміщуваних акцій.</w:t>
      </w:r>
    </w:p>
    <w:p w:rsidR="007052AC" w:rsidRPr="0019227D" w:rsidRDefault="007052AC" w:rsidP="00431815">
      <w:pPr>
        <w:pStyle w:val="3"/>
        <w:spacing w:before="0" w:after="0"/>
        <w:ind w:firstLine="709"/>
        <w:rPr>
          <w:rFonts w:ascii="Times New Roman" w:hAnsi="Times New Roman"/>
          <w:i/>
          <w:color w:val="000000"/>
          <w:szCs w:val="28"/>
        </w:rPr>
      </w:pPr>
      <w:r w:rsidRPr="0019227D">
        <w:rPr>
          <w:rFonts w:ascii="Times New Roman" w:hAnsi="Times New Roman"/>
          <w:i/>
          <w:color w:val="000000"/>
          <w:szCs w:val="28"/>
        </w:rPr>
        <w:t>Надання акцій, що обертаються, для біржового котирування</w:t>
      </w:r>
    </w:p>
    <w:p w:rsidR="007052AC" w:rsidRPr="0019227D" w:rsidRDefault="007052AC" w:rsidP="00431815">
      <w:pPr>
        <w:ind w:firstLine="709"/>
        <w:jc w:val="both"/>
        <w:rPr>
          <w:color w:val="000000"/>
          <w:sz w:val="28"/>
          <w:szCs w:val="28"/>
        </w:rPr>
      </w:pPr>
      <w:r w:rsidRPr="0019227D">
        <w:rPr>
          <w:color w:val="000000"/>
          <w:sz w:val="28"/>
          <w:szCs w:val="28"/>
        </w:rPr>
        <w:t xml:space="preserve">У цьому випадку компанія не залучає нових фінансових фондів. Її наміри зводяться до однієї мети </w:t>
      </w:r>
      <w:r w:rsidR="0019227D" w:rsidRPr="0019227D">
        <w:rPr>
          <w:color w:val="000000"/>
          <w:sz w:val="28"/>
          <w:szCs w:val="28"/>
        </w:rPr>
        <w:t>–</w:t>
      </w:r>
      <w:r w:rsidRPr="0019227D">
        <w:rPr>
          <w:color w:val="000000"/>
          <w:sz w:val="28"/>
          <w:szCs w:val="28"/>
        </w:rPr>
        <w:t xml:space="preserve"> щоб її раніше випущені акції, що обертаються на позабіржовому ринку, одержали право котирування на ЛФБ. Тому і самий </w:t>
      </w:r>
      <w:r w:rsidR="0019227D" w:rsidRPr="0019227D">
        <w:rPr>
          <w:i/>
          <w:color w:val="000000"/>
          <w:sz w:val="28"/>
          <w:szCs w:val="28"/>
        </w:rPr>
        <w:t>метод називається «</w:t>
      </w:r>
      <w:r w:rsidRPr="0019227D">
        <w:rPr>
          <w:i/>
          <w:color w:val="000000"/>
          <w:sz w:val="28"/>
          <w:szCs w:val="28"/>
        </w:rPr>
        <w:t>представлення-запрошення</w:t>
      </w:r>
      <w:r w:rsidR="0019227D" w:rsidRPr="0019227D">
        <w:rPr>
          <w:i/>
          <w:color w:val="000000"/>
          <w:sz w:val="28"/>
          <w:szCs w:val="28"/>
        </w:rPr>
        <w:t>»</w:t>
      </w:r>
      <w:r w:rsidRPr="0019227D">
        <w:rPr>
          <w:color w:val="000000"/>
          <w:sz w:val="28"/>
          <w:szCs w:val="28"/>
        </w:rPr>
        <w:t xml:space="preserve"> (Introduction), тобто акції рекомендуються на ЛФБ для одержання лістингу</w:t>
      </w:r>
      <w:r w:rsidR="00BF4E5F" w:rsidRPr="00BF4E5F">
        <w:rPr>
          <w:color w:val="000000"/>
          <w:sz w:val="28"/>
          <w:szCs w:val="28"/>
          <w:lang w:val="ru-RU"/>
        </w:rPr>
        <w:t xml:space="preserve"> [3,9]</w:t>
      </w:r>
      <w:r w:rsidRPr="0019227D">
        <w:rPr>
          <w:color w:val="000000"/>
          <w:sz w:val="28"/>
          <w:szCs w:val="28"/>
        </w:rPr>
        <w:t>.</w:t>
      </w:r>
    </w:p>
    <w:p w:rsidR="00D95F9E" w:rsidRDefault="00D95F9E" w:rsidP="00431815"/>
    <w:p w:rsidR="00D95F9E" w:rsidRDefault="00931C56" w:rsidP="00431815">
      <w:pPr>
        <w:tabs>
          <w:tab w:val="left" w:pos="709"/>
        </w:tabs>
        <w:jc w:val="center"/>
        <w:rPr>
          <w:b/>
          <w:sz w:val="28"/>
          <w:szCs w:val="28"/>
        </w:rPr>
      </w:pPr>
      <w:r>
        <w:rPr>
          <w:b/>
          <w:noProof/>
          <w:sz w:val="28"/>
          <w:szCs w:val="28"/>
          <w:lang w:val="ru-RU"/>
        </w:rPr>
        <w:pict>
          <v:shape id="_x0000_s1143" type="#_x0000_t4" style="position:absolute;left:0;text-align:left;margin-left:110.55pt;margin-top:-10.15pt;width:37.35pt;height:36pt;z-index:251675648">
            <v:textbox style="mso-next-textbox:#_x0000_s1143">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6F49A7" w:rsidRPr="006F49A7" w:rsidRDefault="006F49A7" w:rsidP="00431815">
      <w:pPr>
        <w:numPr>
          <w:ilvl w:val="0"/>
          <w:numId w:val="22"/>
        </w:numPr>
        <w:tabs>
          <w:tab w:val="num" w:pos="1774"/>
        </w:tabs>
        <w:jc w:val="both"/>
        <w:rPr>
          <w:sz w:val="28"/>
          <w:szCs w:val="28"/>
        </w:rPr>
      </w:pPr>
      <w:r w:rsidRPr="006F49A7">
        <w:rPr>
          <w:sz w:val="28"/>
          <w:szCs w:val="28"/>
        </w:rPr>
        <w:t>Які основні тенденції визначилися за останні  рок</w:t>
      </w:r>
      <w:r>
        <w:rPr>
          <w:sz w:val="28"/>
          <w:szCs w:val="28"/>
        </w:rPr>
        <w:t>и</w:t>
      </w:r>
      <w:r w:rsidRPr="006F49A7">
        <w:rPr>
          <w:sz w:val="28"/>
          <w:szCs w:val="28"/>
        </w:rPr>
        <w:t xml:space="preserve"> в емісіях корпоративних цінних паперів у США?</w:t>
      </w:r>
    </w:p>
    <w:p w:rsidR="006F49A7" w:rsidRPr="006F49A7" w:rsidRDefault="006F49A7" w:rsidP="00431815">
      <w:pPr>
        <w:numPr>
          <w:ilvl w:val="0"/>
          <w:numId w:val="22"/>
        </w:numPr>
        <w:tabs>
          <w:tab w:val="num" w:pos="1774"/>
        </w:tabs>
        <w:jc w:val="both"/>
        <w:rPr>
          <w:sz w:val="28"/>
          <w:szCs w:val="28"/>
        </w:rPr>
      </w:pPr>
      <w:r w:rsidRPr="006F49A7">
        <w:rPr>
          <w:sz w:val="28"/>
          <w:szCs w:val="28"/>
        </w:rPr>
        <w:t>Назвіть основні методи розміщення нових випусків корпоративних цінних паперів.</w:t>
      </w:r>
    </w:p>
    <w:p w:rsidR="006F49A7" w:rsidRPr="006F49A7" w:rsidRDefault="006F49A7" w:rsidP="00431815">
      <w:pPr>
        <w:numPr>
          <w:ilvl w:val="0"/>
          <w:numId w:val="22"/>
        </w:numPr>
        <w:tabs>
          <w:tab w:val="num" w:pos="1774"/>
        </w:tabs>
        <w:jc w:val="both"/>
        <w:rPr>
          <w:sz w:val="28"/>
          <w:szCs w:val="28"/>
        </w:rPr>
      </w:pPr>
      <w:r w:rsidRPr="006F49A7">
        <w:rPr>
          <w:sz w:val="28"/>
          <w:szCs w:val="28"/>
        </w:rPr>
        <w:t>Які основні риси публічного (відкритого) розміщення цінних паперів?</w:t>
      </w:r>
    </w:p>
    <w:p w:rsidR="006F49A7" w:rsidRDefault="006F49A7" w:rsidP="00431815">
      <w:pPr>
        <w:numPr>
          <w:ilvl w:val="0"/>
          <w:numId w:val="22"/>
        </w:numPr>
        <w:tabs>
          <w:tab w:val="num" w:pos="1774"/>
        </w:tabs>
        <w:jc w:val="both"/>
        <w:rPr>
          <w:sz w:val="28"/>
          <w:szCs w:val="28"/>
        </w:rPr>
      </w:pPr>
      <w:r>
        <w:rPr>
          <w:sz w:val="28"/>
          <w:szCs w:val="28"/>
        </w:rPr>
        <w:t>Які переваги та недоліки публічного розміщення корпоративних цінних паперів?</w:t>
      </w:r>
    </w:p>
    <w:p w:rsidR="006F49A7" w:rsidRPr="006F49A7" w:rsidRDefault="006F49A7" w:rsidP="00431815">
      <w:pPr>
        <w:numPr>
          <w:ilvl w:val="0"/>
          <w:numId w:val="22"/>
        </w:numPr>
        <w:tabs>
          <w:tab w:val="num" w:pos="1774"/>
        </w:tabs>
        <w:jc w:val="both"/>
        <w:rPr>
          <w:sz w:val="28"/>
          <w:szCs w:val="28"/>
        </w:rPr>
      </w:pPr>
      <w:r>
        <w:rPr>
          <w:sz w:val="28"/>
          <w:szCs w:val="28"/>
        </w:rPr>
        <w:t>Які переваги та недоліки приватного розміщення корпоративних цінних паперів?</w:t>
      </w:r>
    </w:p>
    <w:p w:rsidR="006F49A7" w:rsidRPr="006F49A7" w:rsidRDefault="006F49A7" w:rsidP="00431815">
      <w:pPr>
        <w:numPr>
          <w:ilvl w:val="0"/>
          <w:numId w:val="22"/>
        </w:numPr>
        <w:tabs>
          <w:tab w:val="num" w:pos="1774"/>
        </w:tabs>
        <w:jc w:val="both"/>
        <w:rPr>
          <w:sz w:val="28"/>
          <w:szCs w:val="28"/>
        </w:rPr>
      </w:pPr>
      <w:r w:rsidRPr="006F49A7">
        <w:rPr>
          <w:sz w:val="28"/>
          <w:szCs w:val="28"/>
        </w:rPr>
        <w:t>Назвіть основні особливості приватного розміщення цінних паперів.</w:t>
      </w:r>
    </w:p>
    <w:p w:rsidR="006F49A7" w:rsidRPr="006F49A7" w:rsidRDefault="006F49A7" w:rsidP="00431815">
      <w:pPr>
        <w:numPr>
          <w:ilvl w:val="0"/>
          <w:numId w:val="22"/>
        </w:numPr>
        <w:tabs>
          <w:tab w:val="num" w:pos="1774"/>
        </w:tabs>
        <w:jc w:val="both"/>
        <w:rPr>
          <w:sz w:val="28"/>
          <w:szCs w:val="28"/>
        </w:rPr>
      </w:pPr>
      <w:r w:rsidRPr="006F49A7">
        <w:rPr>
          <w:sz w:val="28"/>
          <w:szCs w:val="28"/>
        </w:rPr>
        <w:t>Назвіть основні особливості первинних емісій і їх розміщення в США.</w:t>
      </w:r>
    </w:p>
    <w:p w:rsidR="006F49A7" w:rsidRPr="006F49A7" w:rsidRDefault="006F49A7" w:rsidP="00431815">
      <w:pPr>
        <w:numPr>
          <w:ilvl w:val="0"/>
          <w:numId w:val="22"/>
        </w:numPr>
        <w:tabs>
          <w:tab w:val="num" w:pos="1134"/>
          <w:tab w:val="num" w:pos="1774"/>
        </w:tabs>
        <w:jc w:val="both"/>
        <w:rPr>
          <w:sz w:val="28"/>
          <w:szCs w:val="28"/>
        </w:rPr>
      </w:pPr>
      <w:r w:rsidRPr="006F49A7">
        <w:rPr>
          <w:sz w:val="28"/>
          <w:szCs w:val="28"/>
        </w:rPr>
        <w:t>Хто перевіряє і реєструє емісію корпоративних цінних паперів у США?</w:t>
      </w:r>
    </w:p>
    <w:p w:rsidR="006F49A7" w:rsidRPr="006F49A7" w:rsidRDefault="006F49A7" w:rsidP="00431815">
      <w:pPr>
        <w:numPr>
          <w:ilvl w:val="0"/>
          <w:numId w:val="22"/>
        </w:numPr>
        <w:tabs>
          <w:tab w:val="num" w:pos="1134"/>
          <w:tab w:val="num" w:pos="1774"/>
        </w:tabs>
        <w:jc w:val="both"/>
        <w:rPr>
          <w:sz w:val="28"/>
          <w:szCs w:val="28"/>
        </w:rPr>
      </w:pPr>
      <w:r w:rsidRPr="006F49A7">
        <w:rPr>
          <w:sz w:val="28"/>
          <w:szCs w:val="28"/>
        </w:rPr>
        <w:t>Які фінансові інституції входять у систему приватного розміщення?</w:t>
      </w:r>
    </w:p>
    <w:p w:rsidR="00D95F9E" w:rsidRDefault="00D95F9E" w:rsidP="00431815">
      <w:pPr>
        <w:contextualSpacing/>
        <w:jc w:val="center"/>
        <w:rPr>
          <w:b/>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0F4564" w:rsidRPr="000F4564" w:rsidRDefault="000F4564" w:rsidP="00431815">
      <w:pPr>
        <w:ind w:firstLine="709"/>
        <w:jc w:val="both"/>
        <w:rPr>
          <w:i/>
          <w:color w:val="000000"/>
          <w:sz w:val="28"/>
          <w:szCs w:val="28"/>
        </w:rPr>
      </w:pPr>
      <w:r w:rsidRPr="000F4564">
        <w:rPr>
          <w:i/>
          <w:color w:val="000000"/>
          <w:sz w:val="28"/>
          <w:szCs w:val="28"/>
        </w:rPr>
        <w:t>1. Основний недолік приватного розміщення полягає в тому, що:</w:t>
      </w:r>
    </w:p>
    <w:p w:rsidR="000F4564" w:rsidRPr="000F4564" w:rsidRDefault="000F4564" w:rsidP="00431815">
      <w:pPr>
        <w:ind w:firstLine="709"/>
        <w:jc w:val="both"/>
        <w:rPr>
          <w:color w:val="000000"/>
          <w:sz w:val="28"/>
          <w:szCs w:val="28"/>
        </w:rPr>
      </w:pPr>
      <w:r w:rsidRPr="000F4564">
        <w:rPr>
          <w:color w:val="000000"/>
          <w:sz w:val="28"/>
          <w:szCs w:val="28"/>
        </w:rPr>
        <w:t>а) емітент не потрапляє у певну фінансову залежність від інвестиційних банків-андеррайтерів;</w:t>
      </w:r>
    </w:p>
    <w:p w:rsidR="000F4564" w:rsidRPr="000F4564" w:rsidRDefault="000F4564" w:rsidP="00431815">
      <w:pPr>
        <w:ind w:firstLine="709"/>
        <w:jc w:val="both"/>
        <w:rPr>
          <w:color w:val="000000"/>
          <w:sz w:val="28"/>
          <w:szCs w:val="28"/>
        </w:rPr>
      </w:pPr>
      <w:r w:rsidRPr="000F4564">
        <w:rPr>
          <w:color w:val="000000"/>
          <w:sz w:val="28"/>
          <w:szCs w:val="28"/>
        </w:rPr>
        <w:t>б) емітент бере на себе ризик щодо розміщення емісії;</w:t>
      </w:r>
    </w:p>
    <w:p w:rsidR="000F4564" w:rsidRPr="000F4564" w:rsidRDefault="000F4564" w:rsidP="00431815">
      <w:pPr>
        <w:ind w:firstLine="709"/>
        <w:jc w:val="both"/>
        <w:rPr>
          <w:color w:val="000000"/>
          <w:sz w:val="28"/>
          <w:szCs w:val="28"/>
        </w:rPr>
      </w:pPr>
      <w:r w:rsidRPr="000F4564">
        <w:rPr>
          <w:color w:val="000000"/>
          <w:sz w:val="28"/>
          <w:szCs w:val="28"/>
        </w:rPr>
        <w:t>в) емітент потрапляє у певну фінансову залежність від інвестиційних банків-андеррайтерів;</w:t>
      </w:r>
    </w:p>
    <w:p w:rsidR="000F4564" w:rsidRPr="000F4564" w:rsidRDefault="000F4564" w:rsidP="00431815">
      <w:pPr>
        <w:ind w:firstLine="709"/>
        <w:jc w:val="both"/>
        <w:rPr>
          <w:color w:val="000000"/>
          <w:sz w:val="28"/>
          <w:szCs w:val="28"/>
        </w:rPr>
      </w:pPr>
      <w:r w:rsidRPr="000F4564">
        <w:rPr>
          <w:color w:val="000000"/>
          <w:sz w:val="28"/>
          <w:szCs w:val="28"/>
        </w:rPr>
        <w:t>г) андеррайтери купують весь випуск цінних паперів і, таким чином, беруть на себе ризик розміщення емісії</w:t>
      </w:r>
    </w:p>
    <w:p w:rsidR="000F4564" w:rsidRPr="000F4564" w:rsidRDefault="000F4564" w:rsidP="00431815">
      <w:pPr>
        <w:ind w:firstLine="709"/>
        <w:jc w:val="both"/>
        <w:rPr>
          <w:i/>
          <w:color w:val="000000"/>
          <w:sz w:val="28"/>
          <w:szCs w:val="28"/>
        </w:rPr>
      </w:pPr>
      <w:r w:rsidRPr="000F4564">
        <w:rPr>
          <w:i/>
          <w:color w:val="000000"/>
          <w:sz w:val="28"/>
          <w:szCs w:val="28"/>
        </w:rPr>
        <w:t>2. Після перевірки і реєстрації документів у КЦПБ корпорація, погодивши питання з банком (або іншим інститутом-посередником):</w:t>
      </w:r>
    </w:p>
    <w:p w:rsidR="000F4564" w:rsidRPr="000F4564" w:rsidRDefault="000F4564" w:rsidP="00431815">
      <w:pPr>
        <w:ind w:firstLine="709"/>
        <w:jc w:val="both"/>
        <w:rPr>
          <w:color w:val="000000"/>
          <w:sz w:val="28"/>
          <w:szCs w:val="28"/>
        </w:rPr>
      </w:pPr>
      <w:r w:rsidRPr="000F4564">
        <w:rPr>
          <w:color w:val="000000"/>
          <w:sz w:val="28"/>
          <w:szCs w:val="28"/>
        </w:rPr>
        <w:t>а)  оголошує в пресі про випуск нових цінних паперів;</w:t>
      </w:r>
    </w:p>
    <w:p w:rsidR="000F4564" w:rsidRPr="000F4564" w:rsidRDefault="000F4564" w:rsidP="00431815">
      <w:pPr>
        <w:ind w:firstLine="709"/>
        <w:jc w:val="both"/>
        <w:rPr>
          <w:color w:val="000000"/>
          <w:sz w:val="28"/>
          <w:szCs w:val="28"/>
        </w:rPr>
      </w:pPr>
      <w:r w:rsidRPr="000F4564">
        <w:rPr>
          <w:color w:val="000000"/>
          <w:sz w:val="28"/>
          <w:szCs w:val="28"/>
        </w:rPr>
        <w:t>б) не оголошує в пресі про випуск нових цінних паперів;</w:t>
      </w:r>
    </w:p>
    <w:p w:rsidR="000F4564" w:rsidRPr="000F4564" w:rsidRDefault="000F4564" w:rsidP="00431815">
      <w:pPr>
        <w:ind w:firstLine="709"/>
        <w:jc w:val="both"/>
        <w:rPr>
          <w:color w:val="000000"/>
          <w:sz w:val="28"/>
          <w:szCs w:val="28"/>
        </w:rPr>
      </w:pPr>
      <w:r w:rsidRPr="000F4564">
        <w:rPr>
          <w:color w:val="000000"/>
          <w:sz w:val="28"/>
          <w:szCs w:val="28"/>
        </w:rPr>
        <w:lastRenderedPageBreak/>
        <w:t>в) оголошує в суді про випуск нових цінних паперів;</w:t>
      </w:r>
    </w:p>
    <w:p w:rsidR="000F4564" w:rsidRPr="000F4564" w:rsidRDefault="000F4564" w:rsidP="00431815">
      <w:pPr>
        <w:ind w:firstLine="709"/>
        <w:jc w:val="both"/>
        <w:rPr>
          <w:color w:val="000000"/>
          <w:sz w:val="28"/>
          <w:szCs w:val="28"/>
        </w:rPr>
      </w:pPr>
      <w:r w:rsidRPr="000F4564">
        <w:rPr>
          <w:color w:val="000000"/>
          <w:sz w:val="28"/>
          <w:szCs w:val="28"/>
        </w:rPr>
        <w:t>г)  оголошує в Інтернеті про випуск нових цінних паперів.</w:t>
      </w:r>
    </w:p>
    <w:p w:rsidR="000F4564" w:rsidRPr="00DC6746" w:rsidRDefault="000F4564" w:rsidP="00431815">
      <w:pPr>
        <w:ind w:firstLine="709"/>
        <w:jc w:val="both"/>
        <w:rPr>
          <w:i/>
          <w:color w:val="000000"/>
          <w:sz w:val="28"/>
          <w:szCs w:val="28"/>
        </w:rPr>
      </w:pPr>
      <w:r w:rsidRPr="00DC6746">
        <w:rPr>
          <w:i/>
          <w:color w:val="000000"/>
          <w:sz w:val="28"/>
          <w:szCs w:val="28"/>
        </w:rPr>
        <w:t>3. Відповідно до Закону Гласса–Стігала, прийнятому в 1933 р., комерційні банки:</w:t>
      </w:r>
    </w:p>
    <w:p w:rsidR="000F4564" w:rsidRPr="000F4564" w:rsidRDefault="000F4564" w:rsidP="00431815">
      <w:pPr>
        <w:ind w:firstLine="709"/>
        <w:jc w:val="both"/>
        <w:rPr>
          <w:color w:val="000000"/>
          <w:sz w:val="28"/>
          <w:szCs w:val="28"/>
        </w:rPr>
      </w:pPr>
      <w:r w:rsidRPr="000F4564">
        <w:rPr>
          <w:color w:val="000000"/>
          <w:sz w:val="28"/>
          <w:szCs w:val="28"/>
        </w:rPr>
        <w:t>а) мають право вести інвестиційну діяльність;</w:t>
      </w:r>
    </w:p>
    <w:p w:rsidR="000F4564" w:rsidRPr="000F4564" w:rsidRDefault="000F4564" w:rsidP="00431815">
      <w:pPr>
        <w:ind w:firstLine="709"/>
        <w:jc w:val="both"/>
        <w:rPr>
          <w:color w:val="000000"/>
          <w:sz w:val="28"/>
          <w:szCs w:val="28"/>
        </w:rPr>
      </w:pPr>
      <w:r w:rsidRPr="000F4564">
        <w:rPr>
          <w:color w:val="000000"/>
          <w:sz w:val="28"/>
          <w:szCs w:val="28"/>
        </w:rPr>
        <w:t>б) мають право вести інвестиційну діяльність, але з дозволу Національного банка.</w:t>
      </w:r>
    </w:p>
    <w:p w:rsidR="000F4564" w:rsidRPr="000F4564" w:rsidRDefault="000F4564" w:rsidP="00431815">
      <w:pPr>
        <w:ind w:firstLine="709"/>
        <w:jc w:val="both"/>
        <w:rPr>
          <w:color w:val="000000"/>
          <w:sz w:val="28"/>
          <w:szCs w:val="28"/>
        </w:rPr>
      </w:pPr>
      <w:r w:rsidRPr="000F4564">
        <w:rPr>
          <w:color w:val="000000"/>
          <w:sz w:val="28"/>
          <w:szCs w:val="28"/>
        </w:rPr>
        <w:t>в) мають право вести інвестиційну діяльність, але після проведеного аудиту.</w:t>
      </w:r>
    </w:p>
    <w:p w:rsidR="000F4564" w:rsidRPr="000F4564" w:rsidRDefault="000F4564" w:rsidP="00431815">
      <w:pPr>
        <w:ind w:firstLine="709"/>
        <w:jc w:val="both"/>
        <w:rPr>
          <w:color w:val="000000"/>
          <w:sz w:val="28"/>
          <w:szCs w:val="28"/>
        </w:rPr>
      </w:pPr>
      <w:r w:rsidRPr="000F4564">
        <w:rPr>
          <w:color w:val="000000"/>
          <w:sz w:val="28"/>
          <w:szCs w:val="28"/>
        </w:rPr>
        <w:t>г) не мають права вести інвестиційну діяльність.</w:t>
      </w:r>
    </w:p>
    <w:p w:rsidR="000F4564" w:rsidRPr="00DC6746" w:rsidRDefault="000F4564" w:rsidP="00431815">
      <w:pPr>
        <w:ind w:firstLine="709"/>
        <w:jc w:val="both"/>
        <w:rPr>
          <w:i/>
          <w:color w:val="000000"/>
          <w:sz w:val="28"/>
          <w:szCs w:val="28"/>
        </w:rPr>
      </w:pPr>
      <w:r w:rsidRPr="00DC6746">
        <w:rPr>
          <w:i/>
          <w:color w:val="000000"/>
          <w:sz w:val="28"/>
          <w:szCs w:val="28"/>
        </w:rPr>
        <w:t>4. Спред – це:</w:t>
      </w:r>
    </w:p>
    <w:p w:rsidR="000F4564" w:rsidRPr="000F4564" w:rsidRDefault="000F4564" w:rsidP="00431815">
      <w:pPr>
        <w:ind w:firstLine="709"/>
        <w:jc w:val="both"/>
        <w:rPr>
          <w:color w:val="000000"/>
          <w:sz w:val="28"/>
          <w:szCs w:val="28"/>
        </w:rPr>
      </w:pPr>
      <w:r w:rsidRPr="000F4564">
        <w:rPr>
          <w:color w:val="000000"/>
          <w:sz w:val="28"/>
          <w:szCs w:val="28"/>
        </w:rPr>
        <w:t>а) компенсація за участь у розміщенні цінних паперів;</w:t>
      </w:r>
    </w:p>
    <w:p w:rsidR="000F4564" w:rsidRPr="000F4564" w:rsidRDefault="000F4564" w:rsidP="00431815">
      <w:pPr>
        <w:ind w:firstLine="709"/>
        <w:jc w:val="both"/>
        <w:rPr>
          <w:color w:val="000000"/>
          <w:sz w:val="28"/>
          <w:szCs w:val="28"/>
        </w:rPr>
      </w:pPr>
      <w:r w:rsidRPr="000F4564">
        <w:rPr>
          <w:color w:val="000000"/>
          <w:sz w:val="28"/>
          <w:szCs w:val="28"/>
        </w:rPr>
        <w:t>б) функції засобу обігу фінансових фондів і міри їх поточної (ринкової) вартості, тобто капіталізації;</w:t>
      </w:r>
    </w:p>
    <w:p w:rsidR="000F4564" w:rsidRPr="000F4564" w:rsidRDefault="000F4564" w:rsidP="00431815">
      <w:pPr>
        <w:ind w:firstLine="709"/>
        <w:jc w:val="both"/>
        <w:rPr>
          <w:color w:val="000000"/>
          <w:sz w:val="28"/>
          <w:szCs w:val="28"/>
        </w:rPr>
      </w:pPr>
      <w:r w:rsidRPr="000F4564">
        <w:rPr>
          <w:color w:val="000000"/>
          <w:sz w:val="28"/>
          <w:szCs w:val="28"/>
        </w:rPr>
        <w:t>в) форма руху заощаджень;</w:t>
      </w:r>
    </w:p>
    <w:p w:rsidR="000F4564" w:rsidRPr="000F4564" w:rsidRDefault="000F4564" w:rsidP="00431815">
      <w:pPr>
        <w:ind w:firstLine="709"/>
        <w:jc w:val="both"/>
        <w:rPr>
          <w:color w:val="000000"/>
          <w:sz w:val="28"/>
          <w:szCs w:val="28"/>
        </w:rPr>
      </w:pPr>
      <w:r w:rsidRPr="000F4564">
        <w:rPr>
          <w:color w:val="000000"/>
          <w:sz w:val="28"/>
          <w:szCs w:val="28"/>
        </w:rPr>
        <w:t>г) вкладення коштів у реальні і фінансові активи.</w:t>
      </w:r>
    </w:p>
    <w:p w:rsidR="000F4564" w:rsidRPr="00DC6746" w:rsidRDefault="000F4564" w:rsidP="00431815">
      <w:pPr>
        <w:ind w:firstLine="709"/>
        <w:jc w:val="both"/>
        <w:rPr>
          <w:i/>
          <w:color w:val="000000"/>
          <w:sz w:val="28"/>
          <w:szCs w:val="28"/>
        </w:rPr>
      </w:pPr>
      <w:r w:rsidRPr="00DC6746">
        <w:rPr>
          <w:i/>
          <w:color w:val="000000"/>
          <w:sz w:val="28"/>
          <w:szCs w:val="28"/>
        </w:rPr>
        <w:t>5. Коефіцієнт концентрації індустрії (industry concentration ratios) показує питому вагу в обігу індустрії найбільших:</w:t>
      </w:r>
    </w:p>
    <w:p w:rsidR="000F4564" w:rsidRPr="000F4564" w:rsidRDefault="000F4564" w:rsidP="00431815">
      <w:pPr>
        <w:ind w:firstLine="709"/>
        <w:jc w:val="both"/>
        <w:rPr>
          <w:color w:val="000000"/>
          <w:sz w:val="28"/>
          <w:szCs w:val="28"/>
        </w:rPr>
      </w:pPr>
      <w:r w:rsidRPr="000F4564">
        <w:rPr>
          <w:color w:val="000000"/>
          <w:sz w:val="28"/>
          <w:szCs w:val="28"/>
        </w:rPr>
        <w:t>а) двох, п’яти і десяти фірм;</w:t>
      </w:r>
    </w:p>
    <w:p w:rsidR="000F4564" w:rsidRPr="000F4564" w:rsidRDefault="000F4564" w:rsidP="00431815">
      <w:pPr>
        <w:ind w:firstLine="709"/>
        <w:jc w:val="both"/>
        <w:rPr>
          <w:color w:val="000000"/>
          <w:sz w:val="28"/>
          <w:szCs w:val="28"/>
        </w:rPr>
      </w:pPr>
      <w:r w:rsidRPr="000F4564">
        <w:rPr>
          <w:color w:val="000000"/>
          <w:sz w:val="28"/>
          <w:szCs w:val="28"/>
        </w:rPr>
        <w:t>б) трьох, п’яти і десяти фірм;</w:t>
      </w:r>
    </w:p>
    <w:p w:rsidR="000F4564" w:rsidRPr="000F4564" w:rsidRDefault="000F4564" w:rsidP="00431815">
      <w:pPr>
        <w:ind w:firstLine="709"/>
        <w:jc w:val="both"/>
        <w:rPr>
          <w:color w:val="000000"/>
          <w:sz w:val="28"/>
          <w:szCs w:val="28"/>
        </w:rPr>
      </w:pPr>
      <w:r w:rsidRPr="000F4564">
        <w:rPr>
          <w:color w:val="000000"/>
          <w:sz w:val="28"/>
          <w:szCs w:val="28"/>
        </w:rPr>
        <w:t>в) п’яти і десяти фірм;</w:t>
      </w:r>
    </w:p>
    <w:p w:rsidR="000F4564" w:rsidRPr="000F4564" w:rsidRDefault="000F4564" w:rsidP="00431815">
      <w:pPr>
        <w:ind w:firstLine="709"/>
        <w:jc w:val="both"/>
        <w:rPr>
          <w:color w:val="000000"/>
          <w:sz w:val="28"/>
          <w:szCs w:val="28"/>
        </w:rPr>
      </w:pPr>
      <w:r w:rsidRPr="000F4564">
        <w:rPr>
          <w:color w:val="000000"/>
          <w:sz w:val="28"/>
          <w:szCs w:val="28"/>
        </w:rPr>
        <w:t>г) п’яти і двадцяти фірм.</w:t>
      </w:r>
    </w:p>
    <w:p w:rsidR="000F4564" w:rsidRPr="00DC6746" w:rsidRDefault="000F4564" w:rsidP="00431815">
      <w:pPr>
        <w:ind w:firstLine="709"/>
        <w:jc w:val="both"/>
        <w:rPr>
          <w:i/>
          <w:color w:val="000000"/>
          <w:sz w:val="28"/>
          <w:szCs w:val="28"/>
        </w:rPr>
      </w:pPr>
      <w:r w:rsidRPr="00DC6746">
        <w:rPr>
          <w:i/>
          <w:color w:val="000000"/>
          <w:sz w:val="28"/>
          <w:szCs w:val="28"/>
        </w:rPr>
        <w:t>6. Відповідно до законодавства Великобританії компанії (тобто акціонерні товариства) класифікуються як:</w:t>
      </w:r>
    </w:p>
    <w:p w:rsidR="000F4564" w:rsidRPr="000F4564" w:rsidRDefault="000F4564" w:rsidP="00431815">
      <w:pPr>
        <w:ind w:firstLine="709"/>
        <w:jc w:val="both"/>
        <w:rPr>
          <w:color w:val="000000"/>
          <w:sz w:val="28"/>
          <w:szCs w:val="28"/>
        </w:rPr>
      </w:pPr>
      <w:r w:rsidRPr="000F4564">
        <w:rPr>
          <w:color w:val="000000"/>
          <w:sz w:val="28"/>
          <w:szCs w:val="28"/>
        </w:rPr>
        <w:t>а) публічні і приватні;</w:t>
      </w:r>
    </w:p>
    <w:p w:rsidR="000F4564" w:rsidRPr="000F4564" w:rsidRDefault="000F4564" w:rsidP="00431815">
      <w:pPr>
        <w:ind w:firstLine="709"/>
        <w:jc w:val="both"/>
        <w:rPr>
          <w:color w:val="000000"/>
          <w:sz w:val="28"/>
          <w:szCs w:val="28"/>
        </w:rPr>
      </w:pPr>
      <w:r w:rsidRPr="000F4564">
        <w:rPr>
          <w:color w:val="000000"/>
          <w:sz w:val="28"/>
          <w:szCs w:val="28"/>
        </w:rPr>
        <w:t>б) публічні та державні;</w:t>
      </w:r>
    </w:p>
    <w:p w:rsidR="000F4564" w:rsidRPr="000F4564" w:rsidRDefault="000F4564" w:rsidP="00431815">
      <w:pPr>
        <w:ind w:firstLine="709"/>
        <w:jc w:val="both"/>
        <w:rPr>
          <w:color w:val="000000"/>
          <w:sz w:val="28"/>
          <w:szCs w:val="28"/>
        </w:rPr>
      </w:pPr>
      <w:r w:rsidRPr="000F4564">
        <w:rPr>
          <w:color w:val="000000"/>
          <w:sz w:val="28"/>
          <w:szCs w:val="28"/>
        </w:rPr>
        <w:t>в) приватні та корпоративні;</w:t>
      </w:r>
    </w:p>
    <w:p w:rsidR="000F4564" w:rsidRPr="000F4564" w:rsidRDefault="000F4564" w:rsidP="00431815">
      <w:pPr>
        <w:ind w:firstLine="709"/>
        <w:jc w:val="both"/>
        <w:rPr>
          <w:color w:val="000000"/>
          <w:sz w:val="28"/>
          <w:szCs w:val="28"/>
        </w:rPr>
      </w:pPr>
      <w:r w:rsidRPr="000F4564">
        <w:rPr>
          <w:color w:val="000000"/>
          <w:sz w:val="28"/>
          <w:szCs w:val="28"/>
        </w:rPr>
        <w:t>г) приватні та колективні.</w:t>
      </w:r>
    </w:p>
    <w:p w:rsidR="000F4564" w:rsidRPr="00DC6746" w:rsidRDefault="000F4564" w:rsidP="00431815">
      <w:pPr>
        <w:ind w:firstLine="709"/>
        <w:jc w:val="both"/>
        <w:rPr>
          <w:i/>
          <w:color w:val="000000"/>
          <w:sz w:val="28"/>
          <w:szCs w:val="28"/>
        </w:rPr>
      </w:pPr>
      <w:r w:rsidRPr="00DC6746">
        <w:rPr>
          <w:i/>
          <w:color w:val="000000"/>
          <w:sz w:val="28"/>
          <w:szCs w:val="28"/>
        </w:rPr>
        <w:t xml:space="preserve">7. Лістинг (Listing) </w:t>
      </w:r>
      <w:r w:rsidR="00DC6746" w:rsidRPr="00DC6746">
        <w:rPr>
          <w:i/>
          <w:color w:val="000000"/>
          <w:sz w:val="28"/>
          <w:szCs w:val="28"/>
        </w:rPr>
        <w:t>– це</w:t>
      </w:r>
      <w:r w:rsidRPr="00DC6746">
        <w:rPr>
          <w:i/>
          <w:color w:val="000000"/>
          <w:sz w:val="28"/>
          <w:szCs w:val="28"/>
        </w:rPr>
        <w:t>:</w:t>
      </w:r>
    </w:p>
    <w:p w:rsidR="000F4564" w:rsidRPr="000F4564" w:rsidRDefault="000F4564" w:rsidP="00431815">
      <w:pPr>
        <w:ind w:firstLine="709"/>
        <w:jc w:val="both"/>
        <w:rPr>
          <w:color w:val="000000"/>
          <w:sz w:val="28"/>
          <w:szCs w:val="28"/>
        </w:rPr>
      </w:pPr>
      <w:r w:rsidRPr="000F4564">
        <w:rPr>
          <w:color w:val="000000"/>
          <w:sz w:val="28"/>
          <w:szCs w:val="28"/>
        </w:rPr>
        <w:t>а)  кошти, які тимчасово вивільнюються з процесів виробництва і споживання;</w:t>
      </w:r>
    </w:p>
    <w:p w:rsidR="000F4564" w:rsidRPr="000F4564" w:rsidRDefault="000F4564" w:rsidP="00431815">
      <w:pPr>
        <w:ind w:firstLine="709"/>
        <w:jc w:val="both"/>
        <w:rPr>
          <w:color w:val="000000"/>
          <w:sz w:val="28"/>
          <w:szCs w:val="28"/>
        </w:rPr>
      </w:pPr>
      <w:r w:rsidRPr="000F4564">
        <w:rPr>
          <w:color w:val="000000"/>
          <w:sz w:val="28"/>
          <w:szCs w:val="28"/>
        </w:rPr>
        <w:t>б) функції засобу обігу фінансових фондів і міри їх поточної (ринкової) вартості, тобто капіталізації;</w:t>
      </w:r>
    </w:p>
    <w:p w:rsidR="000F4564" w:rsidRPr="000F4564" w:rsidRDefault="000F4564" w:rsidP="00431815">
      <w:pPr>
        <w:ind w:firstLine="709"/>
        <w:jc w:val="both"/>
        <w:rPr>
          <w:color w:val="000000"/>
          <w:sz w:val="28"/>
          <w:szCs w:val="28"/>
        </w:rPr>
      </w:pPr>
      <w:r w:rsidRPr="000F4564">
        <w:rPr>
          <w:color w:val="000000"/>
          <w:sz w:val="28"/>
          <w:szCs w:val="28"/>
        </w:rPr>
        <w:t>в) форма руху заощаджень;</w:t>
      </w:r>
    </w:p>
    <w:p w:rsidR="000F4564" w:rsidRPr="000F4564" w:rsidRDefault="000F4564" w:rsidP="00431815">
      <w:pPr>
        <w:ind w:firstLine="709"/>
        <w:jc w:val="both"/>
        <w:rPr>
          <w:color w:val="000000"/>
          <w:sz w:val="28"/>
          <w:szCs w:val="28"/>
        </w:rPr>
      </w:pPr>
      <w:r w:rsidRPr="000F4564">
        <w:rPr>
          <w:color w:val="000000"/>
          <w:sz w:val="28"/>
          <w:szCs w:val="28"/>
        </w:rPr>
        <w:t>г) внесення цінних паперів у біржовий список, тобто допуск цінного папера до офіційної торгівлі на біржі.</w:t>
      </w:r>
    </w:p>
    <w:p w:rsidR="000F4564" w:rsidRPr="00DC6746" w:rsidRDefault="000F4564" w:rsidP="00431815">
      <w:pPr>
        <w:ind w:firstLine="709"/>
        <w:jc w:val="both"/>
        <w:rPr>
          <w:i/>
          <w:color w:val="000000"/>
          <w:sz w:val="28"/>
          <w:szCs w:val="28"/>
        </w:rPr>
      </w:pPr>
      <w:r w:rsidRPr="00DC6746">
        <w:rPr>
          <w:i/>
          <w:color w:val="000000"/>
          <w:sz w:val="28"/>
          <w:szCs w:val="28"/>
        </w:rPr>
        <w:t>8. Тендер − це:</w:t>
      </w:r>
    </w:p>
    <w:p w:rsidR="000F4564" w:rsidRPr="000F4564" w:rsidRDefault="000F4564" w:rsidP="00431815">
      <w:pPr>
        <w:ind w:firstLine="709"/>
        <w:jc w:val="both"/>
        <w:rPr>
          <w:color w:val="000000"/>
          <w:sz w:val="28"/>
          <w:szCs w:val="28"/>
        </w:rPr>
      </w:pPr>
      <w:r w:rsidRPr="000F4564">
        <w:rPr>
          <w:color w:val="000000"/>
          <w:sz w:val="28"/>
          <w:szCs w:val="28"/>
        </w:rPr>
        <w:t>а) публічне розміщення акцій організовується через проведення торгів;</w:t>
      </w:r>
    </w:p>
    <w:p w:rsidR="000F4564" w:rsidRPr="000F4564" w:rsidRDefault="000F4564" w:rsidP="00431815">
      <w:pPr>
        <w:ind w:firstLine="709"/>
        <w:jc w:val="both"/>
        <w:rPr>
          <w:color w:val="000000"/>
          <w:sz w:val="28"/>
          <w:szCs w:val="28"/>
        </w:rPr>
      </w:pPr>
      <w:r w:rsidRPr="000F4564">
        <w:rPr>
          <w:color w:val="000000"/>
          <w:sz w:val="28"/>
          <w:szCs w:val="28"/>
        </w:rPr>
        <w:t>б) функції засобу обігу фінансових фондів і міри їх поточної (ринкової) вартості, тобто капіталізації;</w:t>
      </w:r>
    </w:p>
    <w:p w:rsidR="000F4564" w:rsidRPr="000F4564" w:rsidRDefault="000F4564" w:rsidP="00431815">
      <w:pPr>
        <w:ind w:firstLine="709"/>
        <w:jc w:val="both"/>
        <w:rPr>
          <w:color w:val="000000"/>
          <w:sz w:val="28"/>
          <w:szCs w:val="28"/>
        </w:rPr>
      </w:pPr>
      <w:r w:rsidRPr="000F4564">
        <w:rPr>
          <w:color w:val="000000"/>
          <w:sz w:val="28"/>
          <w:szCs w:val="28"/>
        </w:rPr>
        <w:t>в) форма руху заощаджень;</w:t>
      </w:r>
    </w:p>
    <w:p w:rsidR="000F4564" w:rsidRPr="000F4564" w:rsidRDefault="000F4564" w:rsidP="00431815">
      <w:pPr>
        <w:ind w:firstLine="709"/>
        <w:jc w:val="both"/>
        <w:rPr>
          <w:color w:val="000000"/>
          <w:sz w:val="28"/>
          <w:szCs w:val="28"/>
        </w:rPr>
      </w:pPr>
      <w:r w:rsidRPr="000F4564">
        <w:rPr>
          <w:color w:val="000000"/>
          <w:sz w:val="28"/>
          <w:szCs w:val="28"/>
        </w:rPr>
        <w:t>г) внесення цінних паперів у біржовий список, тобто допуск цінного папера до офіційної торгівлі на біржі.</w:t>
      </w:r>
    </w:p>
    <w:p w:rsidR="000F4564" w:rsidRPr="00DC6746" w:rsidRDefault="000F4564" w:rsidP="00431815">
      <w:pPr>
        <w:ind w:firstLine="709"/>
        <w:jc w:val="both"/>
        <w:rPr>
          <w:i/>
          <w:color w:val="000000"/>
          <w:sz w:val="28"/>
          <w:szCs w:val="28"/>
        </w:rPr>
      </w:pPr>
      <w:r w:rsidRPr="00DC6746">
        <w:rPr>
          <w:i/>
          <w:color w:val="000000"/>
          <w:sz w:val="28"/>
          <w:szCs w:val="28"/>
        </w:rPr>
        <w:t>9. Коти</w:t>
      </w:r>
      <w:r w:rsidR="00DC6746" w:rsidRPr="00DC6746">
        <w:rPr>
          <w:i/>
          <w:color w:val="000000"/>
          <w:sz w:val="28"/>
          <w:szCs w:val="28"/>
        </w:rPr>
        <w:t>рувальний відділ фондової біржі</w:t>
      </w:r>
      <w:r w:rsidRPr="00DC6746">
        <w:rPr>
          <w:i/>
          <w:color w:val="000000"/>
          <w:sz w:val="28"/>
          <w:szCs w:val="28"/>
        </w:rPr>
        <w:t>:</w:t>
      </w:r>
    </w:p>
    <w:p w:rsidR="000F4564" w:rsidRPr="000F4564" w:rsidRDefault="000F4564" w:rsidP="00431815">
      <w:pPr>
        <w:ind w:firstLine="709"/>
        <w:jc w:val="both"/>
        <w:rPr>
          <w:color w:val="000000"/>
          <w:sz w:val="28"/>
          <w:szCs w:val="28"/>
        </w:rPr>
      </w:pPr>
      <w:r w:rsidRPr="000F4564">
        <w:rPr>
          <w:color w:val="000000"/>
          <w:sz w:val="28"/>
          <w:szCs w:val="28"/>
        </w:rPr>
        <w:lastRenderedPageBreak/>
        <w:t>а) контролює процедуру проведення торгів: визначення цін виконання і бази розміщення цінних паперів:</w:t>
      </w:r>
    </w:p>
    <w:p w:rsidR="000F4564" w:rsidRPr="000F4564" w:rsidRDefault="000F4564" w:rsidP="00431815">
      <w:pPr>
        <w:ind w:firstLine="709"/>
        <w:jc w:val="both"/>
        <w:rPr>
          <w:color w:val="000000"/>
          <w:sz w:val="28"/>
          <w:szCs w:val="28"/>
        </w:rPr>
      </w:pPr>
      <w:r w:rsidRPr="000F4564">
        <w:rPr>
          <w:color w:val="000000"/>
          <w:sz w:val="28"/>
          <w:szCs w:val="28"/>
        </w:rPr>
        <w:t>б) не контролює кон’юнктуру ринку;</w:t>
      </w:r>
    </w:p>
    <w:p w:rsidR="000F4564" w:rsidRPr="000F4564" w:rsidRDefault="000F4564" w:rsidP="00431815">
      <w:pPr>
        <w:ind w:firstLine="709"/>
        <w:jc w:val="both"/>
        <w:rPr>
          <w:color w:val="000000"/>
          <w:sz w:val="28"/>
          <w:szCs w:val="28"/>
        </w:rPr>
      </w:pPr>
      <w:r w:rsidRPr="000F4564">
        <w:rPr>
          <w:color w:val="000000"/>
          <w:sz w:val="28"/>
          <w:szCs w:val="28"/>
        </w:rPr>
        <w:t>в) контролює кон’юнктуру ринку;</w:t>
      </w:r>
    </w:p>
    <w:p w:rsidR="000F4564" w:rsidRPr="000F4564" w:rsidRDefault="000F4564" w:rsidP="00431815">
      <w:pPr>
        <w:ind w:firstLine="709"/>
        <w:jc w:val="both"/>
        <w:rPr>
          <w:color w:val="000000"/>
          <w:sz w:val="28"/>
          <w:szCs w:val="28"/>
        </w:rPr>
      </w:pPr>
      <w:r w:rsidRPr="000F4564">
        <w:rPr>
          <w:color w:val="000000"/>
          <w:sz w:val="28"/>
          <w:szCs w:val="28"/>
        </w:rPr>
        <w:t>г) правильні відповіді а) та в).</w:t>
      </w:r>
    </w:p>
    <w:p w:rsidR="000F4564" w:rsidRPr="00DC6746" w:rsidRDefault="000F4564" w:rsidP="00431815">
      <w:pPr>
        <w:ind w:firstLine="709"/>
        <w:jc w:val="both"/>
        <w:rPr>
          <w:i/>
          <w:color w:val="000000"/>
          <w:sz w:val="28"/>
          <w:szCs w:val="28"/>
        </w:rPr>
      </w:pPr>
      <w:r w:rsidRPr="00DC6746">
        <w:rPr>
          <w:i/>
          <w:color w:val="000000"/>
          <w:sz w:val="28"/>
          <w:szCs w:val="28"/>
        </w:rPr>
        <w:t xml:space="preserve">10. </w:t>
      </w:r>
      <w:r w:rsidR="00DE1D05">
        <w:rPr>
          <w:i/>
          <w:color w:val="000000"/>
          <w:sz w:val="28"/>
          <w:szCs w:val="28"/>
        </w:rPr>
        <w:t>У</w:t>
      </w:r>
      <w:r w:rsidRPr="00DC6746">
        <w:rPr>
          <w:i/>
          <w:color w:val="000000"/>
          <w:sz w:val="28"/>
          <w:szCs w:val="28"/>
        </w:rPr>
        <w:t xml:space="preserve"> якому році у Великобританії при Лондонській фондовій біржі був створений ринок цінних паперів, які не пройшли лістингу?</w:t>
      </w:r>
    </w:p>
    <w:p w:rsidR="000F4564" w:rsidRPr="000F4564" w:rsidRDefault="000F4564" w:rsidP="00431815">
      <w:pPr>
        <w:ind w:firstLine="709"/>
        <w:jc w:val="both"/>
        <w:rPr>
          <w:color w:val="000000"/>
          <w:sz w:val="28"/>
          <w:szCs w:val="28"/>
        </w:rPr>
      </w:pPr>
      <w:r w:rsidRPr="000F4564">
        <w:rPr>
          <w:color w:val="000000"/>
          <w:sz w:val="28"/>
          <w:szCs w:val="28"/>
        </w:rPr>
        <w:t xml:space="preserve">а) </w:t>
      </w:r>
      <w:r w:rsidR="00DE1D05">
        <w:rPr>
          <w:color w:val="000000"/>
          <w:sz w:val="28"/>
          <w:szCs w:val="28"/>
        </w:rPr>
        <w:t>у</w:t>
      </w:r>
      <w:r w:rsidRPr="000F4564">
        <w:rPr>
          <w:color w:val="000000"/>
          <w:sz w:val="28"/>
          <w:szCs w:val="28"/>
        </w:rPr>
        <w:t xml:space="preserve"> 1970 р.</w:t>
      </w:r>
      <w:r w:rsidR="00DE1D05">
        <w:rPr>
          <w:color w:val="000000"/>
          <w:sz w:val="28"/>
          <w:szCs w:val="28"/>
        </w:rPr>
        <w:t>;</w:t>
      </w:r>
    </w:p>
    <w:p w:rsidR="000F4564" w:rsidRPr="000F4564" w:rsidRDefault="000F4564" w:rsidP="00431815">
      <w:pPr>
        <w:ind w:firstLine="709"/>
        <w:jc w:val="both"/>
        <w:rPr>
          <w:color w:val="000000"/>
          <w:sz w:val="28"/>
          <w:szCs w:val="28"/>
        </w:rPr>
      </w:pPr>
      <w:r w:rsidRPr="000F4564">
        <w:rPr>
          <w:color w:val="000000"/>
          <w:sz w:val="28"/>
          <w:szCs w:val="28"/>
        </w:rPr>
        <w:t xml:space="preserve">б) </w:t>
      </w:r>
      <w:r w:rsidR="00DE1D05">
        <w:rPr>
          <w:color w:val="000000"/>
          <w:sz w:val="28"/>
          <w:szCs w:val="28"/>
        </w:rPr>
        <w:t>у</w:t>
      </w:r>
      <w:r w:rsidRPr="000F4564">
        <w:rPr>
          <w:color w:val="000000"/>
          <w:sz w:val="28"/>
          <w:szCs w:val="28"/>
        </w:rPr>
        <w:t xml:space="preserve"> 1980 р.</w:t>
      </w:r>
      <w:r w:rsidR="00DE1D05">
        <w:rPr>
          <w:color w:val="000000"/>
          <w:sz w:val="28"/>
          <w:szCs w:val="28"/>
        </w:rPr>
        <w:t>;</w:t>
      </w:r>
    </w:p>
    <w:p w:rsidR="000F4564" w:rsidRPr="000F4564" w:rsidRDefault="000F4564" w:rsidP="00431815">
      <w:pPr>
        <w:ind w:firstLine="709"/>
        <w:jc w:val="both"/>
        <w:rPr>
          <w:color w:val="000000"/>
          <w:sz w:val="28"/>
          <w:szCs w:val="28"/>
        </w:rPr>
      </w:pPr>
      <w:r w:rsidRPr="000F4564">
        <w:rPr>
          <w:color w:val="000000"/>
          <w:sz w:val="28"/>
          <w:szCs w:val="28"/>
        </w:rPr>
        <w:t xml:space="preserve">в) </w:t>
      </w:r>
      <w:r w:rsidR="00DE1D05">
        <w:rPr>
          <w:color w:val="000000"/>
          <w:sz w:val="28"/>
          <w:szCs w:val="28"/>
        </w:rPr>
        <w:t>у</w:t>
      </w:r>
      <w:r w:rsidRPr="000F4564">
        <w:rPr>
          <w:color w:val="000000"/>
          <w:sz w:val="28"/>
          <w:szCs w:val="28"/>
        </w:rPr>
        <w:t xml:space="preserve"> 1990 р.</w:t>
      </w:r>
      <w:r w:rsidR="00DE1D05">
        <w:rPr>
          <w:color w:val="000000"/>
          <w:sz w:val="28"/>
          <w:szCs w:val="28"/>
        </w:rPr>
        <w:t>;</w:t>
      </w:r>
    </w:p>
    <w:p w:rsidR="000F4564" w:rsidRPr="000F4564" w:rsidRDefault="000F4564" w:rsidP="00431815">
      <w:pPr>
        <w:ind w:firstLine="709"/>
        <w:jc w:val="both"/>
        <w:rPr>
          <w:color w:val="000000"/>
          <w:sz w:val="28"/>
          <w:szCs w:val="28"/>
        </w:rPr>
      </w:pPr>
      <w:r w:rsidRPr="000F4564">
        <w:rPr>
          <w:color w:val="000000"/>
          <w:sz w:val="28"/>
          <w:szCs w:val="28"/>
        </w:rPr>
        <w:t xml:space="preserve">г) </w:t>
      </w:r>
      <w:r w:rsidR="00DE1D05">
        <w:rPr>
          <w:color w:val="000000"/>
          <w:sz w:val="28"/>
          <w:szCs w:val="28"/>
        </w:rPr>
        <w:t>у</w:t>
      </w:r>
      <w:r w:rsidRPr="000F4564">
        <w:rPr>
          <w:color w:val="000000"/>
          <w:sz w:val="28"/>
          <w:szCs w:val="28"/>
        </w:rPr>
        <w:t>. 2000 р</w:t>
      </w:r>
      <w:r>
        <w:rPr>
          <w:color w:val="000000"/>
          <w:sz w:val="28"/>
          <w:szCs w:val="28"/>
        </w:rPr>
        <w:t>.</w:t>
      </w:r>
    </w:p>
    <w:p w:rsidR="00D95F9E" w:rsidRPr="000D0D41"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DE23DA" w:rsidRPr="000D0D41" w:rsidRDefault="00DE23DA" w:rsidP="00431815">
      <w:pPr>
        <w:ind w:firstLine="709"/>
        <w:jc w:val="both"/>
        <w:rPr>
          <w:sz w:val="28"/>
          <w:szCs w:val="28"/>
        </w:rPr>
      </w:pPr>
      <w:r>
        <w:rPr>
          <w:sz w:val="28"/>
          <w:szCs w:val="28"/>
          <w:lang w:val="ru-RU"/>
        </w:rPr>
        <w:t xml:space="preserve">Завдання №1. </w:t>
      </w:r>
      <w:r w:rsidRPr="000D0D41">
        <w:rPr>
          <w:sz w:val="28"/>
          <w:szCs w:val="28"/>
        </w:rPr>
        <w:t xml:space="preserve">Заповнити табл. </w:t>
      </w:r>
      <w:r>
        <w:rPr>
          <w:sz w:val="28"/>
          <w:szCs w:val="28"/>
        </w:rPr>
        <w:t>6</w:t>
      </w:r>
      <w:r w:rsidRPr="000D0D41">
        <w:rPr>
          <w:sz w:val="28"/>
          <w:szCs w:val="28"/>
        </w:rPr>
        <w:t xml:space="preserve">.1, визначивши </w:t>
      </w:r>
      <w:r>
        <w:rPr>
          <w:sz w:val="28"/>
          <w:szCs w:val="28"/>
        </w:rPr>
        <w:t>характерні риси, переваги та недоліки різних методів розміщення первинних емісій корпоративних цінних паперів.</w:t>
      </w:r>
    </w:p>
    <w:p w:rsidR="00DE23DA" w:rsidRPr="000D0D41" w:rsidRDefault="00DE23DA" w:rsidP="00431815">
      <w:pPr>
        <w:ind w:firstLine="709"/>
        <w:jc w:val="both"/>
        <w:rPr>
          <w:sz w:val="28"/>
          <w:szCs w:val="28"/>
        </w:rPr>
      </w:pPr>
      <w:r w:rsidRPr="000D0D41">
        <w:rPr>
          <w:i/>
          <w:sz w:val="28"/>
          <w:szCs w:val="28"/>
        </w:rPr>
        <w:t>Методичні рекомендації.</w:t>
      </w:r>
      <w:r w:rsidRPr="000D0D41">
        <w:rPr>
          <w:sz w:val="28"/>
          <w:szCs w:val="28"/>
        </w:rPr>
        <w:t xml:space="preserve"> Користуючись методичними порадами до вивчення теми, рекомендованою літературою необхідно </w:t>
      </w:r>
      <w:r>
        <w:rPr>
          <w:sz w:val="28"/>
          <w:szCs w:val="28"/>
        </w:rPr>
        <w:t>визначити ознаки публічного та приватного методів</w:t>
      </w:r>
      <w:r w:rsidR="007F70A4">
        <w:rPr>
          <w:sz w:val="28"/>
          <w:szCs w:val="28"/>
        </w:rPr>
        <w:t xml:space="preserve"> розміщення первинних емісій корпоративних цінних паперів.</w:t>
      </w:r>
      <w:r>
        <w:rPr>
          <w:sz w:val="28"/>
          <w:szCs w:val="28"/>
        </w:rPr>
        <w:t xml:space="preserve"> </w:t>
      </w:r>
      <w:r w:rsidRPr="000D0D41">
        <w:rPr>
          <w:sz w:val="28"/>
          <w:szCs w:val="28"/>
        </w:rPr>
        <w:t xml:space="preserve">Результати оформити у вигляді таблиці. </w:t>
      </w:r>
    </w:p>
    <w:p w:rsidR="00506255" w:rsidRPr="000D0D41" w:rsidRDefault="00DE23DA" w:rsidP="00431815">
      <w:pPr>
        <w:ind w:firstLine="709"/>
        <w:jc w:val="both"/>
        <w:rPr>
          <w:sz w:val="28"/>
          <w:szCs w:val="28"/>
        </w:rPr>
      </w:pPr>
      <w:r w:rsidRPr="000D0D41">
        <w:rPr>
          <w:sz w:val="28"/>
          <w:szCs w:val="28"/>
        </w:rPr>
        <w:t xml:space="preserve">Таблиця </w:t>
      </w:r>
      <w:r w:rsidR="007F70A4">
        <w:rPr>
          <w:sz w:val="28"/>
          <w:szCs w:val="28"/>
        </w:rPr>
        <w:t>6</w:t>
      </w:r>
      <w:r w:rsidRPr="000D0D41">
        <w:rPr>
          <w:sz w:val="28"/>
          <w:szCs w:val="28"/>
        </w:rPr>
        <w:t>.1</w:t>
      </w:r>
      <w:r w:rsidR="00506255">
        <w:rPr>
          <w:sz w:val="28"/>
          <w:szCs w:val="28"/>
        </w:rPr>
        <w:t>– Методи розміщення корпоративних цінних паперів</w:t>
      </w:r>
    </w:p>
    <w:tbl>
      <w:tblPr>
        <w:tblW w:w="9656"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0"/>
        <w:gridCol w:w="2772"/>
        <w:gridCol w:w="2414"/>
      </w:tblGrid>
      <w:tr w:rsidR="00DE23DA" w:rsidRPr="00506255" w:rsidTr="007F70A4">
        <w:trPr>
          <w:trHeight w:val="20"/>
          <w:jc w:val="center"/>
        </w:trPr>
        <w:tc>
          <w:tcPr>
            <w:tcW w:w="4470" w:type="dxa"/>
            <w:shd w:val="clear" w:color="auto" w:fill="auto"/>
          </w:tcPr>
          <w:p w:rsidR="00DE23DA" w:rsidRPr="00506255" w:rsidRDefault="007F70A4" w:rsidP="00431815">
            <w:pPr>
              <w:tabs>
                <w:tab w:val="left" w:pos="3315"/>
              </w:tabs>
              <w:contextualSpacing/>
              <w:jc w:val="center"/>
              <w:rPr>
                <w:sz w:val="28"/>
                <w:szCs w:val="28"/>
              </w:rPr>
            </w:pPr>
            <w:r w:rsidRPr="00506255">
              <w:rPr>
                <w:sz w:val="28"/>
                <w:szCs w:val="28"/>
              </w:rPr>
              <w:t>Ознаки</w:t>
            </w:r>
          </w:p>
        </w:tc>
        <w:tc>
          <w:tcPr>
            <w:tcW w:w="2772" w:type="dxa"/>
            <w:shd w:val="clear" w:color="auto" w:fill="auto"/>
          </w:tcPr>
          <w:p w:rsidR="00DE23DA" w:rsidRPr="00506255" w:rsidRDefault="007F70A4" w:rsidP="00431815">
            <w:pPr>
              <w:tabs>
                <w:tab w:val="left" w:pos="3315"/>
              </w:tabs>
              <w:contextualSpacing/>
              <w:jc w:val="center"/>
              <w:rPr>
                <w:sz w:val="28"/>
                <w:szCs w:val="28"/>
              </w:rPr>
            </w:pPr>
            <w:r w:rsidRPr="00506255">
              <w:rPr>
                <w:sz w:val="28"/>
                <w:szCs w:val="28"/>
              </w:rPr>
              <w:t>Публічне розміщення</w:t>
            </w:r>
          </w:p>
        </w:tc>
        <w:tc>
          <w:tcPr>
            <w:tcW w:w="2414" w:type="dxa"/>
            <w:shd w:val="clear" w:color="auto" w:fill="auto"/>
          </w:tcPr>
          <w:p w:rsidR="00DE23DA" w:rsidRPr="00506255" w:rsidRDefault="007F70A4" w:rsidP="00431815">
            <w:pPr>
              <w:tabs>
                <w:tab w:val="left" w:pos="3315"/>
              </w:tabs>
              <w:contextualSpacing/>
              <w:jc w:val="center"/>
              <w:rPr>
                <w:sz w:val="28"/>
                <w:szCs w:val="28"/>
              </w:rPr>
            </w:pPr>
            <w:r w:rsidRPr="00506255">
              <w:rPr>
                <w:sz w:val="28"/>
                <w:szCs w:val="28"/>
              </w:rPr>
              <w:t>Приватне розміщення</w:t>
            </w:r>
          </w:p>
        </w:tc>
      </w:tr>
      <w:tr w:rsidR="00DE23DA" w:rsidRPr="00506255" w:rsidTr="007F70A4">
        <w:trPr>
          <w:trHeight w:val="20"/>
          <w:jc w:val="center"/>
        </w:trPr>
        <w:tc>
          <w:tcPr>
            <w:tcW w:w="4470" w:type="dxa"/>
            <w:shd w:val="clear" w:color="auto" w:fill="auto"/>
            <w:vAlign w:val="center"/>
          </w:tcPr>
          <w:p w:rsidR="00DE23DA" w:rsidRPr="00506255" w:rsidRDefault="007F70A4" w:rsidP="00431815">
            <w:pPr>
              <w:tabs>
                <w:tab w:val="left" w:pos="3315"/>
              </w:tabs>
              <w:contextualSpacing/>
              <w:jc w:val="center"/>
              <w:rPr>
                <w:sz w:val="28"/>
                <w:szCs w:val="28"/>
              </w:rPr>
            </w:pPr>
            <w:r w:rsidRPr="00506255">
              <w:rPr>
                <w:sz w:val="28"/>
                <w:szCs w:val="28"/>
              </w:rPr>
              <w:t>Характерні риси</w:t>
            </w:r>
          </w:p>
        </w:tc>
        <w:tc>
          <w:tcPr>
            <w:tcW w:w="2772" w:type="dxa"/>
            <w:tcBorders>
              <w:bottom w:val="single" w:sz="4" w:space="0" w:color="000000"/>
            </w:tcBorders>
            <w:shd w:val="clear" w:color="auto" w:fill="auto"/>
          </w:tcPr>
          <w:p w:rsidR="00DE23DA" w:rsidRPr="00506255" w:rsidRDefault="00DE23DA" w:rsidP="00431815">
            <w:pPr>
              <w:pStyle w:val="ad"/>
              <w:spacing w:before="0" w:beforeAutospacing="0" w:after="0" w:afterAutospacing="0"/>
              <w:contextualSpacing/>
              <w:jc w:val="both"/>
              <w:rPr>
                <w:sz w:val="28"/>
                <w:szCs w:val="28"/>
              </w:rPr>
            </w:pPr>
          </w:p>
        </w:tc>
        <w:tc>
          <w:tcPr>
            <w:tcW w:w="2414" w:type="dxa"/>
            <w:tcBorders>
              <w:bottom w:val="single" w:sz="4" w:space="0" w:color="000000"/>
            </w:tcBorders>
            <w:shd w:val="clear" w:color="auto" w:fill="auto"/>
          </w:tcPr>
          <w:p w:rsidR="00DE23DA" w:rsidRPr="00506255" w:rsidRDefault="00DE23DA" w:rsidP="00431815">
            <w:pPr>
              <w:pStyle w:val="ad"/>
              <w:spacing w:before="0" w:beforeAutospacing="0" w:after="0" w:afterAutospacing="0"/>
              <w:contextualSpacing/>
              <w:jc w:val="both"/>
              <w:rPr>
                <w:sz w:val="28"/>
                <w:szCs w:val="28"/>
              </w:rPr>
            </w:pPr>
          </w:p>
        </w:tc>
      </w:tr>
      <w:tr w:rsidR="00DE23DA" w:rsidRPr="00506255" w:rsidTr="007F70A4">
        <w:trPr>
          <w:trHeight w:val="20"/>
          <w:jc w:val="center"/>
        </w:trPr>
        <w:tc>
          <w:tcPr>
            <w:tcW w:w="4470" w:type="dxa"/>
            <w:shd w:val="clear" w:color="auto" w:fill="auto"/>
            <w:vAlign w:val="center"/>
          </w:tcPr>
          <w:p w:rsidR="00DE23DA" w:rsidRPr="00506255" w:rsidRDefault="007F70A4" w:rsidP="00431815">
            <w:pPr>
              <w:tabs>
                <w:tab w:val="left" w:pos="3315"/>
              </w:tabs>
              <w:contextualSpacing/>
              <w:jc w:val="center"/>
              <w:rPr>
                <w:sz w:val="28"/>
                <w:szCs w:val="28"/>
              </w:rPr>
            </w:pPr>
            <w:r w:rsidRPr="00506255">
              <w:rPr>
                <w:sz w:val="28"/>
                <w:szCs w:val="28"/>
              </w:rPr>
              <w:t>Переваги</w:t>
            </w:r>
            <w:r w:rsidR="00DE23DA" w:rsidRPr="00506255">
              <w:rPr>
                <w:sz w:val="28"/>
                <w:szCs w:val="28"/>
              </w:rPr>
              <w:t xml:space="preserve"> </w:t>
            </w:r>
          </w:p>
        </w:tc>
        <w:tc>
          <w:tcPr>
            <w:tcW w:w="2772" w:type="dxa"/>
            <w:tcBorders>
              <w:top w:val="single" w:sz="4" w:space="0" w:color="000000"/>
            </w:tcBorders>
            <w:shd w:val="clear" w:color="auto" w:fill="auto"/>
          </w:tcPr>
          <w:p w:rsidR="00DE23DA" w:rsidRPr="00506255" w:rsidRDefault="00DE23DA" w:rsidP="00431815">
            <w:pPr>
              <w:tabs>
                <w:tab w:val="left" w:pos="3315"/>
              </w:tabs>
              <w:contextualSpacing/>
              <w:jc w:val="both"/>
              <w:rPr>
                <w:sz w:val="28"/>
                <w:szCs w:val="28"/>
              </w:rPr>
            </w:pPr>
          </w:p>
        </w:tc>
        <w:tc>
          <w:tcPr>
            <w:tcW w:w="2414" w:type="dxa"/>
            <w:tcBorders>
              <w:top w:val="single" w:sz="4" w:space="0" w:color="000000"/>
            </w:tcBorders>
            <w:shd w:val="clear" w:color="auto" w:fill="auto"/>
          </w:tcPr>
          <w:p w:rsidR="00DE23DA" w:rsidRPr="00506255" w:rsidRDefault="00DE23DA" w:rsidP="00431815">
            <w:pPr>
              <w:tabs>
                <w:tab w:val="left" w:pos="3315"/>
              </w:tabs>
              <w:contextualSpacing/>
              <w:jc w:val="both"/>
              <w:rPr>
                <w:sz w:val="28"/>
                <w:szCs w:val="28"/>
              </w:rPr>
            </w:pPr>
          </w:p>
        </w:tc>
      </w:tr>
      <w:tr w:rsidR="00DE23DA" w:rsidRPr="00506255" w:rsidTr="007F70A4">
        <w:trPr>
          <w:trHeight w:val="20"/>
          <w:jc w:val="center"/>
        </w:trPr>
        <w:tc>
          <w:tcPr>
            <w:tcW w:w="4470" w:type="dxa"/>
            <w:shd w:val="clear" w:color="auto" w:fill="auto"/>
            <w:vAlign w:val="center"/>
          </w:tcPr>
          <w:p w:rsidR="00DE23DA" w:rsidRPr="00506255" w:rsidRDefault="007F70A4" w:rsidP="00431815">
            <w:pPr>
              <w:tabs>
                <w:tab w:val="left" w:pos="3315"/>
              </w:tabs>
              <w:contextualSpacing/>
              <w:jc w:val="center"/>
              <w:rPr>
                <w:sz w:val="28"/>
                <w:szCs w:val="28"/>
              </w:rPr>
            </w:pPr>
            <w:r w:rsidRPr="00506255">
              <w:rPr>
                <w:sz w:val="28"/>
                <w:szCs w:val="28"/>
              </w:rPr>
              <w:t>Недоліки</w:t>
            </w:r>
          </w:p>
        </w:tc>
        <w:tc>
          <w:tcPr>
            <w:tcW w:w="2772" w:type="dxa"/>
            <w:shd w:val="clear" w:color="auto" w:fill="auto"/>
          </w:tcPr>
          <w:p w:rsidR="00DE23DA" w:rsidRPr="00506255" w:rsidRDefault="00DE23DA" w:rsidP="00431815">
            <w:pPr>
              <w:tabs>
                <w:tab w:val="left" w:pos="3315"/>
              </w:tabs>
              <w:contextualSpacing/>
              <w:jc w:val="both"/>
              <w:rPr>
                <w:sz w:val="28"/>
                <w:szCs w:val="28"/>
              </w:rPr>
            </w:pPr>
          </w:p>
        </w:tc>
        <w:tc>
          <w:tcPr>
            <w:tcW w:w="2414" w:type="dxa"/>
            <w:shd w:val="clear" w:color="auto" w:fill="auto"/>
          </w:tcPr>
          <w:p w:rsidR="00DE23DA" w:rsidRPr="00506255" w:rsidRDefault="00DE23DA" w:rsidP="00431815">
            <w:pPr>
              <w:tabs>
                <w:tab w:val="left" w:pos="3315"/>
              </w:tabs>
              <w:contextualSpacing/>
              <w:jc w:val="both"/>
              <w:rPr>
                <w:sz w:val="28"/>
                <w:szCs w:val="28"/>
              </w:rPr>
            </w:pPr>
          </w:p>
        </w:tc>
      </w:tr>
    </w:tbl>
    <w:p w:rsidR="00D95F9E" w:rsidRPr="00506255" w:rsidRDefault="00D95F9E" w:rsidP="00431815">
      <w:pPr>
        <w:tabs>
          <w:tab w:val="left" w:pos="709"/>
        </w:tabs>
        <w:jc w:val="both"/>
        <w:rPr>
          <w:sz w:val="28"/>
          <w:szCs w:val="28"/>
          <w:lang w:val="ru-RU"/>
        </w:rPr>
      </w:pPr>
    </w:p>
    <w:p w:rsidR="00B074F8" w:rsidRPr="000D0D41" w:rsidRDefault="007F70A4" w:rsidP="00431815">
      <w:pPr>
        <w:ind w:firstLine="709"/>
        <w:jc w:val="both"/>
        <w:rPr>
          <w:sz w:val="28"/>
          <w:szCs w:val="28"/>
        </w:rPr>
      </w:pPr>
      <w:r>
        <w:rPr>
          <w:sz w:val="28"/>
          <w:szCs w:val="28"/>
          <w:lang w:val="ru-RU"/>
        </w:rPr>
        <w:t xml:space="preserve">Завдання №2. </w:t>
      </w:r>
      <w:r w:rsidR="00B074F8">
        <w:rPr>
          <w:sz w:val="28"/>
          <w:szCs w:val="28"/>
          <w:lang w:val="ru-RU"/>
        </w:rPr>
        <w:t xml:space="preserve"> </w:t>
      </w:r>
      <w:r w:rsidR="00B074F8" w:rsidRPr="000D0D41">
        <w:rPr>
          <w:sz w:val="28"/>
          <w:szCs w:val="28"/>
        </w:rPr>
        <w:t xml:space="preserve">Заповнити табл. </w:t>
      </w:r>
      <w:r w:rsidR="00B074F8">
        <w:rPr>
          <w:sz w:val="28"/>
          <w:szCs w:val="28"/>
        </w:rPr>
        <w:t>6</w:t>
      </w:r>
      <w:r w:rsidR="00B074F8" w:rsidRPr="000D0D41">
        <w:rPr>
          <w:sz w:val="28"/>
          <w:szCs w:val="28"/>
        </w:rPr>
        <w:t>.</w:t>
      </w:r>
      <w:r w:rsidR="00B074F8">
        <w:rPr>
          <w:sz w:val="28"/>
          <w:szCs w:val="28"/>
        </w:rPr>
        <w:t>2</w:t>
      </w:r>
      <w:r w:rsidR="00B074F8" w:rsidRPr="000D0D41">
        <w:rPr>
          <w:sz w:val="28"/>
          <w:szCs w:val="28"/>
        </w:rPr>
        <w:t xml:space="preserve">, визначивши </w:t>
      </w:r>
      <w:r w:rsidR="00CE786A">
        <w:rPr>
          <w:sz w:val="28"/>
          <w:szCs w:val="28"/>
        </w:rPr>
        <w:t>особливості</w:t>
      </w:r>
      <w:r w:rsidR="00B074F8">
        <w:rPr>
          <w:sz w:val="28"/>
          <w:szCs w:val="28"/>
        </w:rPr>
        <w:t xml:space="preserve"> методів </w:t>
      </w:r>
      <w:r w:rsidR="00CE786A">
        <w:rPr>
          <w:sz w:val="28"/>
          <w:szCs w:val="28"/>
        </w:rPr>
        <w:t xml:space="preserve">первинного </w:t>
      </w:r>
      <w:r w:rsidR="00B074F8">
        <w:rPr>
          <w:sz w:val="28"/>
          <w:szCs w:val="28"/>
        </w:rPr>
        <w:t xml:space="preserve">розміщення </w:t>
      </w:r>
      <w:r w:rsidR="00CE786A">
        <w:rPr>
          <w:sz w:val="28"/>
          <w:szCs w:val="28"/>
        </w:rPr>
        <w:t>корпоративних цінних паперів у Великобританії.</w:t>
      </w:r>
    </w:p>
    <w:p w:rsidR="00B074F8" w:rsidRPr="000D0D41" w:rsidRDefault="00B074F8" w:rsidP="00431815">
      <w:pPr>
        <w:ind w:firstLine="709"/>
        <w:jc w:val="both"/>
        <w:rPr>
          <w:sz w:val="28"/>
          <w:szCs w:val="28"/>
        </w:rPr>
      </w:pPr>
      <w:r w:rsidRPr="000D0D41">
        <w:rPr>
          <w:i/>
          <w:sz w:val="28"/>
          <w:szCs w:val="28"/>
        </w:rPr>
        <w:t>Методичні рекомендації.</w:t>
      </w:r>
      <w:r w:rsidRPr="000D0D41">
        <w:rPr>
          <w:sz w:val="28"/>
          <w:szCs w:val="28"/>
        </w:rPr>
        <w:t xml:space="preserve"> Користуючись методичними порадами до вивчення теми, рекомендованою літературою необхідно </w:t>
      </w:r>
      <w:r>
        <w:rPr>
          <w:sz w:val="28"/>
          <w:szCs w:val="28"/>
        </w:rPr>
        <w:t xml:space="preserve">визначити </w:t>
      </w:r>
      <w:r w:rsidR="00CE786A">
        <w:rPr>
          <w:sz w:val="28"/>
          <w:szCs w:val="28"/>
        </w:rPr>
        <w:t>особливості основних методів первинного розміщення цінних паперів у Великобританії.</w:t>
      </w:r>
      <w:r>
        <w:rPr>
          <w:sz w:val="28"/>
          <w:szCs w:val="28"/>
        </w:rPr>
        <w:t xml:space="preserve"> </w:t>
      </w:r>
      <w:r w:rsidRPr="000D0D41">
        <w:rPr>
          <w:sz w:val="28"/>
          <w:szCs w:val="28"/>
        </w:rPr>
        <w:t xml:space="preserve">Результати оформити у вигляді таблиці. </w:t>
      </w:r>
    </w:p>
    <w:p w:rsidR="00506255" w:rsidRPr="000D0D41" w:rsidRDefault="00B074F8" w:rsidP="00431815">
      <w:pPr>
        <w:ind w:firstLine="709"/>
        <w:jc w:val="both"/>
        <w:rPr>
          <w:sz w:val="28"/>
          <w:szCs w:val="28"/>
        </w:rPr>
      </w:pPr>
      <w:r w:rsidRPr="000D0D41">
        <w:rPr>
          <w:sz w:val="28"/>
          <w:szCs w:val="28"/>
        </w:rPr>
        <w:t xml:space="preserve">Таблиця </w:t>
      </w:r>
      <w:r>
        <w:rPr>
          <w:sz w:val="28"/>
          <w:szCs w:val="28"/>
        </w:rPr>
        <w:t>6</w:t>
      </w:r>
      <w:r w:rsidRPr="000D0D41">
        <w:rPr>
          <w:sz w:val="28"/>
          <w:szCs w:val="28"/>
        </w:rPr>
        <w:t>.</w:t>
      </w:r>
      <w:r>
        <w:rPr>
          <w:sz w:val="28"/>
          <w:szCs w:val="28"/>
        </w:rPr>
        <w:t>2</w:t>
      </w:r>
      <w:r w:rsidR="00506255">
        <w:rPr>
          <w:sz w:val="28"/>
          <w:szCs w:val="28"/>
        </w:rPr>
        <w:t xml:space="preserve"> – Основні методи первинного розміщення корпоративних цінних паперів у Великобританії</w:t>
      </w:r>
    </w:p>
    <w:tbl>
      <w:tblPr>
        <w:tblW w:w="9656"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0"/>
        <w:gridCol w:w="5186"/>
      </w:tblGrid>
      <w:tr w:rsidR="00CE786A" w:rsidRPr="000D0D41" w:rsidTr="00C52620">
        <w:trPr>
          <w:trHeight w:val="20"/>
          <w:jc w:val="center"/>
        </w:trPr>
        <w:tc>
          <w:tcPr>
            <w:tcW w:w="4470" w:type="dxa"/>
            <w:shd w:val="clear" w:color="auto" w:fill="auto"/>
          </w:tcPr>
          <w:p w:rsidR="00CE786A" w:rsidRPr="00506255" w:rsidRDefault="00CE786A" w:rsidP="00431815">
            <w:pPr>
              <w:tabs>
                <w:tab w:val="left" w:pos="3315"/>
              </w:tabs>
              <w:contextualSpacing/>
              <w:jc w:val="center"/>
              <w:rPr>
                <w:sz w:val="28"/>
                <w:szCs w:val="28"/>
              </w:rPr>
            </w:pPr>
            <w:r w:rsidRPr="00506255">
              <w:rPr>
                <w:sz w:val="28"/>
                <w:szCs w:val="28"/>
              </w:rPr>
              <w:t>Методи первинного розміщення корпоративних цінних паперів</w:t>
            </w:r>
          </w:p>
        </w:tc>
        <w:tc>
          <w:tcPr>
            <w:tcW w:w="5186" w:type="dxa"/>
            <w:shd w:val="clear" w:color="auto" w:fill="auto"/>
          </w:tcPr>
          <w:p w:rsidR="00CE786A" w:rsidRPr="00506255" w:rsidRDefault="00CE786A" w:rsidP="00431815">
            <w:pPr>
              <w:tabs>
                <w:tab w:val="left" w:pos="3315"/>
              </w:tabs>
              <w:contextualSpacing/>
              <w:jc w:val="center"/>
              <w:rPr>
                <w:sz w:val="28"/>
                <w:szCs w:val="28"/>
              </w:rPr>
            </w:pPr>
            <w:r w:rsidRPr="00506255">
              <w:rPr>
                <w:sz w:val="28"/>
                <w:szCs w:val="28"/>
              </w:rPr>
              <w:t>Особливості</w:t>
            </w:r>
          </w:p>
        </w:tc>
      </w:tr>
      <w:tr w:rsidR="00CE786A" w:rsidRPr="000D0D41" w:rsidTr="00C52620">
        <w:trPr>
          <w:trHeight w:val="20"/>
          <w:jc w:val="center"/>
        </w:trPr>
        <w:tc>
          <w:tcPr>
            <w:tcW w:w="4470" w:type="dxa"/>
            <w:shd w:val="clear" w:color="auto" w:fill="auto"/>
            <w:vAlign w:val="center"/>
          </w:tcPr>
          <w:p w:rsidR="00CE786A" w:rsidRPr="00506255" w:rsidRDefault="00A535A9" w:rsidP="00431815">
            <w:pPr>
              <w:tabs>
                <w:tab w:val="left" w:pos="3315"/>
              </w:tabs>
              <w:contextualSpacing/>
              <w:rPr>
                <w:sz w:val="28"/>
                <w:szCs w:val="28"/>
              </w:rPr>
            </w:pPr>
            <w:r w:rsidRPr="00506255">
              <w:rPr>
                <w:sz w:val="28"/>
                <w:szCs w:val="28"/>
              </w:rPr>
              <w:t>1.</w:t>
            </w:r>
          </w:p>
        </w:tc>
        <w:tc>
          <w:tcPr>
            <w:tcW w:w="5186" w:type="dxa"/>
            <w:tcBorders>
              <w:bottom w:val="single" w:sz="4" w:space="0" w:color="000000"/>
            </w:tcBorders>
            <w:shd w:val="clear" w:color="auto" w:fill="auto"/>
          </w:tcPr>
          <w:p w:rsidR="00CE786A" w:rsidRPr="00506255" w:rsidRDefault="00CE786A" w:rsidP="00431815">
            <w:pPr>
              <w:pStyle w:val="ad"/>
              <w:spacing w:before="0" w:beforeAutospacing="0" w:after="0" w:afterAutospacing="0"/>
              <w:contextualSpacing/>
              <w:jc w:val="both"/>
              <w:rPr>
                <w:sz w:val="28"/>
                <w:szCs w:val="28"/>
              </w:rPr>
            </w:pPr>
          </w:p>
        </w:tc>
      </w:tr>
      <w:tr w:rsidR="00CE786A" w:rsidRPr="000D0D41" w:rsidTr="00C52620">
        <w:trPr>
          <w:trHeight w:val="20"/>
          <w:jc w:val="center"/>
        </w:trPr>
        <w:tc>
          <w:tcPr>
            <w:tcW w:w="4470" w:type="dxa"/>
            <w:shd w:val="clear" w:color="auto" w:fill="auto"/>
            <w:vAlign w:val="center"/>
          </w:tcPr>
          <w:p w:rsidR="00CE786A" w:rsidRPr="00506255" w:rsidRDefault="00A535A9" w:rsidP="00431815">
            <w:pPr>
              <w:tabs>
                <w:tab w:val="left" w:pos="3315"/>
              </w:tabs>
              <w:contextualSpacing/>
              <w:rPr>
                <w:sz w:val="28"/>
                <w:szCs w:val="28"/>
              </w:rPr>
            </w:pPr>
            <w:r w:rsidRPr="00506255">
              <w:rPr>
                <w:sz w:val="28"/>
                <w:szCs w:val="28"/>
              </w:rPr>
              <w:t>2.</w:t>
            </w:r>
          </w:p>
        </w:tc>
        <w:tc>
          <w:tcPr>
            <w:tcW w:w="5186" w:type="dxa"/>
            <w:tcBorders>
              <w:top w:val="single" w:sz="4" w:space="0" w:color="000000"/>
            </w:tcBorders>
            <w:shd w:val="clear" w:color="auto" w:fill="auto"/>
          </w:tcPr>
          <w:p w:rsidR="00CE786A" w:rsidRPr="00506255" w:rsidRDefault="00CE786A" w:rsidP="00431815">
            <w:pPr>
              <w:tabs>
                <w:tab w:val="left" w:pos="3315"/>
              </w:tabs>
              <w:contextualSpacing/>
              <w:jc w:val="both"/>
              <w:rPr>
                <w:sz w:val="28"/>
                <w:szCs w:val="28"/>
              </w:rPr>
            </w:pPr>
          </w:p>
        </w:tc>
      </w:tr>
      <w:tr w:rsidR="00CE786A" w:rsidRPr="000D0D41" w:rsidTr="00C52620">
        <w:trPr>
          <w:trHeight w:val="20"/>
          <w:jc w:val="center"/>
        </w:trPr>
        <w:tc>
          <w:tcPr>
            <w:tcW w:w="4470" w:type="dxa"/>
            <w:shd w:val="clear" w:color="auto" w:fill="auto"/>
            <w:vAlign w:val="center"/>
          </w:tcPr>
          <w:p w:rsidR="00CE786A" w:rsidRPr="00506255" w:rsidRDefault="00A535A9" w:rsidP="00431815">
            <w:pPr>
              <w:tabs>
                <w:tab w:val="left" w:pos="3315"/>
              </w:tabs>
              <w:contextualSpacing/>
              <w:rPr>
                <w:sz w:val="28"/>
                <w:szCs w:val="28"/>
              </w:rPr>
            </w:pPr>
            <w:r w:rsidRPr="00506255">
              <w:rPr>
                <w:sz w:val="28"/>
                <w:szCs w:val="28"/>
              </w:rPr>
              <w:t>3.</w:t>
            </w:r>
          </w:p>
        </w:tc>
        <w:tc>
          <w:tcPr>
            <w:tcW w:w="5186" w:type="dxa"/>
            <w:shd w:val="clear" w:color="auto" w:fill="auto"/>
          </w:tcPr>
          <w:p w:rsidR="00CE786A" w:rsidRPr="00506255" w:rsidRDefault="00CE786A" w:rsidP="00431815">
            <w:pPr>
              <w:tabs>
                <w:tab w:val="left" w:pos="3315"/>
              </w:tabs>
              <w:contextualSpacing/>
              <w:jc w:val="both"/>
              <w:rPr>
                <w:sz w:val="28"/>
                <w:szCs w:val="28"/>
              </w:rPr>
            </w:pPr>
          </w:p>
        </w:tc>
      </w:tr>
      <w:tr w:rsidR="00CE786A" w:rsidRPr="000D0D41" w:rsidTr="00C52620">
        <w:trPr>
          <w:trHeight w:val="20"/>
          <w:jc w:val="center"/>
        </w:trPr>
        <w:tc>
          <w:tcPr>
            <w:tcW w:w="4470" w:type="dxa"/>
            <w:shd w:val="clear" w:color="auto" w:fill="auto"/>
            <w:vAlign w:val="center"/>
          </w:tcPr>
          <w:p w:rsidR="00CE786A" w:rsidRPr="00506255" w:rsidRDefault="00A535A9" w:rsidP="00431815">
            <w:pPr>
              <w:tabs>
                <w:tab w:val="left" w:pos="3315"/>
              </w:tabs>
              <w:contextualSpacing/>
              <w:rPr>
                <w:sz w:val="28"/>
                <w:szCs w:val="28"/>
              </w:rPr>
            </w:pPr>
            <w:r w:rsidRPr="00506255">
              <w:rPr>
                <w:sz w:val="28"/>
                <w:szCs w:val="28"/>
              </w:rPr>
              <w:t>4.</w:t>
            </w:r>
          </w:p>
        </w:tc>
        <w:tc>
          <w:tcPr>
            <w:tcW w:w="5186" w:type="dxa"/>
            <w:shd w:val="clear" w:color="auto" w:fill="auto"/>
          </w:tcPr>
          <w:p w:rsidR="00CE786A" w:rsidRPr="00506255" w:rsidRDefault="00CE786A" w:rsidP="00431815">
            <w:pPr>
              <w:tabs>
                <w:tab w:val="left" w:pos="3315"/>
              </w:tabs>
              <w:contextualSpacing/>
              <w:jc w:val="both"/>
              <w:rPr>
                <w:sz w:val="28"/>
                <w:szCs w:val="28"/>
              </w:rPr>
            </w:pPr>
          </w:p>
        </w:tc>
      </w:tr>
      <w:tr w:rsidR="00CE786A" w:rsidRPr="000D0D41" w:rsidTr="00C52620">
        <w:trPr>
          <w:trHeight w:val="20"/>
          <w:jc w:val="center"/>
        </w:trPr>
        <w:tc>
          <w:tcPr>
            <w:tcW w:w="4470" w:type="dxa"/>
            <w:shd w:val="clear" w:color="auto" w:fill="auto"/>
            <w:vAlign w:val="center"/>
          </w:tcPr>
          <w:p w:rsidR="00CE786A" w:rsidRPr="00506255" w:rsidRDefault="00A535A9" w:rsidP="00431815">
            <w:pPr>
              <w:tabs>
                <w:tab w:val="left" w:pos="3315"/>
              </w:tabs>
              <w:contextualSpacing/>
              <w:rPr>
                <w:sz w:val="28"/>
                <w:szCs w:val="28"/>
              </w:rPr>
            </w:pPr>
            <w:r w:rsidRPr="00506255">
              <w:rPr>
                <w:sz w:val="28"/>
                <w:szCs w:val="28"/>
              </w:rPr>
              <w:t>5.</w:t>
            </w:r>
          </w:p>
        </w:tc>
        <w:tc>
          <w:tcPr>
            <w:tcW w:w="5186" w:type="dxa"/>
            <w:shd w:val="clear" w:color="auto" w:fill="auto"/>
          </w:tcPr>
          <w:p w:rsidR="00CE786A" w:rsidRPr="00506255" w:rsidRDefault="00CE786A" w:rsidP="00431815">
            <w:pPr>
              <w:tabs>
                <w:tab w:val="left" w:pos="3315"/>
              </w:tabs>
              <w:contextualSpacing/>
              <w:jc w:val="both"/>
              <w:rPr>
                <w:sz w:val="28"/>
                <w:szCs w:val="28"/>
              </w:rPr>
            </w:pPr>
          </w:p>
        </w:tc>
      </w:tr>
    </w:tbl>
    <w:p w:rsidR="00D95F9E" w:rsidRPr="00BF4E5F"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BF4E5F">
        <w:rPr>
          <w:rFonts w:ascii="Times New Roman" w:eastAsia="Times New Roman" w:hAnsi="Times New Roman" w:cs="Times New Roman"/>
          <w:b/>
          <w:sz w:val="40"/>
          <w:szCs w:val="40"/>
        </w:rPr>
        <w:sym w:font="Wingdings" w:char="F026"/>
      </w:r>
      <w:r w:rsidRPr="00BF4E5F">
        <w:rPr>
          <w:rFonts w:ascii="Times New Roman" w:eastAsia="Times New Roman" w:hAnsi="Times New Roman" w:cs="Times New Roman"/>
          <w:b/>
          <w:sz w:val="28"/>
          <w:szCs w:val="28"/>
        </w:rPr>
        <w:t xml:space="preserve"> Рекомендована література</w:t>
      </w:r>
      <w:r w:rsidRPr="00BF4E5F">
        <w:rPr>
          <w:rFonts w:ascii="Times New Roman" w:eastAsia="Times New Roman" w:hAnsi="Times New Roman" w:cs="Times New Roman"/>
          <w:sz w:val="28"/>
          <w:szCs w:val="28"/>
        </w:rPr>
        <w:t>: основна [</w:t>
      </w:r>
      <w:r w:rsidR="00BF4E5F">
        <w:rPr>
          <w:rFonts w:ascii="Times New Roman" w:eastAsia="Times New Roman" w:hAnsi="Times New Roman" w:cs="Times New Roman"/>
          <w:sz w:val="28"/>
          <w:szCs w:val="28"/>
          <w:lang w:val="en-US"/>
        </w:rPr>
        <w:t>3,</w:t>
      </w:r>
      <w:r w:rsidRPr="00BF4E5F">
        <w:rPr>
          <w:rFonts w:ascii="Times New Roman" w:eastAsia="Times New Roman" w:hAnsi="Times New Roman" w:cs="Times New Roman"/>
          <w:sz w:val="28"/>
          <w:szCs w:val="28"/>
        </w:rPr>
        <w:t>5</w:t>
      </w:r>
      <w:r w:rsidR="00BF4E5F">
        <w:rPr>
          <w:rFonts w:ascii="Times New Roman" w:eastAsia="Times New Roman" w:hAnsi="Times New Roman" w:cs="Times New Roman"/>
          <w:sz w:val="28"/>
          <w:szCs w:val="28"/>
          <w:lang w:val="en-US"/>
        </w:rPr>
        <w:t>,7</w:t>
      </w:r>
      <w:r w:rsidRPr="00BF4E5F">
        <w:rPr>
          <w:rFonts w:ascii="Times New Roman" w:eastAsia="Times New Roman" w:hAnsi="Times New Roman" w:cs="Times New Roman"/>
          <w:sz w:val="28"/>
          <w:szCs w:val="28"/>
        </w:rPr>
        <w:t>], додаткова [</w:t>
      </w:r>
      <w:r w:rsidR="00BF4E5F">
        <w:rPr>
          <w:rFonts w:ascii="Times New Roman" w:eastAsia="Times New Roman" w:hAnsi="Times New Roman" w:cs="Times New Roman"/>
          <w:sz w:val="28"/>
          <w:szCs w:val="28"/>
          <w:lang w:val="en-US"/>
        </w:rPr>
        <w:t>1,3</w:t>
      </w:r>
      <w:r w:rsidRPr="00BF4E5F">
        <w:rPr>
          <w:rFonts w:ascii="Times New Roman" w:eastAsia="Times New Roman" w:hAnsi="Times New Roman" w:cs="Times New Roman"/>
          <w:sz w:val="28"/>
          <w:szCs w:val="28"/>
        </w:rPr>
        <w:t>]</w:t>
      </w:r>
    </w:p>
    <w:p w:rsidR="00B85D77" w:rsidRDefault="00B85D77" w:rsidP="00431815">
      <w:pPr>
        <w:pStyle w:val="1"/>
        <w:spacing w:before="0"/>
        <w:jc w:val="center"/>
        <w:rPr>
          <w:rFonts w:ascii="Times New Roman" w:hAnsi="Times New Roman" w:cs="Times New Roman"/>
          <w:color w:val="000000"/>
        </w:rPr>
      </w:pPr>
      <w:r>
        <w:rPr>
          <w:rFonts w:ascii="Times New Roman" w:hAnsi="Times New Roman" w:cs="Times New Roman"/>
          <w:color w:val="000000"/>
        </w:rPr>
        <w:lastRenderedPageBreak/>
        <w:t>РОЗДІЛ 2. ОСОБЛИВОСТІ ФІНАНСОВОЇ ДІЯЛЬНОСТІ</w:t>
      </w:r>
    </w:p>
    <w:p w:rsidR="00B85D77" w:rsidRDefault="00B85D77" w:rsidP="00431815">
      <w:pPr>
        <w:pStyle w:val="1"/>
        <w:spacing w:before="0"/>
        <w:jc w:val="center"/>
        <w:rPr>
          <w:rFonts w:ascii="Times New Roman" w:hAnsi="Times New Roman" w:cs="Times New Roman"/>
          <w:color w:val="000000"/>
        </w:rPr>
      </w:pPr>
      <w:r>
        <w:rPr>
          <w:rFonts w:ascii="Times New Roman" w:hAnsi="Times New Roman" w:cs="Times New Roman"/>
          <w:color w:val="000000"/>
        </w:rPr>
        <w:t xml:space="preserve"> ЗАРУБІЖНИХ КОРПОРАЦІЙ</w:t>
      </w:r>
    </w:p>
    <w:p w:rsidR="00B85D77" w:rsidRDefault="00B85D77" w:rsidP="00431815">
      <w:pPr>
        <w:pStyle w:val="1"/>
        <w:spacing w:before="0"/>
        <w:jc w:val="center"/>
        <w:rPr>
          <w:rFonts w:ascii="Times New Roman" w:hAnsi="Times New Roman" w:cs="Times New Roman"/>
          <w:color w:val="000000"/>
        </w:rPr>
      </w:pPr>
    </w:p>
    <w:p w:rsidR="000B5184" w:rsidRDefault="00D95F9E" w:rsidP="00431815">
      <w:pPr>
        <w:pStyle w:val="1"/>
        <w:spacing w:before="0"/>
        <w:jc w:val="center"/>
        <w:rPr>
          <w:rFonts w:ascii="Times New Roman" w:hAnsi="Times New Roman" w:cs="Times New Roman"/>
          <w:color w:val="000000"/>
        </w:rPr>
      </w:pPr>
      <w:r w:rsidRPr="001512E8">
        <w:rPr>
          <w:rFonts w:ascii="Times New Roman" w:hAnsi="Times New Roman" w:cs="Times New Roman"/>
          <w:color w:val="000000"/>
        </w:rPr>
        <w:t xml:space="preserve">ТЕМА </w:t>
      </w:r>
      <w:r w:rsidR="00643447">
        <w:rPr>
          <w:rFonts w:ascii="Times New Roman" w:hAnsi="Times New Roman" w:cs="Times New Roman"/>
          <w:color w:val="000000"/>
        </w:rPr>
        <w:t>7</w:t>
      </w:r>
      <w:r w:rsidRPr="001512E8">
        <w:rPr>
          <w:rFonts w:ascii="Times New Roman" w:hAnsi="Times New Roman" w:cs="Times New Roman"/>
          <w:color w:val="000000"/>
        </w:rPr>
        <w:t xml:space="preserve">. </w:t>
      </w:r>
      <w:r w:rsidR="00A6358B">
        <w:rPr>
          <w:rFonts w:ascii="Times New Roman" w:hAnsi="Times New Roman" w:cs="Times New Roman"/>
          <w:color w:val="000000"/>
        </w:rPr>
        <w:t xml:space="preserve">ФІНАНСОВА ДІЯЛЬНІСТЬ ЗАРУБІЖНОЇ КОРПОРАЦІЇ </w:t>
      </w:r>
    </w:p>
    <w:p w:rsidR="00D95F9E" w:rsidRPr="001512E8" w:rsidRDefault="00A6358B" w:rsidP="00431815">
      <w:pPr>
        <w:pStyle w:val="1"/>
        <w:spacing w:before="0"/>
        <w:jc w:val="center"/>
        <w:rPr>
          <w:rFonts w:ascii="Times New Roman" w:hAnsi="Times New Roman" w:cs="Times New Roman"/>
          <w:color w:val="000000"/>
        </w:rPr>
      </w:pPr>
      <w:r>
        <w:rPr>
          <w:rFonts w:ascii="Times New Roman" w:hAnsi="Times New Roman" w:cs="Times New Roman"/>
          <w:color w:val="000000"/>
        </w:rPr>
        <w:t>І ЇЇ АНАЛІЗ</w:t>
      </w:r>
    </w:p>
    <w:p w:rsidR="00D95F9E" w:rsidRDefault="00D95F9E" w:rsidP="00431815">
      <w:pPr>
        <w:rPr>
          <w:sz w:val="28"/>
          <w:szCs w:val="28"/>
        </w:rPr>
      </w:pPr>
    </w:p>
    <w:p w:rsidR="00D95F9E" w:rsidRPr="00CF19C4"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F54EEE">
        <w:rPr>
          <w:sz w:val="28"/>
          <w:szCs w:val="28"/>
        </w:rPr>
        <w:t>дослідити форми фінансової звітності зарубіжних корпорацій; усвідомити значення фінансової звітності; ознайомитись із балансом корпорації, його структурою; дослідити особливості формування звіту про прибуток корпорації; засвоїти етапи аналізу фінансової звітності корпорації.</w:t>
      </w:r>
    </w:p>
    <w:p w:rsidR="00D95F9E" w:rsidRDefault="00D95F9E" w:rsidP="00431815">
      <w:pPr>
        <w:tabs>
          <w:tab w:val="left" w:pos="709"/>
        </w:tabs>
        <w:jc w:val="center"/>
        <w:rPr>
          <w:b/>
          <w:sz w:val="28"/>
          <w:szCs w:val="28"/>
        </w:rPr>
      </w:pPr>
    </w:p>
    <w:p w:rsidR="00D95F9E" w:rsidRDefault="00D95F9E" w:rsidP="00431815">
      <w:pPr>
        <w:ind w:firstLine="709"/>
        <w:jc w:val="center"/>
        <w:rPr>
          <w:b/>
          <w:sz w:val="28"/>
          <w:szCs w:val="28"/>
        </w:rPr>
      </w:pPr>
      <w:r w:rsidRPr="00470522">
        <w:rPr>
          <w:b/>
          <w:sz w:val="28"/>
          <w:szCs w:val="28"/>
        </w:rPr>
        <w:t>План заняття</w:t>
      </w:r>
    </w:p>
    <w:p w:rsidR="00D95F9E" w:rsidRPr="00B856DE" w:rsidRDefault="00B856DE" w:rsidP="00431815">
      <w:pPr>
        <w:pStyle w:val="a4"/>
        <w:numPr>
          <w:ilvl w:val="0"/>
          <w:numId w:val="23"/>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B856DE">
        <w:rPr>
          <w:rFonts w:ascii="Times New Roman" w:hAnsi="Times New Roman" w:cs="Times New Roman"/>
          <w:sz w:val="28"/>
          <w:szCs w:val="28"/>
        </w:rPr>
        <w:t>Форми фінансової звітності.</w:t>
      </w:r>
    </w:p>
    <w:p w:rsidR="00B856DE" w:rsidRPr="00B856DE" w:rsidRDefault="00B856DE" w:rsidP="00431815">
      <w:pPr>
        <w:pStyle w:val="a4"/>
        <w:numPr>
          <w:ilvl w:val="0"/>
          <w:numId w:val="23"/>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B856DE">
        <w:rPr>
          <w:rFonts w:ascii="Times New Roman" w:hAnsi="Times New Roman" w:cs="Times New Roman"/>
          <w:sz w:val="28"/>
          <w:szCs w:val="28"/>
          <w:lang w:val="uk-UA"/>
        </w:rPr>
        <w:t>Баланс корпорації.</w:t>
      </w:r>
    </w:p>
    <w:p w:rsidR="00B856DE" w:rsidRPr="00B856DE" w:rsidRDefault="00B856DE" w:rsidP="00431815">
      <w:pPr>
        <w:pStyle w:val="a4"/>
        <w:numPr>
          <w:ilvl w:val="0"/>
          <w:numId w:val="23"/>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B856DE">
        <w:rPr>
          <w:rFonts w:ascii="Times New Roman" w:hAnsi="Times New Roman" w:cs="Times New Roman"/>
          <w:sz w:val="28"/>
          <w:szCs w:val="28"/>
          <w:lang w:val="uk-UA"/>
        </w:rPr>
        <w:t>Звіт про прибуток корпорації.</w:t>
      </w:r>
    </w:p>
    <w:p w:rsidR="00B856DE" w:rsidRPr="00B856DE" w:rsidRDefault="00B856DE" w:rsidP="00431815">
      <w:pPr>
        <w:pStyle w:val="a4"/>
        <w:numPr>
          <w:ilvl w:val="0"/>
          <w:numId w:val="23"/>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B856DE">
        <w:rPr>
          <w:rFonts w:ascii="Times New Roman" w:hAnsi="Times New Roman" w:cs="Times New Roman"/>
          <w:sz w:val="28"/>
          <w:szCs w:val="28"/>
          <w:lang w:val="uk-UA"/>
        </w:rPr>
        <w:t>Аналіз фінансової звітності.</w:t>
      </w:r>
    </w:p>
    <w:p w:rsidR="00D95F9E" w:rsidRDefault="00D95F9E" w:rsidP="00431815">
      <w:pPr>
        <w:tabs>
          <w:tab w:val="left" w:pos="709"/>
        </w:tabs>
        <w:jc w:val="both"/>
        <w:rPr>
          <w:sz w:val="28"/>
          <w:szCs w:val="28"/>
        </w:rPr>
      </w:pPr>
    </w:p>
    <w:p w:rsidR="00D95F9E" w:rsidRPr="00C33851" w:rsidRDefault="00D95F9E" w:rsidP="00431815">
      <w:pPr>
        <w:pStyle w:val="a9"/>
        <w:spacing w:after="0"/>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C52620" w:rsidRDefault="00C52620" w:rsidP="00431815">
      <w:pPr>
        <w:ind w:firstLine="709"/>
        <w:jc w:val="both"/>
        <w:rPr>
          <w:i/>
          <w:sz w:val="28"/>
          <w:szCs w:val="28"/>
        </w:rPr>
      </w:pPr>
      <w:r w:rsidRPr="00C52620">
        <w:rPr>
          <w:i/>
          <w:sz w:val="28"/>
          <w:szCs w:val="28"/>
        </w:rPr>
        <w:t>Управлінська звітність корпорації, фінансова звітність корпорації, активи корпорації, зобов’язання корпорації, власний капітал корпорації, методи аналізу фінансової звітності.</w:t>
      </w:r>
    </w:p>
    <w:p w:rsidR="00B856DE" w:rsidRPr="00CF19C4" w:rsidRDefault="00B856DE" w:rsidP="00431815">
      <w:pPr>
        <w:ind w:firstLine="709"/>
        <w:jc w:val="both"/>
        <w:rPr>
          <w:i/>
          <w:sz w:val="28"/>
          <w:szCs w:val="28"/>
        </w:rPr>
      </w:pPr>
    </w:p>
    <w:p w:rsidR="00D95F9E" w:rsidRPr="0077076A" w:rsidRDefault="00D95F9E" w:rsidP="00431815">
      <w:pPr>
        <w:pStyle w:val="a9"/>
        <w:spacing w:after="0"/>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D95F9E" w:rsidRPr="00B00162" w:rsidRDefault="00F82415" w:rsidP="00431815">
      <w:pPr>
        <w:pStyle w:val="a4"/>
        <w:tabs>
          <w:tab w:val="left" w:pos="993"/>
        </w:tabs>
        <w:spacing w:after="0" w:line="240" w:lineRule="auto"/>
        <w:ind w:left="0" w:firstLine="709"/>
        <w:jc w:val="both"/>
        <w:rPr>
          <w:rFonts w:ascii="Times New Roman" w:hAnsi="Times New Roman" w:cs="Times New Roman"/>
          <w:b/>
          <w:sz w:val="28"/>
          <w:szCs w:val="28"/>
          <w:lang w:val="uk-UA"/>
        </w:rPr>
      </w:pPr>
      <w:r w:rsidRPr="00F82415">
        <w:rPr>
          <w:rFonts w:ascii="Times New Roman" w:hAnsi="Times New Roman" w:cs="Times New Roman"/>
          <w:sz w:val="28"/>
          <w:szCs w:val="28"/>
          <w:lang w:val="uk-UA"/>
        </w:rPr>
        <w:t xml:space="preserve">Вивчення першого питання передбачає засвоєння студентом значення фінансової звітності у діяльності зарубіжних корпорацій. </w:t>
      </w:r>
    </w:p>
    <w:p w:rsidR="00F82415" w:rsidRPr="00F82415" w:rsidRDefault="00F82415" w:rsidP="00431815">
      <w:pPr>
        <w:ind w:firstLine="709"/>
        <w:jc w:val="both"/>
        <w:rPr>
          <w:sz w:val="28"/>
          <w:szCs w:val="28"/>
        </w:rPr>
      </w:pPr>
      <w:r w:rsidRPr="00F82415">
        <w:rPr>
          <w:sz w:val="28"/>
          <w:szCs w:val="28"/>
        </w:rPr>
        <w:t>Основним джерелом інформації про економічну і фінансову діяльність корпорації є її щорічна (а також поквартальна чи щомісячна) звітність. Інформацією користуються менеджери корпорацій, її акціонери, численні контрагенти, державні органи регулювання, статистики і контролю, податкової адміністрації. Фінансова звітність заснована на управлінській звітності (у літературі її також називають внутрішньогосподарською або адміністративною). Проте між ними є принципова різниця:</w:t>
      </w:r>
    </w:p>
    <w:p w:rsidR="00F82415" w:rsidRPr="00F82415" w:rsidRDefault="004E5C78" w:rsidP="00431815">
      <w:pPr>
        <w:ind w:firstLine="709"/>
        <w:jc w:val="both"/>
        <w:rPr>
          <w:sz w:val="28"/>
          <w:szCs w:val="28"/>
        </w:rPr>
      </w:pPr>
      <w:r>
        <w:rPr>
          <w:sz w:val="28"/>
          <w:szCs w:val="28"/>
        </w:rPr>
        <w:t xml:space="preserve">– </w:t>
      </w:r>
      <w:r w:rsidR="00F82415" w:rsidRPr="00F82415">
        <w:rPr>
          <w:sz w:val="28"/>
          <w:szCs w:val="28"/>
        </w:rPr>
        <w:t>управлін</w:t>
      </w:r>
      <w:r w:rsidR="00F82415">
        <w:rPr>
          <w:sz w:val="28"/>
          <w:szCs w:val="28"/>
        </w:rPr>
        <w:t xml:space="preserve">ську звітність корпорація </w:t>
      </w:r>
      <w:r w:rsidR="0069398D">
        <w:rPr>
          <w:sz w:val="28"/>
          <w:szCs w:val="28"/>
        </w:rPr>
        <w:t>складає</w:t>
      </w:r>
      <w:r w:rsidR="00F82415">
        <w:rPr>
          <w:sz w:val="28"/>
          <w:szCs w:val="28"/>
        </w:rPr>
        <w:t xml:space="preserve"> «для себе»</w:t>
      </w:r>
      <w:r w:rsidR="00F82415" w:rsidRPr="00F82415">
        <w:rPr>
          <w:sz w:val="28"/>
          <w:szCs w:val="28"/>
        </w:rPr>
        <w:t>, тому вона кон-фіденційна. Фінансов</w:t>
      </w:r>
      <w:r w:rsidR="00F82415">
        <w:rPr>
          <w:sz w:val="28"/>
          <w:szCs w:val="28"/>
        </w:rPr>
        <w:t>у звітність корпорація складає «для всіх»</w:t>
      </w:r>
      <w:r w:rsidR="00F82415" w:rsidRPr="00F82415">
        <w:rPr>
          <w:sz w:val="28"/>
          <w:szCs w:val="28"/>
        </w:rPr>
        <w:t>, тому вона відкрита. Річні фінансові звіти, публікуються в пресі, Інтернеті, інших засобах масової інфор</w:t>
      </w:r>
      <w:r w:rsidR="00F82415">
        <w:rPr>
          <w:sz w:val="28"/>
          <w:szCs w:val="28"/>
        </w:rPr>
        <w:t>мації</w:t>
      </w:r>
      <w:r w:rsidR="00F82415" w:rsidRPr="00F82415">
        <w:rPr>
          <w:sz w:val="28"/>
          <w:szCs w:val="28"/>
        </w:rPr>
        <w:t>;</w:t>
      </w:r>
    </w:p>
    <w:p w:rsidR="00F82415" w:rsidRPr="00F82415" w:rsidRDefault="004E5C78" w:rsidP="00431815">
      <w:pPr>
        <w:ind w:firstLine="709"/>
        <w:jc w:val="both"/>
        <w:rPr>
          <w:sz w:val="28"/>
          <w:szCs w:val="28"/>
        </w:rPr>
      </w:pPr>
      <w:r>
        <w:rPr>
          <w:sz w:val="28"/>
          <w:szCs w:val="28"/>
        </w:rPr>
        <w:t xml:space="preserve">– </w:t>
      </w:r>
      <w:r w:rsidR="00F82415" w:rsidRPr="00F82415">
        <w:rPr>
          <w:sz w:val="28"/>
          <w:szCs w:val="28"/>
        </w:rPr>
        <w:t xml:space="preserve">управлінську звітність корпорація складає традиційними засобами і методами, які для неї більш зручні і прийнятні. Фінансова звітність регламентується національними і міжнародними стандартами. Регламентація фінансової звітності дає змогу порівнювати показники корпорації в динаміці, визначати перспективи її розвитку. Національні органи статистики за показниками фінансової звітності корпорацій одержують основу для </w:t>
      </w:r>
      <w:r w:rsidR="00F82415" w:rsidRPr="00F82415">
        <w:rPr>
          <w:sz w:val="28"/>
          <w:szCs w:val="28"/>
        </w:rPr>
        <w:lastRenderedPageBreak/>
        <w:t>розрахунку галузевих даних. Національні і міжнародні інвестиційні й інформаційні інститути на підставі фінансової звітності публікують аналітичні огляди економічного розвитку по країнах, регіонах, інтегрованих співтовариствах</w:t>
      </w:r>
      <w:r w:rsidR="00BF4E5F" w:rsidRPr="00BF4E5F">
        <w:rPr>
          <w:sz w:val="28"/>
          <w:szCs w:val="28"/>
        </w:rPr>
        <w:t xml:space="preserve"> [4]</w:t>
      </w:r>
      <w:r w:rsidR="00F82415" w:rsidRPr="00F82415">
        <w:rPr>
          <w:sz w:val="28"/>
          <w:szCs w:val="28"/>
        </w:rPr>
        <w:t>.</w:t>
      </w:r>
    </w:p>
    <w:p w:rsidR="00F82415" w:rsidRPr="00F82415" w:rsidRDefault="00F82415" w:rsidP="00431815">
      <w:pPr>
        <w:ind w:firstLine="709"/>
        <w:jc w:val="both"/>
        <w:rPr>
          <w:sz w:val="28"/>
          <w:szCs w:val="28"/>
        </w:rPr>
      </w:pPr>
      <w:r w:rsidRPr="00F82415">
        <w:rPr>
          <w:sz w:val="28"/>
          <w:szCs w:val="28"/>
        </w:rPr>
        <w:t>Корпорація отримує право на публікацію фінансової звітності тільки за умови одержання звіту незалежного аудитора.</w:t>
      </w:r>
    </w:p>
    <w:p w:rsidR="00F82415" w:rsidRPr="00F82415" w:rsidRDefault="00F82415" w:rsidP="00431815">
      <w:pPr>
        <w:ind w:firstLine="709"/>
        <w:jc w:val="center"/>
        <w:rPr>
          <w:i/>
          <w:sz w:val="28"/>
          <w:szCs w:val="28"/>
        </w:rPr>
      </w:pPr>
      <w:r w:rsidRPr="00F82415">
        <w:rPr>
          <w:i/>
          <w:sz w:val="28"/>
          <w:szCs w:val="28"/>
        </w:rPr>
        <w:t>Зміст фінансового звіту</w:t>
      </w:r>
    </w:p>
    <w:p w:rsidR="00F82415" w:rsidRPr="00F82415" w:rsidRDefault="00F82415" w:rsidP="00431815">
      <w:pPr>
        <w:ind w:firstLine="709"/>
        <w:jc w:val="both"/>
        <w:rPr>
          <w:sz w:val="28"/>
          <w:szCs w:val="28"/>
        </w:rPr>
      </w:pPr>
      <w:r w:rsidRPr="00F82415">
        <w:rPr>
          <w:sz w:val="28"/>
          <w:szCs w:val="28"/>
        </w:rPr>
        <w:t>Річний звіт містить кілька розділів. Перший розділ являє собою документ, що інформує акціонерів про проведення чергових щорічних зборів акціонерів (Proxy Statement). У розділі дана повна інформація з питань, що</w:t>
      </w:r>
      <w:r w:rsidR="004E5C78">
        <w:rPr>
          <w:sz w:val="28"/>
          <w:szCs w:val="28"/>
        </w:rPr>
        <w:t>до яких проходитиме голосування.</w:t>
      </w:r>
    </w:p>
    <w:p w:rsidR="00F82415" w:rsidRPr="00F82415" w:rsidRDefault="00F82415" w:rsidP="00431815">
      <w:pPr>
        <w:ind w:firstLine="709"/>
        <w:jc w:val="both"/>
        <w:rPr>
          <w:sz w:val="28"/>
          <w:szCs w:val="28"/>
        </w:rPr>
      </w:pPr>
      <w:r w:rsidRPr="00F82415">
        <w:rPr>
          <w:sz w:val="28"/>
          <w:szCs w:val="28"/>
        </w:rPr>
        <w:t>Другий розділ містить фінансову інформацію за звітний</w:t>
      </w:r>
      <w:r w:rsidR="004E5C78">
        <w:rPr>
          <w:sz w:val="28"/>
          <w:szCs w:val="28"/>
        </w:rPr>
        <w:t xml:space="preserve"> рік</w:t>
      </w:r>
      <w:r w:rsidRPr="00F82415">
        <w:rPr>
          <w:sz w:val="28"/>
          <w:szCs w:val="28"/>
        </w:rPr>
        <w:t>, а саме:</w:t>
      </w:r>
    </w:p>
    <w:p w:rsidR="00F82415" w:rsidRPr="00F82415" w:rsidRDefault="00F82415" w:rsidP="00431815">
      <w:pPr>
        <w:ind w:firstLine="709"/>
        <w:jc w:val="both"/>
        <w:rPr>
          <w:sz w:val="28"/>
          <w:szCs w:val="28"/>
        </w:rPr>
      </w:pPr>
      <w:r w:rsidRPr="00F82415">
        <w:rPr>
          <w:sz w:val="28"/>
          <w:szCs w:val="28"/>
        </w:rPr>
        <w:t>а) таблицю основних показників корпорації за певний період (кілька років);</w:t>
      </w:r>
    </w:p>
    <w:p w:rsidR="00F82415" w:rsidRPr="00F82415" w:rsidRDefault="00F82415" w:rsidP="00431815">
      <w:pPr>
        <w:ind w:firstLine="709"/>
        <w:jc w:val="both"/>
        <w:rPr>
          <w:sz w:val="28"/>
          <w:szCs w:val="28"/>
        </w:rPr>
      </w:pPr>
      <w:r w:rsidRPr="00F82415">
        <w:rPr>
          <w:sz w:val="28"/>
          <w:szCs w:val="28"/>
        </w:rPr>
        <w:t>б) консолідовану фінансову звітність за звітний</w:t>
      </w:r>
      <w:r w:rsidR="004E5C78">
        <w:rPr>
          <w:sz w:val="28"/>
          <w:szCs w:val="28"/>
        </w:rPr>
        <w:t xml:space="preserve"> рік;</w:t>
      </w:r>
    </w:p>
    <w:p w:rsidR="00F82415" w:rsidRPr="00F82415" w:rsidRDefault="00F82415" w:rsidP="00431815">
      <w:pPr>
        <w:ind w:firstLine="709"/>
        <w:jc w:val="both"/>
        <w:rPr>
          <w:sz w:val="28"/>
          <w:szCs w:val="28"/>
        </w:rPr>
      </w:pPr>
      <w:r w:rsidRPr="00F82415">
        <w:rPr>
          <w:sz w:val="28"/>
          <w:szCs w:val="28"/>
        </w:rPr>
        <w:t>в) поквартальну фінансову інформацію, яка аудитором не розглядається;</w:t>
      </w:r>
    </w:p>
    <w:p w:rsidR="00F82415" w:rsidRPr="00F82415" w:rsidRDefault="00F82415" w:rsidP="00431815">
      <w:pPr>
        <w:ind w:firstLine="709"/>
        <w:jc w:val="both"/>
        <w:rPr>
          <w:sz w:val="28"/>
          <w:szCs w:val="28"/>
        </w:rPr>
      </w:pPr>
      <w:r w:rsidRPr="00F82415">
        <w:rPr>
          <w:sz w:val="28"/>
          <w:szCs w:val="28"/>
        </w:rPr>
        <w:t>г) звіт менеджерів компанії про фінансову звітність;</w:t>
      </w:r>
    </w:p>
    <w:p w:rsidR="00F82415" w:rsidRPr="00F82415" w:rsidRDefault="00F82415" w:rsidP="00431815">
      <w:pPr>
        <w:ind w:firstLine="709"/>
        <w:jc w:val="both"/>
        <w:rPr>
          <w:sz w:val="28"/>
          <w:szCs w:val="28"/>
        </w:rPr>
      </w:pPr>
      <w:r w:rsidRPr="00F82415">
        <w:rPr>
          <w:sz w:val="28"/>
          <w:szCs w:val="28"/>
        </w:rPr>
        <w:t>д) звіт незалежного аудитора.</w:t>
      </w:r>
    </w:p>
    <w:p w:rsidR="00F82415" w:rsidRPr="00F82415" w:rsidRDefault="00253426" w:rsidP="00431815">
      <w:pPr>
        <w:ind w:firstLine="709"/>
        <w:jc w:val="both"/>
        <w:rPr>
          <w:sz w:val="28"/>
          <w:szCs w:val="28"/>
        </w:rPr>
      </w:pPr>
      <w:r>
        <w:rPr>
          <w:sz w:val="28"/>
          <w:szCs w:val="28"/>
        </w:rPr>
        <w:t>Студенту слід звернути увагу на те, що у</w:t>
      </w:r>
      <w:r w:rsidR="00F82415" w:rsidRPr="00F82415">
        <w:rPr>
          <w:sz w:val="28"/>
          <w:szCs w:val="28"/>
        </w:rPr>
        <w:t>сі форми фінансової звітності між собою пов’язані і доповнюють одна одну.</w:t>
      </w:r>
    </w:p>
    <w:p w:rsidR="00F82415" w:rsidRPr="00F82415" w:rsidRDefault="00F82415" w:rsidP="00431815">
      <w:pPr>
        <w:ind w:firstLine="709"/>
        <w:jc w:val="both"/>
        <w:rPr>
          <w:sz w:val="28"/>
          <w:szCs w:val="28"/>
        </w:rPr>
      </w:pPr>
      <w:r w:rsidRPr="00F82415">
        <w:rPr>
          <w:sz w:val="28"/>
          <w:szCs w:val="28"/>
        </w:rPr>
        <w:t xml:space="preserve">У звіті докладно викладено зміст окремих форм звітності, дається роз’яснення до них, інформація про продажі корпорації по континентах і країнах з аналізом відповідних змін. Показано структуру доходів, отриманих від реалізації продукції і послуг, операційні доходи й операційну маржу, грошові потоки, короткострокові і довгострокові активи, дана інформація про емісію акцій, похідних цінних паперів, зобов’язань та інші важливі відомості, необхідні для проведення аналізу. Кваліфікований фінансовий аналітик може витягти для аналізу необхідну інформацію. </w:t>
      </w:r>
    </w:p>
    <w:p w:rsidR="00F7450A" w:rsidRPr="00F7450A" w:rsidRDefault="00F7450A" w:rsidP="00431815">
      <w:pPr>
        <w:tabs>
          <w:tab w:val="left" w:pos="993"/>
        </w:tabs>
        <w:jc w:val="both"/>
        <w:rPr>
          <w:sz w:val="28"/>
          <w:szCs w:val="28"/>
        </w:rPr>
      </w:pPr>
      <w:r>
        <w:rPr>
          <w:b/>
          <w:sz w:val="28"/>
          <w:szCs w:val="28"/>
        </w:rPr>
        <w:tab/>
      </w:r>
      <w:r w:rsidR="00253426" w:rsidRPr="00253426">
        <w:rPr>
          <w:sz w:val="28"/>
          <w:szCs w:val="28"/>
        </w:rPr>
        <w:t>Опрацювання другого питання треба розпочати з визначення балансу. Отже,</w:t>
      </w:r>
      <w:r w:rsidR="00253426">
        <w:rPr>
          <w:b/>
          <w:sz w:val="28"/>
          <w:szCs w:val="28"/>
        </w:rPr>
        <w:t xml:space="preserve"> </w:t>
      </w:r>
      <w:r w:rsidR="00253426">
        <w:rPr>
          <w:sz w:val="28"/>
          <w:szCs w:val="28"/>
        </w:rPr>
        <w:t>б</w:t>
      </w:r>
      <w:r w:rsidRPr="00F7450A">
        <w:rPr>
          <w:sz w:val="28"/>
          <w:szCs w:val="28"/>
        </w:rPr>
        <w:t>аланс</w:t>
      </w:r>
      <w:r w:rsidR="00253426">
        <w:rPr>
          <w:sz w:val="28"/>
          <w:szCs w:val="28"/>
        </w:rPr>
        <w:t>ом</w:t>
      </w:r>
      <w:r w:rsidRPr="00F7450A">
        <w:rPr>
          <w:sz w:val="28"/>
          <w:szCs w:val="28"/>
        </w:rPr>
        <w:t xml:space="preserve"> називають знімком фінансового стану корпорації на певну дату.</w:t>
      </w:r>
    </w:p>
    <w:p w:rsidR="00F7450A" w:rsidRDefault="00F7450A" w:rsidP="00431815">
      <w:pPr>
        <w:ind w:firstLine="720"/>
        <w:jc w:val="both"/>
        <w:rPr>
          <w:sz w:val="28"/>
          <w:szCs w:val="28"/>
        </w:rPr>
      </w:pPr>
      <w:r w:rsidRPr="00F7450A">
        <w:rPr>
          <w:i/>
          <w:sz w:val="28"/>
          <w:szCs w:val="28"/>
        </w:rPr>
        <w:t>Активи корпорації</w:t>
      </w:r>
      <w:r w:rsidRPr="00F7450A">
        <w:rPr>
          <w:sz w:val="28"/>
          <w:szCs w:val="28"/>
        </w:rPr>
        <w:t xml:space="preserve"> </w:t>
      </w:r>
      <w:r>
        <w:rPr>
          <w:sz w:val="28"/>
          <w:szCs w:val="28"/>
        </w:rPr>
        <w:t>–</w:t>
      </w:r>
      <w:r w:rsidRPr="00F7450A">
        <w:rPr>
          <w:sz w:val="28"/>
          <w:szCs w:val="28"/>
        </w:rPr>
        <w:t xml:space="preserve"> ліва частина балансу (або верхня за вертикальної форми балансу) показує, якими ресурсами володіє корпорація.</w:t>
      </w:r>
    </w:p>
    <w:p w:rsidR="00F7450A" w:rsidRPr="00F7450A" w:rsidRDefault="00F7450A" w:rsidP="00431815">
      <w:pPr>
        <w:ind w:firstLine="720"/>
        <w:jc w:val="both"/>
        <w:rPr>
          <w:sz w:val="28"/>
          <w:szCs w:val="28"/>
        </w:rPr>
      </w:pPr>
      <w:r w:rsidRPr="00F7450A">
        <w:rPr>
          <w:sz w:val="28"/>
          <w:szCs w:val="28"/>
        </w:rPr>
        <w:t xml:space="preserve"> Вони поділяються на</w:t>
      </w:r>
      <w:r w:rsidRPr="00F7450A">
        <w:rPr>
          <w:i/>
          <w:sz w:val="28"/>
          <w:szCs w:val="28"/>
        </w:rPr>
        <w:t xml:space="preserve"> фінансові </w:t>
      </w:r>
      <w:r w:rsidRPr="00F7450A">
        <w:rPr>
          <w:sz w:val="28"/>
          <w:szCs w:val="28"/>
        </w:rPr>
        <w:t>і</w:t>
      </w:r>
      <w:r w:rsidRPr="00F7450A">
        <w:rPr>
          <w:i/>
          <w:sz w:val="28"/>
          <w:szCs w:val="28"/>
        </w:rPr>
        <w:t xml:space="preserve"> реальні</w:t>
      </w:r>
      <w:r w:rsidRPr="00F7450A">
        <w:rPr>
          <w:sz w:val="28"/>
          <w:szCs w:val="28"/>
        </w:rPr>
        <w:t xml:space="preserve">: </w:t>
      </w:r>
      <w:r w:rsidRPr="00F7450A">
        <w:rPr>
          <w:i/>
          <w:sz w:val="28"/>
          <w:szCs w:val="28"/>
        </w:rPr>
        <w:t>фінансові</w:t>
      </w:r>
      <w:r w:rsidRPr="00F7450A">
        <w:rPr>
          <w:sz w:val="28"/>
          <w:szCs w:val="28"/>
        </w:rPr>
        <w:t xml:space="preserve"> являють собою вкладення капіталу корпорації в гроші, їх еквіваленти і цінні папери; </w:t>
      </w:r>
      <w:r w:rsidRPr="00F7450A">
        <w:rPr>
          <w:i/>
          <w:sz w:val="28"/>
          <w:szCs w:val="28"/>
        </w:rPr>
        <w:t>реальні</w:t>
      </w:r>
      <w:r w:rsidRPr="00F7450A">
        <w:rPr>
          <w:sz w:val="28"/>
          <w:szCs w:val="28"/>
        </w:rPr>
        <w:t xml:space="preserve"> </w:t>
      </w:r>
      <w:r>
        <w:rPr>
          <w:sz w:val="28"/>
          <w:szCs w:val="28"/>
        </w:rPr>
        <w:t>–</w:t>
      </w:r>
      <w:r w:rsidRPr="00F7450A">
        <w:rPr>
          <w:sz w:val="28"/>
          <w:szCs w:val="28"/>
        </w:rPr>
        <w:t xml:space="preserve"> вкладення в матеріальні (tangible) і нематеріальні (intangible) ресурси.</w:t>
      </w:r>
    </w:p>
    <w:p w:rsidR="00F7450A" w:rsidRPr="00F7450A" w:rsidRDefault="00F7450A" w:rsidP="00431815">
      <w:pPr>
        <w:ind w:firstLine="720"/>
        <w:jc w:val="both"/>
        <w:rPr>
          <w:sz w:val="28"/>
          <w:szCs w:val="28"/>
        </w:rPr>
      </w:pPr>
      <w:r w:rsidRPr="00F7450A">
        <w:rPr>
          <w:sz w:val="28"/>
          <w:szCs w:val="28"/>
        </w:rPr>
        <w:t xml:space="preserve">Права частина балансу (нижня за вертикальної форми балансу) складається з зобов’язань корпорації, що поділяються на </w:t>
      </w:r>
      <w:r w:rsidRPr="00F7450A">
        <w:rPr>
          <w:i/>
          <w:sz w:val="28"/>
          <w:szCs w:val="28"/>
        </w:rPr>
        <w:t>поточні</w:t>
      </w:r>
      <w:r w:rsidRPr="00F7450A">
        <w:rPr>
          <w:sz w:val="28"/>
          <w:szCs w:val="28"/>
        </w:rPr>
        <w:t xml:space="preserve"> і </w:t>
      </w:r>
      <w:r w:rsidRPr="00F7450A">
        <w:rPr>
          <w:i/>
          <w:sz w:val="28"/>
          <w:szCs w:val="28"/>
        </w:rPr>
        <w:t>довгострокові</w:t>
      </w:r>
      <w:r w:rsidRPr="00F7450A">
        <w:rPr>
          <w:sz w:val="28"/>
          <w:szCs w:val="28"/>
        </w:rPr>
        <w:t xml:space="preserve">. </w:t>
      </w:r>
      <w:r w:rsidRPr="00F7450A">
        <w:rPr>
          <w:i/>
          <w:sz w:val="28"/>
          <w:szCs w:val="28"/>
        </w:rPr>
        <w:t>Поточними</w:t>
      </w:r>
      <w:r w:rsidRPr="00F7450A">
        <w:rPr>
          <w:sz w:val="28"/>
          <w:szCs w:val="28"/>
        </w:rPr>
        <w:t xml:space="preserve"> називаються зобов’язання, які погашаються в межах одного фінансового року, д</w:t>
      </w:r>
      <w:r w:rsidRPr="00F7450A">
        <w:rPr>
          <w:i/>
          <w:sz w:val="28"/>
          <w:szCs w:val="28"/>
        </w:rPr>
        <w:t>овгостроковими</w:t>
      </w:r>
      <w:r w:rsidRPr="00F7450A">
        <w:rPr>
          <w:sz w:val="28"/>
          <w:szCs w:val="28"/>
        </w:rPr>
        <w:t xml:space="preserve"> </w:t>
      </w:r>
      <w:r>
        <w:rPr>
          <w:sz w:val="28"/>
          <w:szCs w:val="28"/>
        </w:rPr>
        <w:t>–</w:t>
      </w:r>
      <w:r w:rsidRPr="00F7450A">
        <w:rPr>
          <w:sz w:val="28"/>
          <w:szCs w:val="28"/>
        </w:rPr>
        <w:t xml:space="preserve"> зобов’язання, що погашаються в більш тривалі терміни.</w:t>
      </w:r>
    </w:p>
    <w:p w:rsidR="00F7450A" w:rsidRPr="00F7450A" w:rsidRDefault="00F7450A" w:rsidP="00431815">
      <w:pPr>
        <w:ind w:firstLine="720"/>
        <w:jc w:val="both"/>
        <w:rPr>
          <w:sz w:val="28"/>
          <w:szCs w:val="28"/>
        </w:rPr>
      </w:pPr>
      <w:r w:rsidRPr="00F7450A">
        <w:rPr>
          <w:sz w:val="28"/>
          <w:szCs w:val="28"/>
        </w:rPr>
        <w:t xml:space="preserve">Різниця між активами і зобов’язаннями як з облікового, так і з економічного поглядів являє собою </w:t>
      </w:r>
      <w:r w:rsidRPr="00F7450A">
        <w:rPr>
          <w:i/>
          <w:sz w:val="28"/>
          <w:szCs w:val="28"/>
        </w:rPr>
        <w:t>чисту вартість</w:t>
      </w:r>
      <w:r w:rsidRPr="00F7450A">
        <w:rPr>
          <w:sz w:val="28"/>
          <w:szCs w:val="28"/>
        </w:rPr>
        <w:t xml:space="preserve"> (Net Worth). У балансах американських корпорацій вона називається </w:t>
      </w:r>
      <w:r w:rsidRPr="00F7450A">
        <w:rPr>
          <w:i/>
          <w:sz w:val="28"/>
          <w:szCs w:val="28"/>
        </w:rPr>
        <w:t>правами акціонерів на власність</w:t>
      </w:r>
      <w:r w:rsidRPr="00F7450A">
        <w:rPr>
          <w:sz w:val="28"/>
          <w:szCs w:val="28"/>
        </w:rPr>
        <w:t xml:space="preserve"> </w:t>
      </w:r>
      <w:r w:rsidRPr="00F7450A">
        <w:rPr>
          <w:sz w:val="28"/>
          <w:szCs w:val="28"/>
        </w:rPr>
        <w:lastRenderedPageBreak/>
        <w:t>(Shareholder’s Equity). Цей американський термін деякі автори перекладають як власний капітал власників корпорації або як акціонерний капітал чи як власний капітал. Усі ці терміни взаємозамінні і показують частку</w:t>
      </w:r>
      <w:r w:rsidRPr="00F7450A">
        <w:rPr>
          <w:i/>
          <w:sz w:val="28"/>
          <w:szCs w:val="28"/>
        </w:rPr>
        <w:t xml:space="preserve"> власності в корпорації, на відміну від її зобов’язань, тобто боргів</w:t>
      </w:r>
      <w:r w:rsidRPr="00F7450A">
        <w:rPr>
          <w:sz w:val="28"/>
          <w:szCs w:val="28"/>
        </w:rPr>
        <w:t xml:space="preserve">. У вітчизняній літературі вживається термін </w:t>
      </w:r>
      <w:r>
        <w:rPr>
          <w:sz w:val="28"/>
          <w:szCs w:val="28"/>
        </w:rPr>
        <w:t>«</w:t>
      </w:r>
      <w:r w:rsidRPr="00F7450A">
        <w:rPr>
          <w:i/>
          <w:sz w:val="28"/>
          <w:szCs w:val="28"/>
        </w:rPr>
        <w:t>власний капітал</w:t>
      </w:r>
      <w:r>
        <w:rPr>
          <w:i/>
          <w:sz w:val="28"/>
          <w:szCs w:val="28"/>
        </w:rPr>
        <w:t>»</w:t>
      </w:r>
      <w:r w:rsidRPr="00F7450A">
        <w:rPr>
          <w:sz w:val="28"/>
          <w:szCs w:val="28"/>
        </w:rPr>
        <w:t>.</w:t>
      </w:r>
    </w:p>
    <w:p w:rsidR="00F7450A" w:rsidRPr="00F7450A" w:rsidRDefault="00F7450A" w:rsidP="00431815">
      <w:pPr>
        <w:ind w:firstLine="720"/>
        <w:jc w:val="both"/>
        <w:rPr>
          <w:sz w:val="28"/>
          <w:szCs w:val="28"/>
        </w:rPr>
      </w:pPr>
      <w:r w:rsidRPr="00F7450A">
        <w:rPr>
          <w:sz w:val="28"/>
          <w:szCs w:val="28"/>
        </w:rPr>
        <w:t xml:space="preserve">Основна мета інвестування капіталу </w:t>
      </w:r>
      <w:r>
        <w:rPr>
          <w:sz w:val="28"/>
          <w:szCs w:val="28"/>
        </w:rPr>
        <w:t>–</w:t>
      </w:r>
      <w:r w:rsidRPr="00F7450A">
        <w:rPr>
          <w:sz w:val="28"/>
          <w:szCs w:val="28"/>
        </w:rPr>
        <w:t xml:space="preserve"> одержання прибутку, тобто зростання капіталу, збільшення ринкової вартості її активів. Отже,</w:t>
      </w:r>
      <w:r w:rsidRPr="00F7450A">
        <w:rPr>
          <w:i/>
          <w:sz w:val="28"/>
          <w:szCs w:val="28"/>
        </w:rPr>
        <w:t xml:space="preserve"> </w:t>
      </w:r>
      <w:r w:rsidRPr="00F7450A">
        <w:rPr>
          <w:sz w:val="28"/>
          <w:szCs w:val="28"/>
        </w:rPr>
        <w:t>розподільна функція практично реалізується в активах корпорації, функція формування капіталу корпорації – у формуванні зобов’язань і власного капіталу</w:t>
      </w:r>
      <w:r>
        <w:rPr>
          <w:sz w:val="28"/>
          <w:szCs w:val="28"/>
        </w:rPr>
        <w:t xml:space="preserve"> (рис. 7.1)</w:t>
      </w:r>
    </w:p>
    <w:p w:rsidR="00F7450A" w:rsidRPr="00F7450A" w:rsidRDefault="00F7450A" w:rsidP="00431815">
      <w:pPr>
        <w:spacing w:line="360" w:lineRule="auto"/>
        <w:ind w:firstLine="567"/>
        <w:jc w:val="center"/>
        <w:rPr>
          <w:color w:val="000000"/>
          <w:sz w:val="28"/>
          <w:szCs w:val="28"/>
        </w:rPr>
      </w:pPr>
      <w:r w:rsidRPr="00F7450A">
        <w:rPr>
          <w:color w:val="000000"/>
          <w:sz w:val="28"/>
          <w:szCs w:val="28"/>
        </w:rPr>
        <w:t>Активи = Зобов’язання + Власний капітал.</w:t>
      </w:r>
    </w:p>
    <w:p w:rsidR="00F7450A" w:rsidRPr="00100F36" w:rsidRDefault="00931C56" w:rsidP="00431815">
      <w:pPr>
        <w:spacing w:line="360" w:lineRule="auto"/>
        <w:jc w:val="both"/>
        <w:rPr>
          <w:color w:val="000000"/>
        </w:rPr>
      </w:pPr>
      <w:r w:rsidRPr="00931C56">
        <w:rPr>
          <w:color w:val="000000"/>
        </w:rPr>
        <w:pict>
          <v:group id="_x0000_s1271" style="position:absolute;left:0;text-align:left;margin-left:-5.85pt;margin-top:-9.3pt;width:475.2pt;height:306pt;z-index:251691008" coordorigin="2304,1485" coordsize="9504,6120" o:allowincell="f">
            <v:shape id="_x0000_s1272" type="#_x0000_t202" style="position:absolute;left:9981;top:4365;width:720;height:3240" stroked="f">
              <v:textbox style="layout-flow:vertical;mso-layout-flow-alt:bottom-to-top">
                <w:txbxContent>
                  <w:p w:rsidR="00373E95" w:rsidRDefault="00373E95" w:rsidP="00F7450A">
                    <w:pPr>
                      <w:pStyle w:val="ac"/>
                    </w:pPr>
                    <w:r>
                      <w:rPr>
                        <w:noProof/>
                      </w:rPr>
                      <w:t>Власний капітал</w:t>
                    </w:r>
                  </w:p>
                </w:txbxContent>
              </v:textbox>
            </v:shape>
            <v:shape id="_x0000_s1273" type="#_x0000_t202" style="position:absolute;left:9981;top:1485;width:900;height:2160" stroked="f">
              <v:textbox style="layout-flow:vertical;mso-layout-flow-alt:bottom-to-top">
                <w:txbxContent>
                  <w:p w:rsidR="00373E95" w:rsidRDefault="00373E95" w:rsidP="00F7450A">
                    <w:pPr>
                      <w:pStyle w:val="ac"/>
                    </w:pPr>
                    <w:r>
                      <w:rPr>
                        <w:noProof/>
                      </w:rPr>
                      <w:t>Поточні зобов’язання</w:t>
                    </w:r>
                  </w:p>
                </w:txbxContent>
              </v:textbox>
            </v:shape>
            <v:shape id="_x0000_s1274" type="#_x0000_t202" style="position:absolute;left:10036;top:3465;width:1772;height:900" stroked="f">
              <v:textbox>
                <w:txbxContent>
                  <w:p w:rsidR="00373E95" w:rsidRDefault="00373E95" w:rsidP="00F7450A">
                    <w:pPr>
                      <w:pStyle w:val="ac"/>
                    </w:pPr>
                    <w:r>
                      <w:rPr>
                        <w:noProof/>
                      </w:rPr>
                      <w:t>Довгострокові зобов’язання</w:t>
                    </w:r>
                  </w:p>
                </w:txbxContent>
              </v:textbox>
            </v:shape>
            <v:shape id="_x0000_s1275" type="#_x0000_t202" style="position:absolute;left:5661;top:6836;width:1800;height:720" stroked="f">
              <v:textbox>
                <w:txbxContent>
                  <w:p w:rsidR="00373E95" w:rsidRDefault="00373E95" w:rsidP="00F7450A">
                    <w:pPr>
                      <w:pStyle w:val="ac"/>
                    </w:pPr>
                    <w:r>
                      <w:rPr>
                        <w:noProof/>
                      </w:rPr>
                      <w:t>Нематеріальні активи</w:t>
                    </w:r>
                  </w:p>
                </w:txbxContent>
              </v:textbox>
            </v:shape>
            <v:shape id="_x0000_s1276" type="#_x0000_t202" style="position:absolute;left:5661;top:2025;width:1620;height:1080" stroked="f">
              <v:textbox>
                <w:txbxContent>
                  <w:p w:rsidR="00373E95" w:rsidRDefault="00373E95" w:rsidP="00F7450A">
                    <w:pPr>
                      <w:pStyle w:val="ac"/>
                    </w:pPr>
                    <w:r>
                      <w:rPr>
                        <w:noProof/>
                      </w:rPr>
                      <w:t>Матеріальні активи</w:t>
                    </w:r>
                  </w:p>
                </w:txbxContent>
              </v:textbox>
            </v:shape>
            <v:shape id="_x0000_s1277" type="#_x0000_t202" style="position:absolute;left:5841;top:4185;width:1620;height:1080" stroked="f">
              <v:textbox>
                <w:txbxContent>
                  <w:p w:rsidR="00373E95" w:rsidRDefault="00373E95" w:rsidP="00F7450A">
                    <w:pPr>
                      <w:pStyle w:val="ac"/>
                    </w:pPr>
                    <w:r>
                      <w:rPr>
                        <w:noProof/>
                      </w:rPr>
                      <w:t>Чистий працюючий капітал</w:t>
                    </w:r>
                  </w:p>
                </w:txbxContent>
              </v:textbox>
            </v:shape>
            <v:shape id="_x0000_s1278" type="#_x0000_t202" style="position:absolute;left:2304;top:1485;width:864;height:2700" stroked="f">
              <v:textbox style="layout-flow:vertical;mso-layout-flow-alt:bottom-to-top">
                <w:txbxContent>
                  <w:p w:rsidR="00373E95" w:rsidRDefault="00373E95" w:rsidP="00F7450A">
                    <w:pPr>
                      <w:pStyle w:val="ac"/>
                    </w:pPr>
                    <w:r>
                      <w:rPr>
                        <w:noProof/>
                      </w:rPr>
                      <w:t>Поточні активи (оборотний капітал)</w:t>
                    </w:r>
                  </w:p>
                </w:txbxContent>
              </v:textbox>
            </v:shape>
            <v:shape id="_x0000_s1279" type="#_x0000_t202" style="position:absolute;left:2304;top:4185;width:837;height:2523" stroked="f">
              <v:textbox style="layout-flow:vertical;mso-layout-flow-alt:bottom-to-top">
                <w:txbxContent>
                  <w:p w:rsidR="00373E95" w:rsidRDefault="00373E95" w:rsidP="00F7450A">
                    <w:pPr>
                      <w:pStyle w:val="ac"/>
                    </w:pPr>
                    <w:r>
                      <w:rPr>
                        <w:noProof/>
                      </w:rPr>
                      <w:t>Довгострокові активи (основний капітал)</w:t>
                    </w:r>
                  </w:p>
                </w:txbxContent>
              </v:textbox>
            </v:shape>
            <v:shape id="_x0000_s1280" type="#_x0000_t202" style="position:absolute;left:3141;top:1485;width:2523;height:6120" stroked="f">
              <v:textbox style="mso-next-textbox:#_x0000_s128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tblGrid>
                    <w:tr w:rsidR="00373E95">
                      <w:trPr>
                        <w:trHeight w:val="645"/>
                      </w:trPr>
                      <w:tc>
                        <w:tcPr>
                          <w:tcW w:w="2448" w:type="dxa"/>
                          <w:vAlign w:val="center"/>
                        </w:tcPr>
                        <w:p w:rsidR="00373E95" w:rsidRDefault="00373E95">
                          <w:pPr>
                            <w:pStyle w:val="ac"/>
                          </w:pPr>
                          <w:r>
                            <w:rPr>
                              <w:noProof/>
                            </w:rPr>
                            <w:t>Гроші і грошові еквіваленти</w:t>
                          </w:r>
                        </w:p>
                      </w:tc>
                    </w:tr>
                    <w:tr w:rsidR="00373E95">
                      <w:trPr>
                        <w:trHeight w:val="645"/>
                      </w:trPr>
                      <w:tc>
                        <w:tcPr>
                          <w:tcW w:w="2448" w:type="dxa"/>
                          <w:vAlign w:val="center"/>
                        </w:tcPr>
                        <w:p w:rsidR="00373E95" w:rsidRDefault="00373E95">
                          <w:pPr>
                            <w:pStyle w:val="ac"/>
                          </w:pPr>
                          <w:r>
                            <w:rPr>
                              <w:noProof/>
                            </w:rPr>
                            <w:t>Ринкові цінні папери</w:t>
                          </w:r>
                        </w:p>
                      </w:tc>
                    </w:tr>
                    <w:tr w:rsidR="00373E95">
                      <w:trPr>
                        <w:trHeight w:val="645"/>
                      </w:trPr>
                      <w:tc>
                        <w:tcPr>
                          <w:tcW w:w="2448" w:type="dxa"/>
                          <w:vAlign w:val="center"/>
                        </w:tcPr>
                        <w:p w:rsidR="00373E95" w:rsidRDefault="00373E95">
                          <w:pPr>
                            <w:pStyle w:val="ac"/>
                          </w:pPr>
                          <w:r>
                            <w:rPr>
                              <w:noProof/>
                            </w:rPr>
                            <w:t>Дебіторська заборгованість</w:t>
                          </w:r>
                        </w:p>
                      </w:tc>
                    </w:tr>
                    <w:tr w:rsidR="00373E95">
                      <w:trPr>
                        <w:trHeight w:val="645"/>
                      </w:trPr>
                      <w:tc>
                        <w:tcPr>
                          <w:tcW w:w="2448" w:type="dxa"/>
                          <w:vAlign w:val="center"/>
                        </w:tcPr>
                        <w:p w:rsidR="00373E95" w:rsidRDefault="00373E95">
                          <w:pPr>
                            <w:pStyle w:val="ac"/>
                          </w:pPr>
                          <w:r>
                            <w:rPr>
                              <w:noProof/>
                              <w:color w:val="000000"/>
                            </w:rPr>
                            <w:t>Товарно-матеріальні запаси</w:t>
                          </w:r>
                        </w:p>
                      </w:tc>
                    </w:tr>
                    <w:tr w:rsidR="00373E95">
                      <w:trPr>
                        <w:trHeight w:val="645"/>
                      </w:trPr>
                      <w:tc>
                        <w:tcPr>
                          <w:tcW w:w="2448" w:type="dxa"/>
                          <w:vAlign w:val="center"/>
                        </w:tcPr>
                        <w:p w:rsidR="00373E95" w:rsidRDefault="00373E95">
                          <w:pPr>
                            <w:pStyle w:val="ac"/>
                          </w:pPr>
                          <w:r>
                            <w:t>Земля</w:t>
                          </w:r>
                        </w:p>
                      </w:tc>
                    </w:tr>
                    <w:tr w:rsidR="00373E95">
                      <w:trPr>
                        <w:trHeight w:val="645"/>
                      </w:trPr>
                      <w:tc>
                        <w:tcPr>
                          <w:tcW w:w="2448" w:type="dxa"/>
                          <w:vAlign w:val="center"/>
                        </w:tcPr>
                        <w:p w:rsidR="00373E95" w:rsidRDefault="00373E95">
                          <w:pPr>
                            <w:pStyle w:val="ac"/>
                          </w:pPr>
                          <w:r>
                            <w:rPr>
                              <w:noProof/>
                              <w:color w:val="000000"/>
                            </w:rPr>
                            <w:t>Спорудження</w:t>
                          </w:r>
                        </w:p>
                      </w:tc>
                    </w:tr>
                    <w:tr w:rsidR="00373E95">
                      <w:trPr>
                        <w:trHeight w:val="645"/>
                      </w:trPr>
                      <w:tc>
                        <w:tcPr>
                          <w:tcW w:w="2448" w:type="dxa"/>
                          <w:vAlign w:val="center"/>
                        </w:tcPr>
                        <w:p w:rsidR="00373E95" w:rsidRDefault="00373E95">
                          <w:pPr>
                            <w:pStyle w:val="ac"/>
                          </w:pPr>
                          <w:r>
                            <w:rPr>
                              <w:noProof/>
                              <w:color w:val="000000"/>
                            </w:rPr>
                            <w:t>Устаткування</w:t>
                          </w:r>
                        </w:p>
                      </w:tc>
                    </w:tr>
                    <w:tr w:rsidR="00373E95">
                      <w:trPr>
                        <w:trHeight w:val="645"/>
                      </w:trPr>
                      <w:tc>
                        <w:tcPr>
                          <w:tcW w:w="2448" w:type="dxa"/>
                          <w:vAlign w:val="center"/>
                        </w:tcPr>
                        <w:p w:rsidR="00373E95" w:rsidRDefault="00373E95">
                          <w:pPr>
                            <w:pStyle w:val="ac"/>
                          </w:pPr>
                          <w:r>
                            <w:rPr>
                              <w:noProof/>
                              <w:color w:val="000000"/>
                            </w:rPr>
                            <w:t>Інвестиції в дочірні компанії</w:t>
                          </w:r>
                        </w:p>
                      </w:tc>
                    </w:tr>
                    <w:tr w:rsidR="00373E95">
                      <w:trPr>
                        <w:trHeight w:val="646"/>
                      </w:trPr>
                      <w:tc>
                        <w:tcPr>
                          <w:tcW w:w="2448" w:type="dxa"/>
                          <w:tcBorders>
                            <w:bottom w:val="single" w:sz="4" w:space="0" w:color="auto"/>
                          </w:tcBorders>
                          <w:vAlign w:val="center"/>
                        </w:tcPr>
                        <w:p w:rsidR="00373E95" w:rsidRDefault="00373E95">
                          <w:pPr>
                            <w:pStyle w:val="ac"/>
                          </w:pPr>
                          <w:r>
                            <w:rPr>
                              <w:noProof/>
                              <w:color w:val="000000"/>
                            </w:rPr>
                            <w:t>Патенти, гудвіл</w:t>
                          </w:r>
                        </w:p>
                      </w:tc>
                    </w:tr>
                  </w:tbl>
                  <w:p w:rsidR="00373E95" w:rsidRDefault="00373E95" w:rsidP="00F7450A">
                    <w:pPr>
                      <w:jc w:val="center"/>
                    </w:pPr>
                  </w:p>
                </w:txbxContent>
              </v:textbox>
            </v:shape>
            <v:shape id="_x0000_s1281" type="#_x0000_t202" style="position:absolute;left:7458;top:1485;width:2523;height:6120" stroked="f">
              <v:textbox style="mso-next-textbox:#_x0000_s128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tblGrid>
                    <w:tr w:rsidR="00373E95">
                      <w:tc>
                        <w:tcPr>
                          <w:tcW w:w="2448" w:type="dxa"/>
                        </w:tcPr>
                        <w:p w:rsidR="00373E95" w:rsidRDefault="00373E95">
                          <w:pPr>
                            <w:pStyle w:val="ac"/>
                          </w:pPr>
                          <w:r>
                            <w:rPr>
                              <w:noProof/>
                              <w:color w:val="000000"/>
                            </w:rPr>
                            <w:t>Нараховані, але не виплачені суми</w:t>
                          </w:r>
                        </w:p>
                      </w:tc>
                    </w:tr>
                    <w:tr w:rsidR="00373E95">
                      <w:tc>
                        <w:tcPr>
                          <w:tcW w:w="2448" w:type="dxa"/>
                        </w:tcPr>
                        <w:p w:rsidR="00373E95" w:rsidRDefault="00373E95">
                          <w:pPr>
                            <w:pStyle w:val="ac"/>
                          </w:pPr>
                          <w:r>
                            <w:rPr>
                              <w:noProof/>
                              <w:color w:val="000000"/>
                            </w:rPr>
                            <w:t>Кредиторська заборгованість</w:t>
                          </w:r>
                        </w:p>
                      </w:tc>
                    </w:tr>
                    <w:tr w:rsidR="00373E95">
                      <w:tc>
                        <w:tcPr>
                          <w:tcW w:w="2448" w:type="dxa"/>
                        </w:tcPr>
                        <w:p w:rsidR="00373E95" w:rsidRDefault="00373E95">
                          <w:pPr>
                            <w:pStyle w:val="ac"/>
                          </w:pPr>
                          <w:r>
                            <w:rPr>
                              <w:noProof/>
                              <w:color w:val="000000"/>
                            </w:rPr>
                            <w:t>Короткостроковий борг</w:t>
                          </w:r>
                        </w:p>
                      </w:tc>
                    </w:tr>
                    <w:tr w:rsidR="00373E95">
                      <w:tc>
                        <w:tcPr>
                          <w:tcW w:w="2448" w:type="dxa"/>
                        </w:tcPr>
                        <w:p w:rsidR="00373E95" w:rsidRDefault="00373E95">
                          <w:pPr>
                            <w:pStyle w:val="ac"/>
                          </w:pPr>
                          <w:r>
                            <w:rPr>
                              <w:noProof/>
                              <w:color w:val="000000"/>
                            </w:rPr>
                            <w:t>Погашення довгострокового боргу</w:t>
                          </w:r>
                        </w:p>
                      </w:tc>
                    </w:tr>
                    <w:tr w:rsidR="00373E95">
                      <w:tc>
                        <w:tcPr>
                          <w:tcW w:w="2448" w:type="dxa"/>
                        </w:tcPr>
                        <w:p w:rsidR="00373E95" w:rsidRDefault="00373E95">
                          <w:pPr>
                            <w:pStyle w:val="ac"/>
                          </w:pPr>
                          <w:r>
                            <w:rPr>
                              <w:noProof/>
                              <w:color w:val="000000"/>
                            </w:rPr>
                            <w:t>Облігації</w:t>
                          </w:r>
                        </w:p>
                      </w:tc>
                    </w:tr>
                    <w:tr w:rsidR="00373E95">
                      <w:tc>
                        <w:tcPr>
                          <w:tcW w:w="2448" w:type="dxa"/>
                        </w:tcPr>
                        <w:p w:rsidR="00373E95" w:rsidRDefault="00373E95">
                          <w:pPr>
                            <w:pStyle w:val="ac"/>
                          </w:pPr>
                          <w:r>
                            <w:rPr>
                              <w:noProof/>
                              <w:color w:val="000000"/>
                            </w:rPr>
                            <w:t>Іпотека</w:t>
                          </w:r>
                        </w:p>
                      </w:tc>
                    </w:tr>
                    <w:tr w:rsidR="00373E95">
                      <w:tc>
                        <w:tcPr>
                          <w:tcW w:w="2448" w:type="dxa"/>
                        </w:tcPr>
                        <w:p w:rsidR="00373E95" w:rsidRDefault="00373E95">
                          <w:pPr>
                            <w:pStyle w:val="ac"/>
                          </w:pPr>
                          <w:r>
                            <w:rPr>
                              <w:noProof/>
                              <w:color w:val="000000"/>
                            </w:rPr>
                            <w:t>Податки відстрочені</w:t>
                          </w:r>
                        </w:p>
                      </w:tc>
                    </w:tr>
                    <w:tr w:rsidR="00373E95">
                      <w:tc>
                        <w:tcPr>
                          <w:tcW w:w="2448" w:type="dxa"/>
                        </w:tcPr>
                        <w:p w:rsidR="00373E95" w:rsidRDefault="00373E95">
                          <w:pPr>
                            <w:pStyle w:val="ac"/>
                          </w:pPr>
                          <w:r>
                            <w:rPr>
                              <w:noProof/>
                              <w:color w:val="000000"/>
                            </w:rPr>
                            <w:t xml:space="preserve">Капітал, оплачений звичайними </w:t>
                          </w:r>
                          <w:r>
                            <w:rPr>
                              <w:noProof/>
                              <w:color w:val="000000"/>
                            </w:rPr>
                            <w:br/>
                            <w:t>акціями</w:t>
                          </w:r>
                        </w:p>
                      </w:tc>
                    </w:tr>
                    <w:tr w:rsidR="00373E95">
                      <w:tc>
                        <w:tcPr>
                          <w:tcW w:w="2448" w:type="dxa"/>
                        </w:tcPr>
                        <w:p w:rsidR="00373E95" w:rsidRDefault="00373E95">
                          <w:pPr>
                            <w:pStyle w:val="ac"/>
                            <w:rPr>
                              <w:sz w:val="24"/>
                            </w:rPr>
                          </w:pPr>
                          <w:r>
                            <w:rPr>
                              <w:noProof/>
                              <w:color w:val="000000"/>
                            </w:rPr>
                            <w:t>Капітал, оплачений привілейованими акціями</w:t>
                          </w:r>
                        </w:p>
                      </w:tc>
                    </w:tr>
                    <w:tr w:rsidR="00373E95">
                      <w:tc>
                        <w:tcPr>
                          <w:tcW w:w="2448" w:type="dxa"/>
                        </w:tcPr>
                        <w:p w:rsidR="00373E95" w:rsidRDefault="00373E95">
                          <w:pPr>
                            <w:pStyle w:val="ac"/>
                            <w:rPr>
                              <w:sz w:val="24"/>
                            </w:rPr>
                          </w:pPr>
                          <w:r>
                            <w:rPr>
                              <w:noProof/>
                              <w:color w:val="000000"/>
                            </w:rPr>
                            <w:t>Додатково оплачений капітал</w:t>
                          </w:r>
                        </w:p>
                      </w:tc>
                    </w:tr>
                    <w:tr w:rsidR="00373E95">
                      <w:tc>
                        <w:tcPr>
                          <w:tcW w:w="2448" w:type="dxa"/>
                        </w:tcPr>
                        <w:p w:rsidR="00373E95" w:rsidRDefault="00373E95">
                          <w:pPr>
                            <w:pStyle w:val="ac"/>
                          </w:pPr>
                          <w:r>
                            <w:rPr>
                              <w:noProof/>
                              <w:color w:val="000000"/>
                            </w:rPr>
                            <w:t>Нерозподілений прибуток</w:t>
                          </w:r>
                        </w:p>
                      </w:tc>
                    </w:tr>
                    <w:tr w:rsidR="00373E95">
                      <w:tc>
                        <w:tcPr>
                          <w:tcW w:w="2448" w:type="dxa"/>
                        </w:tcPr>
                        <w:p w:rsidR="00373E95" w:rsidRDefault="00373E95">
                          <w:pPr>
                            <w:pStyle w:val="ac"/>
                          </w:pPr>
                          <w:r>
                            <w:rPr>
                              <w:noProof/>
                              <w:color w:val="000000"/>
                            </w:rPr>
                            <w:t>Резерви</w:t>
                          </w:r>
                        </w:p>
                      </w:tc>
                    </w:tr>
                  </w:tbl>
                  <w:p w:rsidR="00373E95" w:rsidRDefault="00373E95" w:rsidP="00F7450A">
                    <w:pPr>
                      <w:pStyle w:val="ac"/>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82" type="#_x0000_t88" style="position:absolute;left:5661;top:1665;width:180;height:5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83" type="#_x0000_t87" style="position:absolute;left:2961;top:1665;width:180;height:2520"/>
            <v:shape id="_x0000_s1284" type="#_x0000_t87" style="position:absolute;left:2961;top:4185;width:180;height:2520"/>
            <v:line id="_x0000_s1285" style="position:absolute" from="5661,4185" to="6921,4185"/>
            <v:line id="_x0000_s1286" style="position:absolute;flip:x" from="6561,3521" to="7461,3521"/>
            <v:line id="_x0000_s1287" style="position:absolute" from="6741,3521" to="6741,4173">
              <v:stroke startarrow="block" endarrow="block"/>
            </v:line>
            <v:shape id="_x0000_s1288" type="#_x0000_t88" style="position:absolute;left:5661;top:6885;width:180;height:540"/>
            <v:shape id="_x0000_s1289" type="#_x0000_t88" style="position:absolute;left:9981;top:1665;width:180;height:1800"/>
            <v:shape id="_x0000_s1290" type="#_x0000_t88" style="position:absolute;left:9981;top:3465;width:180;height:900"/>
            <v:shape id="_x0000_s1291" type="#_x0000_t88" style="position:absolute;left:9981;top:4365;width:180;height:3060"/>
          </v:group>
        </w:pict>
      </w: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100F36" w:rsidRDefault="00F7450A" w:rsidP="00431815">
      <w:pPr>
        <w:spacing w:line="360" w:lineRule="auto"/>
        <w:jc w:val="both"/>
        <w:rPr>
          <w:color w:val="000000"/>
        </w:rPr>
      </w:pPr>
    </w:p>
    <w:p w:rsidR="00F7450A" w:rsidRPr="007203D6" w:rsidRDefault="00F7450A" w:rsidP="00431815">
      <w:pPr>
        <w:ind w:firstLine="709"/>
        <w:jc w:val="both"/>
        <w:rPr>
          <w:color w:val="000000"/>
          <w:sz w:val="28"/>
          <w:szCs w:val="28"/>
          <w:lang w:val="ru-RU"/>
        </w:rPr>
      </w:pPr>
      <w:r w:rsidRPr="001F5435">
        <w:rPr>
          <w:color w:val="000000"/>
          <w:sz w:val="28"/>
          <w:szCs w:val="28"/>
        </w:rPr>
        <w:t>Рис. 7.1. Структура балансу корпорації</w:t>
      </w:r>
      <w:r w:rsidR="00BF4E5F" w:rsidRPr="007203D6">
        <w:rPr>
          <w:color w:val="000000"/>
          <w:sz w:val="28"/>
          <w:szCs w:val="28"/>
          <w:lang w:val="ru-RU"/>
        </w:rPr>
        <w:t xml:space="preserve"> [4]</w:t>
      </w:r>
    </w:p>
    <w:p w:rsidR="00F7450A" w:rsidRPr="001F5435" w:rsidRDefault="00F7450A" w:rsidP="00431815">
      <w:pPr>
        <w:keepNext/>
        <w:jc w:val="center"/>
        <w:outlineLvl w:val="2"/>
        <w:rPr>
          <w:i/>
          <w:color w:val="000000"/>
          <w:sz w:val="28"/>
          <w:szCs w:val="28"/>
        </w:rPr>
      </w:pPr>
      <w:r w:rsidRPr="001F5435">
        <w:rPr>
          <w:i/>
          <w:color w:val="000000"/>
          <w:sz w:val="28"/>
          <w:szCs w:val="28"/>
        </w:rPr>
        <w:t>Активи корпорації</w:t>
      </w:r>
    </w:p>
    <w:p w:rsidR="00F7450A" w:rsidRPr="001F5435" w:rsidRDefault="00F7450A" w:rsidP="00431815">
      <w:pPr>
        <w:ind w:firstLine="720"/>
        <w:jc w:val="both"/>
        <w:rPr>
          <w:color w:val="000000"/>
          <w:sz w:val="28"/>
          <w:szCs w:val="28"/>
        </w:rPr>
      </w:pPr>
      <w:r w:rsidRPr="001F5435">
        <w:rPr>
          <w:i/>
          <w:color w:val="000000"/>
          <w:sz w:val="28"/>
          <w:szCs w:val="28"/>
        </w:rPr>
        <w:t>Вартість активів</w:t>
      </w:r>
      <w:r w:rsidRPr="001F5435">
        <w:rPr>
          <w:color w:val="000000"/>
          <w:sz w:val="28"/>
          <w:szCs w:val="28"/>
        </w:rPr>
        <w:t xml:space="preserve">, </w:t>
      </w:r>
      <w:r w:rsidRPr="001F5435">
        <w:rPr>
          <w:i/>
          <w:color w:val="000000"/>
          <w:sz w:val="28"/>
          <w:szCs w:val="28"/>
        </w:rPr>
        <w:t>відображена в балансі корпорації, є розрахунковою</w:t>
      </w:r>
      <w:r w:rsidR="001F5435">
        <w:rPr>
          <w:i/>
          <w:color w:val="000000"/>
          <w:sz w:val="28"/>
          <w:szCs w:val="28"/>
        </w:rPr>
        <w:t xml:space="preserve">. </w:t>
      </w:r>
      <w:r w:rsidRPr="001F5435">
        <w:rPr>
          <w:color w:val="000000"/>
          <w:sz w:val="28"/>
          <w:szCs w:val="28"/>
        </w:rPr>
        <w:t>Вартість нерухомого майна й устаткування показана в балансі за первісною вартістю, для обчислення залишкової вартості віднімається сума нарахованої амортизації.</w:t>
      </w:r>
    </w:p>
    <w:p w:rsidR="00F7450A" w:rsidRPr="001F5435" w:rsidRDefault="00F7450A" w:rsidP="00431815">
      <w:pPr>
        <w:ind w:firstLine="720"/>
        <w:jc w:val="both"/>
        <w:rPr>
          <w:color w:val="000000"/>
          <w:sz w:val="28"/>
          <w:szCs w:val="28"/>
        </w:rPr>
      </w:pPr>
      <w:r w:rsidRPr="001F5435">
        <w:rPr>
          <w:color w:val="000000"/>
          <w:sz w:val="28"/>
          <w:szCs w:val="28"/>
        </w:rPr>
        <w:t>Фінансового аналітика ринкова вартість активів цікавить більшою мірою, ніж балансова, адже в кінцевому підсумку саме вона становить інтерес для акціонерів.</w:t>
      </w:r>
    </w:p>
    <w:p w:rsidR="00F7450A" w:rsidRPr="001F5435" w:rsidRDefault="00D21DAD" w:rsidP="00431815">
      <w:pPr>
        <w:keepNext/>
        <w:jc w:val="center"/>
        <w:outlineLvl w:val="2"/>
        <w:rPr>
          <w:i/>
          <w:color w:val="000000"/>
          <w:sz w:val="28"/>
          <w:szCs w:val="28"/>
        </w:rPr>
      </w:pPr>
      <w:r>
        <w:rPr>
          <w:i/>
          <w:color w:val="000000"/>
          <w:sz w:val="28"/>
          <w:szCs w:val="28"/>
        </w:rPr>
        <w:t>Зобов’</w:t>
      </w:r>
      <w:r w:rsidR="00F7450A" w:rsidRPr="001F5435">
        <w:rPr>
          <w:i/>
          <w:color w:val="000000"/>
          <w:sz w:val="28"/>
          <w:szCs w:val="28"/>
        </w:rPr>
        <w:t>язання корпорації</w:t>
      </w:r>
    </w:p>
    <w:p w:rsidR="00F7450A" w:rsidRPr="001F5435" w:rsidRDefault="00F7450A" w:rsidP="00431815">
      <w:pPr>
        <w:ind w:firstLine="720"/>
        <w:jc w:val="both"/>
        <w:rPr>
          <w:color w:val="000000"/>
          <w:sz w:val="28"/>
          <w:szCs w:val="28"/>
        </w:rPr>
      </w:pPr>
      <w:r w:rsidRPr="001F5435">
        <w:rPr>
          <w:i/>
          <w:color w:val="000000"/>
          <w:sz w:val="28"/>
          <w:szCs w:val="28"/>
        </w:rPr>
        <w:t>Зобов’язання і власний капітал</w:t>
      </w:r>
      <w:r w:rsidRPr="001F5435">
        <w:rPr>
          <w:color w:val="000000"/>
          <w:sz w:val="28"/>
          <w:szCs w:val="28"/>
        </w:rPr>
        <w:t xml:space="preserve"> показані в правій частині балансу (або в нижній у разі вертикального розташування статей). Вони пов’язані із функцією фінансів щодо формування капіталу корпорації</w:t>
      </w:r>
    </w:p>
    <w:p w:rsidR="00F7450A" w:rsidRPr="001F5435" w:rsidRDefault="00F7450A" w:rsidP="00431815">
      <w:pPr>
        <w:ind w:firstLine="720"/>
        <w:jc w:val="both"/>
        <w:rPr>
          <w:color w:val="000000"/>
          <w:sz w:val="28"/>
          <w:szCs w:val="28"/>
        </w:rPr>
      </w:pPr>
      <w:r w:rsidRPr="001F5435">
        <w:rPr>
          <w:i/>
          <w:color w:val="000000"/>
          <w:sz w:val="28"/>
          <w:szCs w:val="28"/>
        </w:rPr>
        <w:t>Довгострокові зобов’язання</w:t>
      </w:r>
      <w:r w:rsidRPr="001F5435">
        <w:rPr>
          <w:color w:val="000000"/>
          <w:sz w:val="28"/>
          <w:szCs w:val="28"/>
        </w:rPr>
        <w:t xml:space="preserve"> оформляються випуском облігацій, корпорація може також одержати кредит комерційних банків на термін понад один рік. Відстрочені податки також є зобов’язаннями корпорації, при цьому відстрочка може бути надана на термін до трьох років.</w:t>
      </w:r>
    </w:p>
    <w:p w:rsidR="00F7450A" w:rsidRPr="001F5435" w:rsidRDefault="00F7450A" w:rsidP="00431815">
      <w:pPr>
        <w:keepNext/>
        <w:jc w:val="center"/>
        <w:outlineLvl w:val="2"/>
        <w:rPr>
          <w:i/>
          <w:color w:val="000000"/>
          <w:sz w:val="28"/>
          <w:szCs w:val="28"/>
        </w:rPr>
      </w:pPr>
      <w:r w:rsidRPr="001F5435">
        <w:rPr>
          <w:i/>
          <w:color w:val="000000"/>
          <w:sz w:val="28"/>
          <w:szCs w:val="28"/>
        </w:rPr>
        <w:t>Власний капітал</w:t>
      </w:r>
    </w:p>
    <w:p w:rsidR="00F7450A" w:rsidRPr="001F5435" w:rsidRDefault="00F7450A" w:rsidP="00431815">
      <w:pPr>
        <w:ind w:firstLine="720"/>
        <w:jc w:val="both"/>
        <w:rPr>
          <w:color w:val="000000"/>
          <w:sz w:val="28"/>
          <w:szCs w:val="28"/>
        </w:rPr>
      </w:pPr>
      <w:r w:rsidRPr="001F5435">
        <w:rPr>
          <w:color w:val="000000"/>
          <w:sz w:val="28"/>
          <w:szCs w:val="28"/>
        </w:rPr>
        <w:t>Власний капітал являє собою різницю між сумою активів і сумою зобов’язань, звідси виводиться рівняння:</w:t>
      </w:r>
    </w:p>
    <w:p w:rsidR="00F7450A" w:rsidRPr="001F5435" w:rsidRDefault="00F7450A" w:rsidP="00431815">
      <w:pPr>
        <w:ind w:firstLine="567"/>
        <w:jc w:val="center"/>
        <w:rPr>
          <w:color w:val="000000"/>
          <w:sz w:val="28"/>
          <w:szCs w:val="28"/>
        </w:rPr>
      </w:pPr>
      <w:r w:rsidRPr="001F5435">
        <w:rPr>
          <w:color w:val="000000"/>
          <w:sz w:val="28"/>
          <w:szCs w:val="28"/>
        </w:rPr>
        <w:t>Власний капітал = Активи – Зобов’язання.</w:t>
      </w:r>
    </w:p>
    <w:p w:rsidR="00F7450A" w:rsidRPr="001F5435" w:rsidRDefault="00F7450A" w:rsidP="00431815">
      <w:pPr>
        <w:ind w:firstLine="720"/>
        <w:jc w:val="both"/>
        <w:rPr>
          <w:color w:val="000000"/>
          <w:sz w:val="28"/>
          <w:szCs w:val="28"/>
        </w:rPr>
      </w:pPr>
      <w:r w:rsidRPr="001F5435">
        <w:rPr>
          <w:color w:val="000000"/>
          <w:sz w:val="28"/>
          <w:szCs w:val="28"/>
        </w:rPr>
        <w:t xml:space="preserve">Економічний зміст цього рівняння полягає в тому, що у разі продажу частини активів корпорації для виплати боргів, сума, що залишилася, належить акціонерам. Після задоволення вимог, які ставляться до корпорації усіма іншими сторонами, кошти, що залишаються, будуть розподілені серед власників звичайних акцій відповідно до їхніх часток у власності. </w:t>
      </w:r>
      <w:r w:rsidRPr="001F5435">
        <w:rPr>
          <w:i/>
          <w:color w:val="000000"/>
          <w:sz w:val="28"/>
          <w:szCs w:val="28"/>
        </w:rPr>
        <w:t>Отже, власники звичайних акцій мають право залишкових вимог на активи</w:t>
      </w:r>
      <w:r w:rsidRPr="001F5435">
        <w:rPr>
          <w:color w:val="000000"/>
          <w:sz w:val="28"/>
          <w:szCs w:val="28"/>
        </w:rPr>
        <w:t xml:space="preserve"> (</w:t>
      </w:r>
      <w:r w:rsidRPr="001F5435">
        <w:rPr>
          <w:color w:val="000000"/>
          <w:sz w:val="28"/>
          <w:szCs w:val="28"/>
          <w:lang w:val="en-US"/>
        </w:rPr>
        <w:t>Residual</w:t>
      </w:r>
      <w:r w:rsidRPr="001F5435">
        <w:rPr>
          <w:color w:val="000000"/>
          <w:sz w:val="28"/>
          <w:szCs w:val="28"/>
        </w:rPr>
        <w:t xml:space="preserve"> </w:t>
      </w:r>
      <w:r w:rsidRPr="001F5435">
        <w:rPr>
          <w:color w:val="000000"/>
          <w:sz w:val="28"/>
          <w:szCs w:val="28"/>
          <w:lang w:val="en-US"/>
        </w:rPr>
        <w:t>claim</w:t>
      </w:r>
      <w:r w:rsidRPr="001F5435">
        <w:rPr>
          <w:color w:val="000000"/>
          <w:sz w:val="28"/>
          <w:szCs w:val="28"/>
        </w:rPr>
        <w:t>)</w:t>
      </w:r>
      <w:r w:rsidR="00BF4E5F" w:rsidRPr="00BF4E5F">
        <w:rPr>
          <w:color w:val="000000"/>
          <w:sz w:val="28"/>
          <w:szCs w:val="28"/>
          <w:lang w:val="ru-RU"/>
        </w:rPr>
        <w:t xml:space="preserve"> [4,9]</w:t>
      </w:r>
      <w:r w:rsidRPr="001F5435">
        <w:rPr>
          <w:color w:val="000000"/>
          <w:sz w:val="28"/>
          <w:szCs w:val="28"/>
        </w:rPr>
        <w:t>.</w:t>
      </w:r>
    </w:p>
    <w:p w:rsidR="00253426" w:rsidRDefault="00253426" w:rsidP="00431815">
      <w:pPr>
        <w:pStyle w:val="2"/>
        <w:spacing w:before="0" w:line="240" w:lineRule="auto"/>
        <w:ind w:firstLine="709"/>
        <w:jc w:val="both"/>
        <w:rPr>
          <w:rFonts w:ascii="Times New Roman" w:hAnsi="Times New Roman" w:cs="Times New Roman"/>
          <w:b w:val="0"/>
          <w:color w:val="000000"/>
          <w:sz w:val="28"/>
          <w:szCs w:val="28"/>
          <w:lang w:val="uk-UA"/>
        </w:rPr>
      </w:pPr>
      <w:bookmarkStart w:id="5" w:name="_Toc47586842"/>
      <w:bookmarkStart w:id="6" w:name="_Toc47758359"/>
      <w:r w:rsidRPr="00253426">
        <w:rPr>
          <w:rFonts w:ascii="Times New Roman" w:hAnsi="Times New Roman" w:cs="Times New Roman"/>
          <w:b w:val="0"/>
          <w:color w:val="000000"/>
          <w:sz w:val="28"/>
          <w:szCs w:val="28"/>
          <w:lang w:val="uk-UA"/>
        </w:rPr>
        <w:t>Вивчення третього питання передбачає засвоєння студентом особливостей формування</w:t>
      </w:r>
      <w:r w:rsidR="00F7450A" w:rsidRPr="00253426">
        <w:rPr>
          <w:rFonts w:ascii="Times New Roman" w:hAnsi="Times New Roman" w:cs="Times New Roman"/>
          <w:b w:val="0"/>
          <w:color w:val="000000"/>
          <w:sz w:val="28"/>
          <w:szCs w:val="28"/>
        </w:rPr>
        <w:t xml:space="preserve"> </w:t>
      </w:r>
      <w:r w:rsidRPr="00253426">
        <w:rPr>
          <w:rFonts w:ascii="Times New Roman" w:hAnsi="Times New Roman" w:cs="Times New Roman"/>
          <w:b w:val="0"/>
          <w:color w:val="000000"/>
          <w:sz w:val="28"/>
          <w:szCs w:val="28"/>
          <w:lang w:val="uk-UA"/>
        </w:rPr>
        <w:t>з</w:t>
      </w:r>
      <w:r w:rsidR="00F7450A" w:rsidRPr="00253426">
        <w:rPr>
          <w:rFonts w:ascii="Times New Roman" w:hAnsi="Times New Roman" w:cs="Times New Roman"/>
          <w:b w:val="0"/>
          <w:color w:val="000000"/>
          <w:sz w:val="28"/>
          <w:szCs w:val="28"/>
        </w:rPr>
        <w:t>віт</w:t>
      </w:r>
      <w:r w:rsidRPr="00253426">
        <w:rPr>
          <w:rFonts w:ascii="Times New Roman" w:hAnsi="Times New Roman" w:cs="Times New Roman"/>
          <w:b w:val="0"/>
          <w:color w:val="000000"/>
          <w:sz w:val="28"/>
          <w:szCs w:val="28"/>
          <w:lang w:val="uk-UA"/>
        </w:rPr>
        <w:t>у</w:t>
      </w:r>
      <w:r w:rsidR="00F7450A" w:rsidRPr="00253426">
        <w:rPr>
          <w:rFonts w:ascii="Times New Roman" w:hAnsi="Times New Roman" w:cs="Times New Roman"/>
          <w:b w:val="0"/>
          <w:color w:val="000000"/>
          <w:sz w:val="28"/>
          <w:szCs w:val="28"/>
        </w:rPr>
        <w:t xml:space="preserve"> про прибуток корпорації</w:t>
      </w:r>
      <w:bookmarkEnd w:id="5"/>
      <w:bookmarkEnd w:id="6"/>
      <w:r w:rsidRPr="00253426">
        <w:rPr>
          <w:rFonts w:ascii="Times New Roman" w:hAnsi="Times New Roman" w:cs="Times New Roman"/>
          <w:b w:val="0"/>
          <w:color w:val="000000"/>
          <w:sz w:val="28"/>
          <w:szCs w:val="28"/>
          <w:lang w:val="uk-UA"/>
        </w:rPr>
        <w:t xml:space="preserve">. </w:t>
      </w:r>
    </w:p>
    <w:p w:rsidR="00F7450A" w:rsidRPr="00253426" w:rsidRDefault="00F7450A" w:rsidP="00431815">
      <w:pPr>
        <w:pStyle w:val="2"/>
        <w:spacing w:before="0" w:line="240" w:lineRule="auto"/>
        <w:ind w:firstLine="709"/>
        <w:jc w:val="both"/>
        <w:rPr>
          <w:rFonts w:ascii="Times New Roman" w:hAnsi="Times New Roman" w:cs="Times New Roman"/>
          <w:b w:val="0"/>
          <w:color w:val="000000"/>
          <w:sz w:val="28"/>
          <w:szCs w:val="28"/>
          <w:lang w:val="uk-UA"/>
        </w:rPr>
      </w:pPr>
      <w:r w:rsidRPr="00253426">
        <w:rPr>
          <w:rFonts w:ascii="Times New Roman" w:hAnsi="Times New Roman" w:cs="Times New Roman"/>
          <w:b w:val="0"/>
          <w:color w:val="000000"/>
          <w:sz w:val="28"/>
          <w:szCs w:val="28"/>
        </w:rPr>
        <w:t>Як уже зазначалося, мета підприємництва полягає в зростанні капіталу, тобто в одержанні прибутку. Звіт про прибуток показує результат підприємницької діяльності, тобто прибуток або збиток.</w:t>
      </w:r>
    </w:p>
    <w:p w:rsidR="00F7450A" w:rsidRPr="001F5435" w:rsidRDefault="00F7450A" w:rsidP="00431815">
      <w:pPr>
        <w:ind w:firstLine="720"/>
        <w:jc w:val="both"/>
        <w:rPr>
          <w:color w:val="000000"/>
          <w:sz w:val="28"/>
          <w:szCs w:val="28"/>
        </w:rPr>
      </w:pPr>
      <w:r w:rsidRPr="001F5435">
        <w:rPr>
          <w:color w:val="000000"/>
          <w:sz w:val="28"/>
          <w:szCs w:val="28"/>
        </w:rPr>
        <w:t xml:space="preserve">У балансі показані розрахункові суми доходів на кінець попереднього і звітного року, у звіті про прибуток </w:t>
      </w:r>
      <w:r w:rsidR="001F5435" w:rsidRPr="001F5435">
        <w:rPr>
          <w:color w:val="000000"/>
          <w:sz w:val="28"/>
          <w:szCs w:val="28"/>
        </w:rPr>
        <w:t>–</w:t>
      </w:r>
      <w:r w:rsidRPr="001F5435">
        <w:rPr>
          <w:color w:val="000000"/>
          <w:sz w:val="28"/>
          <w:szCs w:val="28"/>
        </w:rPr>
        <w:t xml:space="preserve"> рух грошових потоків за звітний період.</w:t>
      </w:r>
    </w:p>
    <w:p w:rsidR="00F7450A" w:rsidRPr="001F5435" w:rsidRDefault="00F7450A" w:rsidP="00431815">
      <w:pPr>
        <w:ind w:firstLine="720"/>
        <w:jc w:val="both"/>
        <w:rPr>
          <w:color w:val="000000"/>
          <w:sz w:val="28"/>
          <w:szCs w:val="28"/>
        </w:rPr>
      </w:pPr>
      <w:r w:rsidRPr="001F5435">
        <w:rPr>
          <w:color w:val="000000"/>
          <w:sz w:val="28"/>
          <w:szCs w:val="28"/>
        </w:rPr>
        <w:t>Звідси виводиться ряд послідовних рівнянь:</w:t>
      </w:r>
    </w:p>
    <w:p w:rsidR="00F7450A" w:rsidRPr="001F5435" w:rsidRDefault="00F7450A" w:rsidP="00431815">
      <w:pPr>
        <w:tabs>
          <w:tab w:val="center" w:pos="4536"/>
          <w:tab w:val="right" w:pos="9072"/>
        </w:tabs>
        <w:jc w:val="center"/>
        <w:rPr>
          <w:color w:val="000000"/>
          <w:sz w:val="28"/>
          <w:szCs w:val="28"/>
        </w:rPr>
      </w:pPr>
      <w:r w:rsidRPr="001F5435">
        <w:rPr>
          <w:noProof/>
          <w:color w:val="000000"/>
          <w:sz w:val="28"/>
          <w:szCs w:val="28"/>
        </w:rPr>
        <w:t xml:space="preserve">Валовий (операційний) прибуток = </w:t>
      </w:r>
      <w:r w:rsidRPr="001F5435">
        <w:rPr>
          <w:color w:val="000000"/>
          <w:sz w:val="28"/>
          <w:szCs w:val="28"/>
        </w:rPr>
        <w:br/>
        <w:t xml:space="preserve">= </w:t>
      </w:r>
      <w:r w:rsidRPr="001F5435">
        <w:rPr>
          <w:noProof/>
          <w:color w:val="000000"/>
          <w:sz w:val="28"/>
          <w:szCs w:val="28"/>
        </w:rPr>
        <w:t>Виторг від реалізації – Витрати реалізованої продукції;</w:t>
      </w:r>
    </w:p>
    <w:p w:rsidR="001F5435" w:rsidRDefault="00F7450A" w:rsidP="00431815">
      <w:pPr>
        <w:tabs>
          <w:tab w:val="center" w:pos="4536"/>
          <w:tab w:val="right" w:pos="9072"/>
        </w:tabs>
        <w:jc w:val="center"/>
        <w:rPr>
          <w:noProof/>
          <w:color w:val="000000"/>
          <w:sz w:val="28"/>
          <w:szCs w:val="28"/>
        </w:rPr>
      </w:pPr>
      <w:r w:rsidRPr="001F5435">
        <w:rPr>
          <w:noProof/>
          <w:color w:val="000000"/>
          <w:sz w:val="28"/>
          <w:szCs w:val="28"/>
        </w:rPr>
        <w:t xml:space="preserve">Прибуток до сплати процентів і податків </w:t>
      </w:r>
    </w:p>
    <w:p w:rsidR="00F7450A" w:rsidRPr="001F5435" w:rsidRDefault="00F7450A" w:rsidP="00431815">
      <w:pPr>
        <w:tabs>
          <w:tab w:val="center" w:pos="4536"/>
          <w:tab w:val="right" w:pos="9072"/>
        </w:tabs>
        <w:jc w:val="center"/>
        <w:rPr>
          <w:noProof/>
          <w:color w:val="000000"/>
          <w:sz w:val="28"/>
          <w:szCs w:val="28"/>
        </w:rPr>
      </w:pPr>
      <w:r w:rsidRPr="001F5435">
        <w:rPr>
          <w:noProof/>
          <w:color w:val="000000"/>
          <w:sz w:val="28"/>
          <w:szCs w:val="28"/>
        </w:rPr>
        <w:t>(ЕВІТ</w:t>
      </w:r>
      <w:r w:rsidR="001F5435" w:rsidRPr="001F5435">
        <w:rPr>
          <w:noProof/>
          <w:color w:val="000000"/>
          <w:sz w:val="28"/>
          <w:szCs w:val="28"/>
        </w:rPr>
        <w:t xml:space="preserve"> –</w:t>
      </w:r>
      <w:r w:rsidR="001F5435" w:rsidRPr="001F5435">
        <w:rPr>
          <w:sz w:val="28"/>
          <w:szCs w:val="28"/>
        </w:rPr>
        <w:t xml:space="preserve"> </w:t>
      </w:r>
      <w:r w:rsidR="001F5435" w:rsidRPr="001F5435">
        <w:rPr>
          <w:sz w:val="28"/>
          <w:szCs w:val="28"/>
          <w:lang w:val="en-US"/>
        </w:rPr>
        <w:t>Etnings</w:t>
      </w:r>
      <w:r w:rsidR="001F5435" w:rsidRPr="001F5435">
        <w:rPr>
          <w:sz w:val="28"/>
          <w:szCs w:val="28"/>
        </w:rPr>
        <w:t xml:space="preserve"> </w:t>
      </w:r>
      <w:r w:rsidR="001F5435" w:rsidRPr="001F5435">
        <w:rPr>
          <w:sz w:val="28"/>
          <w:szCs w:val="28"/>
          <w:lang w:val="en-US"/>
        </w:rPr>
        <w:t>before</w:t>
      </w:r>
      <w:r w:rsidR="001F5435" w:rsidRPr="001F5435">
        <w:rPr>
          <w:sz w:val="28"/>
          <w:szCs w:val="28"/>
        </w:rPr>
        <w:t xml:space="preserve"> </w:t>
      </w:r>
      <w:r w:rsidR="001F5435" w:rsidRPr="001F5435">
        <w:rPr>
          <w:sz w:val="28"/>
          <w:szCs w:val="28"/>
          <w:lang w:val="en-US"/>
        </w:rPr>
        <w:t>interest</w:t>
      </w:r>
      <w:r w:rsidR="001F5435" w:rsidRPr="001F5435">
        <w:rPr>
          <w:sz w:val="28"/>
          <w:szCs w:val="28"/>
        </w:rPr>
        <w:t xml:space="preserve"> </w:t>
      </w:r>
      <w:r w:rsidR="001F5435" w:rsidRPr="001F5435">
        <w:rPr>
          <w:sz w:val="28"/>
          <w:szCs w:val="28"/>
          <w:lang w:val="en-US"/>
        </w:rPr>
        <w:t>and</w:t>
      </w:r>
      <w:r w:rsidR="001F5435" w:rsidRPr="001F5435">
        <w:rPr>
          <w:sz w:val="28"/>
          <w:szCs w:val="28"/>
        </w:rPr>
        <w:t xml:space="preserve"> </w:t>
      </w:r>
      <w:r w:rsidR="001F5435" w:rsidRPr="001F5435">
        <w:rPr>
          <w:sz w:val="28"/>
          <w:szCs w:val="28"/>
          <w:lang w:val="en-US"/>
        </w:rPr>
        <w:t>taxas</w:t>
      </w:r>
      <w:r w:rsidRPr="001F5435">
        <w:rPr>
          <w:noProof/>
          <w:color w:val="000000"/>
          <w:sz w:val="28"/>
          <w:szCs w:val="28"/>
        </w:rPr>
        <w:t xml:space="preserve">) = </w:t>
      </w:r>
      <w:r w:rsidRPr="001F5435">
        <w:rPr>
          <w:color w:val="000000"/>
          <w:sz w:val="28"/>
          <w:szCs w:val="28"/>
        </w:rPr>
        <w:br/>
        <w:t xml:space="preserve">= </w:t>
      </w:r>
      <w:r w:rsidRPr="001F5435">
        <w:rPr>
          <w:noProof/>
          <w:color w:val="000000"/>
          <w:sz w:val="28"/>
          <w:szCs w:val="28"/>
        </w:rPr>
        <w:t>Валовий прибуток – Торговельні й адміністративні витрати;</w:t>
      </w:r>
    </w:p>
    <w:p w:rsidR="00F7450A" w:rsidRPr="001F5435" w:rsidRDefault="00F7450A" w:rsidP="00431815">
      <w:pPr>
        <w:tabs>
          <w:tab w:val="center" w:pos="4536"/>
          <w:tab w:val="right" w:pos="9072"/>
        </w:tabs>
        <w:jc w:val="center"/>
        <w:rPr>
          <w:noProof/>
          <w:color w:val="000000"/>
          <w:sz w:val="28"/>
          <w:szCs w:val="28"/>
        </w:rPr>
      </w:pPr>
      <w:r w:rsidRPr="001F5435">
        <w:rPr>
          <w:noProof/>
          <w:color w:val="000000"/>
          <w:sz w:val="28"/>
          <w:szCs w:val="28"/>
        </w:rPr>
        <w:t xml:space="preserve">Прибуток до сплати податків = </w:t>
      </w:r>
      <w:r w:rsidRPr="001F5435">
        <w:rPr>
          <w:color w:val="000000"/>
          <w:sz w:val="28"/>
          <w:szCs w:val="28"/>
        </w:rPr>
        <w:br/>
        <w:t xml:space="preserve">= </w:t>
      </w:r>
      <w:r w:rsidRPr="001F5435">
        <w:rPr>
          <w:noProof/>
          <w:color w:val="000000"/>
          <w:sz w:val="28"/>
          <w:szCs w:val="28"/>
        </w:rPr>
        <w:t>Прибуток до сплати податків і процентів – Проценти сплачені;</w:t>
      </w:r>
    </w:p>
    <w:p w:rsidR="00F7450A" w:rsidRPr="001F5435" w:rsidRDefault="00F7450A" w:rsidP="00431815">
      <w:pPr>
        <w:tabs>
          <w:tab w:val="center" w:pos="4536"/>
          <w:tab w:val="right" w:pos="9072"/>
        </w:tabs>
        <w:jc w:val="center"/>
        <w:rPr>
          <w:noProof/>
          <w:color w:val="000000"/>
          <w:sz w:val="28"/>
          <w:szCs w:val="28"/>
        </w:rPr>
      </w:pPr>
      <w:r w:rsidRPr="001F5435">
        <w:rPr>
          <w:noProof/>
          <w:color w:val="000000"/>
          <w:sz w:val="28"/>
          <w:szCs w:val="28"/>
        </w:rPr>
        <w:t>Чистий прибуток = Прибуток до сплати податків – Податки;</w:t>
      </w:r>
    </w:p>
    <w:p w:rsidR="00F7450A" w:rsidRPr="001F5435" w:rsidRDefault="00F7450A" w:rsidP="00431815">
      <w:pPr>
        <w:tabs>
          <w:tab w:val="center" w:pos="4536"/>
          <w:tab w:val="right" w:pos="9072"/>
        </w:tabs>
        <w:jc w:val="center"/>
        <w:rPr>
          <w:noProof/>
          <w:color w:val="000000"/>
          <w:sz w:val="28"/>
          <w:szCs w:val="28"/>
        </w:rPr>
      </w:pPr>
      <w:r w:rsidRPr="001F5435">
        <w:rPr>
          <w:noProof/>
          <w:color w:val="000000"/>
          <w:sz w:val="28"/>
          <w:szCs w:val="28"/>
        </w:rPr>
        <w:t xml:space="preserve">Чистий прибуток за звичайними акціями = </w:t>
      </w:r>
      <w:r w:rsidRPr="001F5435">
        <w:rPr>
          <w:color w:val="000000"/>
          <w:sz w:val="28"/>
          <w:szCs w:val="28"/>
        </w:rPr>
        <w:br/>
        <w:t xml:space="preserve">= </w:t>
      </w:r>
      <w:r w:rsidRPr="001F5435">
        <w:rPr>
          <w:noProof/>
          <w:color w:val="000000"/>
          <w:sz w:val="28"/>
          <w:szCs w:val="28"/>
        </w:rPr>
        <w:t>Чистий прибуток – Дивіденди за привілейованими акціями;</w:t>
      </w:r>
    </w:p>
    <w:p w:rsidR="00F7450A" w:rsidRPr="001F5435" w:rsidRDefault="00F7450A" w:rsidP="00431815">
      <w:pPr>
        <w:tabs>
          <w:tab w:val="center" w:pos="4536"/>
          <w:tab w:val="right" w:pos="9072"/>
        </w:tabs>
        <w:jc w:val="center"/>
        <w:rPr>
          <w:noProof/>
          <w:color w:val="000000"/>
          <w:sz w:val="28"/>
          <w:szCs w:val="28"/>
        </w:rPr>
      </w:pPr>
      <w:r w:rsidRPr="001F5435">
        <w:rPr>
          <w:noProof/>
          <w:color w:val="000000"/>
          <w:sz w:val="28"/>
          <w:szCs w:val="28"/>
        </w:rPr>
        <w:t xml:space="preserve">Чистий прибуток за звичайними акціями = </w:t>
      </w:r>
      <w:r w:rsidRPr="001F5435">
        <w:rPr>
          <w:color w:val="000000"/>
          <w:sz w:val="28"/>
          <w:szCs w:val="28"/>
        </w:rPr>
        <w:br/>
        <w:t xml:space="preserve">= </w:t>
      </w:r>
      <w:r w:rsidRPr="001F5435">
        <w:rPr>
          <w:noProof/>
          <w:color w:val="000000"/>
          <w:sz w:val="28"/>
          <w:szCs w:val="28"/>
        </w:rPr>
        <w:t>Дивіденди за звичайними акціями + Нерозподілений прибуток.</w:t>
      </w:r>
    </w:p>
    <w:p w:rsidR="00F7450A" w:rsidRPr="001F5435" w:rsidRDefault="00F7450A" w:rsidP="00431815">
      <w:pPr>
        <w:ind w:firstLine="720"/>
        <w:jc w:val="both"/>
        <w:rPr>
          <w:color w:val="000000"/>
          <w:sz w:val="28"/>
          <w:szCs w:val="28"/>
        </w:rPr>
      </w:pPr>
      <w:r w:rsidRPr="001F5435">
        <w:rPr>
          <w:color w:val="000000"/>
          <w:sz w:val="28"/>
          <w:szCs w:val="28"/>
        </w:rPr>
        <w:t xml:space="preserve">Виторг від реалізації продукції у звіті показується на момент його обчислення. Товари і послуги поставляються в кредит, тому доходи на рахунки корпорації надходять у момент продажу, одержання грошей </w:t>
      </w:r>
      <w:r w:rsidR="001F5435">
        <w:rPr>
          <w:color w:val="000000"/>
          <w:sz w:val="28"/>
          <w:szCs w:val="28"/>
        </w:rPr>
        <w:t>–</w:t>
      </w:r>
      <w:r w:rsidRPr="001F5435">
        <w:rPr>
          <w:color w:val="000000"/>
          <w:sz w:val="28"/>
          <w:szCs w:val="28"/>
        </w:rPr>
        <w:t xml:space="preserve"> інкасація платежів відбувається пізніше.</w:t>
      </w:r>
    </w:p>
    <w:p w:rsidR="00D845BF" w:rsidRPr="001B1D00" w:rsidRDefault="00253426" w:rsidP="00431815">
      <w:pPr>
        <w:ind w:firstLine="720"/>
        <w:jc w:val="both"/>
        <w:rPr>
          <w:color w:val="000000"/>
          <w:sz w:val="28"/>
          <w:szCs w:val="28"/>
        </w:rPr>
      </w:pPr>
      <w:r w:rsidRPr="001B1D00">
        <w:rPr>
          <w:color w:val="000000"/>
          <w:sz w:val="28"/>
          <w:szCs w:val="28"/>
        </w:rPr>
        <w:t>Метою вивчення останнього питання практичного заняття є формування у студента системи знань про методи аналізу фінансової звітності</w:t>
      </w:r>
      <w:r w:rsidR="001B1D00" w:rsidRPr="001B1D00">
        <w:rPr>
          <w:color w:val="000000"/>
          <w:sz w:val="28"/>
          <w:szCs w:val="28"/>
        </w:rPr>
        <w:t xml:space="preserve"> корпорацій.</w:t>
      </w:r>
    </w:p>
    <w:p w:rsidR="00D845BF" w:rsidRPr="00D845BF" w:rsidRDefault="001B1D00" w:rsidP="00431815">
      <w:pPr>
        <w:ind w:firstLine="720"/>
        <w:jc w:val="both"/>
        <w:rPr>
          <w:color w:val="000000"/>
          <w:sz w:val="28"/>
          <w:szCs w:val="28"/>
        </w:rPr>
      </w:pPr>
      <w:r>
        <w:rPr>
          <w:color w:val="000000"/>
          <w:sz w:val="28"/>
          <w:szCs w:val="28"/>
        </w:rPr>
        <w:t>Отже, у</w:t>
      </w:r>
      <w:r w:rsidR="00D845BF" w:rsidRPr="00D845BF">
        <w:rPr>
          <w:color w:val="000000"/>
          <w:sz w:val="28"/>
          <w:szCs w:val="28"/>
        </w:rPr>
        <w:t xml:space="preserve"> фінансовій практиці застосовуються такі методи аналізу фінансової звітності:</w:t>
      </w:r>
    </w:p>
    <w:p w:rsidR="00D845BF" w:rsidRPr="00D845BF" w:rsidRDefault="00BF6AB0" w:rsidP="00431815">
      <w:pPr>
        <w:ind w:left="720"/>
        <w:jc w:val="both"/>
        <w:rPr>
          <w:i/>
          <w:color w:val="000000"/>
          <w:sz w:val="28"/>
          <w:szCs w:val="28"/>
        </w:rPr>
      </w:pPr>
      <w:r>
        <w:rPr>
          <w:i/>
          <w:color w:val="000000"/>
          <w:sz w:val="28"/>
          <w:szCs w:val="28"/>
        </w:rPr>
        <w:t xml:space="preserve">– </w:t>
      </w:r>
      <w:r w:rsidR="00D845BF" w:rsidRPr="00D845BF">
        <w:rPr>
          <w:i/>
          <w:color w:val="000000"/>
          <w:sz w:val="28"/>
          <w:szCs w:val="28"/>
        </w:rPr>
        <w:t>горизонтальний;</w:t>
      </w:r>
    </w:p>
    <w:p w:rsidR="00D845BF" w:rsidRPr="00D845BF" w:rsidRDefault="00BF6AB0" w:rsidP="00431815">
      <w:pPr>
        <w:ind w:left="720"/>
        <w:jc w:val="both"/>
        <w:rPr>
          <w:i/>
          <w:color w:val="000000"/>
          <w:sz w:val="28"/>
          <w:szCs w:val="28"/>
        </w:rPr>
      </w:pPr>
      <w:r>
        <w:rPr>
          <w:i/>
          <w:color w:val="000000"/>
          <w:sz w:val="28"/>
          <w:szCs w:val="28"/>
        </w:rPr>
        <w:t xml:space="preserve">– </w:t>
      </w:r>
      <w:r w:rsidR="00D845BF" w:rsidRPr="00D845BF">
        <w:rPr>
          <w:i/>
          <w:color w:val="000000"/>
          <w:sz w:val="28"/>
          <w:szCs w:val="28"/>
        </w:rPr>
        <w:t>вертикальний;</w:t>
      </w:r>
    </w:p>
    <w:p w:rsidR="00D845BF" w:rsidRPr="00D845BF" w:rsidRDefault="00BF6AB0" w:rsidP="00431815">
      <w:pPr>
        <w:ind w:left="720"/>
        <w:jc w:val="both"/>
        <w:rPr>
          <w:i/>
          <w:color w:val="000000"/>
          <w:sz w:val="28"/>
          <w:szCs w:val="28"/>
        </w:rPr>
      </w:pPr>
      <w:r>
        <w:rPr>
          <w:i/>
          <w:color w:val="000000"/>
          <w:sz w:val="28"/>
          <w:szCs w:val="28"/>
        </w:rPr>
        <w:t xml:space="preserve">– </w:t>
      </w:r>
      <w:r w:rsidR="00D845BF" w:rsidRPr="00D845BF">
        <w:rPr>
          <w:i/>
          <w:color w:val="000000"/>
          <w:sz w:val="28"/>
          <w:szCs w:val="28"/>
        </w:rPr>
        <w:t>метод коефіцієнтів;</w:t>
      </w:r>
    </w:p>
    <w:p w:rsidR="00D845BF" w:rsidRPr="00D845BF" w:rsidRDefault="00BF6AB0" w:rsidP="00431815">
      <w:pPr>
        <w:ind w:left="720"/>
        <w:jc w:val="both"/>
        <w:rPr>
          <w:i/>
          <w:color w:val="000000"/>
          <w:sz w:val="28"/>
          <w:szCs w:val="28"/>
        </w:rPr>
      </w:pPr>
      <w:r>
        <w:rPr>
          <w:i/>
          <w:color w:val="000000"/>
          <w:sz w:val="28"/>
          <w:szCs w:val="28"/>
        </w:rPr>
        <w:t xml:space="preserve">– </w:t>
      </w:r>
      <w:r w:rsidR="00D845BF" w:rsidRPr="00D845BF">
        <w:rPr>
          <w:i/>
          <w:color w:val="000000"/>
          <w:sz w:val="28"/>
          <w:szCs w:val="28"/>
        </w:rPr>
        <w:t>системні методи.</w:t>
      </w:r>
    </w:p>
    <w:p w:rsidR="00BF6AB0" w:rsidRDefault="00D845BF" w:rsidP="00431815">
      <w:pPr>
        <w:ind w:firstLine="720"/>
        <w:jc w:val="both"/>
        <w:rPr>
          <w:color w:val="000000"/>
          <w:sz w:val="28"/>
          <w:szCs w:val="28"/>
        </w:rPr>
      </w:pPr>
      <w:r w:rsidRPr="00BF6AB0">
        <w:rPr>
          <w:color w:val="000000"/>
          <w:sz w:val="28"/>
          <w:szCs w:val="28"/>
          <w:u w:val="single"/>
        </w:rPr>
        <w:t>Горизонтальний метод</w:t>
      </w:r>
      <w:r w:rsidRPr="00D845BF">
        <w:rPr>
          <w:color w:val="000000"/>
          <w:sz w:val="28"/>
          <w:szCs w:val="28"/>
        </w:rPr>
        <w:t xml:space="preserve"> використовується з метою визначення тенденції економічного розвитку корпорації в цілому, а також її окремих показників. </w:t>
      </w:r>
    </w:p>
    <w:p w:rsidR="00D21DAD" w:rsidRPr="00D21DAD" w:rsidRDefault="00D21DAD" w:rsidP="00431815">
      <w:pPr>
        <w:ind w:firstLine="720"/>
        <w:jc w:val="both"/>
        <w:rPr>
          <w:color w:val="000000"/>
          <w:sz w:val="28"/>
          <w:szCs w:val="28"/>
        </w:rPr>
      </w:pPr>
      <w:r w:rsidRPr="00D21DAD">
        <w:rPr>
          <w:color w:val="000000"/>
          <w:sz w:val="28"/>
          <w:szCs w:val="28"/>
        </w:rPr>
        <w:t xml:space="preserve">Для прикладу наведемо горизонтальний аналіз руху капітальних витрат корпорації Мак Дональдс за п’ять років (табл. </w:t>
      </w:r>
      <w:r w:rsidR="002A537E">
        <w:rPr>
          <w:color w:val="000000"/>
          <w:sz w:val="28"/>
          <w:szCs w:val="28"/>
        </w:rPr>
        <w:t>7.1</w:t>
      </w:r>
      <w:r w:rsidRPr="00D21DAD">
        <w:rPr>
          <w:color w:val="000000"/>
          <w:sz w:val="28"/>
          <w:szCs w:val="28"/>
        </w:rPr>
        <w:t>).</w:t>
      </w:r>
    </w:p>
    <w:p w:rsidR="002A537E" w:rsidRPr="00D21DAD" w:rsidRDefault="00D21DAD" w:rsidP="00431815">
      <w:pPr>
        <w:pStyle w:val="23"/>
        <w:spacing w:before="0" w:after="0"/>
        <w:ind w:firstLine="709"/>
        <w:jc w:val="both"/>
        <w:rPr>
          <w:b w:val="0"/>
          <w:color w:val="000000"/>
          <w:sz w:val="28"/>
          <w:szCs w:val="28"/>
        </w:rPr>
      </w:pPr>
      <w:r w:rsidRPr="002A537E">
        <w:rPr>
          <w:b w:val="0"/>
          <w:color w:val="000000"/>
          <w:sz w:val="28"/>
          <w:szCs w:val="28"/>
        </w:rPr>
        <w:t>Т</w:t>
      </w:r>
      <w:r w:rsidR="002A537E" w:rsidRPr="002A537E">
        <w:rPr>
          <w:b w:val="0"/>
          <w:caps w:val="0"/>
          <w:color w:val="000000"/>
          <w:sz w:val="28"/>
          <w:szCs w:val="28"/>
        </w:rPr>
        <w:t>аблиця</w:t>
      </w:r>
      <w:r w:rsidRPr="002A537E">
        <w:rPr>
          <w:b w:val="0"/>
          <w:color w:val="000000"/>
          <w:sz w:val="28"/>
          <w:szCs w:val="28"/>
        </w:rPr>
        <w:t xml:space="preserve"> </w:t>
      </w:r>
      <w:r w:rsidR="002A537E" w:rsidRPr="002A537E">
        <w:rPr>
          <w:b w:val="0"/>
          <w:color w:val="000000"/>
          <w:sz w:val="28"/>
          <w:szCs w:val="28"/>
        </w:rPr>
        <w:t>7.1</w:t>
      </w:r>
      <w:r w:rsidR="002A537E">
        <w:rPr>
          <w:b w:val="0"/>
          <w:color w:val="000000"/>
          <w:sz w:val="28"/>
          <w:szCs w:val="28"/>
        </w:rPr>
        <w:t xml:space="preserve"> –</w:t>
      </w:r>
      <w:r w:rsidR="002A537E" w:rsidRPr="002A537E">
        <w:rPr>
          <w:b w:val="0"/>
          <w:caps w:val="0"/>
          <w:color w:val="000000"/>
          <w:sz w:val="28"/>
          <w:szCs w:val="28"/>
        </w:rPr>
        <w:t xml:space="preserve"> </w:t>
      </w:r>
      <w:r w:rsidR="002A537E">
        <w:rPr>
          <w:b w:val="0"/>
          <w:caps w:val="0"/>
          <w:color w:val="000000"/>
          <w:sz w:val="28"/>
          <w:szCs w:val="28"/>
        </w:rPr>
        <w:t>Капітальні витрати корпорації Мак Д</w:t>
      </w:r>
      <w:r w:rsidR="002A537E" w:rsidRPr="00D21DAD">
        <w:rPr>
          <w:b w:val="0"/>
          <w:caps w:val="0"/>
          <w:color w:val="000000"/>
          <w:sz w:val="28"/>
          <w:szCs w:val="28"/>
        </w:rPr>
        <w:t xml:space="preserve">ональдс </w:t>
      </w:r>
      <w:r w:rsidR="002A537E">
        <w:rPr>
          <w:b w:val="0"/>
          <w:caps w:val="0"/>
          <w:color w:val="000000"/>
          <w:sz w:val="28"/>
          <w:szCs w:val="28"/>
        </w:rPr>
        <w:t>у динаміці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116"/>
        <w:gridCol w:w="1116"/>
        <w:gridCol w:w="1116"/>
        <w:gridCol w:w="1116"/>
        <w:gridCol w:w="1116"/>
      </w:tblGrid>
      <w:tr w:rsidR="00D21DAD" w:rsidRPr="00D21DAD" w:rsidTr="002A537E">
        <w:tc>
          <w:tcPr>
            <w:tcW w:w="4111" w:type="dxa"/>
            <w:shd w:val="clear" w:color="auto" w:fill="FFFFFF"/>
          </w:tcPr>
          <w:p w:rsidR="00D21DAD" w:rsidRPr="00224523" w:rsidRDefault="002A537E" w:rsidP="00431815">
            <w:pPr>
              <w:pStyle w:val="31"/>
              <w:spacing w:before="0" w:after="0"/>
              <w:rPr>
                <w:color w:val="000000"/>
                <w:sz w:val="24"/>
                <w:szCs w:val="24"/>
              </w:rPr>
            </w:pPr>
            <w:r w:rsidRPr="00224523">
              <w:rPr>
                <w:color w:val="000000"/>
                <w:sz w:val="24"/>
                <w:szCs w:val="24"/>
              </w:rPr>
              <w:t>Показники</w:t>
            </w:r>
          </w:p>
        </w:tc>
        <w:tc>
          <w:tcPr>
            <w:tcW w:w="1116" w:type="dxa"/>
            <w:shd w:val="clear" w:color="auto" w:fill="FFFFFF"/>
            <w:vAlign w:val="center"/>
          </w:tcPr>
          <w:p w:rsidR="00D21DAD" w:rsidRPr="00224523" w:rsidRDefault="002A537E" w:rsidP="00431815">
            <w:pPr>
              <w:pStyle w:val="31"/>
              <w:spacing w:before="0" w:after="0"/>
              <w:rPr>
                <w:color w:val="000000"/>
                <w:sz w:val="24"/>
                <w:szCs w:val="24"/>
              </w:rPr>
            </w:pPr>
            <w:r w:rsidRPr="00224523">
              <w:rPr>
                <w:color w:val="000000"/>
                <w:sz w:val="24"/>
                <w:szCs w:val="24"/>
              </w:rPr>
              <w:t>1 рік</w:t>
            </w:r>
          </w:p>
        </w:tc>
        <w:tc>
          <w:tcPr>
            <w:tcW w:w="1116" w:type="dxa"/>
            <w:shd w:val="clear" w:color="auto" w:fill="FFFFFF"/>
            <w:vAlign w:val="center"/>
          </w:tcPr>
          <w:p w:rsidR="00D21DAD" w:rsidRPr="00224523" w:rsidRDefault="002A537E" w:rsidP="00431815">
            <w:pPr>
              <w:pStyle w:val="31"/>
              <w:spacing w:before="0" w:after="0"/>
              <w:rPr>
                <w:color w:val="000000"/>
                <w:sz w:val="24"/>
                <w:szCs w:val="24"/>
              </w:rPr>
            </w:pPr>
            <w:r w:rsidRPr="00224523">
              <w:rPr>
                <w:color w:val="000000"/>
                <w:sz w:val="24"/>
                <w:szCs w:val="24"/>
              </w:rPr>
              <w:t>2 рік</w:t>
            </w:r>
          </w:p>
        </w:tc>
        <w:tc>
          <w:tcPr>
            <w:tcW w:w="1116" w:type="dxa"/>
            <w:shd w:val="clear" w:color="auto" w:fill="FFFFFF"/>
            <w:vAlign w:val="center"/>
          </w:tcPr>
          <w:p w:rsidR="00D21DAD" w:rsidRPr="00224523" w:rsidRDefault="002A537E" w:rsidP="00431815">
            <w:pPr>
              <w:pStyle w:val="31"/>
              <w:spacing w:before="0" w:after="0"/>
              <w:rPr>
                <w:color w:val="000000"/>
                <w:sz w:val="24"/>
                <w:szCs w:val="24"/>
              </w:rPr>
            </w:pPr>
            <w:r w:rsidRPr="00224523">
              <w:rPr>
                <w:color w:val="000000"/>
                <w:sz w:val="24"/>
                <w:szCs w:val="24"/>
              </w:rPr>
              <w:t>3 рік</w:t>
            </w:r>
          </w:p>
        </w:tc>
        <w:tc>
          <w:tcPr>
            <w:tcW w:w="1116" w:type="dxa"/>
            <w:shd w:val="clear" w:color="auto" w:fill="FFFFFF"/>
            <w:vAlign w:val="center"/>
          </w:tcPr>
          <w:p w:rsidR="00D21DAD" w:rsidRPr="00224523" w:rsidRDefault="002A537E" w:rsidP="00431815">
            <w:pPr>
              <w:pStyle w:val="31"/>
              <w:spacing w:before="0" w:after="0"/>
              <w:rPr>
                <w:color w:val="000000"/>
                <w:sz w:val="24"/>
                <w:szCs w:val="24"/>
              </w:rPr>
            </w:pPr>
            <w:r w:rsidRPr="00224523">
              <w:rPr>
                <w:color w:val="000000"/>
                <w:sz w:val="24"/>
                <w:szCs w:val="24"/>
              </w:rPr>
              <w:t>4 рік</w:t>
            </w:r>
          </w:p>
        </w:tc>
        <w:tc>
          <w:tcPr>
            <w:tcW w:w="1116" w:type="dxa"/>
            <w:shd w:val="clear" w:color="auto" w:fill="FFFFFF"/>
            <w:vAlign w:val="center"/>
          </w:tcPr>
          <w:p w:rsidR="00D21DAD" w:rsidRPr="00224523" w:rsidRDefault="002A537E" w:rsidP="00431815">
            <w:pPr>
              <w:pStyle w:val="31"/>
              <w:spacing w:before="0" w:after="0"/>
              <w:rPr>
                <w:color w:val="000000"/>
                <w:sz w:val="24"/>
                <w:szCs w:val="24"/>
              </w:rPr>
            </w:pPr>
            <w:r w:rsidRPr="00224523">
              <w:rPr>
                <w:color w:val="000000"/>
                <w:sz w:val="24"/>
                <w:szCs w:val="24"/>
              </w:rPr>
              <w:t>5 рік</w:t>
            </w:r>
          </w:p>
        </w:tc>
      </w:tr>
      <w:tr w:rsidR="00D21DAD" w:rsidRPr="00D21DAD" w:rsidTr="002A537E">
        <w:tc>
          <w:tcPr>
            <w:tcW w:w="4111" w:type="dxa"/>
          </w:tcPr>
          <w:p w:rsidR="00D21DAD" w:rsidRPr="00224523" w:rsidRDefault="00D21DAD" w:rsidP="00431815">
            <w:pPr>
              <w:pStyle w:val="4"/>
              <w:spacing w:before="0" w:after="0"/>
              <w:rPr>
                <w:color w:val="000000"/>
                <w:szCs w:val="24"/>
              </w:rPr>
            </w:pPr>
            <w:r w:rsidRPr="00224523">
              <w:rPr>
                <w:color w:val="000000"/>
                <w:szCs w:val="24"/>
              </w:rPr>
              <w:t>Капітальні витрати, млн дол.</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2111</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1879</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1868</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1945</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1906</w:t>
            </w:r>
          </w:p>
        </w:tc>
      </w:tr>
      <w:tr w:rsidR="00D21DAD" w:rsidRPr="00D21DAD" w:rsidTr="002A537E">
        <w:tc>
          <w:tcPr>
            <w:tcW w:w="4111" w:type="dxa"/>
          </w:tcPr>
          <w:p w:rsidR="00D21DAD" w:rsidRPr="00224523" w:rsidRDefault="00CF19C4" w:rsidP="00431815">
            <w:pPr>
              <w:pStyle w:val="4"/>
              <w:spacing w:before="0" w:after="0"/>
              <w:rPr>
                <w:color w:val="000000"/>
                <w:szCs w:val="24"/>
              </w:rPr>
            </w:pPr>
            <w:r>
              <w:rPr>
                <w:color w:val="000000"/>
                <w:szCs w:val="24"/>
              </w:rPr>
              <w:t xml:space="preserve">У </w:t>
            </w:r>
            <w:r w:rsidR="00D21DAD" w:rsidRPr="00224523">
              <w:rPr>
                <w:color w:val="000000"/>
                <w:szCs w:val="24"/>
              </w:rPr>
              <w:t xml:space="preserve">відсотках до </w:t>
            </w:r>
            <w:r w:rsidR="002A537E" w:rsidRPr="00224523">
              <w:rPr>
                <w:color w:val="000000"/>
                <w:szCs w:val="24"/>
              </w:rPr>
              <w:t>1</w:t>
            </w:r>
            <w:r w:rsidR="00D21DAD" w:rsidRPr="00224523">
              <w:rPr>
                <w:color w:val="000000"/>
                <w:szCs w:val="24"/>
              </w:rPr>
              <w:t xml:space="preserve"> р</w:t>
            </w:r>
            <w:r w:rsidR="002A537E" w:rsidRPr="00224523">
              <w:rPr>
                <w:color w:val="000000"/>
                <w:szCs w:val="24"/>
              </w:rPr>
              <w:t>оку</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100,00</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89,00</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88,49</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92,14</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90,28</w:t>
            </w:r>
          </w:p>
        </w:tc>
      </w:tr>
      <w:tr w:rsidR="00D21DAD" w:rsidRPr="00D21DAD" w:rsidTr="002A537E">
        <w:tc>
          <w:tcPr>
            <w:tcW w:w="4111" w:type="dxa"/>
          </w:tcPr>
          <w:p w:rsidR="00D21DAD" w:rsidRPr="00224523" w:rsidRDefault="00CF19C4" w:rsidP="00431815">
            <w:pPr>
              <w:pStyle w:val="4"/>
              <w:spacing w:before="0" w:after="0"/>
              <w:rPr>
                <w:color w:val="000000"/>
                <w:szCs w:val="24"/>
              </w:rPr>
            </w:pPr>
            <w:r>
              <w:rPr>
                <w:color w:val="000000"/>
                <w:szCs w:val="24"/>
              </w:rPr>
              <w:t xml:space="preserve">У </w:t>
            </w:r>
            <w:r w:rsidR="00D21DAD" w:rsidRPr="00224523">
              <w:rPr>
                <w:color w:val="000000"/>
                <w:szCs w:val="24"/>
              </w:rPr>
              <w:t>відсотках до активів</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11,57</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9,50</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8,90</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8,97</w:t>
            </w:r>
          </w:p>
        </w:tc>
        <w:tc>
          <w:tcPr>
            <w:tcW w:w="1116" w:type="dxa"/>
            <w:vAlign w:val="center"/>
          </w:tcPr>
          <w:p w:rsidR="00D21DAD" w:rsidRPr="00224523" w:rsidRDefault="00D21DAD" w:rsidP="00431815">
            <w:pPr>
              <w:pStyle w:val="4"/>
              <w:spacing w:before="0" w:after="0"/>
              <w:jc w:val="center"/>
              <w:rPr>
                <w:color w:val="000000"/>
                <w:szCs w:val="24"/>
              </w:rPr>
            </w:pPr>
            <w:r w:rsidRPr="00224523">
              <w:rPr>
                <w:color w:val="000000"/>
                <w:szCs w:val="24"/>
              </w:rPr>
              <w:t>8,46</w:t>
            </w:r>
          </w:p>
        </w:tc>
      </w:tr>
    </w:tbl>
    <w:p w:rsidR="00D21DAD" w:rsidRPr="00D21DAD" w:rsidRDefault="00D21DAD" w:rsidP="00431815">
      <w:pPr>
        <w:ind w:firstLine="720"/>
        <w:jc w:val="both"/>
        <w:rPr>
          <w:color w:val="000000"/>
          <w:sz w:val="28"/>
          <w:szCs w:val="28"/>
        </w:rPr>
      </w:pPr>
      <w:r w:rsidRPr="00D21DAD">
        <w:rPr>
          <w:color w:val="000000"/>
          <w:sz w:val="28"/>
          <w:szCs w:val="28"/>
        </w:rPr>
        <w:t>Інформація про витрати на капітальні вкладення за короткий проміжок часу показує тенденцію зниження витрат, що підтверджується трьома показниками:</w:t>
      </w:r>
    </w:p>
    <w:p w:rsidR="00D21DAD" w:rsidRPr="00D21DAD" w:rsidRDefault="002A537E" w:rsidP="00431815">
      <w:pPr>
        <w:ind w:left="720"/>
        <w:jc w:val="both"/>
        <w:rPr>
          <w:color w:val="000000"/>
          <w:sz w:val="28"/>
          <w:szCs w:val="28"/>
        </w:rPr>
      </w:pPr>
      <w:r>
        <w:rPr>
          <w:color w:val="000000"/>
          <w:sz w:val="28"/>
          <w:szCs w:val="28"/>
        </w:rPr>
        <w:t xml:space="preserve">– </w:t>
      </w:r>
      <w:r w:rsidR="00D21DAD" w:rsidRPr="00D21DAD">
        <w:rPr>
          <w:color w:val="000000"/>
          <w:sz w:val="28"/>
          <w:szCs w:val="28"/>
        </w:rPr>
        <w:t>зниженням суми капітальних витрат;</w:t>
      </w:r>
    </w:p>
    <w:p w:rsidR="00D21DAD" w:rsidRPr="00D21DAD" w:rsidRDefault="002A537E" w:rsidP="00431815">
      <w:pPr>
        <w:ind w:left="720"/>
        <w:jc w:val="both"/>
        <w:rPr>
          <w:color w:val="000000"/>
          <w:sz w:val="28"/>
          <w:szCs w:val="28"/>
        </w:rPr>
      </w:pPr>
      <w:r>
        <w:rPr>
          <w:color w:val="000000"/>
          <w:sz w:val="28"/>
          <w:szCs w:val="28"/>
        </w:rPr>
        <w:t xml:space="preserve">– </w:t>
      </w:r>
      <w:r w:rsidR="00D21DAD" w:rsidRPr="00D21DAD">
        <w:rPr>
          <w:color w:val="000000"/>
          <w:sz w:val="28"/>
          <w:szCs w:val="28"/>
        </w:rPr>
        <w:t>зниженням витрат щодо базового періоду (1</w:t>
      </w:r>
      <w:r>
        <w:rPr>
          <w:color w:val="000000"/>
          <w:sz w:val="28"/>
          <w:szCs w:val="28"/>
        </w:rPr>
        <w:t>рік</w:t>
      </w:r>
      <w:r w:rsidR="00D21DAD" w:rsidRPr="00D21DAD">
        <w:rPr>
          <w:color w:val="000000"/>
          <w:sz w:val="28"/>
          <w:szCs w:val="28"/>
        </w:rPr>
        <w:t>);</w:t>
      </w:r>
    </w:p>
    <w:p w:rsidR="00D21DAD" w:rsidRPr="00D21DAD" w:rsidRDefault="002A537E" w:rsidP="00431815">
      <w:pPr>
        <w:ind w:left="720"/>
        <w:jc w:val="both"/>
        <w:rPr>
          <w:color w:val="000000"/>
          <w:sz w:val="28"/>
          <w:szCs w:val="28"/>
        </w:rPr>
      </w:pPr>
      <w:r>
        <w:rPr>
          <w:color w:val="000000"/>
          <w:sz w:val="28"/>
          <w:szCs w:val="28"/>
        </w:rPr>
        <w:t xml:space="preserve">– </w:t>
      </w:r>
      <w:r w:rsidR="00D21DAD" w:rsidRPr="00D21DAD">
        <w:rPr>
          <w:color w:val="000000"/>
          <w:sz w:val="28"/>
          <w:szCs w:val="28"/>
        </w:rPr>
        <w:t>зниженням відносної частки в загальній сумі активів.</w:t>
      </w:r>
    </w:p>
    <w:p w:rsidR="00D21DAD" w:rsidRPr="00D21DAD" w:rsidRDefault="00D21DAD" w:rsidP="00431815">
      <w:pPr>
        <w:ind w:firstLine="720"/>
        <w:jc w:val="both"/>
        <w:rPr>
          <w:color w:val="000000"/>
          <w:sz w:val="28"/>
          <w:szCs w:val="28"/>
          <w:u w:val="single"/>
        </w:rPr>
      </w:pPr>
      <w:r w:rsidRPr="00D21DAD">
        <w:rPr>
          <w:color w:val="000000"/>
          <w:sz w:val="28"/>
          <w:szCs w:val="28"/>
        </w:rPr>
        <w:t xml:space="preserve">У </w:t>
      </w:r>
      <w:r w:rsidR="002A537E">
        <w:rPr>
          <w:color w:val="000000"/>
          <w:sz w:val="28"/>
          <w:szCs w:val="28"/>
        </w:rPr>
        <w:t>дослід</w:t>
      </w:r>
      <w:r w:rsidR="00BF4E5F">
        <w:rPr>
          <w:color w:val="000000"/>
          <w:sz w:val="28"/>
          <w:szCs w:val="28"/>
        </w:rPr>
        <w:t>ж</w:t>
      </w:r>
      <w:r w:rsidR="002A537E">
        <w:rPr>
          <w:color w:val="000000"/>
          <w:sz w:val="28"/>
          <w:szCs w:val="28"/>
        </w:rPr>
        <w:t>увані</w:t>
      </w:r>
      <w:r w:rsidRPr="00D21DAD">
        <w:rPr>
          <w:color w:val="000000"/>
          <w:sz w:val="28"/>
          <w:szCs w:val="28"/>
        </w:rPr>
        <w:t xml:space="preserve"> роки капітальні вкладення корпорації знизилися, що підтверджує горизонтальний аналіз (табл. </w:t>
      </w:r>
      <w:r w:rsidR="002A537E">
        <w:rPr>
          <w:color w:val="000000"/>
          <w:sz w:val="28"/>
          <w:szCs w:val="28"/>
        </w:rPr>
        <w:t>7.1</w:t>
      </w:r>
      <w:r w:rsidRPr="00D21DAD">
        <w:rPr>
          <w:color w:val="000000"/>
          <w:sz w:val="28"/>
          <w:szCs w:val="28"/>
        </w:rPr>
        <w:t>).</w:t>
      </w:r>
    </w:p>
    <w:p w:rsidR="002A537E" w:rsidRPr="00ED3C22" w:rsidRDefault="00D845BF" w:rsidP="00431815">
      <w:pPr>
        <w:ind w:firstLine="720"/>
        <w:jc w:val="both"/>
        <w:rPr>
          <w:color w:val="000000"/>
          <w:sz w:val="28"/>
          <w:szCs w:val="28"/>
        </w:rPr>
      </w:pPr>
      <w:r w:rsidRPr="00BF6AB0">
        <w:rPr>
          <w:color w:val="000000"/>
          <w:sz w:val="28"/>
          <w:szCs w:val="28"/>
          <w:u w:val="single"/>
        </w:rPr>
        <w:t>Вертикальний метод</w:t>
      </w:r>
      <w:r w:rsidRPr="00D845BF">
        <w:rPr>
          <w:color w:val="000000"/>
          <w:sz w:val="28"/>
          <w:szCs w:val="28"/>
        </w:rPr>
        <w:t xml:space="preserve"> використовується з метою вивчення структурних змін.</w:t>
      </w:r>
      <w:r w:rsidR="00ED3C22">
        <w:rPr>
          <w:color w:val="000000"/>
          <w:sz w:val="28"/>
          <w:szCs w:val="28"/>
        </w:rPr>
        <w:t xml:space="preserve"> </w:t>
      </w:r>
      <w:r w:rsidR="002A537E" w:rsidRPr="002A537E">
        <w:rPr>
          <w:sz w:val="28"/>
          <w:szCs w:val="28"/>
        </w:rPr>
        <w:t>Для прикладу наведемо вертикальний аналіз активів корпорації Мак Дональдс за п’ять років.</w:t>
      </w:r>
    </w:p>
    <w:p w:rsidR="002A537E" w:rsidRPr="002A537E" w:rsidRDefault="002A537E" w:rsidP="00431815">
      <w:pPr>
        <w:pStyle w:val="11"/>
        <w:spacing w:before="0"/>
        <w:ind w:firstLine="709"/>
        <w:jc w:val="both"/>
        <w:rPr>
          <w:i w:val="0"/>
          <w:szCs w:val="28"/>
        </w:rPr>
      </w:pPr>
      <w:r w:rsidRPr="002A537E">
        <w:rPr>
          <w:i w:val="0"/>
          <w:szCs w:val="28"/>
        </w:rPr>
        <w:t xml:space="preserve">Таблиця </w:t>
      </w:r>
      <w:r>
        <w:rPr>
          <w:i w:val="0"/>
          <w:szCs w:val="28"/>
        </w:rPr>
        <w:t xml:space="preserve">7.2 – </w:t>
      </w:r>
      <w:r w:rsidR="00ED3C22" w:rsidRPr="002A537E">
        <w:rPr>
          <w:i w:val="0"/>
          <w:szCs w:val="28"/>
        </w:rPr>
        <w:t>А</w:t>
      </w:r>
      <w:r w:rsidR="00ED3C22">
        <w:rPr>
          <w:i w:val="0"/>
          <w:szCs w:val="28"/>
        </w:rPr>
        <w:t>к</w:t>
      </w:r>
      <w:r w:rsidR="00ED3C22" w:rsidRPr="002A537E">
        <w:rPr>
          <w:i w:val="0"/>
          <w:szCs w:val="28"/>
        </w:rPr>
        <w:t xml:space="preserve">тиви </w:t>
      </w:r>
      <w:r w:rsidR="00ED3C22">
        <w:rPr>
          <w:i w:val="0"/>
          <w:szCs w:val="28"/>
        </w:rPr>
        <w:t>корпорації Мак Д</w:t>
      </w:r>
      <w:r w:rsidRPr="002A537E">
        <w:rPr>
          <w:i w:val="0"/>
          <w:szCs w:val="28"/>
        </w:rPr>
        <w:t xml:space="preserve">ональдс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737"/>
        <w:gridCol w:w="879"/>
        <w:gridCol w:w="709"/>
        <w:gridCol w:w="879"/>
        <w:gridCol w:w="709"/>
        <w:gridCol w:w="879"/>
        <w:gridCol w:w="709"/>
        <w:gridCol w:w="878"/>
        <w:gridCol w:w="710"/>
      </w:tblGrid>
      <w:tr w:rsidR="002A537E" w:rsidRPr="002A537E" w:rsidTr="002A537E">
        <w:trPr>
          <w:cantSplit/>
        </w:trPr>
        <w:tc>
          <w:tcPr>
            <w:tcW w:w="1560" w:type="dxa"/>
            <w:vMerge w:val="restart"/>
            <w:shd w:val="clear" w:color="auto" w:fill="FFFFFF"/>
            <w:vAlign w:val="center"/>
          </w:tcPr>
          <w:p w:rsidR="002A537E" w:rsidRPr="00ED3C22" w:rsidRDefault="002A537E" w:rsidP="00431815">
            <w:pPr>
              <w:pStyle w:val="31"/>
              <w:spacing w:before="0" w:after="0"/>
              <w:rPr>
                <w:sz w:val="24"/>
                <w:szCs w:val="24"/>
              </w:rPr>
            </w:pPr>
            <w:r w:rsidRPr="00ED3C22">
              <w:rPr>
                <w:sz w:val="24"/>
                <w:szCs w:val="24"/>
              </w:rPr>
              <w:t>Активи</w:t>
            </w:r>
          </w:p>
        </w:tc>
        <w:tc>
          <w:tcPr>
            <w:tcW w:w="1728" w:type="dxa"/>
            <w:gridSpan w:val="2"/>
            <w:shd w:val="clear" w:color="auto" w:fill="FFFFFF"/>
            <w:vAlign w:val="center"/>
          </w:tcPr>
          <w:p w:rsidR="002A537E" w:rsidRPr="00ED3C22" w:rsidRDefault="002A537E" w:rsidP="00431815">
            <w:pPr>
              <w:pStyle w:val="31"/>
              <w:spacing w:before="0" w:after="0"/>
              <w:rPr>
                <w:sz w:val="24"/>
                <w:szCs w:val="24"/>
              </w:rPr>
            </w:pPr>
            <w:r w:rsidRPr="00ED3C22">
              <w:rPr>
                <w:sz w:val="24"/>
                <w:szCs w:val="24"/>
              </w:rPr>
              <w:t>1</w:t>
            </w:r>
            <w:r w:rsidR="00ED3C22" w:rsidRPr="00ED3C22">
              <w:rPr>
                <w:sz w:val="24"/>
                <w:szCs w:val="24"/>
              </w:rPr>
              <w:t xml:space="preserve"> рік</w:t>
            </w:r>
          </w:p>
        </w:tc>
        <w:tc>
          <w:tcPr>
            <w:tcW w:w="1588" w:type="dxa"/>
            <w:gridSpan w:val="2"/>
            <w:shd w:val="clear" w:color="auto" w:fill="FFFFFF"/>
            <w:vAlign w:val="center"/>
          </w:tcPr>
          <w:p w:rsidR="002A537E" w:rsidRPr="00ED3C22" w:rsidRDefault="00ED3C22" w:rsidP="00431815">
            <w:pPr>
              <w:pStyle w:val="31"/>
              <w:spacing w:before="0" w:after="0"/>
              <w:rPr>
                <w:sz w:val="24"/>
                <w:szCs w:val="24"/>
              </w:rPr>
            </w:pPr>
            <w:r w:rsidRPr="00ED3C22">
              <w:rPr>
                <w:sz w:val="24"/>
                <w:szCs w:val="24"/>
              </w:rPr>
              <w:t>2 рік</w:t>
            </w:r>
          </w:p>
        </w:tc>
        <w:tc>
          <w:tcPr>
            <w:tcW w:w="1587" w:type="dxa"/>
            <w:gridSpan w:val="2"/>
            <w:shd w:val="clear" w:color="auto" w:fill="FFFFFF"/>
            <w:vAlign w:val="center"/>
          </w:tcPr>
          <w:p w:rsidR="002A537E" w:rsidRPr="00ED3C22" w:rsidRDefault="00ED3C22" w:rsidP="00431815">
            <w:pPr>
              <w:pStyle w:val="31"/>
              <w:spacing w:before="0" w:after="0"/>
              <w:rPr>
                <w:sz w:val="24"/>
                <w:szCs w:val="24"/>
              </w:rPr>
            </w:pPr>
            <w:r w:rsidRPr="00ED3C22">
              <w:rPr>
                <w:sz w:val="24"/>
                <w:szCs w:val="24"/>
              </w:rPr>
              <w:t>3 рік</w:t>
            </w:r>
          </w:p>
        </w:tc>
        <w:tc>
          <w:tcPr>
            <w:tcW w:w="1588" w:type="dxa"/>
            <w:gridSpan w:val="2"/>
            <w:shd w:val="clear" w:color="auto" w:fill="FFFFFF"/>
            <w:vAlign w:val="center"/>
          </w:tcPr>
          <w:p w:rsidR="002A537E" w:rsidRPr="00ED3C22" w:rsidRDefault="00ED3C22" w:rsidP="00431815">
            <w:pPr>
              <w:pStyle w:val="31"/>
              <w:spacing w:before="0" w:after="0"/>
              <w:rPr>
                <w:sz w:val="24"/>
                <w:szCs w:val="24"/>
              </w:rPr>
            </w:pPr>
            <w:r w:rsidRPr="00ED3C22">
              <w:rPr>
                <w:sz w:val="24"/>
                <w:szCs w:val="24"/>
              </w:rPr>
              <w:t>4 рік</w:t>
            </w:r>
          </w:p>
        </w:tc>
        <w:tc>
          <w:tcPr>
            <w:tcW w:w="1588" w:type="dxa"/>
            <w:gridSpan w:val="2"/>
            <w:shd w:val="clear" w:color="auto" w:fill="FFFFFF"/>
            <w:vAlign w:val="center"/>
          </w:tcPr>
          <w:p w:rsidR="002A537E" w:rsidRPr="00ED3C22" w:rsidRDefault="00ED3C22" w:rsidP="00431815">
            <w:pPr>
              <w:pStyle w:val="31"/>
              <w:spacing w:before="0" w:after="0"/>
              <w:rPr>
                <w:sz w:val="24"/>
                <w:szCs w:val="24"/>
              </w:rPr>
            </w:pPr>
            <w:r w:rsidRPr="00ED3C22">
              <w:rPr>
                <w:sz w:val="24"/>
                <w:szCs w:val="24"/>
              </w:rPr>
              <w:t>5 рік</w:t>
            </w:r>
          </w:p>
        </w:tc>
      </w:tr>
      <w:tr w:rsidR="002A537E" w:rsidRPr="002A537E" w:rsidTr="002A537E">
        <w:trPr>
          <w:cantSplit/>
        </w:trPr>
        <w:tc>
          <w:tcPr>
            <w:tcW w:w="1560" w:type="dxa"/>
            <w:vMerge/>
          </w:tcPr>
          <w:p w:rsidR="002A537E" w:rsidRPr="00ED3C22" w:rsidRDefault="002A537E" w:rsidP="00431815">
            <w:pPr>
              <w:pStyle w:val="31"/>
              <w:spacing w:before="0" w:after="0"/>
              <w:rPr>
                <w:sz w:val="24"/>
                <w:szCs w:val="24"/>
              </w:rPr>
            </w:pPr>
          </w:p>
        </w:tc>
        <w:tc>
          <w:tcPr>
            <w:tcW w:w="992"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млн дол.</w:t>
            </w:r>
          </w:p>
        </w:tc>
        <w:tc>
          <w:tcPr>
            <w:tcW w:w="737"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w:t>
            </w:r>
          </w:p>
        </w:tc>
        <w:tc>
          <w:tcPr>
            <w:tcW w:w="87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млн дол.</w:t>
            </w:r>
          </w:p>
        </w:tc>
        <w:tc>
          <w:tcPr>
            <w:tcW w:w="70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w:t>
            </w:r>
          </w:p>
        </w:tc>
        <w:tc>
          <w:tcPr>
            <w:tcW w:w="87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млн дол.</w:t>
            </w:r>
          </w:p>
        </w:tc>
        <w:tc>
          <w:tcPr>
            <w:tcW w:w="70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w:t>
            </w:r>
          </w:p>
        </w:tc>
        <w:tc>
          <w:tcPr>
            <w:tcW w:w="87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млн дол.</w:t>
            </w:r>
          </w:p>
        </w:tc>
        <w:tc>
          <w:tcPr>
            <w:tcW w:w="709"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w:t>
            </w:r>
          </w:p>
        </w:tc>
        <w:tc>
          <w:tcPr>
            <w:tcW w:w="878"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млн дол.</w:t>
            </w:r>
          </w:p>
        </w:tc>
        <w:tc>
          <w:tcPr>
            <w:tcW w:w="710" w:type="dxa"/>
            <w:shd w:val="clear" w:color="auto" w:fill="FFFFFF"/>
            <w:vAlign w:val="center"/>
          </w:tcPr>
          <w:p w:rsidR="002A537E" w:rsidRPr="00ED3C22" w:rsidRDefault="002A537E" w:rsidP="00431815">
            <w:pPr>
              <w:pStyle w:val="31"/>
              <w:spacing w:before="0" w:after="0"/>
              <w:rPr>
                <w:sz w:val="24"/>
                <w:szCs w:val="24"/>
              </w:rPr>
            </w:pPr>
            <w:r w:rsidRPr="00ED3C22">
              <w:rPr>
                <w:sz w:val="24"/>
                <w:szCs w:val="24"/>
              </w:rPr>
              <w:t>%</w:t>
            </w:r>
          </w:p>
        </w:tc>
      </w:tr>
      <w:tr w:rsidR="002A537E" w:rsidRPr="002A537E" w:rsidTr="002A537E">
        <w:trPr>
          <w:cantSplit/>
        </w:trPr>
        <w:tc>
          <w:tcPr>
            <w:tcW w:w="1560" w:type="dxa"/>
          </w:tcPr>
          <w:p w:rsidR="002A537E" w:rsidRPr="00ED3C22" w:rsidRDefault="002A537E" w:rsidP="00431815">
            <w:pPr>
              <w:pStyle w:val="4"/>
              <w:spacing w:before="0" w:after="0"/>
              <w:jc w:val="center"/>
              <w:rPr>
                <w:szCs w:val="24"/>
              </w:rPr>
            </w:pPr>
            <w:r w:rsidRPr="00ED3C22">
              <w:rPr>
                <w:szCs w:val="24"/>
              </w:rPr>
              <w:t>Поточні</w:t>
            </w:r>
          </w:p>
        </w:tc>
        <w:tc>
          <w:tcPr>
            <w:tcW w:w="992" w:type="dxa"/>
            <w:vAlign w:val="center"/>
          </w:tcPr>
          <w:p w:rsidR="002A537E" w:rsidRPr="00ED3C22" w:rsidRDefault="002A537E" w:rsidP="00431815">
            <w:pPr>
              <w:pStyle w:val="4"/>
              <w:spacing w:before="0" w:after="0"/>
              <w:jc w:val="center"/>
              <w:rPr>
                <w:sz w:val="18"/>
                <w:szCs w:val="18"/>
              </w:rPr>
            </w:pPr>
            <w:r w:rsidRPr="00ED3C22">
              <w:rPr>
                <w:sz w:val="18"/>
                <w:szCs w:val="18"/>
              </w:rPr>
              <w:t>1142,3</w:t>
            </w:r>
          </w:p>
        </w:tc>
        <w:tc>
          <w:tcPr>
            <w:tcW w:w="737" w:type="dxa"/>
            <w:vAlign w:val="center"/>
          </w:tcPr>
          <w:p w:rsidR="002A537E" w:rsidRPr="00ED3C22" w:rsidRDefault="002A537E" w:rsidP="00431815">
            <w:pPr>
              <w:pStyle w:val="4"/>
              <w:spacing w:before="0" w:after="0"/>
              <w:jc w:val="center"/>
              <w:rPr>
                <w:sz w:val="18"/>
                <w:szCs w:val="18"/>
              </w:rPr>
            </w:pPr>
            <w:r w:rsidRPr="00ED3C22">
              <w:rPr>
                <w:sz w:val="18"/>
                <w:szCs w:val="18"/>
              </w:rPr>
              <w:t>63</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1309,4</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6,6</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1489,8</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7,1</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1662,4</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7,7</w:t>
            </w:r>
          </w:p>
        </w:tc>
        <w:tc>
          <w:tcPr>
            <w:tcW w:w="878" w:type="dxa"/>
            <w:vAlign w:val="center"/>
          </w:tcPr>
          <w:p w:rsidR="002A537E" w:rsidRPr="00ED3C22" w:rsidRDefault="002A537E" w:rsidP="00431815">
            <w:pPr>
              <w:pStyle w:val="4"/>
              <w:spacing w:before="0" w:after="0"/>
              <w:jc w:val="center"/>
              <w:rPr>
                <w:sz w:val="18"/>
                <w:szCs w:val="18"/>
              </w:rPr>
            </w:pPr>
            <w:r w:rsidRPr="00ED3C22">
              <w:rPr>
                <w:sz w:val="18"/>
                <w:szCs w:val="18"/>
              </w:rPr>
              <w:t>1819,3</w:t>
            </w:r>
          </w:p>
        </w:tc>
        <w:tc>
          <w:tcPr>
            <w:tcW w:w="710" w:type="dxa"/>
            <w:vAlign w:val="center"/>
          </w:tcPr>
          <w:p w:rsidR="002A537E" w:rsidRPr="00ED3C22" w:rsidRDefault="002A537E" w:rsidP="00431815">
            <w:pPr>
              <w:pStyle w:val="4"/>
              <w:spacing w:before="0" w:after="0"/>
              <w:jc w:val="center"/>
              <w:rPr>
                <w:sz w:val="18"/>
                <w:szCs w:val="18"/>
              </w:rPr>
            </w:pPr>
            <w:r w:rsidRPr="00ED3C22">
              <w:rPr>
                <w:sz w:val="18"/>
                <w:szCs w:val="18"/>
              </w:rPr>
              <w:t>8,1</w:t>
            </w:r>
          </w:p>
        </w:tc>
      </w:tr>
      <w:tr w:rsidR="002A537E" w:rsidRPr="002A537E" w:rsidTr="002A537E">
        <w:trPr>
          <w:cantSplit/>
        </w:trPr>
        <w:tc>
          <w:tcPr>
            <w:tcW w:w="1560" w:type="dxa"/>
          </w:tcPr>
          <w:p w:rsidR="002A537E" w:rsidRPr="00ED3C22" w:rsidRDefault="002A537E" w:rsidP="00431815">
            <w:pPr>
              <w:pStyle w:val="4"/>
              <w:spacing w:before="0" w:after="0"/>
              <w:jc w:val="center"/>
              <w:rPr>
                <w:szCs w:val="24"/>
              </w:rPr>
            </w:pPr>
            <w:r w:rsidRPr="00ED3C22">
              <w:rPr>
                <w:szCs w:val="24"/>
              </w:rPr>
              <w:t>Інші активи (інвестиції в дочірні кор</w:t>
            </w:r>
            <w:r w:rsidRPr="00ED3C22">
              <w:rPr>
                <w:szCs w:val="24"/>
              </w:rPr>
              <w:softHyphen/>
              <w:t>порації, гуд</w:t>
            </w:r>
            <w:r w:rsidRPr="00ED3C22">
              <w:rPr>
                <w:szCs w:val="24"/>
              </w:rPr>
              <w:softHyphen/>
              <w:t>віл та ін.)</w:t>
            </w:r>
          </w:p>
        </w:tc>
        <w:tc>
          <w:tcPr>
            <w:tcW w:w="992" w:type="dxa"/>
            <w:vAlign w:val="center"/>
          </w:tcPr>
          <w:p w:rsidR="002A537E" w:rsidRPr="00ED3C22" w:rsidRDefault="002A537E" w:rsidP="00431815">
            <w:pPr>
              <w:pStyle w:val="4"/>
              <w:spacing w:before="0" w:after="0"/>
              <w:jc w:val="center"/>
              <w:rPr>
                <w:sz w:val="18"/>
                <w:szCs w:val="18"/>
              </w:rPr>
            </w:pPr>
            <w:r w:rsidRPr="00ED3C22">
              <w:rPr>
                <w:sz w:val="18"/>
                <w:szCs w:val="18"/>
              </w:rPr>
              <w:t>2137,8</w:t>
            </w:r>
          </w:p>
        </w:tc>
        <w:tc>
          <w:tcPr>
            <w:tcW w:w="737" w:type="dxa"/>
            <w:vAlign w:val="center"/>
          </w:tcPr>
          <w:p w:rsidR="002A537E" w:rsidRPr="00ED3C22" w:rsidRDefault="002A537E" w:rsidP="00431815">
            <w:pPr>
              <w:pStyle w:val="4"/>
              <w:spacing w:before="0" w:after="0"/>
              <w:jc w:val="center"/>
              <w:rPr>
                <w:sz w:val="18"/>
                <w:szCs w:val="18"/>
              </w:rPr>
            </w:pPr>
            <w:r w:rsidRPr="00ED3C22">
              <w:rPr>
                <w:sz w:val="18"/>
                <w:szCs w:val="18"/>
              </w:rPr>
              <w:t>11,7</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2433,4</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12,3</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2727,8</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13,0</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2973,5</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13,7</w:t>
            </w:r>
          </w:p>
        </w:tc>
        <w:tc>
          <w:tcPr>
            <w:tcW w:w="878" w:type="dxa"/>
            <w:vAlign w:val="center"/>
          </w:tcPr>
          <w:p w:rsidR="002A537E" w:rsidRPr="00ED3C22" w:rsidRDefault="002A537E" w:rsidP="00431815">
            <w:pPr>
              <w:pStyle w:val="4"/>
              <w:spacing w:before="0" w:after="0"/>
              <w:jc w:val="center"/>
              <w:rPr>
                <w:sz w:val="18"/>
                <w:szCs w:val="18"/>
              </w:rPr>
            </w:pPr>
            <w:r w:rsidRPr="00ED3C22">
              <w:rPr>
                <w:sz w:val="18"/>
                <w:szCs w:val="18"/>
              </w:rPr>
              <w:t>3425,7</w:t>
            </w:r>
          </w:p>
        </w:tc>
        <w:tc>
          <w:tcPr>
            <w:tcW w:w="710" w:type="dxa"/>
            <w:vAlign w:val="center"/>
          </w:tcPr>
          <w:p w:rsidR="002A537E" w:rsidRPr="00ED3C22" w:rsidRDefault="002A537E" w:rsidP="00431815">
            <w:pPr>
              <w:pStyle w:val="4"/>
              <w:spacing w:before="0" w:after="0"/>
              <w:jc w:val="center"/>
              <w:rPr>
                <w:sz w:val="18"/>
                <w:szCs w:val="18"/>
              </w:rPr>
            </w:pPr>
            <w:r w:rsidRPr="00ED3C22">
              <w:rPr>
                <w:sz w:val="18"/>
                <w:szCs w:val="18"/>
              </w:rPr>
              <w:t>15,2</w:t>
            </w:r>
          </w:p>
        </w:tc>
      </w:tr>
      <w:tr w:rsidR="002A537E" w:rsidRPr="002A537E" w:rsidTr="002A537E">
        <w:trPr>
          <w:cantSplit/>
        </w:trPr>
        <w:tc>
          <w:tcPr>
            <w:tcW w:w="1560" w:type="dxa"/>
          </w:tcPr>
          <w:p w:rsidR="002A537E" w:rsidRPr="00ED3C22" w:rsidRDefault="002A537E" w:rsidP="00431815">
            <w:pPr>
              <w:pStyle w:val="4"/>
              <w:spacing w:before="0" w:after="0"/>
              <w:jc w:val="center"/>
              <w:rPr>
                <w:szCs w:val="24"/>
              </w:rPr>
            </w:pPr>
            <w:r w:rsidRPr="00ED3C22">
              <w:rPr>
                <w:szCs w:val="24"/>
              </w:rPr>
              <w:t>Довгострокові активи (нетто)</w:t>
            </w:r>
          </w:p>
        </w:tc>
        <w:tc>
          <w:tcPr>
            <w:tcW w:w="992" w:type="dxa"/>
            <w:vAlign w:val="center"/>
          </w:tcPr>
          <w:p w:rsidR="002A537E" w:rsidRPr="00ED3C22" w:rsidRDefault="00CF19C4" w:rsidP="00431815">
            <w:pPr>
              <w:pStyle w:val="4"/>
              <w:spacing w:before="0" w:after="0"/>
              <w:jc w:val="center"/>
              <w:rPr>
                <w:sz w:val="18"/>
                <w:szCs w:val="18"/>
              </w:rPr>
            </w:pPr>
            <w:r>
              <w:rPr>
                <w:sz w:val="18"/>
                <w:szCs w:val="18"/>
              </w:rPr>
              <w:t>14</w:t>
            </w:r>
            <w:r w:rsidR="002A537E" w:rsidRPr="00ED3C22">
              <w:rPr>
                <w:sz w:val="18"/>
                <w:szCs w:val="18"/>
              </w:rPr>
              <w:t>961,4</w:t>
            </w:r>
          </w:p>
        </w:tc>
        <w:tc>
          <w:tcPr>
            <w:tcW w:w="737" w:type="dxa"/>
            <w:vAlign w:val="center"/>
          </w:tcPr>
          <w:p w:rsidR="002A537E" w:rsidRPr="00ED3C22" w:rsidRDefault="002A537E" w:rsidP="00431815">
            <w:pPr>
              <w:pStyle w:val="4"/>
              <w:spacing w:before="0" w:after="0"/>
              <w:jc w:val="center"/>
              <w:rPr>
                <w:sz w:val="18"/>
                <w:szCs w:val="18"/>
              </w:rPr>
            </w:pPr>
            <w:r w:rsidRPr="00ED3C22">
              <w:rPr>
                <w:sz w:val="18"/>
                <w:szCs w:val="18"/>
              </w:rPr>
              <w:t>82,0</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16041,6</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81,1</w:t>
            </w:r>
          </w:p>
        </w:tc>
        <w:tc>
          <w:tcPr>
            <w:tcW w:w="879" w:type="dxa"/>
            <w:vAlign w:val="center"/>
          </w:tcPr>
          <w:p w:rsidR="002A537E" w:rsidRPr="00ED3C22" w:rsidRDefault="00CF19C4" w:rsidP="00431815">
            <w:pPr>
              <w:pStyle w:val="4"/>
              <w:spacing w:before="0" w:after="0"/>
              <w:jc w:val="center"/>
              <w:rPr>
                <w:sz w:val="18"/>
                <w:szCs w:val="18"/>
              </w:rPr>
            </w:pPr>
            <w:r>
              <w:rPr>
                <w:sz w:val="18"/>
                <w:szCs w:val="18"/>
              </w:rPr>
              <w:t>16</w:t>
            </w:r>
            <w:r w:rsidR="002A537E" w:rsidRPr="00ED3C22">
              <w:rPr>
                <w:sz w:val="18"/>
                <w:szCs w:val="18"/>
              </w:rPr>
              <w:t>765,4</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79,9</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17047,6</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78,0</w:t>
            </w:r>
          </w:p>
        </w:tc>
        <w:tc>
          <w:tcPr>
            <w:tcW w:w="878" w:type="dxa"/>
            <w:vAlign w:val="center"/>
          </w:tcPr>
          <w:p w:rsidR="002A537E" w:rsidRPr="00ED3C22" w:rsidRDefault="00CF19C4" w:rsidP="00431815">
            <w:pPr>
              <w:pStyle w:val="4"/>
              <w:spacing w:before="0" w:after="0"/>
              <w:jc w:val="center"/>
              <w:rPr>
                <w:sz w:val="18"/>
                <w:szCs w:val="18"/>
              </w:rPr>
            </w:pPr>
            <w:r>
              <w:rPr>
                <w:sz w:val="18"/>
                <w:szCs w:val="18"/>
              </w:rPr>
              <w:t>22</w:t>
            </w:r>
            <w:r w:rsidR="002A537E" w:rsidRPr="00ED3C22">
              <w:rPr>
                <w:sz w:val="18"/>
                <w:szCs w:val="18"/>
              </w:rPr>
              <w:t>534,5</w:t>
            </w:r>
          </w:p>
        </w:tc>
        <w:tc>
          <w:tcPr>
            <w:tcW w:w="710" w:type="dxa"/>
            <w:vAlign w:val="center"/>
          </w:tcPr>
          <w:p w:rsidR="002A537E" w:rsidRPr="00ED3C22" w:rsidRDefault="002A537E" w:rsidP="00431815">
            <w:pPr>
              <w:pStyle w:val="4"/>
              <w:spacing w:before="0" w:after="0"/>
              <w:jc w:val="center"/>
              <w:rPr>
                <w:sz w:val="18"/>
                <w:szCs w:val="18"/>
              </w:rPr>
            </w:pPr>
            <w:r w:rsidRPr="00ED3C22">
              <w:rPr>
                <w:sz w:val="18"/>
                <w:szCs w:val="18"/>
              </w:rPr>
              <w:t>76,7</w:t>
            </w:r>
          </w:p>
        </w:tc>
      </w:tr>
      <w:tr w:rsidR="002A537E" w:rsidRPr="002A537E" w:rsidTr="002A537E">
        <w:trPr>
          <w:cantSplit/>
        </w:trPr>
        <w:tc>
          <w:tcPr>
            <w:tcW w:w="1560" w:type="dxa"/>
          </w:tcPr>
          <w:p w:rsidR="002A537E" w:rsidRPr="00ED3C22" w:rsidRDefault="002A537E" w:rsidP="00431815">
            <w:pPr>
              <w:pStyle w:val="4"/>
              <w:spacing w:before="0" w:after="0"/>
              <w:jc w:val="center"/>
              <w:rPr>
                <w:szCs w:val="24"/>
              </w:rPr>
            </w:pPr>
            <w:r w:rsidRPr="00ED3C22">
              <w:rPr>
                <w:szCs w:val="24"/>
              </w:rPr>
              <w:t>Усього активи</w:t>
            </w:r>
          </w:p>
        </w:tc>
        <w:tc>
          <w:tcPr>
            <w:tcW w:w="992" w:type="dxa"/>
            <w:vAlign w:val="center"/>
          </w:tcPr>
          <w:p w:rsidR="002A537E" w:rsidRPr="00ED3C22" w:rsidRDefault="00CF19C4" w:rsidP="00431815">
            <w:pPr>
              <w:pStyle w:val="4"/>
              <w:spacing w:before="0" w:after="0"/>
              <w:jc w:val="center"/>
              <w:rPr>
                <w:sz w:val="18"/>
                <w:szCs w:val="18"/>
              </w:rPr>
            </w:pPr>
            <w:r>
              <w:rPr>
                <w:sz w:val="18"/>
                <w:szCs w:val="18"/>
              </w:rPr>
              <w:t>18</w:t>
            </w:r>
            <w:r w:rsidR="002A537E" w:rsidRPr="00ED3C22">
              <w:rPr>
                <w:sz w:val="18"/>
                <w:szCs w:val="18"/>
              </w:rPr>
              <w:t>242,0</w:t>
            </w:r>
          </w:p>
        </w:tc>
        <w:tc>
          <w:tcPr>
            <w:tcW w:w="737" w:type="dxa"/>
            <w:vAlign w:val="center"/>
          </w:tcPr>
          <w:p w:rsidR="002A537E" w:rsidRPr="00ED3C22" w:rsidRDefault="002A537E" w:rsidP="00431815">
            <w:pPr>
              <w:pStyle w:val="4"/>
              <w:spacing w:before="0" w:after="0"/>
              <w:jc w:val="center"/>
              <w:rPr>
                <w:sz w:val="18"/>
                <w:szCs w:val="18"/>
              </w:rPr>
            </w:pPr>
            <w:r w:rsidRPr="00ED3C22">
              <w:rPr>
                <w:sz w:val="18"/>
                <w:szCs w:val="18"/>
              </w:rPr>
              <w:t>100,0</w:t>
            </w:r>
          </w:p>
        </w:tc>
        <w:tc>
          <w:tcPr>
            <w:tcW w:w="879" w:type="dxa"/>
            <w:vAlign w:val="center"/>
          </w:tcPr>
          <w:p w:rsidR="002A537E" w:rsidRPr="00ED3C22" w:rsidRDefault="002A537E" w:rsidP="00431815">
            <w:pPr>
              <w:pStyle w:val="4"/>
              <w:spacing w:before="0" w:after="0"/>
              <w:jc w:val="center"/>
              <w:rPr>
                <w:sz w:val="18"/>
                <w:szCs w:val="18"/>
              </w:rPr>
            </w:pPr>
            <w:r w:rsidRPr="00ED3C22">
              <w:rPr>
                <w:sz w:val="18"/>
                <w:szCs w:val="18"/>
              </w:rPr>
              <w:t>19784,0</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100,0</w:t>
            </w:r>
          </w:p>
        </w:tc>
        <w:tc>
          <w:tcPr>
            <w:tcW w:w="879" w:type="dxa"/>
            <w:vAlign w:val="center"/>
          </w:tcPr>
          <w:p w:rsidR="002A537E" w:rsidRPr="00ED3C22" w:rsidRDefault="00CF19C4" w:rsidP="00431815">
            <w:pPr>
              <w:pStyle w:val="4"/>
              <w:spacing w:before="0" w:after="0"/>
              <w:jc w:val="center"/>
              <w:rPr>
                <w:sz w:val="18"/>
                <w:szCs w:val="18"/>
              </w:rPr>
            </w:pPr>
            <w:r>
              <w:rPr>
                <w:sz w:val="18"/>
                <w:szCs w:val="18"/>
              </w:rPr>
              <w:t>20</w:t>
            </w:r>
            <w:r w:rsidR="002A537E" w:rsidRPr="00ED3C22">
              <w:rPr>
                <w:sz w:val="18"/>
                <w:szCs w:val="18"/>
              </w:rPr>
              <w:t>983,0</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100,0</w:t>
            </w:r>
          </w:p>
        </w:tc>
        <w:tc>
          <w:tcPr>
            <w:tcW w:w="879" w:type="dxa"/>
            <w:vAlign w:val="center"/>
          </w:tcPr>
          <w:p w:rsidR="002A537E" w:rsidRPr="00ED3C22" w:rsidRDefault="00CF19C4" w:rsidP="00431815">
            <w:pPr>
              <w:pStyle w:val="4"/>
              <w:spacing w:before="0" w:after="0"/>
              <w:jc w:val="center"/>
              <w:rPr>
                <w:sz w:val="18"/>
                <w:szCs w:val="18"/>
              </w:rPr>
            </w:pPr>
            <w:r>
              <w:rPr>
                <w:sz w:val="18"/>
                <w:szCs w:val="18"/>
              </w:rPr>
              <w:t>21</w:t>
            </w:r>
            <w:r w:rsidR="002A537E" w:rsidRPr="00ED3C22">
              <w:rPr>
                <w:sz w:val="18"/>
                <w:szCs w:val="18"/>
              </w:rPr>
              <w:t>683,5</w:t>
            </w:r>
          </w:p>
        </w:tc>
        <w:tc>
          <w:tcPr>
            <w:tcW w:w="709" w:type="dxa"/>
            <w:vAlign w:val="center"/>
          </w:tcPr>
          <w:p w:rsidR="002A537E" w:rsidRPr="00ED3C22" w:rsidRDefault="002A537E" w:rsidP="00431815">
            <w:pPr>
              <w:pStyle w:val="4"/>
              <w:spacing w:before="0" w:after="0"/>
              <w:jc w:val="center"/>
              <w:rPr>
                <w:sz w:val="18"/>
                <w:szCs w:val="18"/>
              </w:rPr>
            </w:pPr>
            <w:r w:rsidRPr="00ED3C22">
              <w:rPr>
                <w:sz w:val="18"/>
                <w:szCs w:val="18"/>
              </w:rPr>
              <w:t>100,0</w:t>
            </w:r>
          </w:p>
        </w:tc>
        <w:tc>
          <w:tcPr>
            <w:tcW w:w="878" w:type="dxa"/>
            <w:vAlign w:val="center"/>
          </w:tcPr>
          <w:p w:rsidR="002A537E" w:rsidRPr="00ED3C22" w:rsidRDefault="00CF19C4" w:rsidP="00431815">
            <w:pPr>
              <w:pStyle w:val="4"/>
              <w:spacing w:before="0" w:after="0"/>
              <w:jc w:val="center"/>
              <w:rPr>
                <w:sz w:val="18"/>
                <w:szCs w:val="18"/>
              </w:rPr>
            </w:pPr>
            <w:r>
              <w:rPr>
                <w:sz w:val="18"/>
                <w:szCs w:val="18"/>
              </w:rPr>
              <w:t>22</w:t>
            </w:r>
            <w:r w:rsidR="002A537E" w:rsidRPr="00ED3C22">
              <w:rPr>
                <w:sz w:val="18"/>
                <w:szCs w:val="18"/>
              </w:rPr>
              <w:t>534,5</w:t>
            </w:r>
          </w:p>
        </w:tc>
        <w:tc>
          <w:tcPr>
            <w:tcW w:w="710" w:type="dxa"/>
            <w:vAlign w:val="center"/>
          </w:tcPr>
          <w:p w:rsidR="002A537E" w:rsidRPr="00ED3C22" w:rsidRDefault="002A537E" w:rsidP="00431815">
            <w:pPr>
              <w:pStyle w:val="4"/>
              <w:spacing w:before="0" w:after="0"/>
              <w:jc w:val="center"/>
              <w:rPr>
                <w:sz w:val="18"/>
                <w:szCs w:val="18"/>
              </w:rPr>
            </w:pPr>
            <w:r w:rsidRPr="00ED3C22">
              <w:rPr>
                <w:sz w:val="18"/>
                <w:szCs w:val="18"/>
              </w:rPr>
              <w:t>100,0</w:t>
            </w:r>
          </w:p>
        </w:tc>
      </w:tr>
    </w:tbl>
    <w:p w:rsidR="002A537E" w:rsidRPr="002A537E" w:rsidRDefault="002A537E" w:rsidP="00431815">
      <w:pPr>
        <w:ind w:firstLine="720"/>
        <w:jc w:val="both"/>
        <w:rPr>
          <w:sz w:val="28"/>
          <w:szCs w:val="28"/>
        </w:rPr>
      </w:pPr>
      <w:r w:rsidRPr="002A537E">
        <w:rPr>
          <w:sz w:val="28"/>
          <w:szCs w:val="28"/>
        </w:rPr>
        <w:t xml:space="preserve">Звітні дані, наведені в табл. </w:t>
      </w:r>
      <w:r w:rsidR="00ED3C22">
        <w:rPr>
          <w:sz w:val="28"/>
          <w:szCs w:val="28"/>
        </w:rPr>
        <w:t>7.2</w:t>
      </w:r>
      <w:r w:rsidRPr="002A537E">
        <w:rPr>
          <w:sz w:val="28"/>
          <w:szCs w:val="28"/>
        </w:rPr>
        <w:t>, показують зміну в структурі активів за п’ять аналізованих років. Простежується чіткий тренд підвищення частки поточних активів і зниження довгострокових, що відбило тенденцію зниження капітальних витрат, яку ми виявили під час горизонтального аналізу. Це свідчить про те, що аналітик повинен підходити до вивчення певної проблеми з різних боків і застосовувати всі різноманітні методи аналізу.</w:t>
      </w:r>
    </w:p>
    <w:p w:rsidR="00D845BF" w:rsidRPr="00D845BF" w:rsidRDefault="00D845BF" w:rsidP="00431815">
      <w:pPr>
        <w:pStyle w:val="a9"/>
        <w:spacing w:after="0"/>
        <w:ind w:left="0" w:firstLine="709"/>
        <w:jc w:val="both"/>
        <w:rPr>
          <w:sz w:val="28"/>
          <w:szCs w:val="28"/>
        </w:rPr>
      </w:pPr>
      <w:r w:rsidRPr="00BF6AB0">
        <w:rPr>
          <w:sz w:val="28"/>
          <w:szCs w:val="28"/>
        </w:rPr>
        <w:t xml:space="preserve">Широко застосовуваним методом аналізу фінансової звітності є </w:t>
      </w:r>
      <w:r w:rsidRPr="00BF6AB0">
        <w:rPr>
          <w:sz w:val="28"/>
          <w:szCs w:val="28"/>
          <w:u w:val="single"/>
        </w:rPr>
        <w:t>аналіз коефіцієнтів</w:t>
      </w:r>
      <w:r w:rsidRPr="00BF6AB0">
        <w:rPr>
          <w:sz w:val="28"/>
          <w:szCs w:val="28"/>
        </w:rPr>
        <w:t xml:space="preserve"> (Ratio Analysis). </w:t>
      </w:r>
      <w:r w:rsidRPr="00D845BF">
        <w:rPr>
          <w:sz w:val="28"/>
          <w:szCs w:val="28"/>
        </w:rPr>
        <w:t>Коефіцієнти використовуються для визначення фінансового становища корпорації з різних поглядів</w:t>
      </w:r>
      <w:r w:rsidR="003A2F55" w:rsidRPr="003A2F55">
        <w:rPr>
          <w:sz w:val="28"/>
          <w:szCs w:val="28"/>
          <w:lang w:val="ru-RU"/>
        </w:rPr>
        <w:t xml:space="preserve"> [4,9]</w:t>
      </w:r>
      <w:r w:rsidRPr="00D845BF">
        <w:rPr>
          <w:sz w:val="28"/>
          <w:szCs w:val="28"/>
        </w:rPr>
        <w:t>.</w:t>
      </w:r>
    </w:p>
    <w:p w:rsidR="00D845BF" w:rsidRPr="00D845BF" w:rsidRDefault="001B1D00" w:rsidP="00431815">
      <w:pPr>
        <w:ind w:firstLine="709"/>
        <w:jc w:val="both"/>
        <w:rPr>
          <w:color w:val="000000"/>
          <w:sz w:val="28"/>
          <w:szCs w:val="28"/>
        </w:rPr>
      </w:pPr>
      <w:r>
        <w:rPr>
          <w:color w:val="000000"/>
          <w:sz w:val="28"/>
          <w:szCs w:val="28"/>
        </w:rPr>
        <w:t>Слід звернути увагу на те, що у</w:t>
      </w:r>
      <w:r w:rsidR="00D845BF" w:rsidRPr="00D845BF">
        <w:rPr>
          <w:color w:val="000000"/>
          <w:sz w:val="28"/>
          <w:szCs w:val="28"/>
        </w:rPr>
        <w:t xml:space="preserve"> літературі виділяють такі основні групи фінансових коефіцієнтів:</w:t>
      </w:r>
    </w:p>
    <w:p w:rsidR="00D845BF" w:rsidRPr="00D845BF" w:rsidRDefault="00D845BF" w:rsidP="00431815">
      <w:pPr>
        <w:numPr>
          <w:ilvl w:val="0"/>
          <w:numId w:val="25"/>
        </w:numPr>
        <w:jc w:val="both"/>
        <w:rPr>
          <w:color w:val="000000"/>
          <w:sz w:val="28"/>
          <w:szCs w:val="28"/>
        </w:rPr>
      </w:pPr>
      <w:r w:rsidRPr="00D845BF">
        <w:rPr>
          <w:color w:val="000000"/>
          <w:sz w:val="28"/>
          <w:szCs w:val="28"/>
        </w:rPr>
        <w:t>коефіцієнти ліквідності (Liquidity Ratios);</w:t>
      </w:r>
    </w:p>
    <w:p w:rsidR="00D845BF" w:rsidRPr="00D845BF" w:rsidRDefault="00D845BF" w:rsidP="00431815">
      <w:pPr>
        <w:numPr>
          <w:ilvl w:val="0"/>
          <w:numId w:val="25"/>
        </w:numPr>
        <w:jc w:val="both"/>
        <w:rPr>
          <w:color w:val="000000"/>
          <w:sz w:val="28"/>
          <w:szCs w:val="28"/>
          <w:lang w:val="en-US"/>
        </w:rPr>
      </w:pPr>
      <w:r w:rsidRPr="00D845BF">
        <w:rPr>
          <w:color w:val="000000"/>
          <w:sz w:val="28"/>
          <w:szCs w:val="28"/>
        </w:rPr>
        <w:t>коефіцієнти</w:t>
      </w:r>
      <w:r w:rsidRPr="00D845BF">
        <w:rPr>
          <w:color w:val="000000"/>
          <w:sz w:val="28"/>
          <w:szCs w:val="28"/>
          <w:lang w:val="en-US"/>
        </w:rPr>
        <w:t xml:space="preserve"> </w:t>
      </w:r>
      <w:r w:rsidRPr="00D845BF">
        <w:rPr>
          <w:color w:val="000000"/>
          <w:sz w:val="28"/>
          <w:szCs w:val="28"/>
        </w:rPr>
        <w:t>структури</w:t>
      </w:r>
      <w:r w:rsidRPr="00D845BF">
        <w:rPr>
          <w:color w:val="000000"/>
          <w:sz w:val="28"/>
          <w:szCs w:val="28"/>
          <w:lang w:val="en-US"/>
        </w:rPr>
        <w:t xml:space="preserve"> </w:t>
      </w:r>
      <w:r w:rsidRPr="00D845BF">
        <w:rPr>
          <w:color w:val="000000"/>
          <w:sz w:val="28"/>
          <w:szCs w:val="28"/>
        </w:rPr>
        <w:t>капіталу</w:t>
      </w:r>
      <w:r w:rsidRPr="00D845BF">
        <w:rPr>
          <w:color w:val="000000"/>
          <w:sz w:val="28"/>
          <w:szCs w:val="28"/>
          <w:lang w:val="en-US"/>
        </w:rPr>
        <w:t xml:space="preserve"> (Capital Structure Ratios);</w:t>
      </w:r>
    </w:p>
    <w:p w:rsidR="00D845BF" w:rsidRPr="00D845BF" w:rsidRDefault="00D845BF" w:rsidP="00431815">
      <w:pPr>
        <w:numPr>
          <w:ilvl w:val="0"/>
          <w:numId w:val="25"/>
        </w:numPr>
        <w:jc w:val="both"/>
        <w:rPr>
          <w:color w:val="000000"/>
          <w:sz w:val="28"/>
          <w:szCs w:val="28"/>
          <w:lang w:val="en-US"/>
        </w:rPr>
      </w:pPr>
      <w:r w:rsidRPr="00D845BF">
        <w:rPr>
          <w:color w:val="000000"/>
          <w:sz w:val="28"/>
          <w:szCs w:val="28"/>
        </w:rPr>
        <w:t>коефіцієнти</w:t>
      </w:r>
      <w:r w:rsidRPr="00D845BF">
        <w:rPr>
          <w:color w:val="000000"/>
          <w:sz w:val="28"/>
          <w:szCs w:val="28"/>
          <w:lang w:val="en-US"/>
        </w:rPr>
        <w:t xml:space="preserve"> </w:t>
      </w:r>
      <w:r w:rsidRPr="00D845BF">
        <w:rPr>
          <w:color w:val="000000"/>
          <w:sz w:val="28"/>
          <w:szCs w:val="28"/>
        </w:rPr>
        <w:t>оборотності</w:t>
      </w:r>
      <w:r w:rsidRPr="00D845BF">
        <w:rPr>
          <w:color w:val="000000"/>
          <w:sz w:val="28"/>
          <w:szCs w:val="28"/>
          <w:lang w:val="en-US"/>
        </w:rPr>
        <w:t xml:space="preserve"> </w:t>
      </w:r>
      <w:r w:rsidRPr="00D845BF">
        <w:rPr>
          <w:color w:val="000000"/>
          <w:sz w:val="28"/>
          <w:szCs w:val="28"/>
        </w:rPr>
        <w:t>активів</w:t>
      </w:r>
      <w:r w:rsidRPr="00D845BF">
        <w:rPr>
          <w:color w:val="000000"/>
          <w:sz w:val="28"/>
          <w:szCs w:val="28"/>
          <w:lang w:val="en-US"/>
        </w:rPr>
        <w:t xml:space="preserve"> (Asset Management Ratios);</w:t>
      </w:r>
    </w:p>
    <w:p w:rsidR="00D845BF" w:rsidRPr="00D845BF" w:rsidRDefault="00D845BF" w:rsidP="00431815">
      <w:pPr>
        <w:numPr>
          <w:ilvl w:val="0"/>
          <w:numId w:val="25"/>
        </w:numPr>
        <w:jc w:val="both"/>
        <w:rPr>
          <w:color w:val="000000"/>
          <w:sz w:val="28"/>
          <w:szCs w:val="28"/>
        </w:rPr>
      </w:pPr>
      <w:r w:rsidRPr="00D845BF">
        <w:rPr>
          <w:color w:val="000000"/>
          <w:sz w:val="28"/>
          <w:szCs w:val="28"/>
        </w:rPr>
        <w:t>коефіцієнти прибутковості (Return Ratios);</w:t>
      </w:r>
    </w:p>
    <w:p w:rsidR="00D845BF" w:rsidRPr="00D845BF" w:rsidRDefault="00D845BF" w:rsidP="00431815">
      <w:pPr>
        <w:numPr>
          <w:ilvl w:val="0"/>
          <w:numId w:val="25"/>
        </w:numPr>
        <w:jc w:val="both"/>
        <w:rPr>
          <w:color w:val="000000"/>
          <w:sz w:val="28"/>
          <w:szCs w:val="28"/>
        </w:rPr>
      </w:pPr>
      <w:r w:rsidRPr="00D845BF">
        <w:rPr>
          <w:color w:val="000000"/>
          <w:sz w:val="28"/>
          <w:szCs w:val="28"/>
        </w:rPr>
        <w:t>коефіцієнти ринкової вартості акцій (Market Value Ratios).</w:t>
      </w:r>
    </w:p>
    <w:p w:rsidR="00D845BF" w:rsidRPr="00D845BF" w:rsidRDefault="00D845BF" w:rsidP="00431815">
      <w:pPr>
        <w:ind w:firstLine="709"/>
        <w:jc w:val="both"/>
        <w:rPr>
          <w:color w:val="000000"/>
          <w:sz w:val="28"/>
          <w:szCs w:val="28"/>
        </w:rPr>
      </w:pPr>
      <w:r w:rsidRPr="00D845BF">
        <w:rPr>
          <w:color w:val="000000"/>
          <w:sz w:val="28"/>
          <w:szCs w:val="28"/>
        </w:rPr>
        <w:t>У кожній із груп виділяються спеціальні коефіцієнти, на підставі яких інформація розширюється й уточнюється. Тому за необхідності можна скласти понад 100 показників фінансового становища корпорації.</w:t>
      </w:r>
    </w:p>
    <w:p w:rsidR="00D845BF" w:rsidRPr="00D845BF" w:rsidRDefault="00D845BF" w:rsidP="00431815">
      <w:pPr>
        <w:pStyle w:val="3"/>
        <w:numPr>
          <w:ilvl w:val="0"/>
          <w:numId w:val="26"/>
        </w:numPr>
        <w:tabs>
          <w:tab w:val="left" w:pos="993"/>
        </w:tabs>
        <w:spacing w:before="0" w:after="0"/>
        <w:ind w:left="0" w:firstLine="709"/>
        <w:jc w:val="both"/>
        <w:rPr>
          <w:rFonts w:ascii="Times New Roman" w:hAnsi="Times New Roman"/>
          <w:color w:val="000000"/>
          <w:szCs w:val="28"/>
        </w:rPr>
      </w:pPr>
      <w:r w:rsidRPr="00D845BF">
        <w:rPr>
          <w:rFonts w:ascii="Times New Roman" w:hAnsi="Times New Roman"/>
          <w:color w:val="000000"/>
          <w:szCs w:val="28"/>
        </w:rPr>
        <w:t>Коефіцієнти ліквідності</w:t>
      </w:r>
    </w:p>
    <w:p w:rsidR="00D845BF" w:rsidRPr="00D845BF" w:rsidRDefault="00D845BF" w:rsidP="00431815">
      <w:pPr>
        <w:ind w:firstLine="709"/>
        <w:jc w:val="both"/>
        <w:rPr>
          <w:color w:val="000000"/>
          <w:sz w:val="28"/>
          <w:szCs w:val="28"/>
        </w:rPr>
      </w:pPr>
      <w:r w:rsidRPr="00D845BF">
        <w:rPr>
          <w:i/>
          <w:color w:val="000000"/>
          <w:sz w:val="28"/>
          <w:szCs w:val="28"/>
        </w:rPr>
        <w:t>Коефіцієнт поточної ліквідності</w:t>
      </w:r>
      <w:r w:rsidRPr="00D845BF">
        <w:rPr>
          <w:color w:val="000000"/>
          <w:sz w:val="28"/>
          <w:szCs w:val="28"/>
        </w:rPr>
        <w:t xml:space="preserve"> </w:t>
      </w:r>
      <w:r w:rsidRPr="00D845BF">
        <w:rPr>
          <w:i/>
          <w:color w:val="000000"/>
          <w:sz w:val="28"/>
          <w:szCs w:val="28"/>
        </w:rPr>
        <w:t>(Current Ratio), який називається також коефіцієнтом покриття</w:t>
      </w:r>
      <w:r w:rsidRPr="00D845BF">
        <w:rPr>
          <w:color w:val="000000"/>
          <w:sz w:val="28"/>
          <w:szCs w:val="28"/>
        </w:rPr>
        <w:t>, визначається за формулою:</w:t>
      </w:r>
    </w:p>
    <w:p w:rsidR="00D845BF" w:rsidRPr="00D845BF" w:rsidRDefault="00D845BF" w:rsidP="00431815">
      <w:pPr>
        <w:ind w:firstLine="709"/>
        <w:jc w:val="both"/>
        <w:rPr>
          <w:color w:val="000000"/>
          <w:sz w:val="28"/>
          <w:szCs w:val="28"/>
        </w:rPr>
      </w:pPr>
      <w:r w:rsidRPr="00D845BF">
        <w:rPr>
          <w:color w:val="000000"/>
          <w:position w:val="-26"/>
          <w:sz w:val="28"/>
          <w:szCs w:val="28"/>
        </w:rPr>
        <w:object w:dxaOrig="6380" w:dyaOrig="680">
          <v:shape id="_x0000_i1056" type="#_x0000_t75" style="width:350.25pt;height:34.5pt" o:ole="" fillcolor="window">
            <v:imagedata r:id="rId66" o:title=""/>
          </v:shape>
          <o:OLEObject Type="Embed" ProgID="Equation.3" ShapeID="_x0000_i1056" DrawAspect="Content" ObjectID="_1647327521" r:id="rId67"/>
        </w:object>
      </w:r>
      <w:r w:rsidR="00580320">
        <w:rPr>
          <w:color w:val="000000"/>
          <w:position w:val="-26"/>
          <w:sz w:val="28"/>
          <w:szCs w:val="28"/>
        </w:rPr>
        <w:t xml:space="preserve">                (7.1)                   </w:t>
      </w:r>
    </w:p>
    <w:p w:rsidR="002A1934" w:rsidRPr="002A1934" w:rsidRDefault="002A1934" w:rsidP="00431815">
      <w:pPr>
        <w:ind w:firstLine="709"/>
        <w:jc w:val="both"/>
        <w:rPr>
          <w:i/>
          <w:color w:val="000000"/>
          <w:sz w:val="28"/>
          <w:szCs w:val="28"/>
        </w:rPr>
      </w:pPr>
      <w:r w:rsidRPr="002A1934">
        <w:rPr>
          <w:color w:val="000000"/>
          <w:sz w:val="28"/>
          <w:szCs w:val="28"/>
        </w:rPr>
        <w:t xml:space="preserve">За фінансовою звітністю Мак Дональдс за </w:t>
      </w:r>
      <w:r>
        <w:rPr>
          <w:color w:val="000000"/>
          <w:sz w:val="28"/>
          <w:szCs w:val="28"/>
        </w:rPr>
        <w:t>5 рік,</w:t>
      </w:r>
      <w:r w:rsidRPr="002A1934">
        <w:rPr>
          <w:color w:val="000000"/>
          <w:sz w:val="28"/>
          <w:szCs w:val="28"/>
        </w:rPr>
        <w:t xml:space="preserve"> цей коефіцієнт нижчий одиниці: 1819,3 / 2248,3 = 0,809, тобто короткострокові зобов’язання не покривалися поточними активами.</w:t>
      </w:r>
    </w:p>
    <w:p w:rsidR="00D845BF" w:rsidRPr="00D845BF" w:rsidRDefault="00527A5A" w:rsidP="00431815">
      <w:pPr>
        <w:ind w:firstLine="709"/>
        <w:jc w:val="both"/>
        <w:rPr>
          <w:color w:val="000000"/>
          <w:sz w:val="28"/>
          <w:szCs w:val="28"/>
        </w:rPr>
      </w:pPr>
      <w:r>
        <w:rPr>
          <w:i/>
          <w:color w:val="000000"/>
          <w:sz w:val="28"/>
          <w:szCs w:val="28"/>
        </w:rPr>
        <w:t xml:space="preserve">Коефіцієнт «швидкої ліквідності» </w:t>
      </w:r>
      <w:r w:rsidR="00D845BF" w:rsidRPr="00D845BF">
        <w:rPr>
          <w:color w:val="000000"/>
          <w:sz w:val="28"/>
          <w:szCs w:val="28"/>
        </w:rPr>
        <w:t>(</w:t>
      </w:r>
      <w:r w:rsidR="00D845BF" w:rsidRPr="00527A5A">
        <w:rPr>
          <w:i/>
          <w:color w:val="000000"/>
          <w:sz w:val="28"/>
          <w:szCs w:val="28"/>
        </w:rPr>
        <w:t>Quick Ratio)</w:t>
      </w:r>
      <w:r w:rsidR="00D845BF" w:rsidRPr="00D845BF">
        <w:rPr>
          <w:color w:val="000000"/>
          <w:sz w:val="28"/>
          <w:szCs w:val="28"/>
        </w:rPr>
        <w:t xml:space="preserve"> визначається за формулою:</w:t>
      </w:r>
    </w:p>
    <w:p w:rsidR="00D845BF" w:rsidRPr="00D845BF" w:rsidRDefault="00D845BF" w:rsidP="00431815">
      <w:pPr>
        <w:pStyle w:val="af0"/>
        <w:spacing w:before="0" w:after="0"/>
        <w:rPr>
          <w:color w:val="000000"/>
          <w:szCs w:val="28"/>
        </w:rPr>
      </w:pPr>
      <w:r w:rsidRPr="00D845BF">
        <w:rPr>
          <w:noProof w:val="0"/>
          <w:color w:val="000000"/>
          <w:szCs w:val="28"/>
        </w:rPr>
        <w:tab/>
      </w:r>
      <w:r w:rsidR="00580320">
        <w:rPr>
          <w:noProof w:val="0"/>
          <w:color w:val="000000"/>
          <w:szCs w:val="28"/>
        </w:rPr>
        <w:t xml:space="preserve">      </w:t>
      </w:r>
      <w:r w:rsidRPr="00D845BF">
        <w:rPr>
          <w:color w:val="000000"/>
          <w:position w:val="-26"/>
          <w:szCs w:val="28"/>
        </w:rPr>
        <w:object w:dxaOrig="8520" w:dyaOrig="1060">
          <v:shape id="_x0000_i1057" type="#_x0000_t75" style="width:425.25pt;height:53.25pt" o:ole="" fillcolor="window">
            <v:imagedata r:id="rId68" o:title=""/>
          </v:shape>
          <o:OLEObject Type="Embed" ProgID="Equation.3" ShapeID="_x0000_i1057" DrawAspect="Content" ObjectID="_1647327522" r:id="rId69"/>
        </w:object>
      </w:r>
      <w:r w:rsidR="00580320">
        <w:rPr>
          <w:color w:val="000000"/>
          <w:position w:val="-26"/>
          <w:szCs w:val="28"/>
        </w:rPr>
        <w:t xml:space="preserve">  (7.2)</w:t>
      </w:r>
    </w:p>
    <w:p w:rsidR="002A1934" w:rsidRPr="002A1934" w:rsidRDefault="002A1934" w:rsidP="00431815">
      <w:pPr>
        <w:ind w:firstLine="709"/>
        <w:jc w:val="both"/>
        <w:rPr>
          <w:color w:val="000000"/>
          <w:sz w:val="28"/>
          <w:szCs w:val="28"/>
        </w:rPr>
      </w:pPr>
      <w:r w:rsidRPr="002A1934">
        <w:rPr>
          <w:color w:val="000000"/>
          <w:sz w:val="28"/>
          <w:szCs w:val="28"/>
        </w:rPr>
        <w:t>За фінансовою звітністю Мак Дональдс за 5 рік зазначений коефіцієнт становить 1819,3 – 105,5 / 2248,3 = 0,76.</w:t>
      </w:r>
    </w:p>
    <w:p w:rsidR="00D845BF" w:rsidRPr="00D845BF" w:rsidRDefault="00D845BF" w:rsidP="00431815">
      <w:pPr>
        <w:ind w:firstLine="709"/>
        <w:jc w:val="both"/>
        <w:rPr>
          <w:color w:val="000000"/>
          <w:sz w:val="28"/>
          <w:szCs w:val="28"/>
        </w:rPr>
      </w:pPr>
      <w:r w:rsidRPr="00D845BF">
        <w:rPr>
          <w:color w:val="000000"/>
          <w:sz w:val="28"/>
          <w:szCs w:val="28"/>
        </w:rPr>
        <w:t>Коефіцієнт показує спроможність корпорації погашати свою короткострокову заборгованість у найближчі терміни, тому в чисельник включаються тільки активи, які швидко реалізуються (гроші, вкладення в цінні папери, рахунки дебіторів), віднімаються вкладення в запаси і незавершене виробництво з їх повільнішою оборотністю.</w:t>
      </w:r>
    </w:p>
    <w:p w:rsidR="00D845BF" w:rsidRPr="00D845BF" w:rsidRDefault="00D845BF" w:rsidP="00431815">
      <w:pPr>
        <w:pStyle w:val="3"/>
        <w:numPr>
          <w:ilvl w:val="0"/>
          <w:numId w:val="26"/>
        </w:numPr>
        <w:tabs>
          <w:tab w:val="left" w:pos="993"/>
        </w:tabs>
        <w:spacing w:before="0" w:after="0"/>
        <w:ind w:left="0" w:firstLine="709"/>
        <w:jc w:val="both"/>
        <w:rPr>
          <w:rFonts w:ascii="Times New Roman" w:hAnsi="Times New Roman"/>
          <w:color w:val="000000"/>
          <w:szCs w:val="28"/>
        </w:rPr>
      </w:pPr>
      <w:r w:rsidRPr="00D845BF">
        <w:rPr>
          <w:rFonts w:ascii="Times New Roman" w:hAnsi="Times New Roman"/>
          <w:color w:val="000000"/>
          <w:szCs w:val="28"/>
        </w:rPr>
        <w:t>Коефіцієнти структури капіталу</w:t>
      </w:r>
    </w:p>
    <w:p w:rsidR="00D845BF" w:rsidRPr="00D845BF" w:rsidRDefault="00D845BF" w:rsidP="00431815">
      <w:pPr>
        <w:ind w:firstLine="709"/>
        <w:jc w:val="both"/>
        <w:rPr>
          <w:color w:val="000000"/>
          <w:sz w:val="28"/>
          <w:szCs w:val="28"/>
        </w:rPr>
      </w:pPr>
      <w:r w:rsidRPr="00D845BF">
        <w:rPr>
          <w:i/>
          <w:color w:val="000000"/>
          <w:sz w:val="28"/>
          <w:szCs w:val="28"/>
        </w:rPr>
        <w:t>Коефіцієнти структури капіталу, у літературі називаються також коефіцієнтами боргу. Вони показують боргове навантаження на капітал корпорації</w:t>
      </w:r>
      <w:r w:rsidRPr="00D845BF">
        <w:rPr>
          <w:color w:val="000000"/>
          <w:sz w:val="28"/>
          <w:szCs w:val="28"/>
        </w:rPr>
        <w:t>. На практиці залежно від цілей аналізу застосовується кілька коефіцієнтів. Найчастіше використовуються такі показники:</w:t>
      </w:r>
    </w:p>
    <w:p w:rsidR="00D845BF" w:rsidRPr="00527A5A" w:rsidRDefault="00527A5A" w:rsidP="00431815">
      <w:pPr>
        <w:ind w:left="709"/>
        <w:jc w:val="both"/>
        <w:rPr>
          <w:i/>
          <w:color w:val="000000"/>
          <w:sz w:val="28"/>
          <w:szCs w:val="28"/>
        </w:rPr>
      </w:pPr>
      <w:r>
        <w:rPr>
          <w:i/>
          <w:color w:val="000000"/>
          <w:sz w:val="28"/>
          <w:szCs w:val="28"/>
        </w:rPr>
        <w:t xml:space="preserve">– </w:t>
      </w:r>
      <w:r w:rsidR="00D845BF" w:rsidRPr="00D845BF">
        <w:rPr>
          <w:i/>
          <w:color w:val="000000"/>
          <w:sz w:val="28"/>
          <w:szCs w:val="28"/>
        </w:rPr>
        <w:t>коефіцієнт</w:t>
      </w:r>
      <w:r w:rsidR="00D845BF" w:rsidRPr="00527A5A">
        <w:rPr>
          <w:i/>
          <w:color w:val="000000"/>
          <w:sz w:val="28"/>
          <w:szCs w:val="28"/>
        </w:rPr>
        <w:t xml:space="preserve"> </w:t>
      </w:r>
      <w:r w:rsidR="00D845BF" w:rsidRPr="00D845BF">
        <w:rPr>
          <w:i/>
          <w:color w:val="000000"/>
          <w:sz w:val="28"/>
          <w:szCs w:val="28"/>
        </w:rPr>
        <w:t>борг</w:t>
      </w:r>
      <w:r w:rsidR="00D845BF" w:rsidRPr="00527A5A">
        <w:rPr>
          <w:i/>
          <w:color w:val="000000"/>
          <w:sz w:val="28"/>
          <w:szCs w:val="28"/>
        </w:rPr>
        <w:t>/</w:t>
      </w:r>
      <w:r w:rsidR="00D845BF" w:rsidRPr="00D845BF">
        <w:rPr>
          <w:i/>
          <w:color w:val="000000"/>
          <w:sz w:val="28"/>
          <w:szCs w:val="28"/>
        </w:rPr>
        <w:t>активи</w:t>
      </w:r>
      <w:r w:rsidR="00D845BF" w:rsidRPr="00527A5A">
        <w:rPr>
          <w:i/>
          <w:color w:val="000000"/>
          <w:sz w:val="28"/>
          <w:szCs w:val="28"/>
        </w:rPr>
        <w:t xml:space="preserve"> (</w:t>
      </w:r>
      <w:r w:rsidR="00D845BF" w:rsidRPr="00D845BF">
        <w:rPr>
          <w:i/>
          <w:color w:val="000000"/>
          <w:sz w:val="28"/>
          <w:szCs w:val="28"/>
          <w:lang w:val="en-US"/>
        </w:rPr>
        <w:t>Debt</w:t>
      </w:r>
      <w:r w:rsidR="00D845BF" w:rsidRPr="00527A5A">
        <w:rPr>
          <w:i/>
          <w:color w:val="000000"/>
          <w:sz w:val="28"/>
          <w:szCs w:val="28"/>
        </w:rPr>
        <w:t xml:space="preserve"> </w:t>
      </w:r>
      <w:r w:rsidR="00D845BF" w:rsidRPr="00D845BF">
        <w:rPr>
          <w:i/>
          <w:color w:val="000000"/>
          <w:sz w:val="28"/>
          <w:szCs w:val="28"/>
          <w:lang w:val="en-US"/>
        </w:rPr>
        <w:t>to</w:t>
      </w:r>
      <w:r w:rsidR="00D845BF" w:rsidRPr="00527A5A">
        <w:rPr>
          <w:i/>
          <w:color w:val="000000"/>
          <w:sz w:val="28"/>
          <w:szCs w:val="28"/>
        </w:rPr>
        <w:t xml:space="preserve"> </w:t>
      </w:r>
      <w:r w:rsidR="00D845BF" w:rsidRPr="00D845BF">
        <w:rPr>
          <w:i/>
          <w:color w:val="000000"/>
          <w:sz w:val="28"/>
          <w:szCs w:val="28"/>
          <w:lang w:val="en-US"/>
        </w:rPr>
        <w:t>Total</w:t>
      </w:r>
      <w:r w:rsidR="00D845BF" w:rsidRPr="00527A5A">
        <w:rPr>
          <w:i/>
          <w:color w:val="000000"/>
          <w:sz w:val="28"/>
          <w:szCs w:val="28"/>
        </w:rPr>
        <w:t xml:space="preserve"> </w:t>
      </w:r>
      <w:r w:rsidR="00D845BF" w:rsidRPr="00D845BF">
        <w:rPr>
          <w:i/>
          <w:color w:val="000000"/>
          <w:sz w:val="28"/>
          <w:szCs w:val="28"/>
          <w:lang w:val="en-US"/>
        </w:rPr>
        <w:t>Assets</w:t>
      </w:r>
      <w:r w:rsidR="00D845BF" w:rsidRPr="00527A5A">
        <w:rPr>
          <w:i/>
          <w:color w:val="000000"/>
          <w:sz w:val="28"/>
          <w:szCs w:val="28"/>
        </w:rPr>
        <w:t>);</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коефіцієнт</w:t>
      </w:r>
      <w:r w:rsidR="00D845BF" w:rsidRPr="00D845BF">
        <w:rPr>
          <w:i/>
          <w:color w:val="000000"/>
          <w:sz w:val="28"/>
          <w:szCs w:val="28"/>
          <w:lang w:val="en-US"/>
        </w:rPr>
        <w:t xml:space="preserve"> </w:t>
      </w:r>
      <w:r w:rsidR="00D845BF" w:rsidRPr="00D845BF">
        <w:rPr>
          <w:i/>
          <w:color w:val="000000"/>
          <w:sz w:val="28"/>
          <w:szCs w:val="28"/>
        </w:rPr>
        <w:t>борг</w:t>
      </w:r>
      <w:r w:rsidR="00D845BF" w:rsidRPr="00D845BF">
        <w:rPr>
          <w:i/>
          <w:color w:val="000000"/>
          <w:sz w:val="28"/>
          <w:szCs w:val="28"/>
          <w:lang w:val="en-US"/>
        </w:rPr>
        <w:t>/</w:t>
      </w:r>
      <w:r w:rsidR="00D845BF" w:rsidRPr="00D845BF">
        <w:rPr>
          <w:i/>
          <w:color w:val="000000"/>
          <w:sz w:val="28"/>
          <w:szCs w:val="28"/>
        </w:rPr>
        <w:t>власний</w:t>
      </w:r>
      <w:r w:rsidR="00D845BF" w:rsidRPr="00D845BF">
        <w:rPr>
          <w:i/>
          <w:color w:val="000000"/>
          <w:sz w:val="28"/>
          <w:szCs w:val="28"/>
          <w:lang w:val="en-US"/>
        </w:rPr>
        <w:t xml:space="preserve"> </w:t>
      </w:r>
      <w:r w:rsidR="00D845BF" w:rsidRPr="00D845BF">
        <w:rPr>
          <w:i/>
          <w:color w:val="000000"/>
          <w:sz w:val="28"/>
          <w:szCs w:val="28"/>
        </w:rPr>
        <w:t>капітал</w:t>
      </w:r>
      <w:r w:rsidR="00D845BF" w:rsidRPr="00D845BF">
        <w:rPr>
          <w:i/>
          <w:color w:val="000000"/>
          <w:sz w:val="28"/>
          <w:szCs w:val="28"/>
          <w:lang w:val="en-US"/>
        </w:rPr>
        <w:t xml:space="preserve"> (Debt to Shareholder’s Equity);</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коефіцієнт</w:t>
      </w:r>
      <w:r w:rsidR="00D845BF" w:rsidRPr="00D845BF">
        <w:rPr>
          <w:i/>
          <w:color w:val="000000"/>
          <w:sz w:val="28"/>
          <w:szCs w:val="28"/>
          <w:lang w:val="en-US"/>
        </w:rPr>
        <w:t xml:space="preserve"> </w:t>
      </w:r>
      <w:r w:rsidR="00D845BF" w:rsidRPr="00D845BF">
        <w:rPr>
          <w:i/>
          <w:color w:val="000000"/>
          <w:sz w:val="28"/>
          <w:szCs w:val="28"/>
        </w:rPr>
        <w:t>покриття</w:t>
      </w:r>
      <w:r w:rsidR="00D845BF" w:rsidRPr="00D845BF">
        <w:rPr>
          <w:i/>
          <w:color w:val="000000"/>
          <w:sz w:val="28"/>
          <w:szCs w:val="28"/>
          <w:lang w:val="en-US"/>
        </w:rPr>
        <w:t xml:space="preserve"> </w:t>
      </w:r>
      <w:r w:rsidR="00D845BF" w:rsidRPr="00D845BF">
        <w:rPr>
          <w:i/>
          <w:color w:val="000000"/>
          <w:sz w:val="28"/>
          <w:szCs w:val="28"/>
        </w:rPr>
        <w:t>процентних</w:t>
      </w:r>
      <w:r w:rsidR="00D845BF" w:rsidRPr="00D845BF">
        <w:rPr>
          <w:i/>
          <w:color w:val="000000"/>
          <w:sz w:val="28"/>
          <w:szCs w:val="28"/>
          <w:lang w:val="en-US"/>
        </w:rPr>
        <w:t xml:space="preserve"> </w:t>
      </w:r>
      <w:r w:rsidR="00D845BF" w:rsidRPr="00D845BF">
        <w:rPr>
          <w:i/>
          <w:color w:val="000000"/>
          <w:sz w:val="28"/>
          <w:szCs w:val="28"/>
        </w:rPr>
        <w:t>платежів</w:t>
      </w:r>
      <w:r w:rsidR="00D845BF" w:rsidRPr="00D845BF">
        <w:rPr>
          <w:i/>
          <w:color w:val="000000"/>
          <w:sz w:val="28"/>
          <w:szCs w:val="28"/>
          <w:lang w:val="en-US"/>
        </w:rPr>
        <w:t xml:space="preserve"> </w:t>
      </w:r>
      <w:r w:rsidR="00D845BF" w:rsidRPr="00D845BF">
        <w:rPr>
          <w:i/>
          <w:color w:val="000000"/>
          <w:sz w:val="28"/>
          <w:szCs w:val="28"/>
        </w:rPr>
        <w:t>за</w:t>
      </w:r>
      <w:r w:rsidR="00D845BF" w:rsidRPr="00D845BF">
        <w:rPr>
          <w:i/>
          <w:color w:val="000000"/>
          <w:sz w:val="28"/>
          <w:szCs w:val="28"/>
          <w:lang w:val="en-US"/>
        </w:rPr>
        <w:t xml:space="preserve"> </w:t>
      </w:r>
      <w:r w:rsidR="00D845BF" w:rsidRPr="00D845BF">
        <w:rPr>
          <w:i/>
          <w:color w:val="000000"/>
          <w:sz w:val="28"/>
          <w:szCs w:val="28"/>
        </w:rPr>
        <w:t>зобов</w:t>
      </w:r>
      <w:r w:rsidR="00D845BF" w:rsidRPr="00D845BF">
        <w:rPr>
          <w:i/>
          <w:color w:val="000000"/>
          <w:sz w:val="28"/>
          <w:szCs w:val="28"/>
          <w:lang w:val="en-US"/>
        </w:rPr>
        <w:t>’</w:t>
      </w:r>
      <w:r w:rsidR="00D845BF" w:rsidRPr="00D845BF">
        <w:rPr>
          <w:i/>
          <w:color w:val="000000"/>
          <w:sz w:val="28"/>
          <w:szCs w:val="28"/>
        </w:rPr>
        <w:t>язаннями</w:t>
      </w:r>
      <w:r w:rsidR="00D845BF" w:rsidRPr="00D845BF">
        <w:rPr>
          <w:i/>
          <w:color w:val="000000"/>
          <w:sz w:val="28"/>
          <w:szCs w:val="28"/>
          <w:lang w:val="en-US"/>
        </w:rPr>
        <w:t xml:space="preserve"> </w:t>
      </w:r>
      <w:r w:rsidR="00D845BF" w:rsidRPr="00D845BF">
        <w:rPr>
          <w:i/>
          <w:color w:val="000000"/>
          <w:sz w:val="28"/>
          <w:szCs w:val="28"/>
        </w:rPr>
        <w:t>прибутком</w:t>
      </w:r>
      <w:r w:rsidR="00D845BF" w:rsidRPr="00D845BF">
        <w:rPr>
          <w:i/>
          <w:color w:val="000000"/>
          <w:sz w:val="28"/>
          <w:szCs w:val="28"/>
          <w:lang w:val="en-US"/>
        </w:rPr>
        <w:t xml:space="preserve"> (Times Interest Earned).</w:t>
      </w:r>
    </w:p>
    <w:p w:rsidR="00D845BF" w:rsidRPr="00D845BF" w:rsidRDefault="00D845BF" w:rsidP="00431815">
      <w:pPr>
        <w:ind w:firstLine="709"/>
        <w:jc w:val="both"/>
        <w:rPr>
          <w:color w:val="000000"/>
          <w:sz w:val="28"/>
          <w:szCs w:val="28"/>
        </w:rPr>
      </w:pPr>
      <w:r w:rsidRPr="00D845BF">
        <w:rPr>
          <w:i/>
          <w:color w:val="000000"/>
          <w:sz w:val="28"/>
          <w:szCs w:val="28"/>
        </w:rPr>
        <w:t>Коефіцієнт борг/активи,</w:t>
      </w:r>
      <w:r w:rsidRPr="00D845BF">
        <w:rPr>
          <w:color w:val="000000"/>
          <w:sz w:val="28"/>
          <w:szCs w:val="28"/>
        </w:rPr>
        <w:t xml:space="preserve"> або коефіцієнт заборгованості, визначається за формулою:</w:t>
      </w:r>
    </w:p>
    <w:p w:rsidR="00D845BF" w:rsidRPr="00D845BF" w:rsidRDefault="00D845BF" w:rsidP="00431815">
      <w:pPr>
        <w:ind w:firstLine="709"/>
        <w:jc w:val="both"/>
        <w:rPr>
          <w:color w:val="000000"/>
          <w:sz w:val="28"/>
          <w:szCs w:val="28"/>
        </w:rPr>
      </w:pPr>
      <w:r w:rsidRPr="00D845BF">
        <w:rPr>
          <w:color w:val="000000"/>
          <w:position w:val="-26"/>
          <w:sz w:val="28"/>
          <w:szCs w:val="28"/>
        </w:rPr>
        <w:object w:dxaOrig="7920" w:dyaOrig="1060">
          <v:shape id="_x0000_i1058" type="#_x0000_t75" style="width:404.25pt;height:53.25pt" o:ole="" fillcolor="window">
            <v:imagedata r:id="rId70" o:title=""/>
          </v:shape>
          <o:OLEObject Type="Embed" ProgID="Equation.3" ShapeID="_x0000_i1058" DrawAspect="Content" ObjectID="_1647327523" r:id="rId71"/>
        </w:object>
      </w:r>
      <w:r w:rsidR="00580320">
        <w:rPr>
          <w:color w:val="000000"/>
          <w:position w:val="-26"/>
          <w:sz w:val="28"/>
          <w:szCs w:val="28"/>
        </w:rPr>
        <w:t xml:space="preserve">    (7.3)</w:t>
      </w:r>
    </w:p>
    <w:p w:rsidR="00D845BF" w:rsidRPr="00D845BF" w:rsidRDefault="00D845BF" w:rsidP="00431815">
      <w:pPr>
        <w:ind w:firstLine="709"/>
        <w:jc w:val="both"/>
        <w:rPr>
          <w:color w:val="000000"/>
          <w:sz w:val="28"/>
          <w:szCs w:val="28"/>
        </w:rPr>
      </w:pPr>
      <w:r w:rsidRPr="00D845BF">
        <w:rPr>
          <w:color w:val="000000"/>
          <w:sz w:val="28"/>
          <w:szCs w:val="28"/>
        </w:rPr>
        <w:t xml:space="preserve">У чисельник включається вся заборгованість. </w:t>
      </w:r>
    </w:p>
    <w:p w:rsidR="002A1934" w:rsidRPr="002A1934" w:rsidRDefault="002A1934" w:rsidP="00431815">
      <w:pPr>
        <w:ind w:firstLine="709"/>
        <w:jc w:val="both"/>
        <w:rPr>
          <w:color w:val="000000"/>
          <w:sz w:val="28"/>
          <w:szCs w:val="28"/>
        </w:rPr>
      </w:pPr>
      <w:r w:rsidRPr="002A1934">
        <w:rPr>
          <w:color w:val="000000"/>
          <w:sz w:val="28"/>
          <w:szCs w:val="28"/>
        </w:rPr>
        <w:t>У нашому прикладі</w:t>
      </w:r>
      <w:r w:rsidR="00CF19C4">
        <w:rPr>
          <w:color w:val="000000"/>
          <w:sz w:val="28"/>
          <w:szCs w:val="28"/>
        </w:rPr>
        <w:t xml:space="preserve"> коефіцієнт становить 50,7</w:t>
      </w:r>
      <w:r w:rsidRPr="002A1934">
        <w:rPr>
          <w:color w:val="000000"/>
          <w:sz w:val="28"/>
          <w:szCs w:val="28"/>
        </w:rPr>
        <w:t xml:space="preserve">% </w:t>
      </w:r>
      <w:r w:rsidRPr="002A1934">
        <w:rPr>
          <w:color w:val="000000"/>
          <w:position w:val="-32"/>
          <w:sz w:val="28"/>
          <w:szCs w:val="28"/>
        </w:rPr>
        <w:object w:dxaOrig="1200" w:dyaOrig="760">
          <v:shape id="_x0000_i1059" type="#_x0000_t75" style="width:60pt;height:38.25pt" o:ole="" fillcolor="window">
            <v:imagedata r:id="rId72" o:title=""/>
          </v:shape>
          <o:OLEObject Type="Embed" ProgID="Equation.3" ShapeID="_x0000_i1059" DrawAspect="Content" ObjectID="_1647327524" r:id="rId73"/>
        </w:object>
      </w:r>
      <w:r w:rsidRPr="002A1934">
        <w:rPr>
          <w:color w:val="000000"/>
          <w:sz w:val="28"/>
          <w:szCs w:val="28"/>
        </w:rPr>
        <w:t>, що означає фінансування активів майже на 51 % за рахунок зобов’язань.</w:t>
      </w:r>
    </w:p>
    <w:p w:rsidR="00D845BF" w:rsidRPr="00D845BF" w:rsidRDefault="00D845BF" w:rsidP="00431815">
      <w:pPr>
        <w:ind w:firstLine="709"/>
        <w:jc w:val="both"/>
        <w:rPr>
          <w:color w:val="000000"/>
          <w:sz w:val="28"/>
          <w:szCs w:val="28"/>
        </w:rPr>
      </w:pPr>
      <w:r w:rsidRPr="00D845BF">
        <w:rPr>
          <w:color w:val="000000"/>
          <w:sz w:val="28"/>
          <w:szCs w:val="28"/>
        </w:rPr>
        <w:t xml:space="preserve">Для поглибленого аналізу боргового навантаження на капітал використовується </w:t>
      </w:r>
      <w:r w:rsidR="00527A5A">
        <w:rPr>
          <w:i/>
          <w:color w:val="000000"/>
          <w:sz w:val="28"/>
          <w:szCs w:val="28"/>
        </w:rPr>
        <w:t>коефіцієнт «</w:t>
      </w:r>
      <w:r w:rsidRPr="00D845BF">
        <w:rPr>
          <w:i/>
          <w:color w:val="000000"/>
          <w:sz w:val="28"/>
          <w:szCs w:val="28"/>
        </w:rPr>
        <w:t>квоти власника</w:t>
      </w:r>
      <w:r w:rsidR="00527A5A">
        <w:rPr>
          <w:i/>
          <w:color w:val="000000"/>
          <w:sz w:val="28"/>
          <w:szCs w:val="28"/>
        </w:rPr>
        <w:t>»</w:t>
      </w:r>
      <w:r w:rsidRPr="00D845BF">
        <w:rPr>
          <w:color w:val="000000"/>
          <w:sz w:val="28"/>
          <w:szCs w:val="28"/>
        </w:rPr>
        <w:t xml:space="preserve"> </w:t>
      </w:r>
      <w:r w:rsidR="00527A5A">
        <w:rPr>
          <w:color w:val="000000"/>
          <w:sz w:val="28"/>
          <w:szCs w:val="28"/>
        </w:rPr>
        <w:t>–</w:t>
      </w:r>
      <w:r w:rsidRPr="00D845BF">
        <w:rPr>
          <w:color w:val="000000"/>
          <w:sz w:val="28"/>
          <w:szCs w:val="28"/>
        </w:rPr>
        <w:t xml:space="preserve"> відношення довгострокового боргу до акціонерного капіталу, що розраховується за формулою:</w:t>
      </w:r>
    </w:p>
    <w:p w:rsidR="00D845BF" w:rsidRPr="00D845BF" w:rsidRDefault="00D845BF" w:rsidP="00431815">
      <w:pPr>
        <w:ind w:firstLine="709"/>
        <w:jc w:val="both"/>
        <w:rPr>
          <w:color w:val="000000"/>
          <w:sz w:val="28"/>
          <w:szCs w:val="28"/>
        </w:rPr>
      </w:pPr>
      <w:r w:rsidRPr="00D845BF">
        <w:rPr>
          <w:color w:val="000000"/>
          <w:position w:val="-26"/>
          <w:sz w:val="28"/>
          <w:szCs w:val="28"/>
        </w:rPr>
        <w:object w:dxaOrig="6860" w:dyaOrig="680">
          <v:shape id="_x0000_i1060" type="#_x0000_t75" style="width:342pt;height:33.75pt" o:ole="" fillcolor="window">
            <v:imagedata r:id="rId74" o:title=""/>
          </v:shape>
          <o:OLEObject Type="Embed" ProgID="Equation.3" ShapeID="_x0000_i1060" DrawAspect="Content" ObjectID="_1647327525" r:id="rId75"/>
        </w:object>
      </w:r>
      <w:r w:rsidR="00580320">
        <w:rPr>
          <w:color w:val="000000"/>
          <w:position w:val="-26"/>
          <w:sz w:val="28"/>
          <w:szCs w:val="28"/>
        </w:rPr>
        <w:t xml:space="preserve">                     (7.4)</w:t>
      </w:r>
    </w:p>
    <w:p w:rsidR="002A1934" w:rsidRPr="002A1934" w:rsidRDefault="002A1934" w:rsidP="00431815">
      <w:pPr>
        <w:ind w:firstLine="709"/>
        <w:jc w:val="both"/>
        <w:rPr>
          <w:color w:val="000000"/>
          <w:sz w:val="28"/>
          <w:szCs w:val="28"/>
        </w:rPr>
      </w:pPr>
      <w:r w:rsidRPr="002A1934">
        <w:rPr>
          <w:sz w:val="28"/>
          <w:szCs w:val="28"/>
        </w:rPr>
        <w:t>У на</w:t>
      </w:r>
      <w:r w:rsidR="00CF19C4">
        <w:rPr>
          <w:sz w:val="28"/>
          <w:szCs w:val="28"/>
        </w:rPr>
        <w:t>шому прикладі він дорівнює 96,8</w:t>
      </w:r>
      <w:r w:rsidRPr="002A1934">
        <w:rPr>
          <w:sz w:val="28"/>
          <w:szCs w:val="28"/>
        </w:rPr>
        <w:t>% (9184,8 / 9488,4), що означає високе боргове навантаження на акціонерний капітал.</w:t>
      </w:r>
    </w:p>
    <w:p w:rsidR="00D845BF" w:rsidRPr="00D845BF" w:rsidRDefault="00D845BF" w:rsidP="00431815">
      <w:pPr>
        <w:ind w:firstLine="709"/>
        <w:jc w:val="both"/>
        <w:rPr>
          <w:color w:val="000000"/>
          <w:sz w:val="28"/>
          <w:szCs w:val="28"/>
        </w:rPr>
      </w:pPr>
      <w:r w:rsidRPr="00D845BF">
        <w:rPr>
          <w:color w:val="000000"/>
          <w:sz w:val="28"/>
          <w:szCs w:val="28"/>
        </w:rPr>
        <w:t xml:space="preserve">У практиці корпорації широко застосовується </w:t>
      </w:r>
      <w:r w:rsidRPr="00D845BF">
        <w:rPr>
          <w:i/>
          <w:color w:val="000000"/>
          <w:sz w:val="28"/>
          <w:szCs w:val="28"/>
        </w:rPr>
        <w:t>коефіцієнт покриття відсотків,</w:t>
      </w:r>
      <w:r w:rsidRPr="00D845BF">
        <w:rPr>
          <w:color w:val="000000"/>
          <w:sz w:val="28"/>
          <w:szCs w:val="28"/>
        </w:rPr>
        <w:t xml:space="preserve"> який обчислюється за формулою:</w:t>
      </w:r>
    </w:p>
    <w:p w:rsidR="00D845BF" w:rsidRDefault="00D845BF" w:rsidP="00431815">
      <w:pPr>
        <w:ind w:firstLine="709"/>
        <w:jc w:val="both"/>
        <w:rPr>
          <w:color w:val="000000"/>
          <w:sz w:val="28"/>
          <w:szCs w:val="28"/>
        </w:rPr>
      </w:pPr>
      <w:r w:rsidRPr="00D845BF">
        <w:rPr>
          <w:color w:val="000000"/>
          <w:position w:val="-30"/>
          <w:sz w:val="28"/>
          <w:szCs w:val="28"/>
        </w:rPr>
        <w:object w:dxaOrig="6160" w:dyaOrig="1100">
          <v:shape id="_x0000_i1061" type="#_x0000_t75" style="width:308.25pt;height:54.75pt" o:ole="" fillcolor="window">
            <v:imagedata r:id="rId76" o:title=""/>
          </v:shape>
          <o:OLEObject Type="Embed" ProgID="Equation.3" ShapeID="_x0000_i1061" DrawAspect="Content" ObjectID="_1647327526" r:id="rId77"/>
        </w:object>
      </w:r>
      <w:r w:rsidRPr="00D845BF">
        <w:rPr>
          <w:color w:val="000000"/>
          <w:sz w:val="28"/>
          <w:szCs w:val="28"/>
        </w:rPr>
        <w:t>.</w:t>
      </w:r>
      <w:r w:rsidR="00580320">
        <w:rPr>
          <w:color w:val="000000"/>
          <w:sz w:val="28"/>
          <w:szCs w:val="28"/>
        </w:rPr>
        <w:t xml:space="preserve">                            (7.5)</w:t>
      </w:r>
    </w:p>
    <w:p w:rsidR="002A1934" w:rsidRPr="002A1934" w:rsidRDefault="002A1934" w:rsidP="00431815">
      <w:pPr>
        <w:ind w:firstLine="709"/>
        <w:jc w:val="both"/>
        <w:rPr>
          <w:color w:val="000000"/>
          <w:sz w:val="28"/>
          <w:szCs w:val="28"/>
        </w:rPr>
      </w:pPr>
      <w:r w:rsidRPr="002A1934">
        <w:rPr>
          <w:color w:val="000000"/>
          <w:sz w:val="28"/>
          <w:szCs w:val="28"/>
        </w:rPr>
        <w:t>У нашому прикладі він становить 5,96 разів (2697,0 / 452,4). Це означає, що сума прибутку забезпечує шестиразове погашення процентів або що прибуток потрібно знизити в 6 разів, аби корпорація була нездатна виплатити щорічну суму процентних платежів.</w:t>
      </w:r>
    </w:p>
    <w:p w:rsidR="00D845BF" w:rsidRPr="00D845BF" w:rsidRDefault="00D845BF" w:rsidP="00431815">
      <w:pPr>
        <w:pStyle w:val="3"/>
        <w:numPr>
          <w:ilvl w:val="0"/>
          <w:numId w:val="26"/>
        </w:numPr>
        <w:spacing w:before="0" w:after="0"/>
        <w:jc w:val="both"/>
        <w:rPr>
          <w:rFonts w:ascii="Times New Roman" w:hAnsi="Times New Roman"/>
          <w:color w:val="000000"/>
          <w:szCs w:val="28"/>
        </w:rPr>
      </w:pPr>
      <w:r w:rsidRPr="00D845BF">
        <w:rPr>
          <w:rFonts w:ascii="Times New Roman" w:hAnsi="Times New Roman"/>
          <w:color w:val="000000"/>
          <w:szCs w:val="28"/>
        </w:rPr>
        <w:t>Коефіцієнти оборотності активів</w:t>
      </w:r>
    </w:p>
    <w:p w:rsidR="00D845BF" w:rsidRPr="00D845BF" w:rsidRDefault="00D845BF" w:rsidP="00431815">
      <w:pPr>
        <w:ind w:firstLine="709"/>
        <w:jc w:val="both"/>
        <w:rPr>
          <w:color w:val="000000"/>
          <w:sz w:val="28"/>
          <w:szCs w:val="28"/>
        </w:rPr>
      </w:pPr>
      <w:r w:rsidRPr="00D845BF">
        <w:rPr>
          <w:color w:val="000000"/>
          <w:sz w:val="28"/>
          <w:szCs w:val="28"/>
        </w:rPr>
        <w:t xml:space="preserve">Найважливішою проблемою фінансової діяльності корпорації є підвищення ефективності використання активів. Менеджери корпорації постійно тримають в полі зору оборотність як короткострокових, так і довгострокових активів. </w:t>
      </w:r>
      <w:r w:rsidRPr="00D845BF">
        <w:rPr>
          <w:i/>
          <w:color w:val="000000"/>
          <w:sz w:val="28"/>
          <w:szCs w:val="28"/>
        </w:rPr>
        <w:t>З цією метою обчислюються коефіцієнти активів. У літературі вони називаються також показниками ділової активності</w:t>
      </w:r>
      <w:r w:rsidRPr="00D845BF">
        <w:rPr>
          <w:color w:val="000000"/>
          <w:sz w:val="28"/>
          <w:szCs w:val="28"/>
        </w:rPr>
        <w:t>:</w:t>
      </w:r>
    </w:p>
    <w:p w:rsidR="00D845BF" w:rsidRPr="00D845BF" w:rsidRDefault="00527A5A" w:rsidP="00431815">
      <w:pPr>
        <w:ind w:left="709"/>
        <w:jc w:val="both"/>
        <w:rPr>
          <w:i/>
          <w:color w:val="000000"/>
          <w:sz w:val="28"/>
          <w:szCs w:val="28"/>
        </w:rPr>
      </w:pPr>
      <w:r>
        <w:rPr>
          <w:i/>
          <w:color w:val="000000"/>
          <w:sz w:val="28"/>
          <w:szCs w:val="28"/>
        </w:rPr>
        <w:t xml:space="preserve">– </w:t>
      </w:r>
      <w:r w:rsidR="00D845BF" w:rsidRPr="00D845BF">
        <w:rPr>
          <w:i/>
          <w:color w:val="000000"/>
          <w:sz w:val="28"/>
          <w:szCs w:val="28"/>
        </w:rPr>
        <w:t>коефіцієнт оборотності запасів (Inventory Turnover);</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середній</w:t>
      </w:r>
      <w:r w:rsidR="00D845BF" w:rsidRPr="00D845BF">
        <w:rPr>
          <w:i/>
          <w:color w:val="000000"/>
          <w:sz w:val="28"/>
          <w:szCs w:val="28"/>
          <w:lang w:val="en-US"/>
        </w:rPr>
        <w:t xml:space="preserve"> </w:t>
      </w:r>
      <w:r w:rsidR="00D845BF" w:rsidRPr="00D845BF">
        <w:rPr>
          <w:i/>
          <w:color w:val="000000"/>
          <w:sz w:val="28"/>
          <w:szCs w:val="28"/>
        </w:rPr>
        <w:t>термін</w:t>
      </w:r>
      <w:r w:rsidR="00D845BF" w:rsidRPr="00D845BF">
        <w:rPr>
          <w:i/>
          <w:color w:val="000000"/>
          <w:sz w:val="28"/>
          <w:szCs w:val="28"/>
          <w:lang w:val="en-US"/>
        </w:rPr>
        <w:t xml:space="preserve"> </w:t>
      </w:r>
      <w:r w:rsidR="00D845BF" w:rsidRPr="00D845BF">
        <w:rPr>
          <w:i/>
          <w:color w:val="000000"/>
          <w:sz w:val="28"/>
          <w:szCs w:val="28"/>
        </w:rPr>
        <w:t>інкасації</w:t>
      </w:r>
      <w:r w:rsidR="00D845BF" w:rsidRPr="00D845BF">
        <w:rPr>
          <w:i/>
          <w:color w:val="000000"/>
          <w:sz w:val="28"/>
          <w:szCs w:val="28"/>
          <w:lang w:val="en-US"/>
        </w:rPr>
        <w:t xml:space="preserve"> (Average Collection Period);</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коефіцієнт</w:t>
      </w:r>
      <w:r w:rsidR="00D845BF" w:rsidRPr="00D845BF">
        <w:rPr>
          <w:i/>
          <w:color w:val="000000"/>
          <w:sz w:val="28"/>
          <w:szCs w:val="28"/>
          <w:lang w:val="en-US"/>
        </w:rPr>
        <w:t xml:space="preserve"> </w:t>
      </w:r>
      <w:r w:rsidR="00D845BF" w:rsidRPr="00D845BF">
        <w:rPr>
          <w:i/>
          <w:color w:val="000000"/>
          <w:sz w:val="28"/>
          <w:szCs w:val="28"/>
        </w:rPr>
        <w:t>оборотності</w:t>
      </w:r>
      <w:r w:rsidR="00D845BF" w:rsidRPr="00D845BF">
        <w:rPr>
          <w:i/>
          <w:color w:val="000000"/>
          <w:sz w:val="28"/>
          <w:szCs w:val="28"/>
          <w:lang w:val="en-US"/>
        </w:rPr>
        <w:t xml:space="preserve"> </w:t>
      </w:r>
      <w:r w:rsidR="00D845BF" w:rsidRPr="00D845BF">
        <w:rPr>
          <w:i/>
          <w:color w:val="000000"/>
          <w:sz w:val="28"/>
          <w:szCs w:val="28"/>
        </w:rPr>
        <w:t>поточних</w:t>
      </w:r>
      <w:r w:rsidR="00D845BF" w:rsidRPr="00D845BF">
        <w:rPr>
          <w:i/>
          <w:color w:val="000000"/>
          <w:sz w:val="28"/>
          <w:szCs w:val="28"/>
          <w:lang w:val="en-US"/>
        </w:rPr>
        <w:t xml:space="preserve"> </w:t>
      </w:r>
      <w:r w:rsidR="00D845BF" w:rsidRPr="00D845BF">
        <w:rPr>
          <w:i/>
          <w:color w:val="000000"/>
          <w:sz w:val="28"/>
          <w:szCs w:val="28"/>
        </w:rPr>
        <w:t>активів</w:t>
      </w:r>
      <w:r w:rsidR="00D845BF" w:rsidRPr="00D845BF">
        <w:rPr>
          <w:i/>
          <w:color w:val="000000"/>
          <w:sz w:val="28"/>
          <w:szCs w:val="28"/>
          <w:lang w:val="en-US"/>
        </w:rPr>
        <w:t xml:space="preserve"> (Current Asset Turnover);</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коефіцієнт</w:t>
      </w:r>
      <w:r w:rsidR="00D845BF" w:rsidRPr="00D845BF">
        <w:rPr>
          <w:i/>
          <w:color w:val="000000"/>
          <w:sz w:val="28"/>
          <w:szCs w:val="28"/>
          <w:lang w:val="en-US"/>
        </w:rPr>
        <w:t xml:space="preserve"> </w:t>
      </w:r>
      <w:r w:rsidR="00D845BF" w:rsidRPr="00D845BF">
        <w:rPr>
          <w:i/>
          <w:color w:val="000000"/>
          <w:sz w:val="28"/>
          <w:szCs w:val="28"/>
        </w:rPr>
        <w:t>окупності</w:t>
      </w:r>
      <w:r w:rsidR="00D845BF" w:rsidRPr="00D845BF">
        <w:rPr>
          <w:i/>
          <w:color w:val="000000"/>
          <w:sz w:val="28"/>
          <w:szCs w:val="28"/>
          <w:lang w:val="en-US"/>
        </w:rPr>
        <w:t xml:space="preserve"> </w:t>
      </w:r>
      <w:r w:rsidR="00D845BF" w:rsidRPr="00D845BF">
        <w:rPr>
          <w:i/>
          <w:color w:val="000000"/>
          <w:sz w:val="28"/>
          <w:szCs w:val="28"/>
        </w:rPr>
        <w:t>довгострокових</w:t>
      </w:r>
      <w:r w:rsidR="00D845BF" w:rsidRPr="00D845BF">
        <w:rPr>
          <w:i/>
          <w:color w:val="000000"/>
          <w:sz w:val="28"/>
          <w:szCs w:val="28"/>
          <w:lang w:val="en-US"/>
        </w:rPr>
        <w:t xml:space="preserve"> </w:t>
      </w:r>
      <w:r w:rsidR="00D845BF" w:rsidRPr="00D845BF">
        <w:rPr>
          <w:i/>
          <w:color w:val="000000"/>
          <w:sz w:val="28"/>
          <w:szCs w:val="28"/>
        </w:rPr>
        <w:t>активів</w:t>
      </w:r>
      <w:r w:rsidR="00D845BF" w:rsidRPr="00D845BF">
        <w:rPr>
          <w:i/>
          <w:color w:val="000000"/>
          <w:sz w:val="28"/>
          <w:szCs w:val="28"/>
          <w:lang w:val="en-US"/>
        </w:rPr>
        <w:t xml:space="preserve"> (Fixed Asset Turnover);</w:t>
      </w:r>
    </w:p>
    <w:p w:rsidR="00D845BF" w:rsidRPr="00D845BF" w:rsidRDefault="00527A5A" w:rsidP="00431815">
      <w:pPr>
        <w:ind w:left="709"/>
        <w:jc w:val="both"/>
        <w:rPr>
          <w:i/>
          <w:color w:val="000000"/>
          <w:sz w:val="28"/>
          <w:szCs w:val="28"/>
          <w:lang w:val="en-US"/>
        </w:rPr>
      </w:pPr>
      <w:r>
        <w:rPr>
          <w:i/>
          <w:color w:val="000000"/>
          <w:sz w:val="28"/>
          <w:szCs w:val="28"/>
        </w:rPr>
        <w:t xml:space="preserve">– </w:t>
      </w:r>
      <w:r w:rsidR="00D845BF" w:rsidRPr="00D845BF">
        <w:rPr>
          <w:i/>
          <w:color w:val="000000"/>
          <w:sz w:val="28"/>
          <w:szCs w:val="28"/>
        </w:rPr>
        <w:t>коефіцієнт</w:t>
      </w:r>
      <w:r w:rsidR="00D845BF" w:rsidRPr="00D845BF">
        <w:rPr>
          <w:i/>
          <w:color w:val="000000"/>
          <w:sz w:val="28"/>
          <w:szCs w:val="28"/>
          <w:lang w:val="en-US"/>
        </w:rPr>
        <w:t xml:space="preserve"> </w:t>
      </w:r>
      <w:r w:rsidR="00D845BF" w:rsidRPr="00D845BF">
        <w:rPr>
          <w:i/>
          <w:color w:val="000000"/>
          <w:sz w:val="28"/>
          <w:szCs w:val="28"/>
        </w:rPr>
        <w:t>окупності</w:t>
      </w:r>
      <w:r w:rsidR="00D845BF" w:rsidRPr="00D845BF">
        <w:rPr>
          <w:i/>
          <w:color w:val="000000"/>
          <w:sz w:val="28"/>
          <w:szCs w:val="28"/>
          <w:lang w:val="en-US"/>
        </w:rPr>
        <w:t xml:space="preserve"> </w:t>
      </w:r>
      <w:r w:rsidR="00D845BF" w:rsidRPr="00D845BF">
        <w:rPr>
          <w:i/>
          <w:color w:val="000000"/>
          <w:sz w:val="28"/>
          <w:szCs w:val="28"/>
        </w:rPr>
        <w:t>всіх</w:t>
      </w:r>
      <w:r w:rsidR="00D845BF" w:rsidRPr="00D845BF">
        <w:rPr>
          <w:i/>
          <w:color w:val="000000"/>
          <w:sz w:val="28"/>
          <w:szCs w:val="28"/>
          <w:lang w:val="en-US"/>
        </w:rPr>
        <w:t xml:space="preserve"> </w:t>
      </w:r>
      <w:r w:rsidR="00D845BF" w:rsidRPr="00D845BF">
        <w:rPr>
          <w:i/>
          <w:color w:val="000000"/>
          <w:sz w:val="28"/>
          <w:szCs w:val="28"/>
        </w:rPr>
        <w:t>активів</w:t>
      </w:r>
      <w:r w:rsidR="00D845BF" w:rsidRPr="00D845BF">
        <w:rPr>
          <w:i/>
          <w:color w:val="000000"/>
          <w:sz w:val="28"/>
          <w:szCs w:val="28"/>
          <w:lang w:val="en-US"/>
        </w:rPr>
        <w:t xml:space="preserve"> (Total Asset Turnover).</w:t>
      </w:r>
    </w:p>
    <w:p w:rsidR="00D845BF" w:rsidRPr="00D845BF" w:rsidRDefault="00D845BF" w:rsidP="00431815">
      <w:pPr>
        <w:ind w:firstLine="709"/>
        <w:jc w:val="both"/>
        <w:rPr>
          <w:color w:val="000000"/>
          <w:sz w:val="28"/>
          <w:szCs w:val="28"/>
        </w:rPr>
      </w:pPr>
      <w:r w:rsidRPr="00D845BF">
        <w:rPr>
          <w:i/>
          <w:color w:val="000000"/>
          <w:sz w:val="28"/>
          <w:szCs w:val="28"/>
        </w:rPr>
        <w:t>Коефіцієнт оборотності товарно-матеріальних запасів (ТМЗ)</w:t>
      </w:r>
      <w:r w:rsidRPr="00D845BF">
        <w:rPr>
          <w:color w:val="000000"/>
          <w:sz w:val="28"/>
          <w:szCs w:val="28"/>
        </w:rPr>
        <w:t xml:space="preserve"> обчислюється за формулою:</w:t>
      </w:r>
    </w:p>
    <w:p w:rsidR="00D845BF" w:rsidRPr="00D845BF" w:rsidRDefault="00580320" w:rsidP="00431815">
      <w:pPr>
        <w:ind w:firstLine="709"/>
        <w:jc w:val="center"/>
        <w:rPr>
          <w:color w:val="000000"/>
          <w:sz w:val="28"/>
          <w:szCs w:val="28"/>
        </w:rPr>
      </w:pPr>
      <w:r>
        <w:rPr>
          <w:color w:val="000000"/>
          <w:position w:val="-26"/>
          <w:sz w:val="28"/>
          <w:szCs w:val="28"/>
        </w:rPr>
        <w:t xml:space="preserve">              </w:t>
      </w:r>
      <w:r w:rsidR="00D845BF" w:rsidRPr="00D845BF">
        <w:rPr>
          <w:color w:val="000000"/>
          <w:position w:val="-26"/>
          <w:sz w:val="28"/>
          <w:szCs w:val="28"/>
        </w:rPr>
        <w:object w:dxaOrig="4620" w:dyaOrig="680">
          <v:shape id="_x0000_i1062" type="#_x0000_t75" style="width:231pt;height:33.75pt" o:ole="" fillcolor="window">
            <v:imagedata r:id="rId78" o:title=""/>
          </v:shape>
          <o:OLEObject Type="Embed" ProgID="Equation.3" ShapeID="_x0000_i1062" DrawAspect="Content" ObjectID="_1647327527" r:id="rId79"/>
        </w:object>
      </w:r>
      <w:r>
        <w:rPr>
          <w:color w:val="000000"/>
          <w:position w:val="-26"/>
          <w:sz w:val="28"/>
          <w:szCs w:val="28"/>
        </w:rPr>
        <w:t xml:space="preserve">                                     (7.6)</w:t>
      </w:r>
    </w:p>
    <w:p w:rsidR="002A1934" w:rsidRPr="002A1934" w:rsidRDefault="002A1934" w:rsidP="00431815">
      <w:pPr>
        <w:ind w:firstLine="709"/>
        <w:jc w:val="both"/>
        <w:rPr>
          <w:color w:val="000000"/>
          <w:sz w:val="28"/>
          <w:szCs w:val="28"/>
        </w:rPr>
      </w:pPr>
      <w:r w:rsidRPr="002A1934">
        <w:rPr>
          <w:color w:val="000000"/>
          <w:sz w:val="28"/>
          <w:szCs w:val="28"/>
        </w:rPr>
        <w:t xml:space="preserve">У корпорації Мак Дональдс запаси обертаються в продажах 140,9 разів </w:t>
      </w:r>
      <w:r>
        <w:rPr>
          <w:color w:val="000000"/>
          <w:sz w:val="28"/>
          <w:szCs w:val="28"/>
        </w:rPr>
        <w:t>(14870,0 / 105,5)</w:t>
      </w:r>
      <w:r w:rsidRPr="002A1934">
        <w:rPr>
          <w:color w:val="000000"/>
          <w:sz w:val="28"/>
          <w:szCs w:val="28"/>
        </w:rPr>
        <w:t xml:space="preserve"> за рік. Це пояснюється сутністю ресторанного бізнесу з його швидкою оборотністю.</w:t>
      </w:r>
    </w:p>
    <w:p w:rsidR="00D845BF" w:rsidRPr="00D845BF" w:rsidRDefault="00D845BF" w:rsidP="00431815">
      <w:pPr>
        <w:ind w:firstLine="709"/>
        <w:jc w:val="both"/>
        <w:rPr>
          <w:color w:val="000000"/>
          <w:sz w:val="28"/>
          <w:szCs w:val="28"/>
        </w:rPr>
      </w:pPr>
      <w:r w:rsidRPr="00D845BF">
        <w:rPr>
          <w:i/>
          <w:color w:val="000000"/>
          <w:sz w:val="28"/>
          <w:szCs w:val="28"/>
        </w:rPr>
        <w:t xml:space="preserve">Середній термін інкасації, тобто середній проміжок часу, необхідний для надходження коштів на рахунки дебіторів, </w:t>
      </w:r>
      <w:r w:rsidRPr="00D845BF">
        <w:rPr>
          <w:color w:val="000000"/>
          <w:sz w:val="28"/>
          <w:szCs w:val="28"/>
        </w:rPr>
        <w:t>визначається за формулою:</w:t>
      </w:r>
    </w:p>
    <w:p w:rsidR="00D845BF" w:rsidRPr="00D845BF" w:rsidRDefault="00580320" w:rsidP="00431815">
      <w:pPr>
        <w:jc w:val="center"/>
        <w:rPr>
          <w:color w:val="000000"/>
          <w:sz w:val="28"/>
          <w:szCs w:val="28"/>
        </w:rPr>
      </w:pPr>
      <w:r>
        <w:rPr>
          <w:color w:val="000000"/>
          <w:position w:val="-32"/>
          <w:sz w:val="28"/>
          <w:szCs w:val="28"/>
        </w:rPr>
        <w:t xml:space="preserve">             </w:t>
      </w:r>
      <w:r w:rsidR="00D845BF" w:rsidRPr="00D845BF">
        <w:rPr>
          <w:color w:val="000000"/>
          <w:position w:val="-32"/>
          <w:sz w:val="28"/>
          <w:szCs w:val="28"/>
        </w:rPr>
        <w:object w:dxaOrig="7000" w:dyaOrig="740">
          <v:shape id="_x0000_i1063" type="#_x0000_t75" style="width:347.25pt;height:37.5pt" o:ole="" fillcolor="window">
            <v:imagedata r:id="rId80" o:title=""/>
          </v:shape>
          <o:OLEObject Type="Embed" ProgID="Equation.3" ShapeID="_x0000_i1063" DrawAspect="Content" ObjectID="_1647327528" r:id="rId81"/>
        </w:object>
      </w:r>
      <w:r>
        <w:rPr>
          <w:color w:val="000000"/>
          <w:position w:val="-32"/>
          <w:sz w:val="28"/>
          <w:szCs w:val="28"/>
        </w:rPr>
        <w:t xml:space="preserve">                (7.7)</w:t>
      </w:r>
    </w:p>
    <w:p w:rsidR="00483F9F" w:rsidRPr="00483F9F" w:rsidRDefault="00483F9F" w:rsidP="00431815">
      <w:pPr>
        <w:ind w:firstLine="709"/>
        <w:jc w:val="both"/>
        <w:rPr>
          <w:color w:val="000000"/>
          <w:sz w:val="28"/>
          <w:szCs w:val="28"/>
        </w:rPr>
      </w:pPr>
      <w:r w:rsidRPr="00483F9F">
        <w:rPr>
          <w:color w:val="000000"/>
          <w:sz w:val="28"/>
          <w:szCs w:val="28"/>
        </w:rPr>
        <w:t>По корпорації Мак Дональдс цей показник дорівнює:</w:t>
      </w:r>
      <w:r w:rsidRPr="00483F9F">
        <w:rPr>
          <w:color w:val="000000"/>
          <w:position w:val="-32"/>
          <w:sz w:val="28"/>
          <w:szCs w:val="28"/>
        </w:rPr>
        <w:object w:dxaOrig="2100" w:dyaOrig="720">
          <v:shape id="_x0000_i1064" type="#_x0000_t75" style="width:105pt;height:36pt" o:ole="" fillcolor="window">
            <v:imagedata r:id="rId82" o:title=""/>
          </v:shape>
          <o:OLEObject Type="Embed" ProgID="Equation.3" ShapeID="_x0000_i1064" DrawAspect="Content" ObjectID="_1647327529" r:id="rId83"/>
        </w:object>
      </w:r>
      <w:r w:rsidRPr="00483F9F">
        <w:rPr>
          <w:color w:val="000000"/>
          <w:sz w:val="28"/>
          <w:szCs w:val="28"/>
        </w:rPr>
        <w:t>,</w:t>
      </w:r>
      <w:r>
        <w:rPr>
          <w:color w:val="000000"/>
          <w:sz w:val="28"/>
          <w:szCs w:val="28"/>
        </w:rPr>
        <w:t xml:space="preserve"> </w:t>
      </w:r>
      <w:r w:rsidRPr="00483F9F">
        <w:rPr>
          <w:color w:val="000000"/>
          <w:sz w:val="28"/>
          <w:szCs w:val="28"/>
        </w:rPr>
        <w:t>тобто дебітори оплачують свої рахунки на 22-й день. Рух грошових потоків відносно швидкий.</w:t>
      </w:r>
    </w:p>
    <w:p w:rsidR="00D845BF" w:rsidRPr="00D845BF" w:rsidRDefault="00D845BF" w:rsidP="00431815">
      <w:pPr>
        <w:ind w:firstLine="709"/>
        <w:jc w:val="both"/>
        <w:rPr>
          <w:color w:val="000000"/>
          <w:sz w:val="28"/>
          <w:szCs w:val="28"/>
        </w:rPr>
      </w:pPr>
      <w:r w:rsidRPr="00D845BF">
        <w:rPr>
          <w:i/>
          <w:color w:val="000000"/>
          <w:sz w:val="28"/>
          <w:szCs w:val="28"/>
        </w:rPr>
        <w:t>Оборотність усіх поточних активів</w:t>
      </w:r>
      <w:r w:rsidRPr="00D845BF">
        <w:rPr>
          <w:color w:val="000000"/>
          <w:sz w:val="28"/>
          <w:szCs w:val="28"/>
        </w:rPr>
        <w:t xml:space="preserve"> визначається за формулою:</w:t>
      </w:r>
    </w:p>
    <w:p w:rsidR="00D845BF" w:rsidRPr="00D845BF" w:rsidRDefault="00580320" w:rsidP="00431815">
      <w:pPr>
        <w:jc w:val="center"/>
        <w:rPr>
          <w:color w:val="000000"/>
          <w:sz w:val="28"/>
          <w:szCs w:val="28"/>
        </w:rPr>
      </w:pPr>
      <w:r>
        <w:rPr>
          <w:color w:val="000000"/>
          <w:position w:val="-26"/>
          <w:sz w:val="28"/>
          <w:szCs w:val="28"/>
        </w:rPr>
        <w:t xml:space="preserve">             </w:t>
      </w:r>
      <w:r w:rsidR="00D845BF" w:rsidRPr="00D845BF">
        <w:rPr>
          <w:color w:val="000000"/>
          <w:position w:val="-26"/>
          <w:sz w:val="28"/>
          <w:szCs w:val="28"/>
        </w:rPr>
        <w:object w:dxaOrig="6759" w:dyaOrig="680">
          <v:shape id="_x0000_i1065" type="#_x0000_t75" style="width:341.25pt;height:34.5pt" o:ole="" fillcolor="window">
            <v:imagedata r:id="rId84" o:title=""/>
          </v:shape>
          <o:OLEObject Type="Embed" ProgID="Equation.3" ShapeID="_x0000_i1065" DrawAspect="Content" ObjectID="_1647327530" r:id="rId85"/>
        </w:object>
      </w:r>
      <w:r>
        <w:rPr>
          <w:color w:val="000000"/>
          <w:position w:val="-26"/>
          <w:sz w:val="28"/>
          <w:szCs w:val="28"/>
        </w:rPr>
        <w:t xml:space="preserve">                   (7.8)</w:t>
      </w:r>
    </w:p>
    <w:p w:rsidR="005B3C3D" w:rsidRPr="005B3C3D" w:rsidRDefault="005B3C3D" w:rsidP="00431815">
      <w:pPr>
        <w:ind w:firstLine="709"/>
        <w:jc w:val="both"/>
        <w:rPr>
          <w:color w:val="000000"/>
          <w:sz w:val="28"/>
          <w:szCs w:val="28"/>
        </w:rPr>
      </w:pPr>
      <w:r w:rsidRPr="005B3C3D">
        <w:rPr>
          <w:color w:val="000000"/>
          <w:sz w:val="28"/>
          <w:szCs w:val="28"/>
        </w:rPr>
        <w:t>У нашому прикладі цей коефіцієнт дорівнює 8,17 разів (14870,0 / 1891,3), що свідчить про ефективне використання поточних активів.</w:t>
      </w:r>
    </w:p>
    <w:p w:rsidR="00D845BF" w:rsidRPr="00D845BF" w:rsidRDefault="00D845BF" w:rsidP="00431815">
      <w:pPr>
        <w:ind w:firstLine="709"/>
        <w:jc w:val="both"/>
        <w:rPr>
          <w:color w:val="000000"/>
          <w:sz w:val="28"/>
          <w:szCs w:val="28"/>
        </w:rPr>
      </w:pPr>
      <w:r w:rsidRPr="00D845BF">
        <w:rPr>
          <w:i/>
          <w:color w:val="000000"/>
          <w:sz w:val="28"/>
          <w:szCs w:val="28"/>
        </w:rPr>
        <w:t>Коефіцієнт оборотності довгострокових активів</w:t>
      </w:r>
      <w:r w:rsidRPr="00D845BF">
        <w:rPr>
          <w:color w:val="000000"/>
          <w:sz w:val="28"/>
          <w:szCs w:val="28"/>
        </w:rPr>
        <w:t xml:space="preserve">, </w:t>
      </w:r>
      <w:r w:rsidRPr="00D845BF">
        <w:rPr>
          <w:i/>
          <w:color w:val="000000"/>
          <w:sz w:val="28"/>
          <w:szCs w:val="28"/>
        </w:rPr>
        <w:t>який називається також коефіцієнтом окупності активів,</w:t>
      </w:r>
      <w:r w:rsidRPr="00D845BF">
        <w:rPr>
          <w:color w:val="000000"/>
          <w:sz w:val="28"/>
          <w:szCs w:val="28"/>
        </w:rPr>
        <w:t xml:space="preserve"> обчислюється за формулою:</w:t>
      </w:r>
    </w:p>
    <w:p w:rsidR="00D845BF" w:rsidRPr="00D845BF" w:rsidRDefault="00D845BF" w:rsidP="00431815">
      <w:pPr>
        <w:jc w:val="both"/>
        <w:rPr>
          <w:color w:val="000000"/>
          <w:sz w:val="28"/>
          <w:szCs w:val="28"/>
        </w:rPr>
      </w:pPr>
      <w:r w:rsidRPr="00D845BF">
        <w:rPr>
          <w:color w:val="000000"/>
          <w:position w:val="-30"/>
          <w:sz w:val="28"/>
          <w:szCs w:val="28"/>
        </w:rPr>
        <w:object w:dxaOrig="7980" w:dyaOrig="720">
          <v:shape id="_x0000_i1066" type="#_x0000_t75" style="width:402pt;height:36pt" o:ole="" fillcolor="window">
            <v:imagedata r:id="rId86" o:title=""/>
          </v:shape>
          <o:OLEObject Type="Embed" ProgID="Equation.3" ShapeID="_x0000_i1066" DrawAspect="Content" ObjectID="_1647327531" r:id="rId87"/>
        </w:object>
      </w:r>
      <w:r w:rsidR="00580320">
        <w:rPr>
          <w:color w:val="000000"/>
          <w:position w:val="-30"/>
          <w:sz w:val="28"/>
          <w:szCs w:val="28"/>
        </w:rPr>
        <w:t xml:space="preserve">              (7.9)</w:t>
      </w:r>
    </w:p>
    <w:p w:rsidR="005B3C3D" w:rsidRPr="005B3C3D" w:rsidRDefault="005B3C3D" w:rsidP="00431815">
      <w:pPr>
        <w:ind w:firstLine="709"/>
        <w:jc w:val="both"/>
        <w:rPr>
          <w:i/>
          <w:color w:val="000000"/>
          <w:sz w:val="28"/>
          <w:szCs w:val="28"/>
        </w:rPr>
      </w:pPr>
      <w:r w:rsidRPr="005B3C3D">
        <w:rPr>
          <w:color w:val="000000"/>
          <w:sz w:val="28"/>
          <w:szCs w:val="28"/>
        </w:rPr>
        <w:t>У нашому прикладі коефіцієнт дорівнює 0,86 раз</w:t>
      </w:r>
      <w:r>
        <w:rPr>
          <w:color w:val="000000"/>
          <w:sz w:val="28"/>
          <w:szCs w:val="28"/>
        </w:rPr>
        <w:t>и</w:t>
      </w:r>
      <w:r w:rsidRPr="005B3C3D">
        <w:rPr>
          <w:color w:val="000000"/>
          <w:sz w:val="28"/>
          <w:szCs w:val="28"/>
        </w:rPr>
        <w:t xml:space="preserve"> (14870,0 / 17289,5), тобто з кожного долара основних коштів корпорація одержує 0,86 дол. обсягу продажів за один рік. Зауважимо, що значення показника обумовлюється особливістю галузі.</w:t>
      </w:r>
    </w:p>
    <w:p w:rsidR="00D845BF" w:rsidRPr="00D845BF" w:rsidRDefault="00D845BF" w:rsidP="00431815">
      <w:pPr>
        <w:ind w:firstLine="709"/>
        <w:jc w:val="both"/>
        <w:rPr>
          <w:color w:val="000000"/>
          <w:sz w:val="28"/>
          <w:szCs w:val="28"/>
        </w:rPr>
      </w:pPr>
      <w:r w:rsidRPr="00D845BF">
        <w:rPr>
          <w:i/>
          <w:color w:val="000000"/>
          <w:sz w:val="28"/>
          <w:szCs w:val="28"/>
        </w:rPr>
        <w:t>Коефіцієнт оборотності (окупності) всіх активів</w:t>
      </w:r>
      <w:r w:rsidRPr="00D845BF">
        <w:rPr>
          <w:color w:val="000000"/>
          <w:sz w:val="28"/>
          <w:szCs w:val="28"/>
        </w:rPr>
        <w:t xml:space="preserve"> визначається за формулою:</w:t>
      </w:r>
    </w:p>
    <w:p w:rsidR="00D845BF" w:rsidRDefault="00D845BF" w:rsidP="00431815">
      <w:pPr>
        <w:ind w:firstLine="709"/>
        <w:jc w:val="both"/>
        <w:rPr>
          <w:color w:val="000000"/>
          <w:position w:val="-30"/>
          <w:sz w:val="28"/>
          <w:szCs w:val="28"/>
        </w:rPr>
      </w:pPr>
      <w:r w:rsidRPr="00D845BF">
        <w:rPr>
          <w:color w:val="000000"/>
          <w:position w:val="-30"/>
          <w:sz w:val="28"/>
          <w:szCs w:val="28"/>
        </w:rPr>
        <w:object w:dxaOrig="7699" w:dyaOrig="720">
          <v:shape id="_x0000_i1067" type="#_x0000_t75" style="width:369pt;height:33.75pt" o:ole="" fillcolor="window">
            <v:imagedata r:id="rId88" o:title=""/>
          </v:shape>
          <o:OLEObject Type="Embed" ProgID="Equation.3" ShapeID="_x0000_i1067" DrawAspect="Content" ObjectID="_1647327532" r:id="rId89"/>
        </w:object>
      </w:r>
      <w:r w:rsidR="00580320">
        <w:rPr>
          <w:color w:val="000000"/>
          <w:position w:val="-30"/>
          <w:sz w:val="28"/>
          <w:szCs w:val="28"/>
        </w:rPr>
        <w:t xml:space="preserve">            (7.10)</w:t>
      </w:r>
    </w:p>
    <w:p w:rsidR="005B3C3D" w:rsidRPr="005B3C3D" w:rsidRDefault="005B3C3D" w:rsidP="00431815">
      <w:pPr>
        <w:ind w:firstLine="709"/>
        <w:jc w:val="both"/>
        <w:rPr>
          <w:color w:val="000000"/>
          <w:sz w:val="28"/>
          <w:szCs w:val="28"/>
        </w:rPr>
      </w:pPr>
      <w:r w:rsidRPr="005B3C3D">
        <w:rPr>
          <w:color w:val="000000"/>
          <w:sz w:val="28"/>
          <w:szCs w:val="28"/>
        </w:rPr>
        <w:t>У нашому прикладі коефіцієнт дорівнює 0,66 разів (14870,0 / 22534,5), що свідчить про низьку окупність: на кожний долар активів корпорація одержує 0,66 дол. обсягу продажів за рік. Для порівняння в машинобудівних корпораціях на кожний долар активів можна одержати 1,5</w:t>
      </w:r>
      <w:r>
        <w:rPr>
          <w:color w:val="000000"/>
          <w:sz w:val="28"/>
          <w:szCs w:val="28"/>
        </w:rPr>
        <w:t>–</w:t>
      </w:r>
      <w:r w:rsidRPr="005B3C3D">
        <w:rPr>
          <w:color w:val="000000"/>
          <w:sz w:val="28"/>
          <w:szCs w:val="28"/>
        </w:rPr>
        <w:t>1,7 дол. обсягу продажів за рік.</w:t>
      </w:r>
    </w:p>
    <w:p w:rsidR="00D845BF" w:rsidRPr="00D845BF" w:rsidRDefault="00D845BF" w:rsidP="00431815">
      <w:pPr>
        <w:pStyle w:val="3"/>
        <w:numPr>
          <w:ilvl w:val="0"/>
          <w:numId w:val="26"/>
        </w:numPr>
        <w:tabs>
          <w:tab w:val="left" w:pos="993"/>
        </w:tabs>
        <w:spacing w:before="0" w:after="0"/>
        <w:ind w:left="0" w:firstLine="709"/>
        <w:jc w:val="both"/>
        <w:rPr>
          <w:rFonts w:ascii="Times New Roman" w:hAnsi="Times New Roman"/>
          <w:color w:val="000000"/>
          <w:szCs w:val="28"/>
        </w:rPr>
      </w:pPr>
      <w:r w:rsidRPr="00D845BF">
        <w:rPr>
          <w:rFonts w:ascii="Times New Roman" w:hAnsi="Times New Roman"/>
          <w:color w:val="000000"/>
          <w:szCs w:val="28"/>
        </w:rPr>
        <w:t>Коефіцієнти прибутковості</w:t>
      </w:r>
    </w:p>
    <w:p w:rsidR="00D845BF" w:rsidRPr="00D845BF" w:rsidRDefault="00D845BF" w:rsidP="00431815">
      <w:pPr>
        <w:ind w:firstLine="709"/>
        <w:jc w:val="both"/>
        <w:rPr>
          <w:color w:val="000000"/>
          <w:sz w:val="28"/>
          <w:szCs w:val="28"/>
        </w:rPr>
      </w:pPr>
      <w:r w:rsidRPr="00D845BF">
        <w:rPr>
          <w:color w:val="000000"/>
          <w:sz w:val="28"/>
          <w:szCs w:val="28"/>
        </w:rPr>
        <w:t>Коефіцієнти прибутковості показують кінцевий результат економічної і фінансової діяльності корпорації. Вони залежать від руху попередніх показників. Прибутковість визначається швидкістю обороту активів, ступенем їх покриття, боргом, ліквідністю, співвідношенням зобов’язань і акціонерного капіталу й іншими показниками. Тому управління прибутком залежить від управління процесами оборотності, методів фінансування, покриття боргів і процентів, співвідношення випущених корпорацією цінних паперів із фіксованим і нефіксованим доходом. Обчислюються такі показники рентабельності:</w:t>
      </w:r>
    </w:p>
    <w:p w:rsidR="00D845BF" w:rsidRPr="00D845BF" w:rsidRDefault="00D21DAD" w:rsidP="00431815">
      <w:pPr>
        <w:ind w:firstLine="709"/>
        <w:jc w:val="both"/>
        <w:rPr>
          <w:color w:val="000000"/>
          <w:sz w:val="28"/>
          <w:szCs w:val="28"/>
        </w:rPr>
      </w:pPr>
      <w:r>
        <w:rPr>
          <w:color w:val="000000"/>
          <w:sz w:val="28"/>
          <w:szCs w:val="28"/>
        </w:rPr>
        <w:t xml:space="preserve">– </w:t>
      </w:r>
      <w:r w:rsidR="00D845BF" w:rsidRPr="00D845BF">
        <w:rPr>
          <w:color w:val="000000"/>
          <w:sz w:val="28"/>
          <w:szCs w:val="28"/>
        </w:rPr>
        <w:t>коефіцієнт норми прибутку (Profit Margin);</w:t>
      </w:r>
    </w:p>
    <w:p w:rsidR="00D845BF" w:rsidRPr="00D21DAD" w:rsidRDefault="00D21DAD" w:rsidP="00431815">
      <w:pPr>
        <w:ind w:firstLine="709"/>
        <w:jc w:val="both"/>
        <w:rPr>
          <w:color w:val="000000"/>
          <w:sz w:val="28"/>
          <w:szCs w:val="28"/>
        </w:rPr>
      </w:pPr>
      <w:r>
        <w:rPr>
          <w:color w:val="000000"/>
          <w:sz w:val="28"/>
          <w:szCs w:val="28"/>
        </w:rPr>
        <w:t xml:space="preserve">– </w:t>
      </w:r>
      <w:r w:rsidR="00D845BF" w:rsidRPr="00D845BF">
        <w:rPr>
          <w:color w:val="000000"/>
          <w:sz w:val="28"/>
          <w:szCs w:val="28"/>
        </w:rPr>
        <w:t>коефіцієнт</w:t>
      </w:r>
      <w:r w:rsidR="00D845BF" w:rsidRPr="00D21DAD">
        <w:rPr>
          <w:color w:val="000000"/>
          <w:sz w:val="28"/>
          <w:szCs w:val="28"/>
        </w:rPr>
        <w:t xml:space="preserve"> </w:t>
      </w:r>
      <w:r w:rsidR="00D845BF" w:rsidRPr="00D845BF">
        <w:rPr>
          <w:color w:val="000000"/>
          <w:sz w:val="28"/>
          <w:szCs w:val="28"/>
        </w:rPr>
        <w:t>прибутковості</w:t>
      </w:r>
      <w:r w:rsidR="00D845BF" w:rsidRPr="00D21DAD">
        <w:rPr>
          <w:color w:val="000000"/>
          <w:sz w:val="28"/>
          <w:szCs w:val="28"/>
        </w:rPr>
        <w:t xml:space="preserve"> </w:t>
      </w:r>
      <w:r w:rsidR="00D845BF" w:rsidRPr="00D845BF">
        <w:rPr>
          <w:color w:val="000000"/>
          <w:sz w:val="28"/>
          <w:szCs w:val="28"/>
        </w:rPr>
        <w:t>активів</w:t>
      </w:r>
      <w:r w:rsidR="00D845BF" w:rsidRPr="00D21DAD">
        <w:rPr>
          <w:color w:val="000000"/>
          <w:sz w:val="28"/>
          <w:szCs w:val="28"/>
        </w:rPr>
        <w:t xml:space="preserve"> (</w:t>
      </w:r>
      <w:r w:rsidR="00D845BF" w:rsidRPr="00D845BF">
        <w:rPr>
          <w:color w:val="000000"/>
          <w:sz w:val="28"/>
          <w:szCs w:val="28"/>
          <w:lang w:val="en-US"/>
        </w:rPr>
        <w:t>Return</w:t>
      </w:r>
      <w:r w:rsidR="00D845BF" w:rsidRPr="00D21DAD">
        <w:rPr>
          <w:color w:val="000000"/>
          <w:sz w:val="28"/>
          <w:szCs w:val="28"/>
        </w:rPr>
        <w:t xml:space="preserve"> </w:t>
      </w:r>
      <w:r w:rsidR="00D845BF" w:rsidRPr="00D845BF">
        <w:rPr>
          <w:color w:val="000000"/>
          <w:sz w:val="28"/>
          <w:szCs w:val="28"/>
          <w:lang w:val="en-US"/>
        </w:rPr>
        <w:t>on</w:t>
      </w:r>
      <w:r w:rsidR="00D845BF" w:rsidRPr="00D21DAD">
        <w:rPr>
          <w:color w:val="000000"/>
          <w:sz w:val="28"/>
          <w:szCs w:val="28"/>
        </w:rPr>
        <w:t xml:space="preserve"> </w:t>
      </w:r>
      <w:r w:rsidR="00D845BF" w:rsidRPr="00D845BF">
        <w:rPr>
          <w:color w:val="000000"/>
          <w:sz w:val="28"/>
          <w:szCs w:val="28"/>
          <w:lang w:val="en-US"/>
        </w:rPr>
        <w:t>Total</w:t>
      </w:r>
      <w:r w:rsidR="00D845BF" w:rsidRPr="00D21DAD">
        <w:rPr>
          <w:color w:val="000000"/>
          <w:sz w:val="28"/>
          <w:szCs w:val="28"/>
        </w:rPr>
        <w:t xml:space="preserve"> </w:t>
      </w:r>
      <w:r w:rsidR="00D845BF" w:rsidRPr="00D845BF">
        <w:rPr>
          <w:color w:val="000000"/>
          <w:sz w:val="28"/>
          <w:szCs w:val="28"/>
          <w:lang w:val="en-US"/>
        </w:rPr>
        <w:t>Asset</w:t>
      </w:r>
      <w:r w:rsidR="00D845BF" w:rsidRPr="00D21DAD">
        <w:rPr>
          <w:color w:val="000000"/>
          <w:sz w:val="28"/>
          <w:szCs w:val="28"/>
        </w:rPr>
        <w:t xml:space="preserve"> </w:t>
      </w:r>
      <w:r w:rsidR="00D845BF" w:rsidRPr="00D845BF">
        <w:rPr>
          <w:color w:val="000000"/>
          <w:sz w:val="28"/>
          <w:szCs w:val="28"/>
          <w:lang w:val="en-US"/>
        </w:rPr>
        <w:t>Ration</w:t>
      </w:r>
      <w:r w:rsidR="00D845BF" w:rsidRPr="00D21DAD">
        <w:rPr>
          <w:color w:val="000000"/>
          <w:sz w:val="28"/>
          <w:szCs w:val="28"/>
        </w:rPr>
        <w:t xml:space="preserve"> </w:t>
      </w:r>
      <w:r>
        <w:rPr>
          <w:color w:val="000000"/>
          <w:sz w:val="28"/>
          <w:szCs w:val="28"/>
        </w:rPr>
        <w:t>–</w:t>
      </w:r>
      <w:r w:rsidR="00D845BF" w:rsidRPr="00D21DAD">
        <w:rPr>
          <w:color w:val="000000"/>
          <w:sz w:val="28"/>
          <w:szCs w:val="28"/>
        </w:rPr>
        <w:t xml:space="preserve"> </w:t>
      </w:r>
      <w:r w:rsidR="00D845BF" w:rsidRPr="00D845BF">
        <w:rPr>
          <w:color w:val="000000"/>
          <w:sz w:val="28"/>
          <w:szCs w:val="28"/>
          <w:lang w:val="en-US"/>
        </w:rPr>
        <w:t>ROA</w:t>
      </w:r>
      <w:r w:rsidR="00D845BF" w:rsidRPr="00D21DAD">
        <w:rPr>
          <w:color w:val="000000"/>
          <w:sz w:val="28"/>
          <w:szCs w:val="28"/>
        </w:rPr>
        <w:t>);</w:t>
      </w:r>
    </w:p>
    <w:p w:rsidR="00D845BF" w:rsidRPr="00D21DAD" w:rsidRDefault="00D21DAD" w:rsidP="00431815">
      <w:pPr>
        <w:ind w:firstLine="709"/>
        <w:jc w:val="both"/>
        <w:rPr>
          <w:color w:val="000000"/>
          <w:sz w:val="28"/>
          <w:szCs w:val="28"/>
        </w:rPr>
      </w:pPr>
      <w:r>
        <w:rPr>
          <w:color w:val="000000"/>
          <w:sz w:val="28"/>
          <w:szCs w:val="28"/>
        </w:rPr>
        <w:t xml:space="preserve">– </w:t>
      </w:r>
      <w:r w:rsidR="00D845BF" w:rsidRPr="00D845BF">
        <w:rPr>
          <w:color w:val="000000"/>
          <w:sz w:val="28"/>
          <w:szCs w:val="28"/>
        </w:rPr>
        <w:t>коефіцієнт</w:t>
      </w:r>
      <w:r w:rsidR="00D845BF" w:rsidRPr="00D21DAD">
        <w:rPr>
          <w:color w:val="000000"/>
          <w:sz w:val="28"/>
          <w:szCs w:val="28"/>
        </w:rPr>
        <w:t xml:space="preserve"> </w:t>
      </w:r>
      <w:r w:rsidR="00D845BF" w:rsidRPr="00D845BF">
        <w:rPr>
          <w:color w:val="000000"/>
          <w:sz w:val="28"/>
          <w:szCs w:val="28"/>
        </w:rPr>
        <w:t>норми</w:t>
      </w:r>
      <w:r w:rsidR="00D845BF" w:rsidRPr="00D21DAD">
        <w:rPr>
          <w:color w:val="000000"/>
          <w:sz w:val="28"/>
          <w:szCs w:val="28"/>
        </w:rPr>
        <w:t xml:space="preserve"> </w:t>
      </w:r>
      <w:r w:rsidR="00D845BF" w:rsidRPr="00D845BF">
        <w:rPr>
          <w:color w:val="000000"/>
          <w:sz w:val="28"/>
          <w:szCs w:val="28"/>
        </w:rPr>
        <w:t>прибутковості</w:t>
      </w:r>
      <w:r w:rsidR="00D845BF" w:rsidRPr="00D21DAD">
        <w:rPr>
          <w:color w:val="000000"/>
          <w:sz w:val="28"/>
          <w:szCs w:val="28"/>
        </w:rPr>
        <w:t xml:space="preserve"> </w:t>
      </w:r>
      <w:r w:rsidR="00D845BF" w:rsidRPr="00D845BF">
        <w:rPr>
          <w:color w:val="000000"/>
          <w:sz w:val="28"/>
          <w:szCs w:val="28"/>
        </w:rPr>
        <w:t>акціонерного</w:t>
      </w:r>
      <w:r w:rsidR="00D845BF" w:rsidRPr="00D21DAD">
        <w:rPr>
          <w:color w:val="000000"/>
          <w:sz w:val="28"/>
          <w:szCs w:val="28"/>
        </w:rPr>
        <w:t xml:space="preserve"> </w:t>
      </w:r>
      <w:r w:rsidR="00D845BF" w:rsidRPr="00D845BF">
        <w:rPr>
          <w:color w:val="000000"/>
          <w:sz w:val="28"/>
          <w:szCs w:val="28"/>
        </w:rPr>
        <w:t>капіталу</w:t>
      </w:r>
      <w:r w:rsidR="00D845BF" w:rsidRPr="00D21DAD">
        <w:rPr>
          <w:color w:val="000000"/>
          <w:sz w:val="28"/>
          <w:szCs w:val="28"/>
        </w:rPr>
        <w:t xml:space="preserve"> (</w:t>
      </w:r>
      <w:r w:rsidR="00D845BF" w:rsidRPr="00D845BF">
        <w:rPr>
          <w:color w:val="000000"/>
          <w:sz w:val="28"/>
          <w:szCs w:val="28"/>
          <w:lang w:val="en-US"/>
        </w:rPr>
        <w:t>Return</w:t>
      </w:r>
      <w:r w:rsidR="00D845BF" w:rsidRPr="00D21DAD">
        <w:rPr>
          <w:color w:val="000000"/>
          <w:sz w:val="28"/>
          <w:szCs w:val="28"/>
        </w:rPr>
        <w:t xml:space="preserve"> </w:t>
      </w:r>
      <w:r w:rsidR="00D845BF" w:rsidRPr="00D845BF">
        <w:rPr>
          <w:color w:val="000000"/>
          <w:sz w:val="28"/>
          <w:szCs w:val="28"/>
          <w:lang w:val="en-US"/>
        </w:rPr>
        <w:t>on</w:t>
      </w:r>
      <w:r w:rsidR="00D845BF" w:rsidRPr="00D21DAD">
        <w:rPr>
          <w:color w:val="000000"/>
          <w:sz w:val="28"/>
          <w:szCs w:val="28"/>
        </w:rPr>
        <w:t xml:space="preserve"> </w:t>
      </w:r>
      <w:r w:rsidR="00D845BF" w:rsidRPr="00D845BF">
        <w:rPr>
          <w:color w:val="000000"/>
          <w:sz w:val="28"/>
          <w:szCs w:val="28"/>
          <w:lang w:val="en-US"/>
        </w:rPr>
        <w:t>Equity</w:t>
      </w:r>
      <w:r w:rsidR="00D845BF" w:rsidRPr="00D21DAD">
        <w:rPr>
          <w:color w:val="000000"/>
          <w:sz w:val="28"/>
          <w:szCs w:val="28"/>
        </w:rPr>
        <w:t xml:space="preserve"> </w:t>
      </w:r>
      <w:r w:rsidR="00D845BF" w:rsidRPr="00D845BF">
        <w:rPr>
          <w:color w:val="000000"/>
          <w:sz w:val="28"/>
          <w:szCs w:val="28"/>
          <w:lang w:val="en-US"/>
        </w:rPr>
        <w:t>Ratio</w:t>
      </w:r>
      <w:r w:rsidR="00D845BF" w:rsidRPr="00D21DAD">
        <w:rPr>
          <w:color w:val="000000"/>
          <w:sz w:val="28"/>
          <w:szCs w:val="28"/>
        </w:rPr>
        <w:t xml:space="preserve"> </w:t>
      </w:r>
      <w:r>
        <w:rPr>
          <w:color w:val="000000"/>
          <w:sz w:val="28"/>
          <w:szCs w:val="28"/>
        </w:rPr>
        <w:t>–</w:t>
      </w:r>
      <w:r w:rsidR="00D845BF" w:rsidRPr="00D21DAD">
        <w:rPr>
          <w:color w:val="000000"/>
          <w:sz w:val="28"/>
          <w:szCs w:val="28"/>
        </w:rPr>
        <w:t xml:space="preserve"> </w:t>
      </w:r>
      <w:r w:rsidR="00D845BF" w:rsidRPr="00D845BF">
        <w:rPr>
          <w:color w:val="000000"/>
          <w:sz w:val="28"/>
          <w:szCs w:val="28"/>
          <w:lang w:val="en-US"/>
        </w:rPr>
        <w:t>ROE</w:t>
      </w:r>
      <w:r w:rsidR="00D845BF" w:rsidRPr="00D21DAD">
        <w:rPr>
          <w:color w:val="000000"/>
          <w:sz w:val="28"/>
          <w:szCs w:val="28"/>
        </w:rPr>
        <w:t>).</w:t>
      </w:r>
    </w:p>
    <w:p w:rsidR="00D845BF" w:rsidRPr="00D845BF" w:rsidRDefault="00D845BF" w:rsidP="00431815">
      <w:pPr>
        <w:ind w:firstLine="709"/>
        <w:jc w:val="both"/>
        <w:rPr>
          <w:color w:val="000000"/>
          <w:sz w:val="28"/>
          <w:szCs w:val="28"/>
        </w:rPr>
      </w:pPr>
      <w:r w:rsidRPr="005B3C3D">
        <w:rPr>
          <w:i/>
          <w:color w:val="000000"/>
          <w:sz w:val="28"/>
          <w:szCs w:val="28"/>
        </w:rPr>
        <w:t>Коефіцієнт норми прибутку</w:t>
      </w:r>
      <w:r w:rsidRPr="00D845BF">
        <w:rPr>
          <w:color w:val="000000"/>
          <w:sz w:val="28"/>
          <w:szCs w:val="28"/>
        </w:rPr>
        <w:t>, який називається також маржею прибутку, або рентабельністю продажу, визначається за формулою:</w:t>
      </w:r>
    </w:p>
    <w:p w:rsidR="00D845BF" w:rsidRPr="00D845BF" w:rsidRDefault="00D845BF" w:rsidP="00431815">
      <w:pPr>
        <w:ind w:firstLine="709"/>
        <w:jc w:val="both"/>
        <w:rPr>
          <w:color w:val="000000"/>
          <w:sz w:val="28"/>
          <w:szCs w:val="28"/>
        </w:rPr>
      </w:pPr>
    </w:p>
    <w:p w:rsidR="00D845BF" w:rsidRPr="00D845BF" w:rsidRDefault="00D845BF" w:rsidP="00431815">
      <w:pPr>
        <w:ind w:firstLine="709"/>
        <w:jc w:val="both"/>
        <w:rPr>
          <w:color w:val="000000"/>
          <w:sz w:val="28"/>
          <w:szCs w:val="28"/>
        </w:rPr>
      </w:pPr>
      <w:r w:rsidRPr="00D845BF">
        <w:rPr>
          <w:color w:val="000000"/>
          <w:position w:val="-30"/>
          <w:sz w:val="28"/>
          <w:szCs w:val="28"/>
        </w:rPr>
        <w:object w:dxaOrig="6280" w:dyaOrig="720">
          <v:shape id="_x0000_i1068" type="#_x0000_t75" style="width:315pt;height:36pt" o:ole="" fillcolor="window">
            <v:imagedata r:id="rId90" o:title=""/>
          </v:shape>
          <o:OLEObject Type="Embed" ProgID="Equation.3" ShapeID="_x0000_i1068" DrawAspect="Content" ObjectID="_1647327533" r:id="rId91"/>
        </w:object>
      </w:r>
      <w:r w:rsidR="00580320">
        <w:rPr>
          <w:color w:val="000000"/>
          <w:sz w:val="28"/>
          <w:szCs w:val="28"/>
        </w:rPr>
        <w:t xml:space="preserve">                         (7.11)</w:t>
      </w:r>
    </w:p>
    <w:p w:rsidR="005B3C3D" w:rsidRPr="005B3C3D" w:rsidRDefault="005B3C3D" w:rsidP="00431815">
      <w:pPr>
        <w:ind w:firstLine="709"/>
        <w:jc w:val="both"/>
        <w:rPr>
          <w:color w:val="000000"/>
          <w:sz w:val="28"/>
          <w:szCs w:val="28"/>
        </w:rPr>
      </w:pPr>
      <w:r w:rsidRPr="005B3C3D">
        <w:rPr>
          <w:color w:val="000000"/>
          <w:sz w:val="28"/>
          <w:szCs w:val="28"/>
        </w:rPr>
        <w:t>У нашому прикладі він дор</w:t>
      </w:r>
      <w:r>
        <w:rPr>
          <w:color w:val="000000"/>
          <w:sz w:val="28"/>
          <w:szCs w:val="28"/>
        </w:rPr>
        <w:t>івнює 11,0</w:t>
      </w:r>
      <w:r w:rsidRPr="005B3C3D">
        <w:rPr>
          <w:color w:val="000000"/>
          <w:sz w:val="28"/>
          <w:szCs w:val="28"/>
        </w:rPr>
        <w:t xml:space="preserve">% (1636,6 / 14870,0), що свідчить про дуже високу прибутковість продажу, тобто кожний долар продажу приносить 11 центів прибутку. У галузях машинобудування, хімічній та інших галузях </w:t>
      </w:r>
      <w:r>
        <w:rPr>
          <w:color w:val="000000"/>
          <w:sz w:val="28"/>
          <w:szCs w:val="28"/>
        </w:rPr>
        <w:t>показник коливається від 4 до 7</w:t>
      </w:r>
      <w:r w:rsidRPr="005B3C3D">
        <w:rPr>
          <w:color w:val="000000"/>
          <w:sz w:val="28"/>
          <w:szCs w:val="28"/>
        </w:rPr>
        <w:t>%.</w:t>
      </w:r>
    </w:p>
    <w:p w:rsidR="00D845BF" w:rsidRPr="00D845BF" w:rsidRDefault="00D845BF" w:rsidP="00431815">
      <w:pPr>
        <w:ind w:firstLine="709"/>
        <w:jc w:val="both"/>
        <w:rPr>
          <w:color w:val="000000"/>
          <w:sz w:val="28"/>
          <w:szCs w:val="28"/>
        </w:rPr>
      </w:pPr>
      <w:r w:rsidRPr="00D845BF">
        <w:rPr>
          <w:i/>
          <w:color w:val="000000"/>
          <w:sz w:val="28"/>
          <w:szCs w:val="28"/>
        </w:rPr>
        <w:t>Коефіцієнт прибутковості активів</w:t>
      </w:r>
      <w:r w:rsidRPr="00D845BF">
        <w:rPr>
          <w:color w:val="000000"/>
          <w:sz w:val="28"/>
          <w:szCs w:val="28"/>
        </w:rPr>
        <w:t xml:space="preserve"> </w:t>
      </w:r>
      <w:r w:rsidRPr="00D845BF">
        <w:rPr>
          <w:i/>
          <w:color w:val="000000"/>
          <w:sz w:val="28"/>
          <w:szCs w:val="28"/>
        </w:rPr>
        <w:t xml:space="preserve">визначає прибуток у доларі активів. </w:t>
      </w:r>
      <w:r w:rsidRPr="00D845BF">
        <w:rPr>
          <w:color w:val="000000"/>
          <w:sz w:val="28"/>
          <w:szCs w:val="28"/>
        </w:rPr>
        <w:t>Показник визначається за формулою:</w:t>
      </w:r>
    </w:p>
    <w:p w:rsidR="00D845BF" w:rsidRPr="00D845BF" w:rsidRDefault="00580320" w:rsidP="00431815">
      <w:pPr>
        <w:ind w:firstLine="709"/>
        <w:jc w:val="center"/>
        <w:rPr>
          <w:color w:val="000000"/>
          <w:sz w:val="28"/>
          <w:szCs w:val="28"/>
        </w:rPr>
      </w:pPr>
      <w:r>
        <w:rPr>
          <w:color w:val="000000"/>
          <w:position w:val="-26"/>
          <w:sz w:val="28"/>
          <w:szCs w:val="28"/>
        </w:rPr>
        <w:t xml:space="preserve">                </w:t>
      </w:r>
      <w:r w:rsidR="00D845BF" w:rsidRPr="00D845BF">
        <w:rPr>
          <w:color w:val="000000"/>
          <w:position w:val="-26"/>
          <w:sz w:val="28"/>
          <w:szCs w:val="28"/>
        </w:rPr>
        <w:object w:dxaOrig="5120" w:dyaOrig="680">
          <v:shape id="_x0000_i1069" type="#_x0000_t75" style="width:255.75pt;height:33.75pt" o:ole="" fillcolor="window">
            <v:imagedata r:id="rId92" o:title=""/>
          </v:shape>
          <o:OLEObject Type="Embed" ProgID="Equation.3" ShapeID="_x0000_i1069" DrawAspect="Content" ObjectID="_1647327534" r:id="rId93"/>
        </w:object>
      </w:r>
      <w:r>
        <w:rPr>
          <w:color w:val="000000"/>
          <w:position w:val="-26"/>
          <w:sz w:val="28"/>
          <w:szCs w:val="28"/>
        </w:rPr>
        <w:t xml:space="preserve">                          (7.12)</w:t>
      </w:r>
    </w:p>
    <w:p w:rsidR="005B3C3D" w:rsidRPr="005B3C3D" w:rsidRDefault="005B3C3D" w:rsidP="00431815">
      <w:pPr>
        <w:ind w:firstLine="709"/>
        <w:jc w:val="both"/>
        <w:rPr>
          <w:color w:val="000000"/>
          <w:sz w:val="28"/>
          <w:szCs w:val="28"/>
        </w:rPr>
      </w:pPr>
      <w:r w:rsidRPr="005B3C3D">
        <w:rPr>
          <w:color w:val="000000"/>
          <w:sz w:val="28"/>
          <w:szCs w:val="28"/>
        </w:rPr>
        <w:t>У наш</w:t>
      </w:r>
      <w:r w:rsidR="00CF19C4">
        <w:rPr>
          <w:color w:val="000000"/>
          <w:sz w:val="28"/>
          <w:szCs w:val="28"/>
        </w:rPr>
        <w:t>ому прикладі він становить 7,26</w:t>
      </w:r>
      <w:r w:rsidRPr="005B3C3D">
        <w:rPr>
          <w:color w:val="000000"/>
          <w:sz w:val="28"/>
          <w:szCs w:val="28"/>
        </w:rPr>
        <w:t>% (1636,6 / 22534,5), тобто кожний долар активів створює 7,20 цента прибутку, що свідчить про ефективне використання активів.</w:t>
      </w:r>
    </w:p>
    <w:p w:rsidR="005B3C3D" w:rsidRPr="005B3C3D" w:rsidRDefault="005B3C3D" w:rsidP="00431815">
      <w:pPr>
        <w:ind w:firstLine="709"/>
        <w:jc w:val="both"/>
        <w:rPr>
          <w:color w:val="000000"/>
          <w:sz w:val="28"/>
          <w:szCs w:val="28"/>
        </w:rPr>
      </w:pPr>
      <w:r w:rsidRPr="005B3C3D">
        <w:rPr>
          <w:color w:val="000000"/>
          <w:sz w:val="28"/>
          <w:szCs w:val="28"/>
        </w:rPr>
        <w:t>ROA = Маржа прибут</w:t>
      </w:r>
      <w:r w:rsidR="00CF19C4">
        <w:rPr>
          <w:color w:val="000000"/>
          <w:sz w:val="28"/>
          <w:szCs w:val="28"/>
        </w:rPr>
        <w:t>ку × Оборотність активів = 11,0% × 0,66 = 7,26</w:t>
      </w:r>
      <w:r w:rsidRPr="005B3C3D">
        <w:rPr>
          <w:color w:val="000000"/>
          <w:sz w:val="28"/>
          <w:szCs w:val="28"/>
        </w:rPr>
        <w:t>%.</w:t>
      </w:r>
    </w:p>
    <w:p w:rsidR="005B3C3D" w:rsidRPr="005B3C3D" w:rsidRDefault="005B3C3D" w:rsidP="00431815">
      <w:pPr>
        <w:ind w:firstLine="709"/>
        <w:jc w:val="both"/>
        <w:rPr>
          <w:color w:val="000000"/>
          <w:sz w:val="28"/>
          <w:szCs w:val="28"/>
        </w:rPr>
      </w:pPr>
      <w:r w:rsidRPr="005B3C3D">
        <w:rPr>
          <w:color w:val="000000"/>
          <w:sz w:val="28"/>
          <w:szCs w:val="28"/>
        </w:rPr>
        <w:t>Якби оборотність активів дорівнювала, припустимо 1,</w:t>
      </w:r>
      <w:r w:rsidR="00CF19C4">
        <w:rPr>
          <w:color w:val="000000"/>
          <w:sz w:val="28"/>
          <w:szCs w:val="28"/>
        </w:rPr>
        <w:t xml:space="preserve"> то показник був би рівним 11,0</w:t>
      </w:r>
      <w:r w:rsidRPr="005B3C3D">
        <w:rPr>
          <w:color w:val="000000"/>
          <w:sz w:val="28"/>
          <w:szCs w:val="28"/>
        </w:rPr>
        <w:t>%.</w:t>
      </w:r>
    </w:p>
    <w:p w:rsidR="00D845BF" w:rsidRPr="00D845BF" w:rsidRDefault="00D845BF" w:rsidP="00431815">
      <w:pPr>
        <w:ind w:firstLine="709"/>
        <w:jc w:val="both"/>
        <w:rPr>
          <w:color w:val="000000"/>
          <w:sz w:val="28"/>
          <w:szCs w:val="28"/>
        </w:rPr>
      </w:pPr>
      <w:r w:rsidRPr="00D845BF">
        <w:rPr>
          <w:i/>
          <w:color w:val="000000"/>
          <w:sz w:val="28"/>
          <w:szCs w:val="28"/>
        </w:rPr>
        <w:t xml:space="preserve">Коефіцієнт норми прибутку на власний капітал </w:t>
      </w:r>
      <w:r w:rsidRPr="00D845BF">
        <w:rPr>
          <w:color w:val="000000"/>
          <w:sz w:val="28"/>
          <w:szCs w:val="28"/>
        </w:rPr>
        <w:t>визначається за формулою:</w:t>
      </w:r>
    </w:p>
    <w:p w:rsidR="00D845BF" w:rsidRPr="00D845BF" w:rsidRDefault="00580320" w:rsidP="00431815">
      <w:pPr>
        <w:ind w:firstLine="709"/>
        <w:jc w:val="center"/>
        <w:rPr>
          <w:color w:val="000000"/>
          <w:sz w:val="28"/>
          <w:szCs w:val="28"/>
        </w:rPr>
      </w:pPr>
      <w:r>
        <w:rPr>
          <w:color w:val="000000"/>
          <w:position w:val="-26"/>
          <w:sz w:val="28"/>
          <w:szCs w:val="28"/>
        </w:rPr>
        <w:t xml:space="preserve">                               </w:t>
      </w:r>
      <w:r w:rsidR="00D845BF" w:rsidRPr="00D845BF">
        <w:rPr>
          <w:color w:val="000000"/>
          <w:position w:val="-26"/>
          <w:sz w:val="28"/>
          <w:szCs w:val="28"/>
        </w:rPr>
        <w:object w:dxaOrig="3820" w:dyaOrig="680">
          <v:shape id="_x0000_i1070" type="#_x0000_t75" style="width:191.25pt;height:33.75pt" o:ole="" fillcolor="window">
            <v:imagedata r:id="rId94" o:title=""/>
          </v:shape>
          <o:OLEObject Type="Embed" ProgID="Equation.3" ShapeID="_x0000_i1070" DrawAspect="Content" ObjectID="_1647327535" r:id="rId95"/>
        </w:object>
      </w:r>
      <w:r>
        <w:rPr>
          <w:color w:val="000000"/>
          <w:position w:val="-26"/>
          <w:sz w:val="28"/>
          <w:szCs w:val="28"/>
        </w:rPr>
        <w:t xml:space="preserve">                            (7.13)</w:t>
      </w:r>
    </w:p>
    <w:p w:rsidR="00D845BF" w:rsidRPr="005B3C3D" w:rsidRDefault="005B3C3D" w:rsidP="00431815">
      <w:pPr>
        <w:ind w:firstLine="709"/>
        <w:jc w:val="both"/>
        <w:rPr>
          <w:color w:val="000000"/>
          <w:sz w:val="28"/>
          <w:szCs w:val="28"/>
        </w:rPr>
      </w:pPr>
      <w:r w:rsidRPr="005B3C3D">
        <w:rPr>
          <w:color w:val="000000"/>
          <w:sz w:val="28"/>
          <w:szCs w:val="28"/>
        </w:rPr>
        <w:t>У нашому прикладі він дорів</w:t>
      </w:r>
      <w:r w:rsidR="00CF19C4">
        <w:rPr>
          <w:color w:val="000000"/>
          <w:sz w:val="28"/>
          <w:szCs w:val="28"/>
        </w:rPr>
        <w:t>нює 17,2% (1636,6 / 9488,4(100</w:t>
      </w:r>
      <w:r w:rsidRPr="005B3C3D">
        <w:rPr>
          <w:color w:val="000000"/>
          <w:sz w:val="28"/>
          <w:szCs w:val="28"/>
        </w:rPr>
        <w:t xml:space="preserve">%), тобто кожний долар акціонерного капіталу створює 17,2 цента чистого прибутку. </w:t>
      </w:r>
      <w:r w:rsidR="00D845BF" w:rsidRPr="005B3C3D">
        <w:rPr>
          <w:color w:val="000000"/>
          <w:sz w:val="28"/>
          <w:szCs w:val="28"/>
        </w:rPr>
        <w:t>Зміни показника ROE перебувають під постійним спостереженням акціонерів корпорації.</w:t>
      </w:r>
    </w:p>
    <w:p w:rsidR="00D845BF" w:rsidRPr="00D845BF" w:rsidRDefault="00D845BF" w:rsidP="00431815">
      <w:pPr>
        <w:pStyle w:val="3"/>
        <w:numPr>
          <w:ilvl w:val="0"/>
          <w:numId w:val="26"/>
        </w:numPr>
        <w:tabs>
          <w:tab w:val="left" w:pos="993"/>
        </w:tabs>
        <w:spacing w:before="0" w:after="0"/>
        <w:ind w:left="0" w:firstLine="709"/>
        <w:jc w:val="both"/>
        <w:rPr>
          <w:rFonts w:ascii="Times New Roman" w:hAnsi="Times New Roman"/>
          <w:color w:val="000000"/>
          <w:szCs w:val="28"/>
        </w:rPr>
      </w:pPr>
      <w:r w:rsidRPr="00D845BF">
        <w:rPr>
          <w:rFonts w:ascii="Times New Roman" w:hAnsi="Times New Roman"/>
          <w:color w:val="000000"/>
          <w:szCs w:val="28"/>
        </w:rPr>
        <w:t>Показники ринкової вартості акцій</w:t>
      </w:r>
    </w:p>
    <w:p w:rsidR="00D845BF" w:rsidRPr="00D845BF" w:rsidRDefault="00D845BF" w:rsidP="00431815">
      <w:pPr>
        <w:ind w:firstLine="709"/>
        <w:jc w:val="both"/>
        <w:rPr>
          <w:color w:val="000000"/>
          <w:sz w:val="28"/>
          <w:szCs w:val="28"/>
        </w:rPr>
      </w:pPr>
      <w:r w:rsidRPr="00D845BF">
        <w:rPr>
          <w:color w:val="000000"/>
          <w:sz w:val="28"/>
          <w:szCs w:val="28"/>
        </w:rPr>
        <w:t xml:space="preserve">Акції, що випускаються корпораціями вільно, обертаються переважно на біржових ринках. </w:t>
      </w:r>
      <w:r w:rsidRPr="00D845BF">
        <w:rPr>
          <w:i/>
          <w:color w:val="000000"/>
          <w:sz w:val="28"/>
          <w:szCs w:val="28"/>
        </w:rPr>
        <w:t>Курс (ціна) акції, який визначається ринком, дає уявлення про оцінку фінансового стану корпорації інвесторами</w:t>
      </w:r>
      <w:r w:rsidRPr="00D845BF">
        <w:rPr>
          <w:color w:val="000000"/>
          <w:sz w:val="28"/>
          <w:szCs w:val="28"/>
        </w:rPr>
        <w:t>. Показники прибутковості корпорації, виплачувані дивіденди виявляються на фінансовому ринку в ціні акцій. Традиційними коефіцієнтами ринкової вартості акцій є:</w:t>
      </w:r>
    </w:p>
    <w:p w:rsidR="00D845BF" w:rsidRPr="00D21DAD" w:rsidRDefault="00D21DAD" w:rsidP="00431815">
      <w:pPr>
        <w:ind w:firstLine="709"/>
        <w:jc w:val="both"/>
        <w:rPr>
          <w:color w:val="000000"/>
          <w:sz w:val="28"/>
          <w:szCs w:val="28"/>
        </w:rPr>
      </w:pPr>
      <w:r>
        <w:rPr>
          <w:color w:val="000000"/>
          <w:sz w:val="28"/>
          <w:szCs w:val="28"/>
        </w:rPr>
        <w:t xml:space="preserve">– </w:t>
      </w:r>
      <w:r w:rsidR="00D845BF" w:rsidRPr="00D845BF">
        <w:rPr>
          <w:color w:val="000000"/>
          <w:sz w:val="28"/>
          <w:szCs w:val="28"/>
        </w:rPr>
        <w:t>коефіцієнт</w:t>
      </w:r>
      <w:r w:rsidR="00D845BF" w:rsidRPr="00D21DAD">
        <w:rPr>
          <w:color w:val="000000"/>
          <w:sz w:val="28"/>
          <w:szCs w:val="28"/>
        </w:rPr>
        <w:t xml:space="preserve"> </w:t>
      </w:r>
      <w:r w:rsidR="00D845BF" w:rsidRPr="00D845BF">
        <w:rPr>
          <w:color w:val="000000"/>
          <w:sz w:val="28"/>
          <w:szCs w:val="28"/>
        </w:rPr>
        <w:t>ціна</w:t>
      </w:r>
      <w:r w:rsidR="00D845BF" w:rsidRPr="00D21DAD">
        <w:rPr>
          <w:color w:val="000000"/>
          <w:sz w:val="28"/>
          <w:szCs w:val="28"/>
        </w:rPr>
        <w:t>/</w:t>
      </w:r>
      <w:r w:rsidR="00D845BF" w:rsidRPr="00D845BF">
        <w:rPr>
          <w:color w:val="000000"/>
          <w:sz w:val="28"/>
          <w:szCs w:val="28"/>
        </w:rPr>
        <w:t>прибуток</w:t>
      </w:r>
      <w:r w:rsidR="00D845BF" w:rsidRPr="00D21DAD">
        <w:rPr>
          <w:color w:val="000000"/>
          <w:sz w:val="28"/>
          <w:szCs w:val="28"/>
        </w:rPr>
        <w:t xml:space="preserve"> (</w:t>
      </w:r>
      <w:r w:rsidR="00D845BF" w:rsidRPr="00D845BF">
        <w:rPr>
          <w:color w:val="000000"/>
          <w:sz w:val="28"/>
          <w:szCs w:val="28"/>
          <w:lang w:val="en-US"/>
        </w:rPr>
        <w:t>Price</w:t>
      </w:r>
      <w:r w:rsidR="00D845BF" w:rsidRPr="00D21DAD">
        <w:rPr>
          <w:color w:val="000000"/>
          <w:sz w:val="28"/>
          <w:szCs w:val="28"/>
        </w:rPr>
        <w:t>/</w:t>
      </w:r>
      <w:r w:rsidR="00D845BF" w:rsidRPr="00D845BF">
        <w:rPr>
          <w:color w:val="000000"/>
          <w:sz w:val="28"/>
          <w:szCs w:val="28"/>
          <w:lang w:val="en-US"/>
        </w:rPr>
        <w:t>Earnings</w:t>
      </w:r>
      <w:r w:rsidR="00D845BF" w:rsidRPr="00D21DAD">
        <w:rPr>
          <w:color w:val="000000"/>
          <w:sz w:val="28"/>
          <w:szCs w:val="28"/>
        </w:rPr>
        <w:t xml:space="preserve"> </w:t>
      </w:r>
      <w:r w:rsidR="00D845BF" w:rsidRPr="00D845BF">
        <w:rPr>
          <w:color w:val="000000"/>
          <w:sz w:val="28"/>
          <w:szCs w:val="28"/>
          <w:lang w:val="en-US"/>
        </w:rPr>
        <w:t>Ratio</w:t>
      </w:r>
      <w:r w:rsidR="00D845BF" w:rsidRPr="00D21DAD">
        <w:rPr>
          <w:color w:val="000000"/>
          <w:sz w:val="28"/>
          <w:szCs w:val="28"/>
        </w:rPr>
        <w:t xml:space="preserve"> </w:t>
      </w:r>
      <w:r w:rsidR="00D845BF" w:rsidRPr="00D845BF">
        <w:rPr>
          <w:color w:val="000000"/>
          <w:sz w:val="28"/>
          <w:szCs w:val="28"/>
          <w:lang w:val="en-US"/>
        </w:rPr>
        <w:t>P</w:t>
      </w:r>
      <w:r w:rsidR="00D845BF" w:rsidRPr="00D21DAD">
        <w:rPr>
          <w:color w:val="000000"/>
          <w:sz w:val="28"/>
          <w:szCs w:val="28"/>
        </w:rPr>
        <w:t>/</w:t>
      </w:r>
      <w:r w:rsidR="00D845BF" w:rsidRPr="00D845BF">
        <w:rPr>
          <w:color w:val="000000"/>
          <w:sz w:val="28"/>
          <w:szCs w:val="28"/>
          <w:lang w:val="en-US"/>
        </w:rPr>
        <w:t>E</w:t>
      </w:r>
      <w:r w:rsidR="00D845BF" w:rsidRPr="00D21DAD">
        <w:rPr>
          <w:color w:val="000000"/>
          <w:sz w:val="28"/>
          <w:szCs w:val="28"/>
        </w:rPr>
        <w:t>);</w:t>
      </w:r>
    </w:p>
    <w:p w:rsidR="00D845BF" w:rsidRPr="00D845BF" w:rsidRDefault="00D21DAD" w:rsidP="00431815">
      <w:pPr>
        <w:ind w:firstLine="709"/>
        <w:jc w:val="both"/>
        <w:rPr>
          <w:color w:val="000000"/>
          <w:sz w:val="28"/>
          <w:szCs w:val="28"/>
          <w:lang w:val="en-US"/>
        </w:rPr>
      </w:pPr>
      <w:r>
        <w:rPr>
          <w:color w:val="000000"/>
          <w:sz w:val="28"/>
          <w:szCs w:val="28"/>
        </w:rPr>
        <w:t xml:space="preserve">– </w:t>
      </w:r>
      <w:r w:rsidR="00D845BF" w:rsidRPr="00D845BF">
        <w:rPr>
          <w:color w:val="000000"/>
          <w:sz w:val="28"/>
          <w:szCs w:val="28"/>
        </w:rPr>
        <w:t xml:space="preserve">коефіцієнт ціна/балансова вартість на одну акцію </w:t>
      </w:r>
      <w:r w:rsidR="00D845BF" w:rsidRPr="00D845BF">
        <w:rPr>
          <w:color w:val="000000"/>
          <w:sz w:val="28"/>
          <w:szCs w:val="28"/>
          <w:lang w:val="en-US"/>
        </w:rPr>
        <w:t>(Price/Book Value per Share);</w:t>
      </w:r>
    </w:p>
    <w:p w:rsidR="00D845BF" w:rsidRPr="00D845BF" w:rsidRDefault="00D21DAD" w:rsidP="00431815">
      <w:pPr>
        <w:ind w:firstLine="709"/>
        <w:jc w:val="both"/>
        <w:rPr>
          <w:i/>
          <w:color w:val="000000"/>
          <w:sz w:val="28"/>
          <w:szCs w:val="28"/>
          <w:lang w:val="en-US"/>
        </w:rPr>
      </w:pPr>
      <w:r>
        <w:rPr>
          <w:color w:val="000000"/>
          <w:sz w:val="28"/>
          <w:szCs w:val="28"/>
        </w:rPr>
        <w:t xml:space="preserve">– </w:t>
      </w:r>
      <w:r w:rsidR="00D845BF" w:rsidRPr="00D845BF">
        <w:rPr>
          <w:color w:val="000000"/>
          <w:sz w:val="28"/>
          <w:szCs w:val="28"/>
        </w:rPr>
        <w:t>коефіцієнт</w:t>
      </w:r>
      <w:r w:rsidR="00D845BF" w:rsidRPr="00D845BF">
        <w:rPr>
          <w:color w:val="000000"/>
          <w:sz w:val="28"/>
          <w:szCs w:val="28"/>
          <w:lang w:val="en-US"/>
        </w:rPr>
        <w:t xml:space="preserve"> </w:t>
      </w:r>
      <w:r w:rsidR="00D845BF" w:rsidRPr="00D845BF">
        <w:rPr>
          <w:color w:val="000000"/>
          <w:sz w:val="28"/>
          <w:szCs w:val="28"/>
        </w:rPr>
        <w:t>поточної</w:t>
      </w:r>
      <w:r w:rsidR="00D845BF" w:rsidRPr="00D845BF">
        <w:rPr>
          <w:color w:val="000000"/>
          <w:sz w:val="28"/>
          <w:szCs w:val="28"/>
          <w:lang w:val="en-US"/>
        </w:rPr>
        <w:t xml:space="preserve"> </w:t>
      </w:r>
      <w:r w:rsidR="00D845BF" w:rsidRPr="00D845BF">
        <w:rPr>
          <w:color w:val="000000"/>
          <w:sz w:val="28"/>
          <w:szCs w:val="28"/>
        </w:rPr>
        <w:t>прибутковості</w:t>
      </w:r>
      <w:r w:rsidR="00D845BF" w:rsidRPr="00D845BF">
        <w:rPr>
          <w:color w:val="000000"/>
          <w:sz w:val="28"/>
          <w:szCs w:val="28"/>
          <w:lang w:val="en-US"/>
        </w:rPr>
        <w:t xml:space="preserve"> </w:t>
      </w:r>
      <w:r w:rsidR="00D845BF" w:rsidRPr="00D845BF">
        <w:rPr>
          <w:color w:val="000000"/>
          <w:sz w:val="28"/>
          <w:szCs w:val="28"/>
        </w:rPr>
        <w:t>акції</w:t>
      </w:r>
      <w:r w:rsidR="00D845BF" w:rsidRPr="00D845BF">
        <w:rPr>
          <w:color w:val="000000"/>
          <w:sz w:val="28"/>
          <w:szCs w:val="28"/>
          <w:lang w:val="en-US"/>
        </w:rPr>
        <w:t xml:space="preserve"> (Current Return per Share)</w:t>
      </w:r>
      <w:r w:rsidR="00D845BF" w:rsidRPr="00D845BF">
        <w:rPr>
          <w:i/>
          <w:color w:val="000000"/>
          <w:sz w:val="28"/>
          <w:szCs w:val="28"/>
          <w:lang w:val="en-US"/>
        </w:rPr>
        <w:t>.</w:t>
      </w:r>
    </w:p>
    <w:p w:rsidR="00D845BF" w:rsidRPr="00D845BF" w:rsidRDefault="00D845BF" w:rsidP="00431815">
      <w:pPr>
        <w:ind w:firstLine="709"/>
        <w:jc w:val="both"/>
        <w:rPr>
          <w:color w:val="000000"/>
          <w:sz w:val="28"/>
          <w:szCs w:val="28"/>
        </w:rPr>
      </w:pPr>
      <w:r w:rsidRPr="00510626">
        <w:rPr>
          <w:i/>
          <w:color w:val="000000"/>
          <w:sz w:val="28"/>
          <w:szCs w:val="28"/>
        </w:rPr>
        <w:t>Коефіцієнт ринкова ціна/прибуток на</w:t>
      </w:r>
      <w:r w:rsidR="00527A5A" w:rsidRPr="00510626">
        <w:rPr>
          <w:i/>
          <w:color w:val="000000"/>
          <w:sz w:val="28"/>
          <w:szCs w:val="28"/>
        </w:rPr>
        <w:t xml:space="preserve"> 1 акцію</w:t>
      </w:r>
      <w:r w:rsidR="00527A5A">
        <w:rPr>
          <w:color w:val="000000"/>
          <w:sz w:val="28"/>
          <w:szCs w:val="28"/>
        </w:rPr>
        <w:t>, що називається також «кратне прибутку»</w:t>
      </w:r>
      <w:r w:rsidRPr="00D845BF">
        <w:rPr>
          <w:color w:val="000000"/>
          <w:sz w:val="28"/>
          <w:szCs w:val="28"/>
        </w:rPr>
        <w:t>, показує, яку суму інвестор згодний сплачувати за оголошений прибуток на акцію. Показник визначається за формулою:</w:t>
      </w:r>
    </w:p>
    <w:p w:rsidR="00D845BF" w:rsidRPr="00D845BF" w:rsidRDefault="00580320" w:rsidP="00431815">
      <w:pPr>
        <w:ind w:firstLine="709"/>
        <w:jc w:val="center"/>
        <w:rPr>
          <w:color w:val="000000"/>
          <w:sz w:val="28"/>
          <w:szCs w:val="28"/>
        </w:rPr>
      </w:pPr>
      <w:r>
        <w:rPr>
          <w:color w:val="000000"/>
          <w:position w:val="-30"/>
          <w:sz w:val="28"/>
          <w:szCs w:val="28"/>
        </w:rPr>
        <w:t xml:space="preserve">               </w:t>
      </w:r>
      <w:r w:rsidR="00D845BF" w:rsidRPr="00D845BF">
        <w:rPr>
          <w:color w:val="000000"/>
          <w:position w:val="-30"/>
          <w:sz w:val="28"/>
          <w:szCs w:val="28"/>
        </w:rPr>
        <w:object w:dxaOrig="4239" w:dyaOrig="720">
          <v:shape id="_x0000_i1071" type="#_x0000_t75" style="width:212.25pt;height:36pt" o:ole="" fillcolor="window">
            <v:imagedata r:id="rId96" o:title=""/>
          </v:shape>
          <o:OLEObject Type="Embed" ProgID="Equation.3" ShapeID="_x0000_i1071" DrawAspect="Content" ObjectID="_1647327536" r:id="rId97"/>
        </w:object>
      </w:r>
      <w:r>
        <w:rPr>
          <w:color w:val="000000"/>
          <w:position w:val="-30"/>
          <w:sz w:val="28"/>
          <w:szCs w:val="28"/>
        </w:rPr>
        <w:t xml:space="preserve">                                     (7.14)</w:t>
      </w:r>
    </w:p>
    <w:p w:rsidR="00510626" w:rsidRPr="00510626" w:rsidRDefault="00510626" w:rsidP="00431815">
      <w:pPr>
        <w:ind w:firstLine="709"/>
        <w:jc w:val="both"/>
        <w:rPr>
          <w:color w:val="000000"/>
          <w:sz w:val="28"/>
          <w:szCs w:val="28"/>
        </w:rPr>
      </w:pPr>
      <w:r w:rsidRPr="00510626">
        <w:rPr>
          <w:color w:val="000000"/>
          <w:sz w:val="28"/>
          <w:szCs w:val="28"/>
        </w:rPr>
        <w:t>У нашому прикладі він дорівнює 20,8 (26,47 / 1,27), тобто ринкова оцінка акції вища за</w:t>
      </w:r>
      <w:r>
        <w:rPr>
          <w:color w:val="000000"/>
          <w:sz w:val="28"/>
          <w:szCs w:val="28"/>
        </w:rPr>
        <w:t xml:space="preserve"> прибуток на акцію в 20,8 разів.</w:t>
      </w:r>
    </w:p>
    <w:p w:rsidR="00D845BF" w:rsidRPr="00D845BF" w:rsidRDefault="00D845BF" w:rsidP="00431815">
      <w:pPr>
        <w:ind w:firstLine="709"/>
        <w:jc w:val="both"/>
        <w:rPr>
          <w:color w:val="000000"/>
          <w:sz w:val="28"/>
          <w:szCs w:val="28"/>
        </w:rPr>
      </w:pPr>
      <w:r w:rsidRPr="00D845BF">
        <w:rPr>
          <w:i/>
          <w:color w:val="000000"/>
          <w:sz w:val="28"/>
          <w:szCs w:val="28"/>
        </w:rPr>
        <w:t>Коефіцієнт ціна/балансова вартість одні</w:t>
      </w:r>
      <w:r w:rsidR="00527A5A">
        <w:rPr>
          <w:i/>
          <w:color w:val="000000"/>
          <w:sz w:val="28"/>
          <w:szCs w:val="28"/>
        </w:rPr>
        <w:t>єї акції, що називається також «</w:t>
      </w:r>
      <w:r w:rsidRPr="00D845BF">
        <w:rPr>
          <w:i/>
          <w:color w:val="000000"/>
          <w:sz w:val="28"/>
          <w:szCs w:val="28"/>
        </w:rPr>
        <w:t>кратне балансової вартості</w:t>
      </w:r>
      <w:r w:rsidR="00527A5A">
        <w:rPr>
          <w:i/>
          <w:color w:val="000000"/>
          <w:sz w:val="28"/>
          <w:szCs w:val="28"/>
        </w:rPr>
        <w:t>»</w:t>
      </w:r>
      <w:r w:rsidRPr="00D845BF">
        <w:rPr>
          <w:color w:val="000000"/>
          <w:sz w:val="28"/>
          <w:szCs w:val="28"/>
        </w:rPr>
        <w:t>, визначається за формулою:</w:t>
      </w:r>
    </w:p>
    <w:p w:rsidR="00D845BF" w:rsidRPr="00D845BF" w:rsidRDefault="00580320" w:rsidP="00431815">
      <w:pPr>
        <w:ind w:firstLine="709"/>
        <w:jc w:val="both"/>
        <w:rPr>
          <w:color w:val="000000"/>
          <w:sz w:val="28"/>
          <w:szCs w:val="28"/>
        </w:rPr>
      </w:pPr>
      <w:r>
        <w:rPr>
          <w:color w:val="000000"/>
          <w:position w:val="-32"/>
          <w:sz w:val="28"/>
          <w:szCs w:val="28"/>
        </w:rPr>
        <w:t xml:space="preserve">          </w:t>
      </w:r>
      <w:r w:rsidR="00D845BF" w:rsidRPr="00D845BF">
        <w:rPr>
          <w:color w:val="000000"/>
          <w:position w:val="-32"/>
          <w:sz w:val="28"/>
          <w:szCs w:val="28"/>
        </w:rPr>
        <w:object w:dxaOrig="7740" w:dyaOrig="740">
          <v:shape id="_x0000_i1072" type="#_x0000_t75" style="width:370.5pt;height:35.25pt" o:ole="" fillcolor="window">
            <v:imagedata r:id="rId98" o:title=""/>
          </v:shape>
          <o:OLEObject Type="Embed" ProgID="Equation.3" ShapeID="_x0000_i1072" DrawAspect="Content" ObjectID="_1647327537" r:id="rId99"/>
        </w:object>
      </w:r>
      <w:r>
        <w:rPr>
          <w:color w:val="000000"/>
          <w:position w:val="-32"/>
          <w:sz w:val="28"/>
          <w:szCs w:val="28"/>
        </w:rPr>
        <w:t xml:space="preserve"> (7.15)</w:t>
      </w:r>
    </w:p>
    <w:p w:rsidR="00F82DF6" w:rsidRPr="00F82DF6" w:rsidRDefault="00F82DF6" w:rsidP="00431815">
      <w:pPr>
        <w:ind w:firstLine="709"/>
        <w:jc w:val="both"/>
        <w:rPr>
          <w:color w:val="000000"/>
          <w:sz w:val="28"/>
          <w:szCs w:val="28"/>
        </w:rPr>
      </w:pPr>
      <w:r w:rsidRPr="00F82DF6">
        <w:rPr>
          <w:color w:val="000000"/>
          <w:sz w:val="28"/>
          <w:szCs w:val="28"/>
        </w:rPr>
        <w:t>Для визначення коефіцієнта розрахуємо балансову вартість 1 акції через розподіл суми власного капіталу на число акцій, що перебувають в обороті:</w:t>
      </w:r>
    </w:p>
    <w:p w:rsidR="00F82DF6" w:rsidRPr="00F82DF6" w:rsidRDefault="00F82DF6" w:rsidP="00431815">
      <w:pPr>
        <w:jc w:val="both"/>
        <w:rPr>
          <w:color w:val="000000"/>
          <w:sz w:val="28"/>
          <w:szCs w:val="28"/>
        </w:rPr>
      </w:pPr>
      <w:r w:rsidRPr="00F82DF6">
        <w:rPr>
          <w:color w:val="000000"/>
          <w:sz w:val="28"/>
          <w:szCs w:val="28"/>
        </w:rPr>
        <w:t>9488,0 / 1280,7 = 7,4 дол.</w:t>
      </w:r>
    </w:p>
    <w:p w:rsidR="00F82DF6" w:rsidRPr="00F82DF6" w:rsidRDefault="00F82DF6" w:rsidP="00431815">
      <w:pPr>
        <w:ind w:firstLine="709"/>
        <w:jc w:val="both"/>
        <w:rPr>
          <w:color w:val="000000"/>
          <w:sz w:val="28"/>
          <w:szCs w:val="28"/>
        </w:rPr>
      </w:pPr>
      <w:r w:rsidRPr="00F82DF6">
        <w:rPr>
          <w:color w:val="000000"/>
          <w:sz w:val="28"/>
          <w:szCs w:val="28"/>
        </w:rPr>
        <w:t>Коефіцієнт кратності становить 3,57 разів (26,47 / 7,4), тобто ринкова оцінка акції перевищує її балансову вартість у 3,57 разів. Коефіцієнт показує ставлення інвесторів до компанії як емітента акцій, його оцінка також висока, як і за першим показником.</w:t>
      </w:r>
    </w:p>
    <w:p w:rsidR="00D845BF" w:rsidRPr="00D845BF" w:rsidRDefault="00D845BF" w:rsidP="00431815">
      <w:pPr>
        <w:ind w:firstLine="709"/>
        <w:jc w:val="both"/>
        <w:rPr>
          <w:color w:val="000000"/>
          <w:sz w:val="28"/>
          <w:szCs w:val="28"/>
        </w:rPr>
      </w:pPr>
      <w:r w:rsidRPr="00D845BF">
        <w:rPr>
          <w:color w:val="000000"/>
          <w:sz w:val="28"/>
          <w:szCs w:val="28"/>
        </w:rPr>
        <w:t>Коефіцієнт показує ставлення інвесторів до компанії як емітента акцій, його оцінка також висока, як і за першим показником</w:t>
      </w:r>
      <w:r w:rsidR="003A2F55" w:rsidRPr="003A2F55">
        <w:rPr>
          <w:color w:val="000000"/>
          <w:sz w:val="28"/>
          <w:szCs w:val="28"/>
          <w:lang w:val="ru-RU"/>
        </w:rPr>
        <w:t xml:space="preserve"> [4,9]</w:t>
      </w:r>
      <w:r w:rsidRPr="00D845BF">
        <w:rPr>
          <w:color w:val="000000"/>
          <w:sz w:val="28"/>
          <w:szCs w:val="28"/>
        </w:rPr>
        <w:t>.</w:t>
      </w:r>
    </w:p>
    <w:p w:rsidR="00D845BF" w:rsidRPr="00527A5A" w:rsidRDefault="00D845BF" w:rsidP="00431815">
      <w:pPr>
        <w:pStyle w:val="2"/>
        <w:spacing w:before="0" w:line="240" w:lineRule="auto"/>
        <w:ind w:firstLine="709"/>
        <w:jc w:val="both"/>
        <w:rPr>
          <w:rFonts w:ascii="Times New Roman" w:hAnsi="Times New Roman" w:cs="Times New Roman"/>
          <w:b w:val="0"/>
          <w:color w:val="000000"/>
          <w:sz w:val="28"/>
          <w:szCs w:val="28"/>
          <w:u w:val="single"/>
          <w:lang w:val="uk-UA"/>
        </w:rPr>
      </w:pPr>
      <w:bookmarkStart w:id="7" w:name="_Toc47586847"/>
      <w:bookmarkStart w:id="8" w:name="_Toc47758364"/>
      <w:r w:rsidRPr="00527A5A">
        <w:rPr>
          <w:rFonts w:ascii="Times New Roman" w:hAnsi="Times New Roman" w:cs="Times New Roman"/>
          <w:b w:val="0"/>
          <w:color w:val="000000"/>
          <w:sz w:val="28"/>
          <w:szCs w:val="28"/>
          <w:u w:val="single"/>
        </w:rPr>
        <w:t>Системні методи аналізу фінансової звітності</w:t>
      </w:r>
      <w:bookmarkEnd w:id="7"/>
      <w:bookmarkEnd w:id="8"/>
      <w:r w:rsidR="00527A5A">
        <w:rPr>
          <w:rFonts w:ascii="Times New Roman" w:hAnsi="Times New Roman" w:cs="Times New Roman"/>
          <w:b w:val="0"/>
          <w:color w:val="000000"/>
          <w:sz w:val="28"/>
          <w:szCs w:val="28"/>
          <w:u w:val="single"/>
          <w:lang w:val="uk-UA"/>
        </w:rPr>
        <w:t>.</w:t>
      </w:r>
    </w:p>
    <w:p w:rsidR="00D845BF" w:rsidRPr="00D845BF" w:rsidRDefault="00D845BF" w:rsidP="00431815">
      <w:pPr>
        <w:ind w:firstLine="709"/>
        <w:jc w:val="both"/>
        <w:rPr>
          <w:color w:val="000000"/>
          <w:sz w:val="28"/>
          <w:szCs w:val="28"/>
        </w:rPr>
      </w:pPr>
      <w:r w:rsidRPr="00D845BF">
        <w:rPr>
          <w:color w:val="000000"/>
          <w:sz w:val="28"/>
          <w:szCs w:val="28"/>
        </w:rPr>
        <w:t xml:space="preserve">Системні методи аналізу фінансової звітності корпорації засновані на використанні </w:t>
      </w:r>
      <w:r w:rsidRPr="00D845BF">
        <w:rPr>
          <w:i/>
          <w:color w:val="000000"/>
          <w:sz w:val="28"/>
          <w:szCs w:val="28"/>
        </w:rPr>
        <w:t>системи певних коефіцієнтів для визначення одного показника</w:t>
      </w:r>
      <w:r w:rsidRPr="00D845BF">
        <w:rPr>
          <w:color w:val="000000"/>
          <w:sz w:val="28"/>
          <w:szCs w:val="28"/>
        </w:rPr>
        <w:t>. До них входять:</w:t>
      </w:r>
    </w:p>
    <w:p w:rsidR="00D845BF" w:rsidRPr="00D845BF" w:rsidRDefault="00D21DAD" w:rsidP="00431815">
      <w:pPr>
        <w:ind w:left="709"/>
        <w:jc w:val="both"/>
        <w:rPr>
          <w:i/>
          <w:color w:val="000000"/>
          <w:sz w:val="28"/>
          <w:szCs w:val="28"/>
        </w:rPr>
      </w:pPr>
      <w:r>
        <w:rPr>
          <w:i/>
          <w:color w:val="000000"/>
          <w:sz w:val="28"/>
          <w:szCs w:val="28"/>
        </w:rPr>
        <w:t xml:space="preserve">– </w:t>
      </w:r>
      <w:r w:rsidR="00D845BF" w:rsidRPr="00D845BF">
        <w:rPr>
          <w:i/>
          <w:color w:val="000000"/>
          <w:sz w:val="28"/>
          <w:szCs w:val="28"/>
        </w:rPr>
        <w:t>система Дюпон;</w:t>
      </w:r>
    </w:p>
    <w:p w:rsidR="00D845BF" w:rsidRPr="00D845BF" w:rsidRDefault="00D21DAD" w:rsidP="00431815">
      <w:pPr>
        <w:ind w:left="709"/>
        <w:jc w:val="both"/>
        <w:rPr>
          <w:i/>
          <w:color w:val="000000"/>
          <w:sz w:val="28"/>
          <w:szCs w:val="28"/>
        </w:rPr>
      </w:pPr>
      <w:r>
        <w:rPr>
          <w:i/>
          <w:color w:val="000000"/>
          <w:sz w:val="28"/>
          <w:szCs w:val="28"/>
        </w:rPr>
        <w:t xml:space="preserve">– </w:t>
      </w:r>
      <w:r w:rsidR="00D845BF" w:rsidRPr="00D845BF">
        <w:rPr>
          <w:i/>
          <w:color w:val="000000"/>
          <w:sz w:val="28"/>
          <w:szCs w:val="28"/>
        </w:rPr>
        <w:t>модель Альтмана.</w:t>
      </w:r>
    </w:p>
    <w:p w:rsidR="00D845BF" w:rsidRPr="00D845BF" w:rsidRDefault="00D845BF" w:rsidP="00431815">
      <w:pPr>
        <w:pStyle w:val="a9"/>
        <w:spacing w:after="0"/>
        <w:ind w:left="0" w:firstLine="709"/>
        <w:jc w:val="both"/>
        <w:rPr>
          <w:sz w:val="28"/>
          <w:szCs w:val="28"/>
        </w:rPr>
      </w:pPr>
      <w:r w:rsidRPr="009A65C4">
        <w:rPr>
          <w:i/>
          <w:sz w:val="28"/>
          <w:szCs w:val="28"/>
        </w:rPr>
        <w:t>Система Дюпон</w:t>
      </w:r>
      <w:r w:rsidRPr="00D845BF">
        <w:rPr>
          <w:sz w:val="28"/>
          <w:szCs w:val="28"/>
        </w:rPr>
        <w:t xml:space="preserve"> використовується для аналізу прибутковості власного капіталу. Моделі Альтмана і його прихильників застосовуються для прогнозування можливого банкрутства корпорації.</w:t>
      </w:r>
    </w:p>
    <w:p w:rsidR="00D845BF" w:rsidRPr="00D845BF" w:rsidRDefault="00D845BF" w:rsidP="00431815">
      <w:pPr>
        <w:ind w:firstLine="709"/>
        <w:jc w:val="both"/>
        <w:rPr>
          <w:color w:val="000000"/>
          <w:sz w:val="28"/>
          <w:szCs w:val="28"/>
        </w:rPr>
      </w:pPr>
      <w:r w:rsidRPr="00D845BF">
        <w:rPr>
          <w:color w:val="000000"/>
          <w:sz w:val="28"/>
          <w:szCs w:val="28"/>
        </w:rPr>
        <w:t>Система Дюпон названа на честь американської ТНК Дюпон, фінансові аналітики якої ввели даний метод аналізу. Заслуга аналітиків полягала в тому, що вони знайшли залежність прибутковості власного капіталу від трьох коефіцієнтів:</w:t>
      </w:r>
    </w:p>
    <w:p w:rsidR="00D845BF" w:rsidRPr="00D845BF" w:rsidRDefault="00F82DF6" w:rsidP="00431815">
      <w:pPr>
        <w:ind w:left="709"/>
        <w:jc w:val="both"/>
        <w:rPr>
          <w:color w:val="000000"/>
          <w:sz w:val="28"/>
          <w:szCs w:val="28"/>
        </w:rPr>
      </w:pPr>
      <w:r>
        <w:rPr>
          <w:color w:val="000000"/>
          <w:sz w:val="28"/>
          <w:szCs w:val="28"/>
        </w:rPr>
        <w:t xml:space="preserve">– </w:t>
      </w:r>
      <w:r w:rsidR="00D845BF" w:rsidRPr="00D845BF">
        <w:rPr>
          <w:color w:val="000000"/>
          <w:sz w:val="28"/>
          <w:szCs w:val="28"/>
        </w:rPr>
        <w:t>маржі прибутку;</w:t>
      </w:r>
    </w:p>
    <w:p w:rsidR="00D845BF" w:rsidRPr="00D845BF" w:rsidRDefault="00F82DF6" w:rsidP="00431815">
      <w:pPr>
        <w:ind w:left="709"/>
        <w:jc w:val="both"/>
        <w:rPr>
          <w:color w:val="000000"/>
          <w:sz w:val="28"/>
          <w:szCs w:val="28"/>
        </w:rPr>
      </w:pPr>
      <w:r>
        <w:rPr>
          <w:color w:val="000000"/>
          <w:sz w:val="28"/>
          <w:szCs w:val="28"/>
        </w:rPr>
        <w:t xml:space="preserve">– </w:t>
      </w:r>
      <w:r w:rsidR="00D845BF" w:rsidRPr="00D845BF">
        <w:rPr>
          <w:color w:val="000000"/>
          <w:sz w:val="28"/>
          <w:szCs w:val="28"/>
        </w:rPr>
        <w:t>оборотності активів;</w:t>
      </w:r>
    </w:p>
    <w:p w:rsidR="00D845BF" w:rsidRPr="00D845BF" w:rsidRDefault="00F82DF6" w:rsidP="00431815">
      <w:pPr>
        <w:ind w:left="709"/>
        <w:jc w:val="both"/>
        <w:rPr>
          <w:color w:val="000000"/>
          <w:sz w:val="28"/>
          <w:szCs w:val="28"/>
        </w:rPr>
      </w:pPr>
      <w:r>
        <w:rPr>
          <w:color w:val="000000"/>
          <w:sz w:val="28"/>
          <w:szCs w:val="28"/>
        </w:rPr>
        <w:t xml:space="preserve">– </w:t>
      </w:r>
      <w:r w:rsidR="00D845BF" w:rsidRPr="00D845BF">
        <w:rPr>
          <w:color w:val="000000"/>
          <w:sz w:val="28"/>
          <w:szCs w:val="28"/>
        </w:rPr>
        <w:t>коефіцієнта власного капіталу.</w:t>
      </w:r>
    </w:p>
    <w:p w:rsidR="00D845BF" w:rsidRPr="00D845BF" w:rsidRDefault="00D845BF" w:rsidP="00431815">
      <w:pPr>
        <w:ind w:firstLine="709"/>
        <w:jc w:val="both"/>
        <w:rPr>
          <w:color w:val="000000"/>
          <w:sz w:val="28"/>
          <w:szCs w:val="28"/>
        </w:rPr>
      </w:pPr>
      <w:r w:rsidRPr="00D845BF">
        <w:rPr>
          <w:color w:val="000000"/>
          <w:sz w:val="28"/>
          <w:szCs w:val="28"/>
        </w:rPr>
        <w:t xml:space="preserve">Аналітики виводять </w:t>
      </w:r>
      <w:r w:rsidRPr="00D845BF">
        <w:rPr>
          <w:i/>
          <w:color w:val="000000"/>
          <w:sz w:val="28"/>
          <w:szCs w:val="28"/>
        </w:rPr>
        <w:t xml:space="preserve">рівняння Дюпон </w:t>
      </w:r>
      <w:r w:rsidRPr="00D845BF">
        <w:rPr>
          <w:color w:val="000000"/>
          <w:sz w:val="28"/>
          <w:szCs w:val="28"/>
        </w:rPr>
        <w:t>так:</w:t>
      </w:r>
    </w:p>
    <w:p w:rsidR="00D845BF" w:rsidRPr="00D845BF" w:rsidRDefault="00D845BF" w:rsidP="00431815">
      <w:pPr>
        <w:pStyle w:val="af0"/>
        <w:spacing w:before="0" w:after="0"/>
        <w:ind w:firstLine="709"/>
        <w:jc w:val="both"/>
        <w:rPr>
          <w:noProof w:val="0"/>
          <w:color w:val="000000"/>
          <w:szCs w:val="28"/>
        </w:rPr>
      </w:pPr>
      <w:r w:rsidRPr="00D845BF">
        <w:rPr>
          <w:noProof w:val="0"/>
          <w:color w:val="000000"/>
          <w:szCs w:val="28"/>
        </w:rPr>
        <w:tab/>
        <w:t>ROA = Маржа прибутку × Оборотність активів,</w:t>
      </w:r>
    </w:p>
    <w:p w:rsidR="00D845BF" w:rsidRPr="00D845BF" w:rsidRDefault="00D845BF" w:rsidP="00431815">
      <w:pPr>
        <w:ind w:firstLine="709"/>
        <w:jc w:val="both"/>
        <w:rPr>
          <w:color w:val="000000"/>
          <w:sz w:val="28"/>
          <w:szCs w:val="28"/>
        </w:rPr>
      </w:pPr>
      <w:r w:rsidRPr="00D845BF">
        <w:rPr>
          <w:color w:val="000000"/>
          <w:sz w:val="28"/>
          <w:szCs w:val="28"/>
        </w:rPr>
        <w:t xml:space="preserve">тобто оборотність активів залежить від двох показників </w:t>
      </w:r>
      <w:r w:rsidR="00F82DF6">
        <w:rPr>
          <w:color w:val="000000"/>
          <w:sz w:val="28"/>
          <w:szCs w:val="28"/>
        </w:rPr>
        <w:t>–</w:t>
      </w:r>
      <w:r w:rsidRPr="00D845BF">
        <w:rPr>
          <w:color w:val="000000"/>
          <w:sz w:val="28"/>
          <w:szCs w:val="28"/>
        </w:rPr>
        <w:t xml:space="preserve"> прибутковості продажу й оборотності активів. З рівняння ROA виводиться рівняння ROE:</w:t>
      </w:r>
    </w:p>
    <w:p w:rsidR="00D845BF" w:rsidRPr="00D845BF" w:rsidRDefault="00D845BF" w:rsidP="00431815">
      <w:pPr>
        <w:pStyle w:val="af0"/>
        <w:spacing w:before="0" w:after="0"/>
        <w:ind w:firstLine="709"/>
        <w:jc w:val="both"/>
        <w:rPr>
          <w:noProof w:val="0"/>
          <w:color w:val="000000"/>
          <w:szCs w:val="28"/>
        </w:rPr>
      </w:pPr>
      <w:r w:rsidRPr="00D845BF">
        <w:rPr>
          <w:noProof w:val="0"/>
          <w:color w:val="000000"/>
          <w:szCs w:val="28"/>
        </w:rPr>
        <w:tab/>
        <w:t>ROE = ROA × Коефіцієнт власного капіталу.</w:t>
      </w:r>
    </w:p>
    <w:p w:rsidR="00D845BF" w:rsidRPr="00D845BF" w:rsidRDefault="00D845BF" w:rsidP="00431815">
      <w:pPr>
        <w:ind w:firstLine="709"/>
        <w:jc w:val="both"/>
        <w:rPr>
          <w:color w:val="000000"/>
          <w:sz w:val="28"/>
          <w:szCs w:val="28"/>
        </w:rPr>
      </w:pPr>
      <w:r w:rsidRPr="00D845BF">
        <w:rPr>
          <w:i/>
          <w:color w:val="000000"/>
          <w:sz w:val="28"/>
          <w:szCs w:val="28"/>
        </w:rPr>
        <w:t>Таким чином, вибудовується</w:t>
      </w:r>
      <w:r w:rsidRPr="00D845BF">
        <w:rPr>
          <w:color w:val="000000"/>
          <w:sz w:val="28"/>
          <w:szCs w:val="28"/>
        </w:rPr>
        <w:t xml:space="preserve"> </w:t>
      </w:r>
      <w:r w:rsidRPr="00D845BF">
        <w:rPr>
          <w:i/>
          <w:color w:val="000000"/>
          <w:sz w:val="28"/>
          <w:szCs w:val="28"/>
        </w:rPr>
        <w:t>система Дюпон</w:t>
      </w:r>
      <w:r w:rsidRPr="00D845BF">
        <w:rPr>
          <w:color w:val="000000"/>
          <w:sz w:val="28"/>
          <w:szCs w:val="28"/>
        </w:rPr>
        <w:t>:</w:t>
      </w:r>
    </w:p>
    <w:p w:rsidR="00D845BF" w:rsidRPr="00D845BF" w:rsidRDefault="00B8752E" w:rsidP="00431815">
      <w:pPr>
        <w:jc w:val="center"/>
        <w:rPr>
          <w:color w:val="000000"/>
          <w:sz w:val="28"/>
          <w:szCs w:val="28"/>
        </w:rPr>
      </w:pPr>
      <w:r>
        <w:rPr>
          <w:color w:val="000000"/>
          <w:position w:val="-30"/>
          <w:sz w:val="28"/>
          <w:szCs w:val="28"/>
        </w:rPr>
        <w:t xml:space="preserve">                      </w:t>
      </w:r>
      <w:r w:rsidR="00D845BF" w:rsidRPr="00D845BF">
        <w:rPr>
          <w:color w:val="000000"/>
          <w:position w:val="-30"/>
          <w:sz w:val="28"/>
          <w:szCs w:val="28"/>
        </w:rPr>
        <w:object w:dxaOrig="6300" w:dyaOrig="720">
          <v:shape id="_x0000_i1073" type="#_x0000_t75" style="width:315pt;height:36pt" o:ole="" fillcolor="window">
            <v:imagedata r:id="rId100" o:title=""/>
          </v:shape>
          <o:OLEObject Type="Embed" ProgID="Equation.3" ShapeID="_x0000_i1073" DrawAspect="Content" ObjectID="_1647327538" r:id="rId101"/>
        </w:object>
      </w:r>
      <w:r>
        <w:rPr>
          <w:color w:val="000000"/>
          <w:position w:val="-30"/>
          <w:sz w:val="28"/>
          <w:szCs w:val="28"/>
        </w:rPr>
        <w:t xml:space="preserve">               (7.16)</w:t>
      </w:r>
    </w:p>
    <w:p w:rsidR="00F82DF6" w:rsidRPr="00F82DF6" w:rsidRDefault="00F82DF6" w:rsidP="00431815">
      <w:pPr>
        <w:ind w:firstLine="709"/>
        <w:jc w:val="both"/>
        <w:rPr>
          <w:color w:val="000000"/>
          <w:sz w:val="28"/>
          <w:szCs w:val="28"/>
        </w:rPr>
      </w:pPr>
      <w:r w:rsidRPr="00F82DF6">
        <w:rPr>
          <w:color w:val="000000"/>
          <w:sz w:val="28"/>
          <w:szCs w:val="28"/>
        </w:rPr>
        <w:t>Для корпорації Мак Дональдс:</w:t>
      </w:r>
    </w:p>
    <w:p w:rsidR="00F82DF6" w:rsidRDefault="00F82DF6" w:rsidP="00431815">
      <w:pPr>
        <w:pStyle w:val="af0"/>
        <w:rPr>
          <w:noProof w:val="0"/>
          <w:color w:val="000000"/>
        </w:rPr>
      </w:pPr>
      <w:r>
        <w:rPr>
          <w:noProof w:val="0"/>
          <w:color w:val="000000"/>
        </w:rPr>
        <w:tab/>
        <w:t>ROE = 11,</w:t>
      </w:r>
      <w:r w:rsidR="0070324B">
        <w:rPr>
          <w:noProof w:val="0"/>
          <w:color w:val="000000"/>
        </w:rPr>
        <w:t>0% · 0,66 · 2,37% = 17,2</w:t>
      </w:r>
      <w:r>
        <w:rPr>
          <w:noProof w:val="0"/>
          <w:color w:val="000000"/>
        </w:rPr>
        <w:t>%.</w:t>
      </w:r>
    </w:p>
    <w:p w:rsidR="00D845BF" w:rsidRPr="009A65C4" w:rsidRDefault="00D845BF" w:rsidP="00431815">
      <w:pPr>
        <w:pStyle w:val="3"/>
        <w:spacing w:before="0" w:after="0"/>
        <w:ind w:firstLine="709"/>
        <w:jc w:val="both"/>
        <w:rPr>
          <w:rFonts w:ascii="Times New Roman" w:hAnsi="Times New Roman"/>
          <w:i/>
          <w:color w:val="000000"/>
          <w:szCs w:val="28"/>
        </w:rPr>
      </w:pPr>
      <w:r w:rsidRPr="009A65C4">
        <w:rPr>
          <w:rFonts w:ascii="Times New Roman" w:hAnsi="Times New Roman"/>
          <w:i/>
          <w:color w:val="000000"/>
          <w:szCs w:val="28"/>
        </w:rPr>
        <w:t>Модель Альтмана</w:t>
      </w:r>
    </w:p>
    <w:p w:rsidR="00D845BF" w:rsidRPr="00D845BF" w:rsidRDefault="00D845BF" w:rsidP="00431815">
      <w:pPr>
        <w:ind w:firstLine="709"/>
        <w:jc w:val="both"/>
        <w:rPr>
          <w:color w:val="000000"/>
          <w:sz w:val="28"/>
          <w:szCs w:val="28"/>
        </w:rPr>
      </w:pPr>
      <w:r w:rsidRPr="00D845BF">
        <w:rPr>
          <w:color w:val="000000"/>
          <w:sz w:val="28"/>
          <w:szCs w:val="28"/>
        </w:rPr>
        <w:t xml:space="preserve">Важливим питанням в управлінні фінансами корпорації є прогнозування можливого банкрутства. Для дослідження фінансового стану корпорації американський економіст І. Е. Альтман використовував мультиплікаційний дискримінантний аналіз (Multiple Discriminant Analysis) платоспроможності корпорації. Його сутність полягає в тому, що визначаються дві вибірки підприємств (за обсягом продажів та за видом діяльності або за іншими ознаками). Перша вибірка включає підприємства близькі до дефолту, друга </w:t>
      </w:r>
      <w:r w:rsidR="009A65C4">
        <w:rPr>
          <w:color w:val="000000"/>
          <w:sz w:val="28"/>
          <w:szCs w:val="28"/>
        </w:rPr>
        <w:t>–</w:t>
      </w:r>
      <w:r w:rsidRPr="00D845BF">
        <w:rPr>
          <w:color w:val="000000"/>
          <w:sz w:val="28"/>
          <w:szCs w:val="28"/>
        </w:rPr>
        <w:t xml:space="preserve"> підприємства зі стійким фінансовим станом. У кожній із вибірок виділяється підприємство з кращими показниками. Потім за допомогою прийомів дискримінантного аналізу складається формула, що може служити інструментом для прогнозування неплатежів. Формула має такий вигляд:</w:t>
      </w:r>
    </w:p>
    <w:p w:rsidR="00D845BF" w:rsidRPr="00D845BF" w:rsidRDefault="00D845BF" w:rsidP="00431815">
      <w:pPr>
        <w:pStyle w:val="af0"/>
        <w:spacing w:before="0" w:after="0"/>
        <w:ind w:firstLine="709"/>
        <w:jc w:val="both"/>
        <w:rPr>
          <w:color w:val="000000"/>
          <w:szCs w:val="28"/>
        </w:rPr>
      </w:pPr>
      <w:r w:rsidRPr="00D845BF">
        <w:rPr>
          <w:noProof w:val="0"/>
          <w:color w:val="000000"/>
          <w:szCs w:val="28"/>
        </w:rPr>
        <w:tab/>
      </w:r>
      <w:r w:rsidR="00B8752E">
        <w:rPr>
          <w:noProof w:val="0"/>
          <w:color w:val="000000"/>
          <w:szCs w:val="28"/>
        </w:rPr>
        <w:t xml:space="preserve">                          </w:t>
      </w:r>
      <w:r w:rsidRPr="00D845BF">
        <w:rPr>
          <w:color w:val="000000"/>
          <w:position w:val="-12"/>
          <w:szCs w:val="28"/>
        </w:rPr>
        <w:object w:dxaOrig="3879" w:dyaOrig="360">
          <v:shape id="_x0000_i1074" type="#_x0000_t75" style="width:194.25pt;height:18pt" o:ole="" fillcolor="window">
            <v:imagedata r:id="rId102" o:title=""/>
          </v:shape>
          <o:OLEObject Type="Embed" ProgID="Equation.3" ShapeID="_x0000_i1074" DrawAspect="Content" ObjectID="_1647327539" r:id="rId103"/>
        </w:object>
      </w:r>
      <w:r w:rsidRPr="00D845BF">
        <w:rPr>
          <w:color w:val="000000"/>
          <w:szCs w:val="28"/>
        </w:rPr>
        <w:t>.</w:t>
      </w:r>
      <w:r w:rsidR="00B8752E">
        <w:rPr>
          <w:color w:val="000000"/>
          <w:szCs w:val="28"/>
        </w:rPr>
        <w:t xml:space="preserve">                               (7.17)</w:t>
      </w:r>
    </w:p>
    <w:p w:rsidR="00D845BF" w:rsidRPr="00D845BF" w:rsidRDefault="00D845BF" w:rsidP="00431815">
      <w:pPr>
        <w:ind w:firstLine="709"/>
        <w:jc w:val="both"/>
        <w:rPr>
          <w:color w:val="000000"/>
          <w:sz w:val="28"/>
          <w:szCs w:val="28"/>
        </w:rPr>
      </w:pPr>
      <w:r w:rsidRPr="00D845BF">
        <w:rPr>
          <w:color w:val="000000"/>
          <w:sz w:val="28"/>
          <w:szCs w:val="28"/>
        </w:rPr>
        <w:t>Кожний елемент формули (</w:t>
      </w:r>
      <w:r w:rsidRPr="00D845BF">
        <w:rPr>
          <w:color w:val="000000"/>
          <w:position w:val="-12"/>
          <w:sz w:val="28"/>
          <w:szCs w:val="28"/>
        </w:rPr>
        <w:object w:dxaOrig="480" w:dyaOrig="360">
          <v:shape id="_x0000_i1075" type="#_x0000_t75" style="width:24pt;height:18pt" o:ole="" fillcolor="window">
            <v:imagedata r:id="rId104" o:title=""/>
          </v:shape>
          <o:OLEObject Type="Embed" ProgID="Equation.3" ShapeID="_x0000_i1075" DrawAspect="Content" ObjectID="_1647327540" r:id="rId105"/>
        </w:object>
      </w:r>
      <w:r w:rsidRPr="00D845BF">
        <w:rPr>
          <w:color w:val="000000"/>
          <w:sz w:val="28"/>
          <w:szCs w:val="28"/>
        </w:rPr>
        <w:t>) є добутком двох коефіцієнтів: показника функції (</w:t>
      </w:r>
      <w:r w:rsidRPr="00D845BF">
        <w:rPr>
          <w:i/>
          <w:color w:val="000000"/>
          <w:sz w:val="28"/>
          <w:szCs w:val="28"/>
        </w:rPr>
        <w:t>х</w:t>
      </w:r>
      <w:r w:rsidRPr="00D845BF">
        <w:rPr>
          <w:color w:val="000000"/>
          <w:sz w:val="28"/>
          <w:szCs w:val="28"/>
          <w:vertAlign w:val="subscript"/>
        </w:rPr>
        <w:t>1</w:t>
      </w:r>
      <w:r w:rsidRPr="00D845BF">
        <w:rPr>
          <w:color w:val="000000"/>
          <w:sz w:val="28"/>
          <w:szCs w:val="28"/>
        </w:rPr>
        <w:t>…</w:t>
      </w:r>
      <w:r w:rsidRPr="00D845BF">
        <w:rPr>
          <w:i/>
          <w:color w:val="000000"/>
          <w:sz w:val="28"/>
          <w:szCs w:val="28"/>
        </w:rPr>
        <w:t>х</w:t>
      </w:r>
      <w:r w:rsidRPr="00D845BF">
        <w:rPr>
          <w:color w:val="000000"/>
          <w:sz w:val="28"/>
          <w:szCs w:val="28"/>
          <w:vertAlign w:val="subscript"/>
        </w:rPr>
        <w:t>5</w:t>
      </w:r>
      <w:r w:rsidRPr="00D845BF">
        <w:rPr>
          <w:color w:val="000000"/>
          <w:sz w:val="28"/>
          <w:szCs w:val="28"/>
        </w:rPr>
        <w:t>) і фінансового коефіцієнта (</w:t>
      </w:r>
      <w:r w:rsidRPr="00D845BF">
        <w:rPr>
          <w:i/>
          <w:color w:val="000000"/>
          <w:sz w:val="28"/>
          <w:szCs w:val="28"/>
        </w:rPr>
        <w:t>R</w:t>
      </w:r>
      <w:r w:rsidRPr="00D845BF">
        <w:rPr>
          <w:color w:val="000000"/>
          <w:sz w:val="28"/>
          <w:szCs w:val="28"/>
          <w:vertAlign w:val="subscript"/>
        </w:rPr>
        <w:t>1</w:t>
      </w:r>
      <w:r w:rsidRPr="00D845BF">
        <w:rPr>
          <w:color w:val="000000"/>
          <w:sz w:val="28"/>
          <w:szCs w:val="28"/>
        </w:rPr>
        <w:t>…</w:t>
      </w:r>
      <w:r w:rsidRPr="00D845BF">
        <w:rPr>
          <w:i/>
          <w:color w:val="000000"/>
          <w:sz w:val="28"/>
          <w:szCs w:val="28"/>
        </w:rPr>
        <w:t>R</w:t>
      </w:r>
      <w:r w:rsidRPr="00D845BF">
        <w:rPr>
          <w:color w:val="000000"/>
          <w:sz w:val="28"/>
          <w:szCs w:val="28"/>
          <w:vertAlign w:val="subscript"/>
        </w:rPr>
        <w:t>5</w:t>
      </w:r>
      <w:r w:rsidRPr="00D845BF">
        <w:rPr>
          <w:color w:val="000000"/>
          <w:sz w:val="28"/>
          <w:szCs w:val="28"/>
        </w:rPr>
        <w:t>). Показники функції відповідно до методу Альмана визначені в такий спосіб:</w:t>
      </w:r>
    </w:p>
    <w:p w:rsidR="00D845BF" w:rsidRPr="00D845BF" w:rsidRDefault="00D845BF" w:rsidP="00431815">
      <w:pPr>
        <w:pStyle w:val="af0"/>
        <w:spacing w:before="0" w:after="0"/>
        <w:ind w:firstLine="709"/>
        <w:jc w:val="both"/>
        <w:rPr>
          <w:color w:val="000000"/>
          <w:szCs w:val="28"/>
        </w:rPr>
      </w:pPr>
      <w:r w:rsidRPr="00D845BF">
        <w:rPr>
          <w:noProof w:val="0"/>
          <w:color w:val="000000"/>
          <w:szCs w:val="28"/>
        </w:rPr>
        <w:tab/>
      </w:r>
      <w:r w:rsidRPr="00D845BF">
        <w:rPr>
          <w:color w:val="000000"/>
          <w:position w:val="-12"/>
          <w:szCs w:val="28"/>
        </w:rPr>
        <w:object w:dxaOrig="4239" w:dyaOrig="360">
          <v:shape id="_x0000_i1076" type="#_x0000_t75" style="width:212.25pt;height:18pt" o:ole="" fillcolor="window">
            <v:imagedata r:id="rId106" o:title=""/>
          </v:shape>
          <o:OLEObject Type="Embed" ProgID="Equation.3" ShapeID="_x0000_i1076" DrawAspect="Content" ObjectID="_1647327541" r:id="rId107"/>
        </w:object>
      </w:r>
      <w:r w:rsidRPr="00D845BF">
        <w:rPr>
          <w:color w:val="000000"/>
          <w:szCs w:val="28"/>
        </w:rPr>
        <w:t>.</w:t>
      </w:r>
    </w:p>
    <w:p w:rsidR="00D845BF" w:rsidRPr="00D845BF" w:rsidRDefault="00D845BF" w:rsidP="00431815">
      <w:pPr>
        <w:ind w:firstLine="709"/>
        <w:jc w:val="both"/>
        <w:rPr>
          <w:color w:val="000000"/>
          <w:sz w:val="28"/>
          <w:szCs w:val="28"/>
        </w:rPr>
      </w:pPr>
      <w:r w:rsidRPr="00D845BF">
        <w:rPr>
          <w:color w:val="000000"/>
          <w:sz w:val="28"/>
          <w:szCs w:val="28"/>
        </w:rPr>
        <w:t>Альтман виділив п’ять фінансових коефіцієнтів, на підставі яких можна скласти певне уявлення про платоспроможність фірми:</w:t>
      </w:r>
    </w:p>
    <w:p w:rsidR="00D845BF" w:rsidRPr="00D845BF" w:rsidRDefault="009A65C4" w:rsidP="00431815">
      <w:pPr>
        <w:ind w:firstLine="709"/>
        <w:jc w:val="both"/>
        <w:rPr>
          <w:color w:val="000000"/>
          <w:sz w:val="28"/>
          <w:szCs w:val="28"/>
        </w:rPr>
      </w:pPr>
      <w:r>
        <w:rPr>
          <w:i/>
          <w:color w:val="000000"/>
          <w:sz w:val="28"/>
          <w:szCs w:val="28"/>
        </w:rPr>
        <w:t xml:space="preserve">– </w:t>
      </w:r>
      <w:r w:rsidR="00D845BF" w:rsidRPr="00D845BF">
        <w:rPr>
          <w:i/>
          <w:color w:val="000000"/>
          <w:sz w:val="28"/>
          <w:szCs w:val="28"/>
        </w:rPr>
        <w:t>R</w:t>
      </w:r>
      <w:r w:rsidR="00D845BF" w:rsidRPr="00D845BF">
        <w:rPr>
          <w:color w:val="000000"/>
          <w:sz w:val="28"/>
          <w:szCs w:val="28"/>
          <w:vertAlign w:val="subscript"/>
        </w:rPr>
        <w:t>1</w:t>
      </w:r>
      <w:r w:rsidR="00D845BF" w:rsidRPr="00D845BF">
        <w:rPr>
          <w:color w:val="000000"/>
          <w:sz w:val="28"/>
          <w:szCs w:val="28"/>
        </w:rPr>
        <w:t xml:space="preserve"> </w:t>
      </w:r>
      <w:r>
        <w:rPr>
          <w:color w:val="000000"/>
          <w:sz w:val="28"/>
          <w:szCs w:val="28"/>
        </w:rPr>
        <w:t>–</w:t>
      </w:r>
      <w:r w:rsidR="00D845BF" w:rsidRPr="00D845BF">
        <w:rPr>
          <w:color w:val="000000"/>
          <w:sz w:val="28"/>
          <w:szCs w:val="28"/>
        </w:rPr>
        <w:t xml:space="preserve"> працюючий капітал/активи, де працюючий капітал = поточні активи – поточні зобов’язання;</w:t>
      </w:r>
    </w:p>
    <w:p w:rsidR="00D845BF" w:rsidRPr="00D845BF" w:rsidRDefault="009A65C4" w:rsidP="00431815">
      <w:pPr>
        <w:ind w:firstLine="709"/>
        <w:jc w:val="both"/>
        <w:rPr>
          <w:color w:val="000000"/>
          <w:sz w:val="28"/>
          <w:szCs w:val="28"/>
        </w:rPr>
      </w:pPr>
      <w:r>
        <w:rPr>
          <w:i/>
          <w:color w:val="000000"/>
          <w:sz w:val="28"/>
          <w:szCs w:val="28"/>
        </w:rPr>
        <w:t xml:space="preserve">– </w:t>
      </w:r>
      <w:r w:rsidR="00D845BF" w:rsidRPr="00D845BF">
        <w:rPr>
          <w:i/>
          <w:color w:val="000000"/>
          <w:sz w:val="28"/>
          <w:szCs w:val="28"/>
        </w:rPr>
        <w:t>R</w:t>
      </w:r>
      <w:r w:rsidR="00D845BF" w:rsidRPr="00D845BF">
        <w:rPr>
          <w:color w:val="000000"/>
          <w:sz w:val="28"/>
          <w:szCs w:val="28"/>
          <w:vertAlign w:val="subscript"/>
        </w:rPr>
        <w:t>2</w:t>
      </w:r>
      <w:r w:rsidR="00D845BF" w:rsidRPr="00D845BF">
        <w:rPr>
          <w:color w:val="000000"/>
          <w:sz w:val="28"/>
          <w:szCs w:val="28"/>
        </w:rPr>
        <w:t xml:space="preserve"> </w:t>
      </w:r>
      <w:r>
        <w:rPr>
          <w:color w:val="000000"/>
          <w:sz w:val="28"/>
          <w:szCs w:val="28"/>
        </w:rPr>
        <w:t>–</w:t>
      </w:r>
      <w:r w:rsidR="00D845BF" w:rsidRPr="00D845BF">
        <w:rPr>
          <w:color w:val="000000"/>
          <w:sz w:val="28"/>
          <w:szCs w:val="28"/>
        </w:rPr>
        <w:t xml:space="preserve"> нерозподілений прибуток/активи;</w:t>
      </w:r>
    </w:p>
    <w:p w:rsidR="00D845BF" w:rsidRPr="00D845BF" w:rsidRDefault="009A65C4" w:rsidP="00431815">
      <w:pPr>
        <w:ind w:firstLine="709"/>
        <w:jc w:val="both"/>
        <w:rPr>
          <w:color w:val="000000"/>
          <w:sz w:val="28"/>
          <w:szCs w:val="28"/>
        </w:rPr>
      </w:pPr>
      <w:r>
        <w:rPr>
          <w:i/>
          <w:color w:val="000000"/>
          <w:sz w:val="28"/>
          <w:szCs w:val="28"/>
        </w:rPr>
        <w:t xml:space="preserve">– </w:t>
      </w:r>
      <w:r w:rsidR="00D845BF" w:rsidRPr="00D845BF">
        <w:rPr>
          <w:i/>
          <w:color w:val="000000"/>
          <w:sz w:val="28"/>
          <w:szCs w:val="28"/>
        </w:rPr>
        <w:t>R</w:t>
      </w:r>
      <w:r w:rsidR="00D845BF" w:rsidRPr="00D845BF">
        <w:rPr>
          <w:color w:val="000000"/>
          <w:sz w:val="28"/>
          <w:szCs w:val="28"/>
          <w:vertAlign w:val="subscript"/>
        </w:rPr>
        <w:t>3</w:t>
      </w:r>
      <w:r w:rsidR="00D845BF" w:rsidRPr="00D845BF">
        <w:rPr>
          <w:color w:val="000000"/>
          <w:sz w:val="28"/>
          <w:szCs w:val="28"/>
        </w:rPr>
        <w:t xml:space="preserve"> </w:t>
      </w:r>
      <w:r>
        <w:rPr>
          <w:color w:val="000000"/>
          <w:sz w:val="28"/>
          <w:szCs w:val="28"/>
        </w:rPr>
        <w:t>–</w:t>
      </w:r>
      <w:r w:rsidR="00D845BF" w:rsidRPr="00D845BF">
        <w:rPr>
          <w:color w:val="000000"/>
          <w:sz w:val="28"/>
          <w:szCs w:val="28"/>
        </w:rPr>
        <w:t xml:space="preserve"> прибуток до сплати процентів і податків/активи;</w:t>
      </w:r>
    </w:p>
    <w:p w:rsidR="00D845BF" w:rsidRPr="00D845BF" w:rsidRDefault="009A65C4" w:rsidP="00431815">
      <w:pPr>
        <w:ind w:firstLine="709"/>
        <w:jc w:val="both"/>
        <w:rPr>
          <w:color w:val="000000"/>
          <w:sz w:val="28"/>
          <w:szCs w:val="28"/>
        </w:rPr>
      </w:pPr>
      <w:r>
        <w:rPr>
          <w:i/>
          <w:color w:val="000000"/>
          <w:sz w:val="28"/>
          <w:szCs w:val="28"/>
        </w:rPr>
        <w:t xml:space="preserve">– </w:t>
      </w:r>
      <w:r w:rsidR="00D845BF" w:rsidRPr="00D845BF">
        <w:rPr>
          <w:i/>
          <w:color w:val="000000"/>
          <w:sz w:val="28"/>
          <w:szCs w:val="28"/>
        </w:rPr>
        <w:t>R</w:t>
      </w:r>
      <w:r w:rsidR="00D845BF" w:rsidRPr="00D845BF">
        <w:rPr>
          <w:color w:val="000000"/>
          <w:sz w:val="28"/>
          <w:szCs w:val="28"/>
          <w:vertAlign w:val="subscript"/>
        </w:rPr>
        <w:t>4</w:t>
      </w:r>
      <w:r>
        <w:rPr>
          <w:color w:val="000000"/>
          <w:sz w:val="28"/>
          <w:szCs w:val="28"/>
        </w:rPr>
        <w:t xml:space="preserve"> – </w:t>
      </w:r>
      <w:r w:rsidR="00D845BF" w:rsidRPr="00D845BF">
        <w:rPr>
          <w:color w:val="000000"/>
          <w:sz w:val="28"/>
          <w:szCs w:val="28"/>
        </w:rPr>
        <w:t>ринкова вартість акціонерного капіталу/ балансова вартість усіх зобов’язань;</w:t>
      </w:r>
    </w:p>
    <w:p w:rsidR="00D845BF" w:rsidRPr="00D845BF" w:rsidRDefault="009A65C4" w:rsidP="00431815">
      <w:pPr>
        <w:ind w:firstLine="709"/>
        <w:jc w:val="both"/>
        <w:rPr>
          <w:color w:val="000000"/>
          <w:sz w:val="28"/>
          <w:szCs w:val="28"/>
        </w:rPr>
      </w:pPr>
      <w:r>
        <w:rPr>
          <w:i/>
          <w:color w:val="000000"/>
          <w:sz w:val="28"/>
          <w:szCs w:val="28"/>
        </w:rPr>
        <w:t xml:space="preserve">– </w:t>
      </w:r>
      <w:r w:rsidR="00D845BF" w:rsidRPr="00D845BF">
        <w:rPr>
          <w:i/>
          <w:color w:val="000000"/>
          <w:sz w:val="28"/>
          <w:szCs w:val="28"/>
        </w:rPr>
        <w:t>R</w:t>
      </w:r>
      <w:r w:rsidR="00D845BF" w:rsidRPr="00D845BF">
        <w:rPr>
          <w:color w:val="000000"/>
          <w:sz w:val="28"/>
          <w:szCs w:val="28"/>
          <w:vertAlign w:val="subscript"/>
        </w:rPr>
        <w:t>5</w:t>
      </w:r>
      <w:r w:rsidR="00D845BF" w:rsidRPr="00D845BF">
        <w:rPr>
          <w:color w:val="000000"/>
          <w:sz w:val="28"/>
          <w:szCs w:val="28"/>
        </w:rPr>
        <w:t xml:space="preserve"> </w:t>
      </w:r>
      <w:r>
        <w:rPr>
          <w:color w:val="000000"/>
          <w:sz w:val="28"/>
          <w:szCs w:val="28"/>
        </w:rPr>
        <w:t>–</w:t>
      </w:r>
      <w:r w:rsidR="00D845BF" w:rsidRPr="00D845BF">
        <w:rPr>
          <w:color w:val="000000"/>
          <w:sz w:val="28"/>
          <w:szCs w:val="28"/>
        </w:rPr>
        <w:t xml:space="preserve"> продажі/активи.</w:t>
      </w:r>
    </w:p>
    <w:p w:rsidR="00D845BF" w:rsidRPr="00D845BF" w:rsidRDefault="00D845BF" w:rsidP="00431815">
      <w:pPr>
        <w:ind w:firstLine="709"/>
        <w:jc w:val="both"/>
        <w:rPr>
          <w:color w:val="000000"/>
          <w:sz w:val="28"/>
          <w:szCs w:val="28"/>
        </w:rPr>
      </w:pPr>
      <w:r w:rsidRPr="00D845BF">
        <w:rPr>
          <w:color w:val="000000"/>
          <w:sz w:val="28"/>
          <w:szCs w:val="28"/>
        </w:rPr>
        <w:t xml:space="preserve">Альтман установив критичні значення показника </w:t>
      </w:r>
      <w:r w:rsidRPr="00D845BF">
        <w:rPr>
          <w:i/>
          <w:color w:val="000000"/>
          <w:sz w:val="28"/>
          <w:szCs w:val="28"/>
        </w:rPr>
        <w:t>Z</w:t>
      </w:r>
      <w:r w:rsidRPr="00D845BF">
        <w:rPr>
          <w:color w:val="000000"/>
          <w:sz w:val="28"/>
          <w:szCs w:val="28"/>
        </w:rPr>
        <w:t>:</w:t>
      </w:r>
    </w:p>
    <w:p w:rsidR="00D845BF" w:rsidRPr="00D845BF" w:rsidRDefault="00D845BF" w:rsidP="00431815">
      <w:pPr>
        <w:ind w:firstLine="709"/>
        <w:jc w:val="both"/>
        <w:rPr>
          <w:color w:val="000000"/>
          <w:sz w:val="28"/>
          <w:szCs w:val="28"/>
        </w:rPr>
      </w:pPr>
      <w:r w:rsidRPr="00D845BF">
        <w:rPr>
          <w:i/>
          <w:color w:val="000000"/>
          <w:sz w:val="28"/>
          <w:szCs w:val="28"/>
        </w:rPr>
        <w:t>Z</w:t>
      </w:r>
      <w:r w:rsidRPr="00D845BF">
        <w:rPr>
          <w:color w:val="000000"/>
          <w:sz w:val="28"/>
          <w:szCs w:val="28"/>
        </w:rPr>
        <w:t xml:space="preserve"> </w:t>
      </w:r>
      <w:r w:rsidRPr="00D845BF">
        <w:rPr>
          <w:color w:val="000000"/>
          <w:sz w:val="28"/>
          <w:szCs w:val="28"/>
        </w:rPr>
        <w:sym w:font="Symbol" w:char="F03C"/>
      </w:r>
      <w:r w:rsidRPr="00D845BF">
        <w:rPr>
          <w:color w:val="000000"/>
          <w:sz w:val="28"/>
          <w:szCs w:val="28"/>
        </w:rPr>
        <w:t xml:space="preserve"> 1,81 </w:t>
      </w:r>
      <w:r w:rsidR="009A65C4">
        <w:rPr>
          <w:color w:val="000000"/>
          <w:sz w:val="28"/>
          <w:szCs w:val="28"/>
        </w:rPr>
        <w:t>–</w:t>
      </w:r>
      <w:r w:rsidRPr="00D845BF">
        <w:rPr>
          <w:color w:val="000000"/>
          <w:sz w:val="28"/>
          <w:szCs w:val="28"/>
        </w:rPr>
        <w:t xml:space="preserve"> висока ймовірність банкрутства;</w:t>
      </w:r>
    </w:p>
    <w:p w:rsidR="00D845BF" w:rsidRPr="00D845BF" w:rsidRDefault="00D845BF" w:rsidP="00431815">
      <w:pPr>
        <w:ind w:firstLine="709"/>
        <w:jc w:val="both"/>
        <w:rPr>
          <w:color w:val="000000"/>
          <w:sz w:val="28"/>
          <w:szCs w:val="28"/>
        </w:rPr>
      </w:pPr>
      <w:r w:rsidRPr="00D845BF">
        <w:rPr>
          <w:i/>
          <w:color w:val="000000"/>
          <w:sz w:val="28"/>
          <w:szCs w:val="28"/>
        </w:rPr>
        <w:t>Z</w:t>
      </w:r>
      <w:r w:rsidRPr="00D845BF">
        <w:rPr>
          <w:color w:val="000000"/>
          <w:sz w:val="28"/>
          <w:szCs w:val="28"/>
        </w:rPr>
        <w:t xml:space="preserve"> </w:t>
      </w:r>
      <w:r w:rsidRPr="00D845BF">
        <w:rPr>
          <w:color w:val="000000"/>
          <w:sz w:val="28"/>
          <w:szCs w:val="28"/>
        </w:rPr>
        <w:sym w:font="Symbol" w:char="F03E"/>
      </w:r>
      <w:r w:rsidR="009A65C4">
        <w:rPr>
          <w:color w:val="000000"/>
          <w:sz w:val="28"/>
          <w:szCs w:val="28"/>
        </w:rPr>
        <w:t xml:space="preserve"> 3 –</w:t>
      </w:r>
      <w:r w:rsidRPr="00D845BF">
        <w:rPr>
          <w:color w:val="000000"/>
          <w:sz w:val="28"/>
          <w:szCs w:val="28"/>
        </w:rPr>
        <w:t xml:space="preserve"> мала ймовірність банкрутства;</w:t>
      </w:r>
    </w:p>
    <w:p w:rsidR="00D845BF" w:rsidRPr="00D845BF" w:rsidRDefault="00D845BF" w:rsidP="00431815">
      <w:pPr>
        <w:ind w:firstLine="709"/>
        <w:jc w:val="both"/>
        <w:rPr>
          <w:color w:val="000000"/>
          <w:sz w:val="28"/>
          <w:szCs w:val="28"/>
        </w:rPr>
      </w:pPr>
      <w:r w:rsidRPr="00D845BF">
        <w:rPr>
          <w:i/>
          <w:color w:val="000000"/>
          <w:sz w:val="28"/>
          <w:szCs w:val="28"/>
        </w:rPr>
        <w:t>Z</w:t>
      </w:r>
      <w:r w:rsidRPr="00D845BF">
        <w:rPr>
          <w:color w:val="000000"/>
          <w:sz w:val="28"/>
          <w:szCs w:val="28"/>
        </w:rPr>
        <w:t xml:space="preserve"> </w:t>
      </w:r>
      <w:r w:rsidRPr="00D845BF">
        <w:rPr>
          <w:color w:val="000000"/>
          <w:sz w:val="28"/>
          <w:szCs w:val="28"/>
        </w:rPr>
        <w:sym w:font="Symbol" w:char="F03E"/>
      </w:r>
      <w:r w:rsidRPr="00D845BF">
        <w:rPr>
          <w:color w:val="000000"/>
          <w:sz w:val="28"/>
          <w:szCs w:val="28"/>
        </w:rPr>
        <w:t xml:space="preserve"> 5</w:t>
      </w:r>
      <w:r w:rsidR="009A65C4">
        <w:rPr>
          <w:color w:val="000000"/>
          <w:sz w:val="28"/>
          <w:szCs w:val="28"/>
        </w:rPr>
        <w:t>-</w:t>
      </w:r>
      <w:r w:rsidRPr="00D845BF">
        <w:rPr>
          <w:color w:val="000000"/>
          <w:sz w:val="28"/>
          <w:szCs w:val="28"/>
        </w:rPr>
        <w:t xml:space="preserve">10 </w:t>
      </w:r>
      <w:r w:rsidR="009A65C4">
        <w:rPr>
          <w:color w:val="000000"/>
          <w:sz w:val="28"/>
          <w:szCs w:val="28"/>
        </w:rPr>
        <w:t>–</w:t>
      </w:r>
      <w:r w:rsidRPr="00D845BF">
        <w:rPr>
          <w:color w:val="000000"/>
          <w:sz w:val="28"/>
          <w:szCs w:val="28"/>
        </w:rPr>
        <w:t xml:space="preserve"> ймовірності банкрутства немає.</w:t>
      </w:r>
    </w:p>
    <w:p w:rsidR="00D845BF" w:rsidRPr="00D845BF" w:rsidRDefault="00D845BF" w:rsidP="00431815">
      <w:pPr>
        <w:ind w:firstLine="709"/>
        <w:jc w:val="both"/>
        <w:rPr>
          <w:color w:val="000000"/>
          <w:sz w:val="28"/>
          <w:szCs w:val="28"/>
        </w:rPr>
      </w:pPr>
      <w:r w:rsidRPr="00D845BF">
        <w:rPr>
          <w:color w:val="000000"/>
          <w:sz w:val="28"/>
          <w:szCs w:val="28"/>
        </w:rPr>
        <w:t>На думку І. Е. Альтмана,</w:t>
      </w:r>
      <w:r w:rsidR="009A65C4">
        <w:rPr>
          <w:color w:val="000000"/>
          <w:sz w:val="28"/>
          <w:szCs w:val="28"/>
        </w:rPr>
        <w:t xml:space="preserve"> модель Z може передбачити в 94</w:t>
      </w:r>
      <w:r w:rsidRPr="00D845BF">
        <w:rPr>
          <w:color w:val="000000"/>
          <w:sz w:val="28"/>
          <w:szCs w:val="28"/>
        </w:rPr>
        <w:t>% в</w:t>
      </w:r>
      <w:r w:rsidR="00CF19C4">
        <w:rPr>
          <w:color w:val="000000"/>
          <w:sz w:val="28"/>
          <w:szCs w:val="28"/>
        </w:rPr>
        <w:t>ипадків банкрутство фірми, у 95</w:t>
      </w:r>
      <w:r w:rsidRPr="00D845BF">
        <w:rPr>
          <w:color w:val="000000"/>
          <w:sz w:val="28"/>
          <w:szCs w:val="28"/>
        </w:rPr>
        <w:t xml:space="preserve">% </w:t>
      </w:r>
      <w:r w:rsidR="009A65C4">
        <w:rPr>
          <w:color w:val="000000"/>
          <w:sz w:val="28"/>
          <w:szCs w:val="28"/>
        </w:rPr>
        <w:t>–</w:t>
      </w:r>
      <w:r w:rsidRPr="00D845BF">
        <w:rPr>
          <w:color w:val="000000"/>
          <w:sz w:val="28"/>
          <w:szCs w:val="28"/>
        </w:rPr>
        <w:t xml:space="preserve"> віднести корпорацію до банкрутів або небанкрутів, передбачити банкрутство досить точно за два роки наперед.</w:t>
      </w:r>
    </w:p>
    <w:p w:rsidR="00E36621" w:rsidRPr="00E36621" w:rsidRDefault="00E36621" w:rsidP="00431815">
      <w:pPr>
        <w:ind w:firstLine="709"/>
        <w:jc w:val="both"/>
        <w:rPr>
          <w:color w:val="000000"/>
          <w:sz w:val="28"/>
          <w:szCs w:val="28"/>
        </w:rPr>
      </w:pPr>
      <w:r w:rsidRPr="00E36621">
        <w:rPr>
          <w:color w:val="000000"/>
          <w:sz w:val="28"/>
          <w:szCs w:val="28"/>
        </w:rPr>
        <w:t>У Франції показник платоспроможності досліджували Конан і Гольдер. Вони визначили формули показників для трьох галузей: громадських будівельних робіт, оптової торгівлі і транспорту</w:t>
      </w:r>
      <w:r w:rsidR="003A2F55" w:rsidRPr="003A2F55">
        <w:rPr>
          <w:color w:val="000000"/>
          <w:sz w:val="28"/>
          <w:szCs w:val="28"/>
          <w:lang w:val="ru-RU"/>
        </w:rPr>
        <w:t xml:space="preserve"> [4,9]</w:t>
      </w:r>
      <w:r w:rsidRPr="00E36621">
        <w:rPr>
          <w:color w:val="000000"/>
          <w:sz w:val="28"/>
          <w:szCs w:val="28"/>
        </w:rPr>
        <w:t>.</w:t>
      </w:r>
    </w:p>
    <w:p w:rsidR="000A2A92" w:rsidRDefault="000A2A92" w:rsidP="00431815">
      <w:pPr>
        <w:ind w:firstLine="709"/>
        <w:jc w:val="both"/>
        <w:rPr>
          <w:color w:val="000000"/>
          <w:sz w:val="28"/>
          <w:szCs w:val="28"/>
        </w:rPr>
      </w:pPr>
      <w:r w:rsidRPr="000A2A92">
        <w:rPr>
          <w:color w:val="000000"/>
          <w:sz w:val="28"/>
          <w:szCs w:val="28"/>
        </w:rPr>
        <w:t xml:space="preserve">У працях західних авторів висловлюється думка, що сама по собі модель Альтмана має обмеження. </w:t>
      </w:r>
      <w:r w:rsidRPr="000A2A92">
        <w:rPr>
          <w:i/>
          <w:color w:val="000000"/>
          <w:sz w:val="28"/>
          <w:szCs w:val="28"/>
        </w:rPr>
        <w:t>По-перше</w:t>
      </w:r>
      <w:r w:rsidRPr="000A2A92">
        <w:rPr>
          <w:color w:val="000000"/>
          <w:sz w:val="28"/>
          <w:szCs w:val="28"/>
        </w:rPr>
        <w:t xml:space="preserve">, підбір фінансових коефіцієнтів суб’єктивний. </w:t>
      </w:r>
      <w:r w:rsidRPr="000A2A92">
        <w:rPr>
          <w:i/>
          <w:color w:val="000000"/>
          <w:sz w:val="28"/>
          <w:szCs w:val="28"/>
        </w:rPr>
        <w:t>По-друге</w:t>
      </w:r>
      <w:r w:rsidRPr="000A2A92">
        <w:rPr>
          <w:color w:val="000000"/>
          <w:sz w:val="28"/>
          <w:szCs w:val="28"/>
        </w:rPr>
        <w:t xml:space="preserve">, підбір груп підприємств із стійким фінансовим станом і нестійким також суб’єктивний. </w:t>
      </w:r>
      <w:r w:rsidRPr="000A2A92">
        <w:rPr>
          <w:i/>
          <w:color w:val="000000"/>
          <w:sz w:val="28"/>
          <w:szCs w:val="28"/>
        </w:rPr>
        <w:t>По-третє</w:t>
      </w:r>
      <w:r w:rsidRPr="000A2A92">
        <w:rPr>
          <w:color w:val="000000"/>
          <w:sz w:val="28"/>
          <w:szCs w:val="28"/>
        </w:rPr>
        <w:t>, фінансова звітність не завжди відбиває справжній стан речей.</w:t>
      </w:r>
    </w:p>
    <w:p w:rsidR="00E36621" w:rsidRDefault="00E36621" w:rsidP="00431815">
      <w:pPr>
        <w:ind w:firstLine="709"/>
        <w:jc w:val="both"/>
        <w:rPr>
          <w:color w:val="000000"/>
          <w:sz w:val="28"/>
          <w:szCs w:val="28"/>
        </w:rPr>
      </w:pPr>
    </w:p>
    <w:p w:rsidR="00D95F9E" w:rsidRDefault="00931C56" w:rsidP="00431815">
      <w:pPr>
        <w:tabs>
          <w:tab w:val="left" w:pos="709"/>
        </w:tabs>
        <w:jc w:val="center"/>
        <w:rPr>
          <w:b/>
          <w:sz w:val="28"/>
          <w:szCs w:val="28"/>
        </w:rPr>
      </w:pPr>
      <w:r>
        <w:rPr>
          <w:b/>
          <w:noProof/>
          <w:sz w:val="28"/>
          <w:szCs w:val="28"/>
          <w:lang w:val="ru-RU"/>
        </w:rPr>
        <w:pict>
          <v:shape id="_x0000_s1144" type="#_x0000_t4" style="position:absolute;left:0;text-align:left;margin-left:110.55pt;margin-top:-10.15pt;width:37.35pt;height:36pt;z-index:251677696">
            <v:textbox style="mso-next-textbox:#_x0000_s1144">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D34069" w:rsidRPr="00D34069" w:rsidRDefault="00D34069" w:rsidP="00431815">
      <w:pPr>
        <w:numPr>
          <w:ilvl w:val="0"/>
          <w:numId w:val="27"/>
        </w:numPr>
        <w:jc w:val="both"/>
        <w:rPr>
          <w:color w:val="000000"/>
          <w:sz w:val="28"/>
          <w:szCs w:val="28"/>
        </w:rPr>
      </w:pPr>
      <w:r w:rsidRPr="00D34069">
        <w:rPr>
          <w:color w:val="000000"/>
          <w:sz w:val="28"/>
          <w:szCs w:val="28"/>
        </w:rPr>
        <w:t>Які форми фінансової звітності Вам відомі?</w:t>
      </w:r>
    </w:p>
    <w:p w:rsidR="00D34069" w:rsidRPr="00D34069" w:rsidRDefault="00D34069" w:rsidP="00431815">
      <w:pPr>
        <w:numPr>
          <w:ilvl w:val="0"/>
          <w:numId w:val="27"/>
        </w:numPr>
        <w:jc w:val="both"/>
        <w:rPr>
          <w:color w:val="000000"/>
          <w:sz w:val="28"/>
          <w:szCs w:val="28"/>
        </w:rPr>
      </w:pPr>
      <w:r w:rsidRPr="00D34069">
        <w:rPr>
          <w:color w:val="000000"/>
          <w:sz w:val="28"/>
          <w:szCs w:val="28"/>
        </w:rPr>
        <w:t>У чому полягає значення форм фінансової звітності?</w:t>
      </w:r>
    </w:p>
    <w:p w:rsidR="00D34069" w:rsidRPr="00D34069" w:rsidRDefault="00D34069" w:rsidP="00431815">
      <w:pPr>
        <w:numPr>
          <w:ilvl w:val="0"/>
          <w:numId w:val="27"/>
        </w:numPr>
        <w:jc w:val="both"/>
        <w:rPr>
          <w:color w:val="000000"/>
          <w:sz w:val="28"/>
          <w:szCs w:val="28"/>
        </w:rPr>
      </w:pPr>
      <w:r w:rsidRPr="00D34069">
        <w:rPr>
          <w:color w:val="000000"/>
          <w:sz w:val="28"/>
          <w:szCs w:val="28"/>
        </w:rPr>
        <w:t>Що показує баланс корпорації?</w:t>
      </w:r>
    </w:p>
    <w:p w:rsidR="00D34069" w:rsidRPr="00D34069" w:rsidRDefault="00D34069" w:rsidP="00431815">
      <w:pPr>
        <w:numPr>
          <w:ilvl w:val="0"/>
          <w:numId w:val="27"/>
        </w:numPr>
        <w:jc w:val="both"/>
        <w:rPr>
          <w:color w:val="000000"/>
          <w:sz w:val="28"/>
          <w:szCs w:val="28"/>
        </w:rPr>
      </w:pPr>
      <w:r w:rsidRPr="00D34069">
        <w:rPr>
          <w:color w:val="000000"/>
          <w:sz w:val="28"/>
          <w:szCs w:val="28"/>
        </w:rPr>
        <w:t>Назвіть основні статті активів балансу корпорації.</w:t>
      </w:r>
    </w:p>
    <w:p w:rsidR="00D34069" w:rsidRPr="00D34069" w:rsidRDefault="00D34069" w:rsidP="00431815">
      <w:pPr>
        <w:numPr>
          <w:ilvl w:val="0"/>
          <w:numId w:val="27"/>
        </w:numPr>
        <w:jc w:val="both"/>
        <w:rPr>
          <w:color w:val="000000"/>
          <w:sz w:val="28"/>
          <w:szCs w:val="28"/>
        </w:rPr>
      </w:pPr>
      <w:r w:rsidRPr="00D34069">
        <w:rPr>
          <w:color w:val="000000"/>
          <w:sz w:val="28"/>
          <w:szCs w:val="28"/>
        </w:rPr>
        <w:t>Назвіть основні статті зобов’язань у балансі.</w:t>
      </w:r>
    </w:p>
    <w:p w:rsidR="00D34069" w:rsidRPr="00D34069" w:rsidRDefault="00D34069" w:rsidP="00431815">
      <w:pPr>
        <w:numPr>
          <w:ilvl w:val="0"/>
          <w:numId w:val="27"/>
        </w:numPr>
        <w:jc w:val="both"/>
        <w:rPr>
          <w:color w:val="000000"/>
          <w:sz w:val="28"/>
          <w:szCs w:val="28"/>
        </w:rPr>
      </w:pPr>
      <w:r w:rsidRPr="00D34069">
        <w:rPr>
          <w:color w:val="000000"/>
          <w:sz w:val="28"/>
          <w:szCs w:val="28"/>
        </w:rPr>
        <w:t>Як Ви розумієте власний капітал корпорації? Як він формується?</w:t>
      </w:r>
    </w:p>
    <w:p w:rsidR="00D34069" w:rsidRPr="00D34069" w:rsidRDefault="00D34069" w:rsidP="00431815">
      <w:pPr>
        <w:numPr>
          <w:ilvl w:val="0"/>
          <w:numId w:val="27"/>
        </w:numPr>
        <w:jc w:val="both"/>
        <w:rPr>
          <w:color w:val="000000"/>
          <w:sz w:val="28"/>
          <w:szCs w:val="28"/>
        </w:rPr>
      </w:pPr>
      <w:r w:rsidRPr="00D34069">
        <w:rPr>
          <w:color w:val="000000"/>
          <w:sz w:val="28"/>
          <w:szCs w:val="28"/>
        </w:rPr>
        <w:t>Поясніть структуру звіту про прибуток (прибутки і збитки).</w:t>
      </w:r>
    </w:p>
    <w:p w:rsidR="00D34069" w:rsidRDefault="00D34069" w:rsidP="00431815">
      <w:pPr>
        <w:numPr>
          <w:ilvl w:val="0"/>
          <w:numId w:val="27"/>
        </w:numPr>
        <w:jc w:val="both"/>
        <w:rPr>
          <w:color w:val="000000"/>
          <w:sz w:val="28"/>
          <w:szCs w:val="28"/>
        </w:rPr>
      </w:pPr>
      <w:r w:rsidRPr="00D34069">
        <w:rPr>
          <w:color w:val="000000"/>
          <w:sz w:val="28"/>
          <w:szCs w:val="28"/>
        </w:rPr>
        <w:t>Що показує звіт про прибуток корпорації?</w:t>
      </w:r>
    </w:p>
    <w:p w:rsidR="00D34069" w:rsidRDefault="00D34069" w:rsidP="00431815">
      <w:pPr>
        <w:numPr>
          <w:ilvl w:val="0"/>
          <w:numId w:val="27"/>
        </w:numPr>
        <w:jc w:val="both"/>
        <w:rPr>
          <w:color w:val="000000"/>
          <w:sz w:val="28"/>
          <w:szCs w:val="28"/>
        </w:rPr>
      </w:pPr>
      <w:r>
        <w:rPr>
          <w:color w:val="000000"/>
          <w:sz w:val="28"/>
          <w:szCs w:val="28"/>
        </w:rPr>
        <w:t>Які методи аналізу фінансової звітності вам відомі?</w:t>
      </w:r>
    </w:p>
    <w:p w:rsidR="00D34069" w:rsidRDefault="00D34069" w:rsidP="00431815">
      <w:pPr>
        <w:numPr>
          <w:ilvl w:val="0"/>
          <w:numId w:val="27"/>
        </w:numPr>
        <w:jc w:val="both"/>
        <w:rPr>
          <w:color w:val="000000"/>
          <w:sz w:val="28"/>
          <w:szCs w:val="28"/>
        </w:rPr>
      </w:pPr>
      <w:r>
        <w:rPr>
          <w:color w:val="000000"/>
          <w:sz w:val="28"/>
          <w:szCs w:val="28"/>
        </w:rPr>
        <w:t>У чому особливості горизонтального і вертикального методів аналізу фінансової звітності корпорацій?</w:t>
      </w:r>
    </w:p>
    <w:p w:rsidR="00D34069" w:rsidRDefault="00D34069" w:rsidP="00431815">
      <w:pPr>
        <w:numPr>
          <w:ilvl w:val="0"/>
          <w:numId w:val="27"/>
        </w:numPr>
        <w:jc w:val="both"/>
        <w:rPr>
          <w:color w:val="000000"/>
          <w:sz w:val="28"/>
          <w:szCs w:val="28"/>
        </w:rPr>
      </w:pPr>
      <w:r>
        <w:rPr>
          <w:color w:val="000000"/>
          <w:sz w:val="28"/>
          <w:szCs w:val="28"/>
        </w:rPr>
        <w:t>Які коефіцієнти застосовуються при використанні методу коефіцієнтів?</w:t>
      </w:r>
    </w:p>
    <w:p w:rsidR="00D34069" w:rsidRPr="00D34069" w:rsidRDefault="00FC5DE1" w:rsidP="00431815">
      <w:pPr>
        <w:numPr>
          <w:ilvl w:val="0"/>
          <w:numId w:val="27"/>
        </w:numPr>
        <w:jc w:val="both"/>
        <w:rPr>
          <w:color w:val="000000"/>
          <w:sz w:val="28"/>
          <w:szCs w:val="28"/>
        </w:rPr>
      </w:pPr>
      <w:r>
        <w:rPr>
          <w:color w:val="000000"/>
          <w:sz w:val="28"/>
          <w:szCs w:val="28"/>
        </w:rPr>
        <w:t>Які системні методи аналізу фінансової звітності вам відомі?</w:t>
      </w:r>
    </w:p>
    <w:p w:rsidR="00E36621" w:rsidRPr="00D34069" w:rsidRDefault="00E36621" w:rsidP="00431815">
      <w:pPr>
        <w:tabs>
          <w:tab w:val="left" w:pos="709"/>
        </w:tabs>
        <w:ind w:firstLine="709"/>
        <w:jc w:val="both"/>
        <w:rPr>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4522CC" w:rsidRDefault="004522CC" w:rsidP="00431815">
      <w:pPr>
        <w:contextualSpacing/>
        <w:jc w:val="center"/>
        <w:rPr>
          <w:b/>
          <w:sz w:val="28"/>
          <w:szCs w:val="28"/>
        </w:rPr>
      </w:pP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color w:val="000000"/>
          <w:sz w:val="28"/>
          <w:szCs w:val="28"/>
        </w:rPr>
        <w:t>Основним джерелом інформації про економічну і фінансову діяльність корпорації є:</w:t>
      </w:r>
    </w:p>
    <w:p w:rsidR="00FC5DE1" w:rsidRPr="00FC5DE1" w:rsidRDefault="00FC5DE1" w:rsidP="00431815">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щ</w:t>
      </w:r>
      <w:r w:rsidRPr="00FC5DE1">
        <w:rPr>
          <w:rFonts w:ascii="Times New Roman" w:hAnsi="Times New Roman" w:cs="Times New Roman"/>
          <w:color w:val="000000"/>
          <w:sz w:val="28"/>
          <w:szCs w:val="28"/>
        </w:rPr>
        <w:t>орічна (а також поквартальна чи щомісячна) звітність</w:t>
      </w:r>
      <w:r>
        <w:rPr>
          <w:rFonts w:ascii="Times New Roman" w:hAnsi="Times New Roman" w:cs="Times New Roman"/>
          <w:color w:val="000000"/>
          <w:sz w:val="28"/>
          <w:szCs w:val="28"/>
          <w:lang w:val="uk-UA"/>
        </w:rPr>
        <w:t>;</w:t>
      </w:r>
    </w:p>
    <w:p w:rsidR="00FC5DE1" w:rsidRPr="00FC5DE1" w:rsidRDefault="00FC5DE1" w:rsidP="00431815">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з</w:t>
      </w:r>
      <w:r w:rsidRPr="00FC5DE1">
        <w:rPr>
          <w:rFonts w:ascii="Times New Roman" w:hAnsi="Times New Roman" w:cs="Times New Roman"/>
          <w:sz w:val="28"/>
          <w:szCs w:val="28"/>
        </w:rPr>
        <w:t>віт про рух грошових коштів</w:t>
      </w:r>
      <w:r>
        <w:rPr>
          <w:rFonts w:ascii="Times New Roman" w:hAnsi="Times New Roman" w:cs="Times New Roman"/>
          <w:sz w:val="28"/>
          <w:szCs w:val="28"/>
          <w:lang w:val="uk-UA"/>
        </w:rPr>
        <w:t>;</w:t>
      </w:r>
    </w:p>
    <w:p w:rsidR="00FC5DE1" w:rsidRPr="00FC5DE1" w:rsidRDefault="00FC5DE1" w:rsidP="00431815">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FC5DE1">
        <w:rPr>
          <w:rFonts w:ascii="Times New Roman" w:hAnsi="Times New Roman" w:cs="Times New Roman"/>
          <w:sz w:val="28"/>
          <w:szCs w:val="28"/>
        </w:rPr>
        <w:t>римітки до річної фінансової звітності</w:t>
      </w:r>
      <w:r>
        <w:rPr>
          <w:rFonts w:ascii="Times New Roman" w:hAnsi="Times New Roman" w:cs="Times New Roman"/>
          <w:sz w:val="28"/>
          <w:szCs w:val="28"/>
          <w:lang w:val="uk-UA"/>
        </w:rPr>
        <w:t>;</w:t>
      </w:r>
    </w:p>
    <w:p w:rsidR="00FC5DE1" w:rsidRPr="00FC5DE1" w:rsidRDefault="00FC5DE1" w:rsidP="00431815">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д</w:t>
      </w:r>
      <w:r w:rsidRPr="00FC5DE1">
        <w:rPr>
          <w:rFonts w:ascii="Times New Roman" w:hAnsi="Times New Roman" w:cs="Times New Roman"/>
          <w:sz w:val="28"/>
          <w:szCs w:val="28"/>
        </w:rPr>
        <w:t>одаток до приміток до річної фінансової звітності «Інформація за сегментами»</w:t>
      </w:r>
      <w:r>
        <w:rPr>
          <w:rFonts w:ascii="Times New Roman" w:hAnsi="Times New Roman" w:cs="Times New Roman"/>
          <w:sz w:val="28"/>
          <w:szCs w:val="28"/>
          <w:lang w:val="uk-UA"/>
        </w:rPr>
        <w:t>.</w:t>
      </w:r>
      <w:r w:rsidRPr="00FC5DE1">
        <w:rPr>
          <w:rFonts w:ascii="Times New Roman" w:hAnsi="Times New Roman" w:cs="Times New Roman"/>
          <w:sz w:val="28"/>
          <w:szCs w:val="28"/>
        </w:rPr>
        <w:t> </w:t>
      </w: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iCs/>
          <w:color w:val="000000"/>
          <w:sz w:val="28"/>
          <w:szCs w:val="28"/>
        </w:rPr>
        <w:t>Активи корпорації – це</w:t>
      </w:r>
      <w:r w:rsidRPr="009B616C">
        <w:rPr>
          <w:rFonts w:ascii="Times New Roman" w:hAnsi="Times New Roman" w:cs="Times New Roman"/>
          <w:i/>
          <w:iCs/>
          <w:color w:val="000000"/>
          <w:sz w:val="28"/>
          <w:szCs w:val="28"/>
          <w:lang w:val="uk-UA"/>
        </w:rPr>
        <w:t>:</w:t>
      </w:r>
    </w:p>
    <w:p w:rsidR="00FC5DE1" w:rsidRPr="00FC5DE1" w:rsidRDefault="00FC5DE1" w:rsidP="00431815">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л</w:t>
      </w:r>
      <w:r w:rsidRPr="00FC5DE1">
        <w:rPr>
          <w:rFonts w:ascii="Times New Roman" w:hAnsi="Times New Roman" w:cs="Times New Roman"/>
          <w:color w:val="000000"/>
          <w:sz w:val="28"/>
          <w:szCs w:val="28"/>
        </w:rPr>
        <w:t>іва частина балансу (нижня за вертикальної форми балансу)</w:t>
      </w:r>
      <w:r>
        <w:rPr>
          <w:rFonts w:ascii="Times New Roman" w:hAnsi="Times New Roman" w:cs="Times New Roman"/>
          <w:color w:val="000000"/>
          <w:sz w:val="28"/>
          <w:szCs w:val="28"/>
          <w:lang w:val="uk-UA"/>
        </w:rPr>
        <w:t>, яка</w:t>
      </w:r>
      <w:r w:rsidRPr="00FC5DE1">
        <w:rPr>
          <w:rFonts w:ascii="Times New Roman" w:hAnsi="Times New Roman" w:cs="Times New Roman"/>
          <w:color w:val="000000"/>
          <w:sz w:val="28"/>
          <w:szCs w:val="28"/>
        </w:rPr>
        <w:t xml:space="preserve"> складається з зобов’язань корпорації</w:t>
      </w:r>
      <w:r>
        <w:rPr>
          <w:rFonts w:ascii="Times New Roman" w:hAnsi="Times New Roman" w:cs="Times New Roman"/>
          <w:color w:val="000000"/>
          <w:sz w:val="28"/>
          <w:szCs w:val="28"/>
          <w:lang w:val="uk-UA"/>
        </w:rPr>
        <w:t>;</w:t>
      </w:r>
    </w:p>
    <w:p w:rsidR="00FC5DE1" w:rsidRPr="00FC5DE1" w:rsidRDefault="00FC5DE1" w:rsidP="00431815">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п</w:t>
      </w:r>
      <w:r w:rsidRPr="00FC5DE1">
        <w:rPr>
          <w:rFonts w:ascii="Times New Roman" w:hAnsi="Times New Roman" w:cs="Times New Roman"/>
          <w:color w:val="000000"/>
          <w:sz w:val="28"/>
          <w:szCs w:val="28"/>
        </w:rPr>
        <w:t>рава частина балансу (нижня за вертикальної форми балансу)</w:t>
      </w:r>
      <w:r>
        <w:rPr>
          <w:rFonts w:ascii="Times New Roman" w:hAnsi="Times New Roman" w:cs="Times New Roman"/>
          <w:color w:val="000000"/>
          <w:sz w:val="28"/>
          <w:szCs w:val="28"/>
          <w:lang w:val="uk-UA"/>
        </w:rPr>
        <w:t>,</w:t>
      </w:r>
      <w:r w:rsidRPr="00FC5DE1">
        <w:rPr>
          <w:rFonts w:ascii="Times New Roman" w:hAnsi="Times New Roman" w:cs="Times New Roman"/>
          <w:color w:val="000000"/>
          <w:sz w:val="28"/>
          <w:szCs w:val="28"/>
        </w:rPr>
        <w:t xml:space="preserve"> яка складається з зобов’язань корпорації</w:t>
      </w:r>
      <w:r>
        <w:rPr>
          <w:rFonts w:ascii="Times New Roman" w:hAnsi="Times New Roman" w:cs="Times New Roman"/>
          <w:color w:val="000000"/>
          <w:sz w:val="28"/>
          <w:szCs w:val="28"/>
          <w:lang w:val="uk-UA"/>
        </w:rPr>
        <w:t>;</w:t>
      </w:r>
    </w:p>
    <w:p w:rsidR="00FC5DE1" w:rsidRPr="00FC5DE1" w:rsidRDefault="00FC5DE1" w:rsidP="00431815">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п</w:t>
      </w:r>
      <w:r w:rsidRPr="00FC5DE1">
        <w:rPr>
          <w:rFonts w:ascii="Times New Roman" w:hAnsi="Times New Roman" w:cs="Times New Roman"/>
          <w:color w:val="000000"/>
          <w:sz w:val="28"/>
          <w:szCs w:val="28"/>
        </w:rPr>
        <w:t>рава частина балансу (або верхня за вертикальної форми балансу)</w:t>
      </w:r>
      <w:r>
        <w:rPr>
          <w:rFonts w:ascii="Times New Roman" w:hAnsi="Times New Roman" w:cs="Times New Roman"/>
          <w:color w:val="000000"/>
          <w:sz w:val="28"/>
          <w:szCs w:val="28"/>
          <w:lang w:val="uk-UA"/>
        </w:rPr>
        <w:t xml:space="preserve">, </w:t>
      </w:r>
      <w:r w:rsidRPr="00FC5DE1">
        <w:rPr>
          <w:rFonts w:ascii="Times New Roman" w:hAnsi="Times New Roman" w:cs="Times New Roman"/>
          <w:color w:val="000000"/>
          <w:sz w:val="28"/>
          <w:szCs w:val="28"/>
        </w:rPr>
        <w:t>яка показує, якими ресурсами володіє корпорація</w:t>
      </w:r>
      <w:r>
        <w:rPr>
          <w:rFonts w:ascii="Times New Roman" w:hAnsi="Times New Roman" w:cs="Times New Roman"/>
          <w:color w:val="000000"/>
          <w:sz w:val="28"/>
          <w:szCs w:val="28"/>
          <w:lang w:val="uk-UA"/>
        </w:rPr>
        <w:t>;</w:t>
      </w:r>
    </w:p>
    <w:p w:rsidR="00FC5DE1" w:rsidRPr="00FC5DE1" w:rsidRDefault="00FC5DE1" w:rsidP="00431815">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л</w:t>
      </w:r>
      <w:r w:rsidRPr="00FC5DE1">
        <w:rPr>
          <w:rFonts w:ascii="Times New Roman" w:hAnsi="Times New Roman" w:cs="Times New Roman"/>
          <w:color w:val="000000"/>
          <w:sz w:val="28"/>
          <w:szCs w:val="28"/>
        </w:rPr>
        <w:t>іва частина балансу (або верхня за вертикальної форми балансу)</w:t>
      </w:r>
      <w:r>
        <w:rPr>
          <w:rFonts w:ascii="Times New Roman" w:hAnsi="Times New Roman" w:cs="Times New Roman"/>
          <w:color w:val="000000"/>
          <w:sz w:val="28"/>
          <w:szCs w:val="28"/>
          <w:lang w:val="uk-UA"/>
        </w:rPr>
        <w:t>,</w:t>
      </w:r>
      <w:r w:rsidRPr="00FC5DE1">
        <w:rPr>
          <w:rFonts w:ascii="Times New Roman" w:hAnsi="Times New Roman" w:cs="Times New Roman"/>
          <w:color w:val="000000"/>
          <w:sz w:val="28"/>
          <w:szCs w:val="28"/>
        </w:rPr>
        <w:t xml:space="preserve"> яка показує, якими ресурсами володіє корпорація</w:t>
      </w:r>
      <w:r>
        <w:rPr>
          <w:rFonts w:ascii="Times New Roman" w:hAnsi="Times New Roman" w:cs="Times New Roman"/>
          <w:color w:val="000000"/>
          <w:sz w:val="28"/>
          <w:szCs w:val="28"/>
          <w:lang w:val="uk-UA"/>
        </w:rPr>
        <w:t>.</w:t>
      </w:r>
      <w:r w:rsidRPr="00FC5DE1">
        <w:rPr>
          <w:rFonts w:ascii="Times New Roman" w:hAnsi="Times New Roman" w:cs="Times New Roman"/>
          <w:color w:val="000000"/>
          <w:sz w:val="28"/>
          <w:szCs w:val="28"/>
        </w:rPr>
        <w:t xml:space="preserve"> </w:t>
      </w: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iCs/>
          <w:color w:val="000000"/>
          <w:sz w:val="28"/>
          <w:szCs w:val="28"/>
        </w:rPr>
        <w:t>Активи корпорації поділяються на:</w:t>
      </w:r>
    </w:p>
    <w:p w:rsidR="00FC5DE1" w:rsidRPr="00FC5DE1" w:rsidRDefault="00FC5DE1" w:rsidP="00431815">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Pr="00FC5DE1">
        <w:rPr>
          <w:rFonts w:ascii="Times New Roman" w:hAnsi="Times New Roman" w:cs="Times New Roman"/>
          <w:sz w:val="28"/>
          <w:szCs w:val="28"/>
        </w:rPr>
        <w:t>інансові і реальні</w:t>
      </w:r>
      <w:r>
        <w:rPr>
          <w:rFonts w:ascii="Times New Roman" w:hAnsi="Times New Roman" w:cs="Times New Roman"/>
          <w:sz w:val="28"/>
          <w:szCs w:val="28"/>
          <w:lang w:val="uk-UA"/>
        </w:rPr>
        <w:t>;</w:t>
      </w:r>
    </w:p>
    <w:p w:rsidR="00FC5DE1" w:rsidRPr="00FC5DE1" w:rsidRDefault="00FC5DE1" w:rsidP="00431815">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FC5DE1">
        <w:rPr>
          <w:rFonts w:ascii="Times New Roman" w:hAnsi="Times New Roman" w:cs="Times New Roman"/>
          <w:sz w:val="28"/>
          <w:szCs w:val="28"/>
        </w:rPr>
        <w:t>оточні і довгострокові</w:t>
      </w:r>
      <w:r>
        <w:rPr>
          <w:rFonts w:ascii="Times New Roman" w:hAnsi="Times New Roman" w:cs="Times New Roman"/>
          <w:sz w:val="28"/>
          <w:szCs w:val="28"/>
          <w:lang w:val="uk-UA"/>
        </w:rPr>
        <w:t>;</w:t>
      </w:r>
    </w:p>
    <w:p w:rsidR="00FC5DE1" w:rsidRPr="00FC5DE1" w:rsidRDefault="00FC5DE1" w:rsidP="00431815">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FC5DE1">
        <w:rPr>
          <w:rFonts w:ascii="Times New Roman" w:hAnsi="Times New Roman" w:cs="Times New Roman"/>
          <w:sz w:val="28"/>
          <w:szCs w:val="28"/>
        </w:rPr>
        <w:t>оточні і короткострокові</w:t>
      </w:r>
      <w:r>
        <w:rPr>
          <w:rFonts w:ascii="Times New Roman" w:hAnsi="Times New Roman" w:cs="Times New Roman"/>
          <w:sz w:val="28"/>
          <w:szCs w:val="28"/>
          <w:lang w:val="uk-UA"/>
        </w:rPr>
        <w:t>;</w:t>
      </w:r>
    </w:p>
    <w:p w:rsidR="00FC5DE1" w:rsidRPr="00FC5DE1" w:rsidRDefault="00FC5DE1" w:rsidP="00431815">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Pr="00FC5DE1">
        <w:rPr>
          <w:rFonts w:ascii="Times New Roman" w:hAnsi="Times New Roman" w:cs="Times New Roman"/>
          <w:sz w:val="28"/>
          <w:szCs w:val="28"/>
        </w:rPr>
        <w:t>інансові, реальні, поточні, довгострокові</w:t>
      </w:r>
      <w:r>
        <w:rPr>
          <w:rFonts w:ascii="Times New Roman" w:hAnsi="Times New Roman" w:cs="Times New Roman"/>
          <w:sz w:val="28"/>
          <w:szCs w:val="28"/>
          <w:lang w:val="uk-UA"/>
        </w:rPr>
        <w:t>.</w:t>
      </w: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color w:val="000000"/>
          <w:sz w:val="28"/>
          <w:szCs w:val="28"/>
        </w:rPr>
        <w:t>Власний капітал являє собою:</w:t>
      </w:r>
    </w:p>
    <w:p w:rsidR="00FC5DE1" w:rsidRPr="00FC5DE1" w:rsidRDefault="00064B24" w:rsidP="00431815">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а</w:t>
      </w:r>
      <w:r w:rsidR="00FC5DE1" w:rsidRPr="00FC5DE1">
        <w:rPr>
          <w:rFonts w:ascii="Times New Roman" w:hAnsi="Times New Roman" w:cs="Times New Roman"/>
          <w:color w:val="000000"/>
          <w:sz w:val="28"/>
          <w:szCs w:val="28"/>
        </w:rPr>
        <w:t>ктиви + Зобов’язання</w:t>
      </w:r>
      <w:r>
        <w:rPr>
          <w:rFonts w:ascii="Times New Roman" w:hAnsi="Times New Roman" w:cs="Times New Roman"/>
          <w:color w:val="000000"/>
          <w:sz w:val="28"/>
          <w:szCs w:val="28"/>
          <w:lang w:val="uk-UA"/>
        </w:rPr>
        <w:t>;</w:t>
      </w:r>
    </w:p>
    <w:p w:rsidR="00FC5DE1" w:rsidRPr="00FC5DE1" w:rsidRDefault="00064B24" w:rsidP="00431815">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а</w:t>
      </w:r>
      <w:r w:rsidR="00FC5DE1" w:rsidRPr="00FC5DE1">
        <w:rPr>
          <w:rFonts w:ascii="Times New Roman" w:hAnsi="Times New Roman" w:cs="Times New Roman"/>
          <w:color w:val="000000"/>
          <w:sz w:val="28"/>
          <w:szCs w:val="28"/>
        </w:rPr>
        <w:t>ктиви – Зобов’язання</w:t>
      </w:r>
      <w:r>
        <w:rPr>
          <w:rFonts w:ascii="Times New Roman" w:hAnsi="Times New Roman" w:cs="Times New Roman"/>
          <w:color w:val="000000"/>
          <w:sz w:val="28"/>
          <w:szCs w:val="28"/>
          <w:lang w:val="uk-UA"/>
        </w:rPr>
        <w:t>;</w:t>
      </w:r>
    </w:p>
    <w:p w:rsidR="00FC5DE1" w:rsidRPr="00FC5DE1" w:rsidRDefault="00064B24" w:rsidP="00431815">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а</w:t>
      </w:r>
      <w:r w:rsidR="00FC5DE1" w:rsidRPr="00FC5DE1">
        <w:rPr>
          <w:rFonts w:ascii="Times New Roman" w:hAnsi="Times New Roman" w:cs="Times New Roman"/>
          <w:sz w:val="28"/>
          <w:szCs w:val="28"/>
        </w:rPr>
        <w:t xml:space="preserve">ктиви </w:t>
      </w:r>
      <w:r w:rsidR="00FC5DE1" w:rsidRPr="00FC5DE1">
        <w:rPr>
          <w:rFonts w:ascii="Times New Roman" w:hAnsi="Times New Roman" w:cs="Times New Roman"/>
          <w:color w:val="000000"/>
          <w:sz w:val="28"/>
          <w:szCs w:val="28"/>
        </w:rPr>
        <w:t xml:space="preserve"> – Валовий прибуток</w:t>
      </w:r>
      <w:r>
        <w:rPr>
          <w:rFonts w:ascii="Times New Roman" w:hAnsi="Times New Roman" w:cs="Times New Roman"/>
          <w:color w:val="000000"/>
          <w:sz w:val="28"/>
          <w:szCs w:val="28"/>
          <w:lang w:val="uk-UA"/>
        </w:rPr>
        <w:t>;</w:t>
      </w:r>
    </w:p>
    <w:p w:rsidR="00FC5DE1" w:rsidRPr="00FC5DE1" w:rsidRDefault="00064B24" w:rsidP="00431815">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в</w:t>
      </w:r>
      <w:r w:rsidR="00FC5DE1" w:rsidRPr="00FC5DE1">
        <w:rPr>
          <w:rFonts w:ascii="Times New Roman" w:hAnsi="Times New Roman" w:cs="Times New Roman"/>
          <w:color w:val="000000"/>
          <w:sz w:val="28"/>
          <w:szCs w:val="28"/>
        </w:rPr>
        <w:t>аловий прибуток – Торговельні й адміністративні витрати</w:t>
      </w:r>
      <w:r>
        <w:rPr>
          <w:rFonts w:ascii="Times New Roman" w:hAnsi="Times New Roman" w:cs="Times New Roman"/>
          <w:color w:val="000000"/>
          <w:sz w:val="28"/>
          <w:szCs w:val="28"/>
          <w:lang w:val="uk-UA"/>
        </w:rPr>
        <w:t>.</w:t>
      </w: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color w:val="000000"/>
          <w:sz w:val="28"/>
          <w:szCs w:val="28"/>
        </w:rPr>
        <w:t>У фінансовій практиці застосовуються такі методи аналізу фінансової звітності:</w:t>
      </w:r>
    </w:p>
    <w:p w:rsidR="00FC5DE1" w:rsidRPr="00FC5DE1" w:rsidRDefault="00064B24" w:rsidP="00431815">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г</w:t>
      </w:r>
      <w:r w:rsidR="00FC5DE1" w:rsidRPr="00FC5DE1">
        <w:rPr>
          <w:rFonts w:ascii="Times New Roman" w:hAnsi="Times New Roman" w:cs="Times New Roman"/>
          <w:sz w:val="28"/>
          <w:szCs w:val="28"/>
        </w:rPr>
        <w:t>оризонтальний, вертикальний</w:t>
      </w:r>
      <w:r>
        <w:rPr>
          <w:rFonts w:ascii="Times New Roman" w:hAnsi="Times New Roman" w:cs="Times New Roman"/>
          <w:sz w:val="28"/>
          <w:szCs w:val="28"/>
          <w:lang w:val="uk-UA"/>
        </w:rPr>
        <w:t>;</w:t>
      </w:r>
    </w:p>
    <w:p w:rsidR="00FC5DE1" w:rsidRPr="00FC5DE1" w:rsidRDefault="00064B24" w:rsidP="00431815">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г</w:t>
      </w:r>
      <w:r w:rsidR="00FC5DE1" w:rsidRPr="00FC5DE1">
        <w:rPr>
          <w:rFonts w:ascii="Times New Roman" w:hAnsi="Times New Roman" w:cs="Times New Roman"/>
          <w:sz w:val="28"/>
          <w:szCs w:val="28"/>
        </w:rPr>
        <w:t>оризонтальний, вертикальний, метод коефіцієнтів, системні методи</w:t>
      </w:r>
      <w:r>
        <w:rPr>
          <w:rFonts w:ascii="Times New Roman" w:hAnsi="Times New Roman" w:cs="Times New Roman"/>
          <w:sz w:val="28"/>
          <w:szCs w:val="28"/>
          <w:lang w:val="uk-UA"/>
        </w:rPr>
        <w:t>;</w:t>
      </w:r>
    </w:p>
    <w:p w:rsidR="00FC5DE1" w:rsidRPr="00FC5DE1" w:rsidRDefault="00064B24" w:rsidP="00431815">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г</w:t>
      </w:r>
      <w:r w:rsidR="00FC5DE1" w:rsidRPr="00FC5DE1">
        <w:rPr>
          <w:rFonts w:ascii="Times New Roman" w:hAnsi="Times New Roman" w:cs="Times New Roman"/>
          <w:sz w:val="28"/>
          <w:szCs w:val="28"/>
        </w:rPr>
        <w:t>оризонтальний, статистичний метод, системні методи, вертикальний</w:t>
      </w:r>
      <w:r>
        <w:rPr>
          <w:rFonts w:ascii="Times New Roman" w:hAnsi="Times New Roman" w:cs="Times New Roman"/>
          <w:sz w:val="28"/>
          <w:szCs w:val="28"/>
          <w:lang w:val="uk-UA"/>
        </w:rPr>
        <w:t>;</w:t>
      </w:r>
    </w:p>
    <w:p w:rsidR="00FC5DE1" w:rsidRPr="00FC5DE1" w:rsidRDefault="00FC5DE1" w:rsidP="00431815">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sidRPr="00FC5DE1">
        <w:rPr>
          <w:rFonts w:ascii="Times New Roman" w:hAnsi="Times New Roman" w:cs="Times New Roman"/>
          <w:sz w:val="28"/>
          <w:szCs w:val="28"/>
        </w:rPr>
        <w:t>правильн</w:t>
      </w:r>
      <w:r w:rsidR="00064B24">
        <w:rPr>
          <w:rFonts w:ascii="Times New Roman" w:hAnsi="Times New Roman" w:cs="Times New Roman"/>
          <w:sz w:val="28"/>
          <w:szCs w:val="28"/>
          <w:lang w:val="uk-UA"/>
        </w:rPr>
        <w:t>а</w:t>
      </w:r>
      <w:r w:rsidR="00064B24">
        <w:rPr>
          <w:rFonts w:ascii="Times New Roman" w:hAnsi="Times New Roman" w:cs="Times New Roman"/>
          <w:sz w:val="28"/>
          <w:szCs w:val="28"/>
        </w:rPr>
        <w:t xml:space="preserve"> відповід</w:t>
      </w:r>
      <w:r w:rsidR="00064B24">
        <w:rPr>
          <w:rFonts w:ascii="Times New Roman" w:hAnsi="Times New Roman" w:cs="Times New Roman"/>
          <w:sz w:val="28"/>
          <w:szCs w:val="28"/>
          <w:lang w:val="uk-UA"/>
        </w:rPr>
        <w:t>ь відсутня.</w:t>
      </w:r>
    </w:p>
    <w:p w:rsidR="00FC5DE1" w:rsidRPr="009B616C" w:rsidRDefault="00FC5DE1" w:rsidP="00431815">
      <w:pPr>
        <w:pStyle w:val="a4"/>
        <w:numPr>
          <w:ilvl w:val="0"/>
          <w:numId w:val="28"/>
        </w:numPr>
        <w:tabs>
          <w:tab w:val="left" w:pos="993"/>
        </w:tabs>
        <w:spacing w:after="0" w:line="240" w:lineRule="auto"/>
        <w:ind w:left="0" w:firstLine="709"/>
        <w:jc w:val="both"/>
        <w:rPr>
          <w:rFonts w:ascii="Times New Roman" w:hAnsi="Times New Roman" w:cs="Times New Roman"/>
          <w:i/>
          <w:sz w:val="28"/>
          <w:szCs w:val="28"/>
        </w:rPr>
      </w:pPr>
      <w:r w:rsidRPr="009B616C">
        <w:rPr>
          <w:rFonts w:ascii="Times New Roman" w:hAnsi="Times New Roman" w:cs="Times New Roman"/>
          <w:i/>
          <w:color w:val="000000"/>
          <w:sz w:val="28"/>
          <w:szCs w:val="28"/>
        </w:rPr>
        <w:t>Виділяють такі основні групи фінансових коефіцієнтів:</w:t>
      </w:r>
    </w:p>
    <w:p w:rsidR="00FC5DE1" w:rsidRPr="00FC5DE1" w:rsidRDefault="00064B24" w:rsidP="00431815">
      <w:pPr>
        <w:pStyle w:val="ad"/>
        <w:numPr>
          <w:ilvl w:val="0"/>
          <w:numId w:val="34"/>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к</w:t>
      </w:r>
      <w:r w:rsidR="00FC5DE1" w:rsidRPr="00FC5DE1">
        <w:rPr>
          <w:color w:val="000000"/>
          <w:sz w:val="28"/>
          <w:szCs w:val="28"/>
        </w:rPr>
        <w:t xml:space="preserve">оефіцієнти ліквідності; коефіцієнти структури капіталу; </w:t>
      </w:r>
    </w:p>
    <w:p w:rsidR="00FC5DE1" w:rsidRPr="00FC5DE1" w:rsidRDefault="00064B24" w:rsidP="00431815">
      <w:pPr>
        <w:pStyle w:val="ad"/>
        <w:numPr>
          <w:ilvl w:val="0"/>
          <w:numId w:val="34"/>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к</w:t>
      </w:r>
      <w:r w:rsidR="00FC5DE1" w:rsidRPr="00FC5DE1">
        <w:rPr>
          <w:color w:val="000000"/>
          <w:sz w:val="28"/>
          <w:szCs w:val="28"/>
        </w:rPr>
        <w:t>оефіцієнти оборотності активів; коефіцієнти прибутковості;</w:t>
      </w:r>
    </w:p>
    <w:p w:rsidR="00FC5DE1" w:rsidRPr="00FC5DE1" w:rsidRDefault="00064B24" w:rsidP="00431815">
      <w:pPr>
        <w:pStyle w:val="ad"/>
        <w:numPr>
          <w:ilvl w:val="0"/>
          <w:numId w:val="34"/>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к</w:t>
      </w:r>
      <w:r w:rsidR="00FC5DE1" w:rsidRPr="00FC5DE1">
        <w:rPr>
          <w:color w:val="000000"/>
          <w:sz w:val="28"/>
          <w:szCs w:val="28"/>
        </w:rPr>
        <w:t>оефіцієнти ринкової вартості акцій;</w:t>
      </w:r>
    </w:p>
    <w:p w:rsidR="00FC5DE1" w:rsidRPr="00FC5DE1" w:rsidRDefault="00064B24" w:rsidP="00431815">
      <w:pPr>
        <w:pStyle w:val="ad"/>
        <w:numPr>
          <w:ilvl w:val="0"/>
          <w:numId w:val="34"/>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д</w:t>
      </w:r>
      <w:r w:rsidR="00FC5DE1" w:rsidRPr="00FC5DE1">
        <w:rPr>
          <w:color w:val="000000"/>
          <w:sz w:val="28"/>
          <w:szCs w:val="28"/>
        </w:rPr>
        <w:t xml:space="preserve">о основних груп відносяться всі вище перелічені коефіцієнти. </w:t>
      </w:r>
    </w:p>
    <w:p w:rsidR="00FC5DE1" w:rsidRPr="009B616C" w:rsidRDefault="00FC5DE1" w:rsidP="00431815">
      <w:pPr>
        <w:pStyle w:val="ad"/>
        <w:numPr>
          <w:ilvl w:val="0"/>
          <w:numId w:val="28"/>
        </w:numPr>
        <w:tabs>
          <w:tab w:val="left" w:pos="993"/>
        </w:tabs>
        <w:spacing w:before="0" w:beforeAutospacing="0" w:after="0" w:afterAutospacing="0"/>
        <w:ind w:left="0" w:firstLine="709"/>
        <w:jc w:val="both"/>
        <w:textAlignment w:val="baseline"/>
        <w:rPr>
          <w:i/>
          <w:color w:val="000000"/>
          <w:sz w:val="28"/>
          <w:szCs w:val="28"/>
        </w:rPr>
      </w:pPr>
      <w:r w:rsidRPr="009B616C">
        <w:rPr>
          <w:i/>
          <w:iCs/>
          <w:color w:val="000000"/>
          <w:sz w:val="28"/>
          <w:szCs w:val="28"/>
        </w:rPr>
        <w:t>Курс (ціна) акції –</w:t>
      </w:r>
      <w:r w:rsidR="00064B24" w:rsidRPr="009B616C">
        <w:rPr>
          <w:i/>
          <w:iCs/>
          <w:color w:val="000000"/>
          <w:sz w:val="28"/>
          <w:szCs w:val="28"/>
        </w:rPr>
        <w:t xml:space="preserve"> …</w:t>
      </w:r>
    </w:p>
    <w:p w:rsidR="00FC5DE1" w:rsidRPr="00FC5DE1" w:rsidRDefault="00064B24" w:rsidP="00431815">
      <w:pPr>
        <w:pStyle w:val="ad"/>
        <w:numPr>
          <w:ilvl w:val="0"/>
          <w:numId w:val="35"/>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в</w:t>
      </w:r>
      <w:r w:rsidR="00FC5DE1" w:rsidRPr="00FC5DE1">
        <w:rPr>
          <w:color w:val="000000"/>
          <w:sz w:val="28"/>
          <w:szCs w:val="28"/>
        </w:rPr>
        <w:t>изначається швидкістю обороту активів, ступенем їх покриття, боргом, ліквідністю, співвідношенням зобов’язань і акціонерног</w:t>
      </w:r>
      <w:r>
        <w:rPr>
          <w:color w:val="000000"/>
          <w:sz w:val="28"/>
          <w:szCs w:val="28"/>
        </w:rPr>
        <w:t>о капіталу й іншими показниками;</w:t>
      </w:r>
    </w:p>
    <w:p w:rsidR="00FC5DE1" w:rsidRPr="00FC5DE1" w:rsidRDefault="00064B24" w:rsidP="00431815">
      <w:pPr>
        <w:pStyle w:val="ad"/>
        <w:numPr>
          <w:ilvl w:val="0"/>
          <w:numId w:val="35"/>
        </w:numPr>
        <w:tabs>
          <w:tab w:val="left" w:pos="993"/>
        </w:tabs>
        <w:spacing w:before="0" w:beforeAutospacing="0" w:after="0" w:afterAutospacing="0"/>
        <w:ind w:left="0" w:firstLine="709"/>
        <w:jc w:val="both"/>
        <w:textAlignment w:val="baseline"/>
        <w:rPr>
          <w:color w:val="000000"/>
          <w:sz w:val="28"/>
          <w:szCs w:val="28"/>
        </w:rPr>
      </w:pPr>
      <w:r>
        <w:rPr>
          <w:iCs/>
          <w:color w:val="000000"/>
          <w:sz w:val="28"/>
          <w:szCs w:val="28"/>
        </w:rPr>
        <w:t>в</w:t>
      </w:r>
      <w:r w:rsidR="00FC5DE1" w:rsidRPr="00FC5DE1">
        <w:rPr>
          <w:iCs/>
          <w:color w:val="000000"/>
          <w:sz w:val="28"/>
          <w:szCs w:val="28"/>
        </w:rPr>
        <w:t>изначається керівництвом корпорації, дає уявлення про оцінку фінансового стану корпорації інвесторами</w:t>
      </w:r>
      <w:r>
        <w:rPr>
          <w:color w:val="000000"/>
          <w:sz w:val="28"/>
          <w:szCs w:val="28"/>
        </w:rPr>
        <w:t>;</w:t>
      </w:r>
    </w:p>
    <w:p w:rsidR="00FC5DE1" w:rsidRPr="00FC5DE1" w:rsidRDefault="00064B24" w:rsidP="00431815">
      <w:pPr>
        <w:pStyle w:val="ad"/>
        <w:numPr>
          <w:ilvl w:val="0"/>
          <w:numId w:val="35"/>
        </w:numPr>
        <w:tabs>
          <w:tab w:val="left" w:pos="993"/>
        </w:tabs>
        <w:spacing w:before="0" w:beforeAutospacing="0" w:after="0" w:afterAutospacing="0"/>
        <w:ind w:left="0" w:firstLine="709"/>
        <w:jc w:val="both"/>
        <w:textAlignment w:val="baseline"/>
        <w:rPr>
          <w:color w:val="000000"/>
          <w:sz w:val="28"/>
          <w:szCs w:val="28"/>
        </w:rPr>
      </w:pPr>
      <w:r>
        <w:rPr>
          <w:iCs/>
          <w:color w:val="000000"/>
          <w:sz w:val="28"/>
          <w:szCs w:val="28"/>
        </w:rPr>
        <w:t>в</w:t>
      </w:r>
      <w:r w:rsidR="00FC5DE1" w:rsidRPr="00FC5DE1">
        <w:rPr>
          <w:iCs/>
          <w:color w:val="000000"/>
          <w:sz w:val="28"/>
          <w:szCs w:val="28"/>
        </w:rPr>
        <w:t>изначається ринком, дає уявлення про оцінку фінансового стану корпорації інвесторами</w:t>
      </w:r>
      <w:r>
        <w:rPr>
          <w:color w:val="000000"/>
          <w:sz w:val="28"/>
          <w:szCs w:val="28"/>
        </w:rPr>
        <w:t>;</w:t>
      </w:r>
    </w:p>
    <w:p w:rsidR="00FC5DE1" w:rsidRPr="00FC5DE1" w:rsidRDefault="00FC5DE1" w:rsidP="00431815">
      <w:pPr>
        <w:pStyle w:val="ad"/>
        <w:numPr>
          <w:ilvl w:val="0"/>
          <w:numId w:val="35"/>
        </w:numPr>
        <w:tabs>
          <w:tab w:val="left" w:pos="993"/>
        </w:tabs>
        <w:spacing w:before="0" w:beforeAutospacing="0" w:after="0" w:afterAutospacing="0"/>
        <w:ind w:left="0" w:firstLine="709"/>
        <w:jc w:val="both"/>
        <w:textAlignment w:val="baseline"/>
        <w:rPr>
          <w:color w:val="000000"/>
          <w:sz w:val="28"/>
          <w:szCs w:val="28"/>
        </w:rPr>
      </w:pPr>
      <w:r w:rsidRPr="00FC5DE1">
        <w:rPr>
          <w:color w:val="000000"/>
          <w:sz w:val="28"/>
          <w:szCs w:val="28"/>
        </w:rPr>
        <w:t>правильн</w:t>
      </w:r>
      <w:r w:rsidR="00064B24">
        <w:rPr>
          <w:color w:val="000000"/>
          <w:sz w:val="28"/>
          <w:szCs w:val="28"/>
        </w:rPr>
        <w:t>а</w:t>
      </w:r>
      <w:r w:rsidRPr="00FC5DE1">
        <w:rPr>
          <w:color w:val="000000"/>
          <w:sz w:val="28"/>
          <w:szCs w:val="28"/>
        </w:rPr>
        <w:t xml:space="preserve"> відп</w:t>
      </w:r>
      <w:r w:rsidR="00064B24">
        <w:rPr>
          <w:color w:val="000000"/>
          <w:sz w:val="28"/>
          <w:szCs w:val="28"/>
        </w:rPr>
        <w:t>овідь відсутня.</w:t>
      </w:r>
    </w:p>
    <w:p w:rsidR="00FC5DE1" w:rsidRPr="009B616C" w:rsidRDefault="00FC5DE1" w:rsidP="00431815">
      <w:pPr>
        <w:pStyle w:val="ad"/>
        <w:numPr>
          <w:ilvl w:val="0"/>
          <w:numId w:val="28"/>
        </w:numPr>
        <w:tabs>
          <w:tab w:val="left" w:pos="993"/>
        </w:tabs>
        <w:spacing w:before="0" w:beforeAutospacing="0" w:after="0" w:afterAutospacing="0"/>
        <w:ind w:left="0" w:firstLine="709"/>
        <w:jc w:val="both"/>
        <w:rPr>
          <w:i/>
          <w:sz w:val="28"/>
          <w:szCs w:val="28"/>
        </w:rPr>
      </w:pPr>
      <w:r w:rsidRPr="009B616C">
        <w:rPr>
          <w:i/>
          <w:color w:val="000000"/>
          <w:sz w:val="28"/>
          <w:szCs w:val="28"/>
        </w:rPr>
        <w:t xml:space="preserve">Системні методи аналізу фінансової звітності корпорації засновані на використанні </w:t>
      </w:r>
      <w:r w:rsidRPr="009B616C">
        <w:rPr>
          <w:i/>
          <w:iCs/>
          <w:color w:val="000000"/>
          <w:sz w:val="28"/>
          <w:szCs w:val="28"/>
        </w:rPr>
        <w:t>системи певних коефіцієнтів для визначення одного показника</w:t>
      </w:r>
      <w:r w:rsidRPr="009B616C">
        <w:rPr>
          <w:i/>
          <w:color w:val="000000"/>
          <w:sz w:val="28"/>
          <w:szCs w:val="28"/>
        </w:rPr>
        <w:t>. До них входять:</w:t>
      </w:r>
    </w:p>
    <w:p w:rsidR="00FC5DE1" w:rsidRPr="00FC5DE1" w:rsidRDefault="00555179" w:rsidP="00431815">
      <w:pPr>
        <w:pStyle w:val="a4"/>
        <w:numPr>
          <w:ilvl w:val="0"/>
          <w:numId w:val="36"/>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с</w:t>
      </w:r>
      <w:r w:rsidR="00FC5DE1" w:rsidRPr="00FC5DE1">
        <w:rPr>
          <w:rFonts w:ascii="Times New Roman" w:eastAsia="Times New Roman" w:hAnsi="Times New Roman" w:cs="Times New Roman"/>
          <w:iCs/>
          <w:color w:val="000000"/>
          <w:sz w:val="28"/>
          <w:szCs w:val="28"/>
          <w:lang w:eastAsia="uk-UA"/>
        </w:rPr>
        <w:t>истема Дюпон; модель Альтмана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6"/>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с</w:t>
      </w:r>
      <w:r w:rsidR="00FC5DE1" w:rsidRPr="00FC5DE1">
        <w:rPr>
          <w:rFonts w:ascii="Times New Roman" w:eastAsia="Times New Roman" w:hAnsi="Times New Roman" w:cs="Times New Roman"/>
          <w:iCs/>
          <w:color w:val="000000"/>
          <w:sz w:val="28"/>
          <w:szCs w:val="28"/>
          <w:lang w:eastAsia="uk-UA"/>
        </w:rPr>
        <w:t>истема Дюпон; Модель Теффера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6"/>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м</w:t>
      </w:r>
      <w:r w:rsidR="00FC5DE1" w:rsidRPr="00FC5DE1">
        <w:rPr>
          <w:rFonts w:ascii="Times New Roman" w:eastAsia="Times New Roman" w:hAnsi="Times New Roman" w:cs="Times New Roman"/>
          <w:iCs/>
          <w:color w:val="000000"/>
          <w:sz w:val="28"/>
          <w:szCs w:val="28"/>
          <w:lang w:eastAsia="uk-UA"/>
        </w:rPr>
        <w:t>одель Альтмана та Конана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6"/>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с</w:t>
      </w:r>
      <w:r w:rsidR="00FC5DE1" w:rsidRPr="00FC5DE1">
        <w:rPr>
          <w:rFonts w:ascii="Times New Roman" w:eastAsia="Times New Roman" w:hAnsi="Times New Roman" w:cs="Times New Roman"/>
          <w:iCs/>
          <w:color w:val="000000"/>
          <w:sz w:val="28"/>
          <w:szCs w:val="28"/>
          <w:lang w:eastAsia="uk-UA"/>
        </w:rPr>
        <w:t>истема Дюпон; модель Альтмана; модель Теффера; система Конана</w:t>
      </w:r>
      <w:r>
        <w:rPr>
          <w:rFonts w:ascii="Times New Roman" w:eastAsia="Times New Roman" w:hAnsi="Times New Roman" w:cs="Times New Roman"/>
          <w:iCs/>
          <w:color w:val="000000"/>
          <w:sz w:val="28"/>
          <w:szCs w:val="28"/>
          <w:lang w:val="uk-UA" w:eastAsia="uk-UA"/>
        </w:rPr>
        <w:t>.</w:t>
      </w:r>
    </w:p>
    <w:p w:rsidR="00FC5DE1" w:rsidRPr="009B616C" w:rsidRDefault="00FC5DE1" w:rsidP="00431815">
      <w:pPr>
        <w:pStyle w:val="a4"/>
        <w:numPr>
          <w:ilvl w:val="0"/>
          <w:numId w:val="28"/>
        </w:numPr>
        <w:tabs>
          <w:tab w:val="left" w:pos="993"/>
        </w:tabs>
        <w:spacing w:after="0" w:line="240" w:lineRule="auto"/>
        <w:ind w:left="0" w:firstLine="709"/>
        <w:jc w:val="both"/>
        <w:textAlignment w:val="baseline"/>
        <w:rPr>
          <w:rFonts w:ascii="Times New Roman" w:eastAsia="Times New Roman" w:hAnsi="Times New Roman" w:cs="Times New Roman"/>
          <w:i/>
          <w:iCs/>
          <w:color w:val="000000"/>
          <w:sz w:val="28"/>
          <w:szCs w:val="28"/>
          <w:lang w:eastAsia="uk-UA"/>
        </w:rPr>
      </w:pPr>
      <w:r w:rsidRPr="009B616C">
        <w:rPr>
          <w:rFonts w:ascii="Times New Roman" w:hAnsi="Times New Roman" w:cs="Times New Roman"/>
          <w:i/>
          <w:iCs/>
          <w:color w:val="000000"/>
          <w:sz w:val="28"/>
          <w:szCs w:val="28"/>
        </w:rPr>
        <w:t>Як вибудовується</w:t>
      </w:r>
      <w:r w:rsidR="00555179" w:rsidRPr="009B616C">
        <w:rPr>
          <w:rFonts w:ascii="Times New Roman" w:hAnsi="Times New Roman" w:cs="Times New Roman"/>
          <w:i/>
          <w:iCs/>
          <w:color w:val="000000"/>
          <w:sz w:val="28"/>
          <w:szCs w:val="28"/>
          <w:lang w:val="uk-UA"/>
        </w:rPr>
        <w:t xml:space="preserve"> </w:t>
      </w:r>
      <w:r w:rsidR="00555179" w:rsidRPr="009B616C">
        <w:rPr>
          <w:rFonts w:ascii="Times New Roman" w:hAnsi="Times New Roman" w:cs="Times New Roman"/>
          <w:i/>
          <w:iCs/>
          <w:color w:val="000000"/>
          <w:sz w:val="28"/>
          <w:szCs w:val="28"/>
        </w:rPr>
        <w:t>система Дюпон</w:t>
      </w:r>
      <w:r w:rsidR="00555179" w:rsidRPr="009B616C">
        <w:rPr>
          <w:rFonts w:ascii="Times New Roman" w:hAnsi="Times New Roman" w:cs="Times New Roman"/>
          <w:i/>
          <w:iCs/>
          <w:color w:val="000000"/>
          <w:sz w:val="28"/>
          <w:szCs w:val="28"/>
          <w:lang w:val="uk-UA"/>
        </w:rPr>
        <w:t>?</w:t>
      </w:r>
    </w:p>
    <w:p w:rsidR="00FC5DE1" w:rsidRPr="00FC5DE1" w:rsidRDefault="00FC5DE1" w:rsidP="00431815">
      <w:pPr>
        <w:pStyle w:val="a4"/>
        <w:numPr>
          <w:ilvl w:val="0"/>
          <w:numId w:val="37"/>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sidRPr="00FC5DE1">
        <w:rPr>
          <w:rFonts w:ascii="Times New Roman" w:eastAsia="Times New Roman" w:hAnsi="Times New Roman" w:cs="Times New Roman"/>
          <w:iCs/>
          <w:color w:val="000000"/>
          <w:sz w:val="28"/>
          <w:szCs w:val="28"/>
          <w:lang w:val="en-US" w:eastAsia="uk-UA"/>
        </w:rPr>
        <w:t>ROE</w:t>
      </w:r>
      <w:r w:rsidRPr="00FC5DE1">
        <w:rPr>
          <w:rFonts w:ascii="Times New Roman" w:eastAsia="Times New Roman" w:hAnsi="Times New Roman" w:cs="Times New Roman"/>
          <w:iCs/>
          <w:color w:val="000000"/>
          <w:sz w:val="28"/>
          <w:szCs w:val="28"/>
          <w:lang w:eastAsia="uk-UA"/>
        </w:rPr>
        <w:t>=Чистий прибуток / Продажі * Продажі / Активи</w:t>
      </w:r>
      <w:r w:rsidR="00555179">
        <w:rPr>
          <w:rFonts w:ascii="Times New Roman" w:eastAsia="Times New Roman" w:hAnsi="Times New Roman" w:cs="Times New Roman"/>
          <w:iCs/>
          <w:color w:val="000000"/>
          <w:sz w:val="28"/>
          <w:szCs w:val="28"/>
          <w:lang w:val="uk-UA" w:eastAsia="uk-UA"/>
        </w:rPr>
        <w:t>;</w:t>
      </w:r>
    </w:p>
    <w:p w:rsidR="00FC5DE1" w:rsidRPr="00FC5DE1" w:rsidRDefault="00FC5DE1" w:rsidP="00431815">
      <w:pPr>
        <w:pStyle w:val="a4"/>
        <w:numPr>
          <w:ilvl w:val="0"/>
          <w:numId w:val="37"/>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sidRPr="00FC5DE1">
        <w:rPr>
          <w:rFonts w:ascii="Times New Roman" w:eastAsia="Times New Roman" w:hAnsi="Times New Roman" w:cs="Times New Roman"/>
          <w:iCs/>
          <w:color w:val="000000"/>
          <w:sz w:val="28"/>
          <w:szCs w:val="28"/>
          <w:lang w:val="en-US" w:eastAsia="uk-UA"/>
        </w:rPr>
        <w:t>ROE</w:t>
      </w:r>
      <w:r w:rsidRPr="00FC5DE1">
        <w:rPr>
          <w:rFonts w:ascii="Times New Roman" w:eastAsia="Times New Roman" w:hAnsi="Times New Roman" w:cs="Times New Roman"/>
          <w:iCs/>
          <w:color w:val="000000"/>
          <w:sz w:val="28"/>
          <w:szCs w:val="28"/>
          <w:lang w:eastAsia="uk-UA"/>
        </w:rPr>
        <w:t>=Чистий прибуток / Активи * Активи / Продажі * Продажі / Власний капітал</w:t>
      </w:r>
      <w:r w:rsidR="00555179">
        <w:rPr>
          <w:rFonts w:ascii="Times New Roman" w:eastAsia="Times New Roman" w:hAnsi="Times New Roman" w:cs="Times New Roman"/>
          <w:iCs/>
          <w:color w:val="000000"/>
          <w:sz w:val="28"/>
          <w:szCs w:val="28"/>
          <w:lang w:val="uk-UA" w:eastAsia="uk-UA"/>
        </w:rPr>
        <w:t>;</w:t>
      </w:r>
    </w:p>
    <w:p w:rsidR="00FC5DE1" w:rsidRPr="00FC5DE1" w:rsidRDefault="00FC5DE1" w:rsidP="00431815">
      <w:pPr>
        <w:pStyle w:val="a4"/>
        <w:numPr>
          <w:ilvl w:val="0"/>
          <w:numId w:val="37"/>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sidRPr="00FC5DE1">
        <w:rPr>
          <w:rFonts w:ascii="Times New Roman" w:eastAsia="Times New Roman" w:hAnsi="Times New Roman" w:cs="Times New Roman"/>
          <w:iCs/>
          <w:color w:val="000000"/>
          <w:sz w:val="28"/>
          <w:szCs w:val="28"/>
          <w:lang w:val="en-US" w:eastAsia="uk-UA"/>
        </w:rPr>
        <w:t>ROE</w:t>
      </w:r>
      <w:r w:rsidRPr="00FC5DE1">
        <w:rPr>
          <w:rFonts w:ascii="Times New Roman" w:eastAsia="Times New Roman" w:hAnsi="Times New Roman" w:cs="Times New Roman"/>
          <w:iCs/>
          <w:color w:val="000000"/>
          <w:sz w:val="28"/>
          <w:szCs w:val="28"/>
          <w:lang w:eastAsia="uk-UA"/>
        </w:rPr>
        <w:t>=Чистий прибуток / Продажі * Продажі / Активи * Активи / Власний капітал</w:t>
      </w:r>
      <w:r w:rsidR="00555179">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7"/>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п</w:t>
      </w:r>
      <w:r>
        <w:rPr>
          <w:rFonts w:ascii="Times New Roman" w:eastAsia="Times New Roman" w:hAnsi="Times New Roman" w:cs="Times New Roman"/>
          <w:iCs/>
          <w:color w:val="000000"/>
          <w:sz w:val="28"/>
          <w:szCs w:val="28"/>
          <w:lang w:eastAsia="uk-UA"/>
        </w:rPr>
        <w:t>равильна відповідь</w:t>
      </w:r>
      <w:r>
        <w:rPr>
          <w:rFonts w:ascii="Times New Roman" w:eastAsia="Times New Roman" w:hAnsi="Times New Roman" w:cs="Times New Roman"/>
          <w:iCs/>
          <w:color w:val="000000"/>
          <w:sz w:val="28"/>
          <w:szCs w:val="28"/>
          <w:lang w:val="uk-UA" w:eastAsia="uk-UA"/>
        </w:rPr>
        <w:t xml:space="preserve"> відсутня.</w:t>
      </w:r>
    </w:p>
    <w:p w:rsidR="00FC5DE1" w:rsidRPr="009B616C" w:rsidRDefault="00555179" w:rsidP="00431815">
      <w:pPr>
        <w:pStyle w:val="a4"/>
        <w:numPr>
          <w:ilvl w:val="0"/>
          <w:numId w:val="28"/>
        </w:numPr>
        <w:tabs>
          <w:tab w:val="left" w:pos="851"/>
          <w:tab w:val="left" w:pos="1134"/>
        </w:tabs>
        <w:spacing w:after="0" w:line="240" w:lineRule="auto"/>
        <w:ind w:left="0" w:firstLine="709"/>
        <w:jc w:val="both"/>
        <w:textAlignment w:val="baseline"/>
        <w:rPr>
          <w:rFonts w:ascii="Times New Roman" w:eastAsia="Times New Roman" w:hAnsi="Times New Roman" w:cs="Times New Roman"/>
          <w:i/>
          <w:iCs/>
          <w:color w:val="000000"/>
          <w:sz w:val="28"/>
          <w:szCs w:val="28"/>
          <w:lang w:eastAsia="uk-UA"/>
        </w:rPr>
      </w:pPr>
      <w:r w:rsidRPr="009B616C">
        <w:rPr>
          <w:rFonts w:ascii="Times New Roman" w:eastAsia="Times New Roman" w:hAnsi="Times New Roman" w:cs="Times New Roman"/>
          <w:i/>
          <w:iCs/>
          <w:color w:val="000000"/>
          <w:sz w:val="28"/>
          <w:szCs w:val="28"/>
          <w:lang w:val="uk-UA" w:eastAsia="uk-UA"/>
        </w:rPr>
        <w:t>С</w:t>
      </w:r>
      <w:r w:rsidR="00FC5DE1" w:rsidRPr="009B616C">
        <w:rPr>
          <w:rFonts w:ascii="Times New Roman" w:eastAsia="Times New Roman" w:hAnsi="Times New Roman" w:cs="Times New Roman"/>
          <w:i/>
          <w:iCs/>
          <w:color w:val="000000"/>
          <w:sz w:val="28"/>
          <w:szCs w:val="28"/>
          <w:lang w:eastAsia="uk-UA"/>
        </w:rPr>
        <w:t xml:space="preserve">утність </w:t>
      </w:r>
      <w:r w:rsidRPr="009B616C">
        <w:rPr>
          <w:rFonts w:ascii="Times New Roman" w:eastAsia="Times New Roman" w:hAnsi="Times New Roman" w:cs="Times New Roman"/>
          <w:i/>
          <w:iCs/>
          <w:color w:val="000000"/>
          <w:sz w:val="28"/>
          <w:szCs w:val="28"/>
          <w:lang w:val="uk-UA" w:eastAsia="uk-UA"/>
        </w:rPr>
        <w:t xml:space="preserve">моделі </w:t>
      </w:r>
      <w:r w:rsidR="00FC5DE1" w:rsidRPr="009B616C">
        <w:rPr>
          <w:rFonts w:ascii="Times New Roman" w:eastAsia="Times New Roman" w:hAnsi="Times New Roman" w:cs="Times New Roman"/>
          <w:i/>
          <w:iCs/>
          <w:color w:val="000000"/>
          <w:sz w:val="28"/>
          <w:szCs w:val="28"/>
          <w:lang w:eastAsia="uk-UA"/>
        </w:rPr>
        <w:t xml:space="preserve">полягає в тому, що визначаються дві вибірки підприємств. Перша вибірка включає підприємства близькі до дефолту, друга </w:t>
      </w:r>
      <w:r w:rsidR="009B616C" w:rsidRPr="009B616C">
        <w:rPr>
          <w:rFonts w:ascii="Times New Roman" w:eastAsia="Times New Roman" w:hAnsi="Times New Roman" w:cs="Times New Roman"/>
          <w:i/>
          <w:iCs/>
          <w:color w:val="000000"/>
          <w:sz w:val="28"/>
          <w:szCs w:val="28"/>
          <w:lang w:val="uk-UA" w:eastAsia="uk-UA"/>
        </w:rPr>
        <w:t>–</w:t>
      </w:r>
      <w:r w:rsidR="00FC5DE1" w:rsidRPr="009B616C">
        <w:rPr>
          <w:rFonts w:ascii="Times New Roman" w:eastAsia="Times New Roman" w:hAnsi="Times New Roman" w:cs="Times New Roman"/>
          <w:i/>
          <w:iCs/>
          <w:color w:val="000000"/>
          <w:sz w:val="28"/>
          <w:szCs w:val="28"/>
          <w:lang w:eastAsia="uk-UA"/>
        </w:rPr>
        <w:t xml:space="preserve"> підприємства зі стійким фінансовим станом. У кожній із вибірок виділяється підприємство з кращими показниками. </w:t>
      </w:r>
      <w:r w:rsidR="009B616C">
        <w:rPr>
          <w:rFonts w:ascii="Times New Roman" w:eastAsia="Times New Roman" w:hAnsi="Times New Roman" w:cs="Times New Roman"/>
          <w:i/>
          <w:iCs/>
          <w:color w:val="000000"/>
          <w:sz w:val="28"/>
          <w:szCs w:val="28"/>
          <w:lang w:val="uk-UA" w:eastAsia="uk-UA"/>
        </w:rPr>
        <w:t>Яка це модель?</w:t>
      </w:r>
      <w:r w:rsidR="00FC5DE1" w:rsidRPr="009B616C">
        <w:rPr>
          <w:rFonts w:ascii="Times New Roman" w:eastAsia="Times New Roman" w:hAnsi="Times New Roman" w:cs="Times New Roman"/>
          <w:i/>
          <w:iCs/>
          <w:color w:val="000000"/>
          <w:sz w:val="28"/>
          <w:szCs w:val="28"/>
          <w:lang w:eastAsia="uk-UA"/>
        </w:rPr>
        <w:t xml:space="preserve"> </w:t>
      </w:r>
    </w:p>
    <w:p w:rsidR="00FC5DE1" w:rsidRPr="00FC5DE1" w:rsidRDefault="00555179" w:rsidP="00431815">
      <w:pPr>
        <w:pStyle w:val="a4"/>
        <w:numPr>
          <w:ilvl w:val="0"/>
          <w:numId w:val="38"/>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bookmarkStart w:id="9" w:name="_GoBack"/>
      <w:r>
        <w:rPr>
          <w:rFonts w:ascii="Times New Roman" w:eastAsia="Times New Roman" w:hAnsi="Times New Roman" w:cs="Times New Roman"/>
          <w:iCs/>
          <w:color w:val="000000"/>
          <w:sz w:val="28"/>
          <w:szCs w:val="28"/>
          <w:lang w:val="uk-UA" w:eastAsia="uk-UA"/>
        </w:rPr>
        <w:t>м</w:t>
      </w:r>
      <w:r w:rsidR="00FC5DE1" w:rsidRPr="00FC5DE1">
        <w:rPr>
          <w:rFonts w:ascii="Times New Roman" w:eastAsia="Times New Roman" w:hAnsi="Times New Roman" w:cs="Times New Roman"/>
          <w:iCs/>
          <w:color w:val="000000"/>
          <w:sz w:val="28"/>
          <w:szCs w:val="28"/>
          <w:lang w:eastAsia="uk-UA"/>
        </w:rPr>
        <w:t>одель Альтмана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8"/>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м</w:t>
      </w:r>
      <w:r w:rsidR="00FC5DE1" w:rsidRPr="00FC5DE1">
        <w:rPr>
          <w:rFonts w:ascii="Times New Roman" w:eastAsia="Times New Roman" w:hAnsi="Times New Roman" w:cs="Times New Roman"/>
          <w:iCs/>
          <w:color w:val="000000"/>
          <w:sz w:val="28"/>
          <w:szCs w:val="28"/>
          <w:lang w:eastAsia="uk-UA"/>
        </w:rPr>
        <w:t>одель Иеффера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8"/>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м</w:t>
      </w:r>
      <w:r w:rsidR="00FC5DE1" w:rsidRPr="00FC5DE1">
        <w:rPr>
          <w:rFonts w:ascii="Times New Roman" w:eastAsia="Times New Roman" w:hAnsi="Times New Roman" w:cs="Times New Roman"/>
          <w:iCs/>
          <w:color w:val="000000"/>
          <w:sz w:val="28"/>
          <w:szCs w:val="28"/>
          <w:lang w:eastAsia="uk-UA"/>
        </w:rPr>
        <w:t>одель Конана</w:t>
      </w:r>
      <w:r>
        <w:rPr>
          <w:rFonts w:ascii="Times New Roman" w:eastAsia="Times New Roman" w:hAnsi="Times New Roman" w:cs="Times New Roman"/>
          <w:iCs/>
          <w:color w:val="000000"/>
          <w:sz w:val="28"/>
          <w:szCs w:val="28"/>
          <w:lang w:val="uk-UA" w:eastAsia="uk-UA"/>
        </w:rPr>
        <w:t>;</w:t>
      </w:r>
    </w:p>
    <w:p w:rsidR="00FC5DE1" w:rsidRPr="00FC5DE1" w:rsidRDefault="00555179" w:rsidP="00431815">
      <w:pPr>
        <w:pStyle w:val="a4"/>
        <w:numPr>
          <w:ilvl w:val="0"/>
          <w:numId w:val="38"/>
        </w:numPr>
        <w:tabs>
          <w:tab w:val="left" w:pos="993"/>
        </w:tabs>
        <w:spacing w:after="0" w:line="240" w:lineRule="auto"/>
        <w:ind w:left="0" w:firstLine="709"/>
        <w:jc w:val="both"/>
        <w:textAlignment w:val="baseline"/>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val="uk-UA" w:eastAsia="uk-UA"/>
        </w:rPr>
        <w:t>с</w:t>
      </w:r>
      <w:r w:rsidR="00FC5DE1" w:rsidRPr="00FC5DE1">
        <w:rPr>
          <w:rFonts w:ascii="Times New Roman" w:eastAsia="Times New Roman" w:hAnsi="Times New Roman" w:cs="Times New Roman"/>
          <w:iCs/>
          <w:color w:val="000000"/>
          <w:sz w:val="28"/>
          <w:szCs w:val="28"/>
          <w:lang w:eastAsia="uk-UA"/>
        </w:rPr>
        <w:t>истема Дюпон</w:t>
      </w:r>
      <w:r>
        <w:rPr>
          <w:rFonts w:ascii="Times New Roman" w:eastAsia="Times New Roman" w:hAnsi="Times New Roman" w:cs="Times New Roman"/>
          <w:iCs/>
          <w:color w:val="000000"/>
          <w:sz w:val="28"/>
          <w:szCs w:val="28"/>
          <w:lang w:val="uk-UA" w:eastAsia="uk-UA"/>
        </w:rPr>
        <w:t>.</w:t>
      </w:r>
    </w:p>
    <w:bookmarkEnd w:id="9"/>
    <w:p w:rsidR="004522CC" w:rsidRDefault="004522CC" w:rsidP="00431815">
      <w:pPr>
        <w:contextualSpacing/>
        <w:jc w:val="center"/>
        <w:rPr>
          <w:b/>
          <w:sz w:val="40"/>
          <w:szCs w:val="40"/>
        </w:rPr>
      </w:pPr>
    </w:p>
    <w:p w:rsidR="00D95F9E"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4522CC" w:rsidRPr="000D0D41" w:rsidRDefault="004522CC" w:rsidP="00431815">
      <w:pPr>
        <w:contextualSpacing/>
        <w:jc w:val="center"/>
        <w:rPr>
          <w:b/>
          <w:sz w:val="28"/>
          <w:szCs w:val="28"/>
        </w:rPr>
      </w:pPr>
    </w:p>
    <w:p w:rsidR="00346687" w:rsidRDefault="00D92842" w:rsidP="00431815">
      <w:pPr>
        <w:ind w:firstLine="709"/>
        <w:jc w:val="both"/>
        <w:rPr>
          <w:color w:val="000000"/>
          <w:sz w:val="28"/>
          <w:szCs w:val="28"/>
        </w:rPr>
      </w:pPr>
      <w:r>
        <w:rPr>
          <w:sz w:val="28"/>
          <w:szCs w:val="28"/>
          <w:lang w:val="ru-RU"/>
        </w:rPr>
        <w:t>Завдання №1.</w:t>
      </w:r>
      <w:r w:rsidR="00346687">
        <w:rPr>
          <w:sz w:val="28"/>
          <w:szCs w:val="28"/>
          <w:lang w:val="ru-RU"/>
        </w:rPr>
        <w:t xml:space="preserve"> У табл. 7.3 наведені</w:t>
      </w:r>
      <w:r>
        <w:rPr>
          <w:sz w:val="28"/>
          <w:szCs w:val="28"/>
          <w:lang w:val="ru-RU"/>
        </w:rPr>
        <w:t xml:space="preserve"> </w:t>
      </w:r>
      <w:r w:rsidR="00346687">
        <w:rPr>
          <w:sz w:val="28"/>
          <w:szCs w:val="28"/>
          <w:lang w:val="ru-RU"/>
        </w:rPr>
        <w:t xml:space="preserve">показники діяльності корпорації </w:t>
      </w:r>
      <w:r w:rsidR="00346687" w:rsidRPr="00346687">
        <w:rPr>
          <w:sz w:val="28"/>
          <w:szCs w:val="28"/>
          <w:lang w:val="ru-RU"/>
        </w:rPr>
        <w:t>«А».</w:t>
      </w:r>
      <w:r w:rsidR="00346687">
        <w:rPr>
          <w:sz w:val="28"/>
          <w:szCs w:val="28"/>
          <w:lang w:val="ru-RU"/>
        </w:rPr>
        <w:t xml:space="preserve"> </w:t>
      </w:r>
      <w:r w:rsidR="00346687">
        <w:rPr>
          <w:color w:val="000000"/>
          <w:sz w:val="28"/>
          <w:szCs w:val="28"/>
        </w:rPr>
        <w:t>Визнач</w:t>
      </w:r>
      <w:r w:rsidR="00346687" w:rsidRPr="00346687">
        <w:rPr>
          <w:color w:val="000000"/>
          <w:sz w:val="28"/>
          <w:szCs w:val="28"/>
        </w:rPr>
        <w:t>т</w:t>
      </w:r>
      <w:r w:rsidR="00346687">
        <w:rPr>
          <w:color w:val="000000"/>
          <w:sz w:val="28"/>
          <w:szCs w:val="28"/>
        </w:rPr>
        <w:t>е</w:t>
      </w:r>
      <w:r w:rsidR="00346687" w:rsidRPr="00346687">
        <w:rPr>
          <w:color w:val="000000"/>
          <w:sz w:val="28"/>
          <w:szCs w:val="28"/>
        </w:rPr>
        <w:t xml:space="preserve"> коефіцієнт боргового навантаження на капітал корпорації.</w:t>
      </w:r>
      <w:r w:rsidR="00346687">
        <w:rPr>
          <w:color w:val="000000"/>
          <w:sz w:val="28"/>
          <w:szCs w:val="28"/>
        </w:rPr>
        <w:t xml:space="preserve"> </w:t>
      </w:r>
      <w:r w:rsidR="00346687" w:rsidRPr="00346687">
        <w:rPr>
          <w:color w:val="000000"/>
          <w:sz w:val="28"/>
          <w:szCs w:val="28"/>
        </w:rPr>
        <w:t>Запропонуйте керівникам корпорації змінити боргову політику.</w:t>
      </w:r>
      <w:r w:rsidR="00346687">
        <w:rPr>
          <w:color w:val="000000"/>
          <w:sz w:val="28"/>
          <w:szCs w:val="28"/>
        </w:rPr>
        <w:t xml:space="preserve"> </w:t>
      </w:r>
      <w:r w:rsidR="00346687" w:rsidRPr="00346687">
        <w:rPr>
          <w:color w:val="000000"/>
          <w:sz w:val="28"/>
          <w:szCs w:val="28"/>
        </w:rPr>
        <w:t>Корпорація протягом року нових акцій не випускала.</w:t>
      </w:r>
    </w:p>
    <w:p w:rsidR="004522CC" w:rsidRDefault="004522CC" w:rsidP="00431815">
      <w:pPr>
        <w:ind w:firstLine="709"/>
        <w:jc w:val="both"/>
        <w:rPr>
          <w:color w:val="000000"/>
          <w:sz w:val="28"/>
          <w:szCs w:val="28"/>
        </w:rPr>
      </w:pPr>
    </w:p>
    <w:p w:rsidR="004522CC" w:rsidRDefault="004522CC" w:rsidP="00431815">
      <w:pPr>
        <w:ind w:firstLine="709"/>
        <w:jc w:val="both"/>
        <w:rPr>
          <w:color w:val="000000"/>
          <w:sz w:val="28"/>
          <w:szCs w:val="28"/>
        </w:rPr>
      </w:pPr>
    </w:p>
    <w:p w:rsidR="001B1D00" w:rsidRDefault="001B1D00" w:rsidP="00431815">
      <w:pPr>
        <w:tabs>
          <w:tab w:val="left" w:pos="709"/>
        </w:tabs>
        <w:ind w:firstLine="709"/>
        <w:jc w:val="both"/>
        <w:rPr>
          <w:sz w:val="28"/>
          <w:szCs w:val="28"/>
          <w:lang w:val="ru-RU"/>
        </w:rPr>
      </w:pPr>
    </w:p>
    <w:p w:rsidR="00D92842" w:rsidRDefault="00346687" w:rsidP="00431815">
      <w:pPr>
        <w:tabs>
          <w:tab w:val="left" w:pos="709"/>
        </w:tabs>
        <w:ind w:firstLine="709"/>
        <w:jc w:val="both"/>
        <w:rPr>
          <w:sz w:val="28"/>
          <w:szCs w:val="28"/>
          <w:lang w:val="ru-RU"/>
        </w:rPr>
      </w:pPr>
      <w:r>
        <w:rPr>
          <w:sz w:val="28"/>
          <w:szCs w:val="28"/>
          <w:lang w:val="ru-RU"/>
        </w:rPr>
        <w:t>Таблиця 7.3 – Показники діяльності корпорації «А» у 2018 р.</w:t>
      </w:r>
    </w:p>
    <w:p w:rsidR="001B1D00" w:rsidRDefault="001B1D00" w:rsidP="00431815">
      <w:pPr>
        <w:tabs>
          <w:tab w:val="left" w:pos="709"/>
        </w:tabs>
        <w:ind w:firstLine="709"/>
        <w:jc w:val="both"/>
        <w:rPr>
          <w:sz w:val="28"/>
          <w:szCs w:val="28"/>
          <w:lang w:val="ru-RU"/>
        </w:rPr>
      </w:pPr>
    </w:p>
    <w:tbl>
      <w:tblPr>
        <w:tblStyle w:val="a3"/>
        <w:tblW w:w="9639" w:type="dxa"/>
        <w:tblInd w:w="108" w:type="dxa"/>
        <w:tblLook w:val="04A0"/>
      </w:tblPr>
      <w:tblGrid>
        <w:gridCol w:w="6663"/>
        <w:gridCol w:w="2976"/>
      </w:tblGrid>
      <w:tr w:rsidR="00346687" w:rsidTr="00346687">
        <w:tc>
          <w:tcPr>
            <w:tcW w:w="6663" w:type="dxa"/>
          </w:tcPr>
          <w:p w:rsidR="00346687" w:rsidRPr="00346687" w:rsidRDefault="00346687" w:rsidP="00431815">
            <w:pPr>
              <w:pStyle w:val="4"/>
              <w:spacing w:before="0" w:after="0"/>
              <w:jc w:val="center"/>
              <w:rPr>
                <w:color w:val="000000"/>
                <w:sz w:val="24"/>
                <w:szCs w:val="24"/>
              </w:rPr>
            </w:pPr>
            <w:r>
              <w:rPr>
                <w:color w:val="000000"/>
                <w:sz w:val="24"/>
                <w:szCs w:val="24"/>
              </w:rPr>
              <w:t>Показники</w:t>
            </w:r>
          </w:p>
        </w:tc>
        <w:tc>
          <w:tcPr>
            <w:tcW w:w="2976" w:type="dxa"/>
            <w:vAlign w:val="bottom"/>
          </w:tcPr>
          <w:p w:rsidR="00346687" w:rsidRPr="00346687" w:rsidRDefault="00346687" w:rsidP="00431815">
            <w:pPr>
              <w:pStyle w:val="4"/>
              <w:spacing w:before="0" w:after="0"/>
              <w:jc w:val="center"/>
              <w:rPr>
                <w:color w:val="000000"/>
                <w:sz w:val="24"/>
                <w:szCs w:val="24"/>
              </w:rPr>
            </w:pPr>
            <w:r>
              <w:rPr>
                <w:color w:val="000000"/>
                <w:sz w:val="24"/>
                <w:szCs w:val="24"/>
              </w:rPr>
              <w:t>Сума</w:t>
            </w:r>
          </w:p>
        </w:tc>
      </w:tr>
      <w:tr w:rsidR="00346687" w:rsidTr="00346687">
        <w:tc>
          <w:tcPr>
            <w:tcW w:w="6663" w:type="dxa"/>
          </w:tcPr>
          <w:p w:rsidR="00346687" w:rsidRPr="00346687" w:rsidRDefault="00346687" w:rsidP="00431815">
            <w:pPr>
              <w:pStyle w:val="4"/>
              <w:spacing w:before="0" w:after="0"/>
              <w:jc w:val="center"/>
              <w:rPr>
                <w:color w:val="000000"/>
                <w:sz w:val="24"/>
                <w:szCs w:val="24"/>
              </w:rPr>
            </w:pPr>
            <w:r w:rsidRPr="00346687">
              <w:rPr>
                <w:color w:val="000000"/>
                <w:sz w:val="24"/>
                <w:szCs w:val="24"/>
              </w:rPr>
              <w:t>Дохід на одну звичайну акцію</w:t>
            </w:r>
          </w:p>
        </w:tc>
        <w:tc>
          <w:tcPr>
            <w:tcW w:w="2976" w:type="dxa"/>
            <w:vAlign w:val="bottom"/>
          </w:tcPr>
          <w:p w:rsidR="00346687" w:rsidRPr="00346687" w:rsidRDefault="00346687" w:rsidP="00431815">
            <w:pPr>
              <w:pStyle w:val="4"/>
              <w:spacing w:before="0" w:after="0"/>
              <w:jc w:val="center"/>
              <w:rPr>
                <w:color w:val="000000"/>
                <w:sz w:val="24"/>
                <w:szCs w:val="24"/>
              </w:rPr>
            </w:pPr>
            <w:r w:rsidRPr="00346687">
              <w:rPr>
                <w:color w:val="000000"/>
                <w:sz w:val="24"/>
                <w:szCs w:val="24"/>
              </w:rPr>
              <w:t>6 дол.</w:t>
            </w:r>
          </w:p>
        </w:tc>
      </w:tr>
      <w:tr w:rsidR="00346687" w:rsidTr="00346687">
        <w:tc>
          <w:tcPr>
            <w:tcW w:w="6663" w:type="dxa"/>
          </w:tcPr>
          <w:p w:rsidR="00346687" w:rsidRPr="00346687" w:rsidRDefault="00346687" w:rsidP="00431815">
            <w:pPr>
              <w:pStyle w:val="4"/>
              <w:spacing w:before="0" w:after="0"/>
              <w:jc w:val="center"/>
              <w:rPr>
                <w:color w:val="000000"/>
                <w:sz w:val="24"/>
                <w:szCs w:val="24"/>
              </w:rPr>
            </w:pPr>
            <w:r w:rsidRPr="00346687">
              <w:rPr>
                <w:color w:val="000000"/>
                <w:sz w:val="24"/>
                <w:szCs w:val="24"/>
              </w:rPr>
              <w:t>Дивіденд на одну звичайну акцію</w:t>
            </w:r>
          </w:p>
        </w:tc>
        <w:tc>
          <w:tcPr>
            <w:tcW w:w="2976" w:type="dxa"/>
            <w:vAlign w:val="bottom"/>
          </w:tcPr>
          <w:p w:rsidR="00346687" w:rsidRPr="00346687" w:rsidRDefault="00346687" w:rsidP="00431815">
            <w:pPr>
              <w:pStyle w:val="4"/>
              <w:spacing w:before="0" w:after="0"/>
              <w:jc w:val="center"/>
              <w:rPr>
                <w:color w:val="000000"/>
                <w:sz w:val="24"/>
                <w:szCs w:val="24"/>
              </w:rPr>
            </w:pPr>
            <w:r w:rsidRPr="00346687">
              <w:rPr>
                <w:color w:val="000000"/>
                <w:sz w:val="24"/>
                <w:szCs w:val="24"/>
              </w:rPr>
              <w:t>3 дол.</w:t>
            </w:r>
          </w:p>
        </w:tc>
      </w:tr>
      <w:tr w:rsidR="00346687" w:rsidTr="00346687">
        <w:tc>
          <w:tcPr>
            <w:tcW w:w="6663" w:type="dxa"/>
          </w:tcPr>
          <w:p w:rsidR="00346687" w:rsidRPr="00346687" w:rsidRDefault="00346687" w:rsidP="00431815">
            <w:pPr>
              <w:pStyle w:val="4"/>
              <w:spacing w:before="0" w:after="0"/>
              <w:jc w:val="center"/>
              <w:rPr>
                <w:color w:val="000000"/>
                <w:sz w:val="24"/>
                <w:szCs w:val="24"/>
              </w:rPr>
            </w:pPr>
            <w:r w:rsidRPr="00346687">
              <w:rPr>
                <w:color w:val="000000"/>
                <w:sz w:val="24"/>
                <w:szCs w:val="24"/>
              </w:rPr>
              <w:t>Балансова вартість звичайної акції наприкінці фінансового року</w:t>
            </w:r>
          </w:p>
        </w:tc>
        <w:tc>
          <w:tcPr>
            <w:tcW w:w="2976" w:type="dxa"/>
            <w:vAlign w:val="bottom"/>
          </w:tcPr>
          <w:p w:rsidR="00346687" w:rsidRPr="00346687" w:rsidRDefault="00346687" w:rsidP="00431815">
            <w:pPr>
              <w:pStyle w:val="4"/>
              <w:spacing w:before="0" w:after="0"/>
              <w:jc w:val="center"/>
              <w:rPr>
                <w:color w:val="000000"/>
                <w:sz w:val="24"/>
                <w:szCs w:val="24"/>
              </w:rPr>
            </w:pPr>
            <w:r w:rsidRPr="00346687">
              <w:rPr>
                <w:color w:val="000000"/>
                <w:sz w:val="24"/>
                <w:szCs w:val="24"/>
              </w:rPr>
              <w:t>50 дол.</w:t>
            </w:r>
          </w:p>
        </w:tc>
      </w:tr>
      <w:tr w:rsidR="00346687" w:rsidTr="00346687">
        <w:tc>
          <w:tcPr>
            <w:tcW w:w="6663" w:type="dxa"/>
          </w:tcPr>
          <w:p w:rsidR="00346687" w:rsidRPr="00346687" w:rsidRDefault="00346687" w:rsidP="00431815">
            <w:pPr>
              <w:pStyle w:val="4"/>
              <w:spacing w:before="0" w:after="0"/>
              <w:jc w:val="center"/>
              <w:rPr>
                <w:color w:val="000000"/>
                <w:sz w:val="24"/>
                <w:szCs w:val="24"/>
              </w:rPr>
            </w:pPr>
            <w:r w:rsidRPr="00346687">
              <w:rPr>
                <w:color w:val="000000"/>
                <w:sz w:val="24"/>
                <w:szCs w:val="24"/>
              </w:rPr>
              <w:t>Сума нерозподіленого прибутку за 20</w:t>
            </w:r>
            <w:r>
              <w:rPr>
                <w:color w:val="000000"/>
                <w:sz w:val="24"/>
                <w:szCs w:val="24"/>
              </w:rPr>
              <w:t>18</w:t>
            </w:r>
            <w:r w:rsidRPr="00346687">
              <w:rPr>
                <w:color w:val="000000"/>
                <w:sz w:val="24"/>
                <w:szCs w:val="24"/>
              </w:rPr>
              <w:t xml:space="preserve"> р. зросла на</w:t>
            </w:r>
          </w:p>
        </w:tc>
        <w:tc>
          <w:tcPr>
            <w:tcW w:w="2976" w:type="dxa"/>
            <w:vAlign w:val="bottom"/>
          </w:tcPr>
          <w:p w:rsidR="00346687" w:rsidRPr="00346687" w:rsidRDefault="00346687" w:rsidP="00431815">
            <w:pPr>
              <w:pStyle w:val="4"/>
              <w:spacing w:before="0" w:after="0"/>
              <w:jc w:val="center"/>
              <w:rPr>
                <w:color w:val="000000"/>
                <w:sz w:val="24"/>
                <w:szCs w:val="24"/>
              </w:rPr>
            </w:pPr>
            <w:r w:rsidRPr="00346687">
              <w:rPr>
                <w:color w:val="000000"/>
                <w:sz w:val="24"/>
                <w:szCs w:val="24"/>
              </w:rPr>
              <w:t>21 млн дол.</w:t>
            </w:r>
          </w:p>
        </w:tc>
      </w:tr>
      <w:tr w:rsidR="00346687" w:rsidTr="00346687">
        <w:tc>
          <w:tcPr>
            <w:tcW w:w="6663" w:type="dxa"/>
          </w:tcPr>
          <w:p w:rsidR="00346687" w:rsidRPr="00346687" w:rsidRDefault="00346687" w:rsidP="00431815">
            <w:pPr>
              <w:pStyle w:val="4"/>
              <w:spacing w:before="0" w:after="0"/>
              <w:jc w:val="center"/>
              <w:rPr>
                <w:color w:val="000000"/>
                <w:sz w:val="24"/>
                <w:szCs w:val="24"/>
              </w:rPr>
            </w:pPr>
            <w:r w:rsidRPr="00346687">
              <w:rPr>
                <w:color w:val="000000"/>
                <w:sz w:val="24"/>
                <w:szCs w:val="24"/>
              </w:rPr>
              <w:t>Зобов’язання до кінця фінансового року</w:t>
            </w:r>
          </w:p>
        </w:tc>
        <w:tc>
          <w:tcPr>
            <w:tcW w:w="2976" w:type="dxa"/>
            <w:vAlign w:val="bottom"/>
          </w:tcPr>
          <w:p w:rsidR="00346687" w:rsidRPr="00346687" w:rsidRDefault="00346687" w:rsidP="00431815">
            <w:pPr>
              <w:pStyle w:val="4"/>
              <w:spacing w:before="0" w:after="0"/>
              <w:jc w:val="center"/>
              <w:rPr>
                <w:color w:val="000000"/>
                <w:sz w:val="24"/>
                <w:szCs w:val="24"/>
              </w:rPr>
            </w:pPr>
            <w:r w:rsidRPr="00346687">
              <w:rPr>
                <w:color w:val="000000"/>
                <w:sz w:val="24"/>
                <w:szCs w:val="24"/>
              </w:rPr>
              <w:t>160 млн дол.</w:t>
            </w:r>
          </w:p>
        </w:tc>
      </w:tr>
    </w:tbl>
    <w:p w:rsidR="004522CC" w:rsidRDefault="004522CC" w:rsidP="00431815">
      <w:pPr>
        <w:tabs>
          <w:tab w:val="left" w:pos="709"/>
        </w:tabs>
        <w:ind w:firstLine="709"/>
        <w:jc w:val="both"/>
        <w:rPr>
          <w:i/>
          <w:sz w:val="28"/>
          <w:szCs w:val="28"/>
        </w:rPr>
      </w:pPr>
    </w:p>
    <w:p w:rsidR="00D92842" w:rsidRDefault="00B176D7" w:rsidP="00431815">
      <w:pPr>
        <w:tabs>
          <w:tab w:val="left" w:pos="709"/>
        </w:tabs>
        <w:ind w:firstLine="709"/>
        <w:jc w:val="both"/>
        <w:rPr>
          <w:sz w:val="28"/>
          <w:szCs w:val="28"/>
        </w:rPr>
      </w:pPr>
      <w:r w:rsidRPr="000D0D41">
        <w:rPr>
          <w:i/>
          <w:sz w:val="28"/>
          <w:szCs w:val="28"/>
        </w:rPr>
        <w:t>Методичні рекомендації.</w:t>
      </w:r>
      <w:r w:rsidRPr="00B176D7">
        <w:rPr>
          <w:sz w:val="28"/>
          <w:szCs w:val="28"/>
        </w:rPr>
        <w:t xml:space="preserve"> </w:t>
      </w:r>
      <w:r>
        <w:rPr>
          <w:sz w:val="28"/>
          <w:szCs w:val="28"/>
        </w:rPr>
        <w:t>При виконанні завдання студент повинен спочатку визначити коефіцієнт заборгованості за формулою 7.3. Далі для поглибленого аналізу боргового навантаження на капітал визначити коефіцієнт «квоти власника» за формулою 7.4. Наприкінці</w:t>
      </w:r>
      <w:r w:rsidR="00A0571C">
        <w:rPr>
          <w:sz w:val="28"/>
          <w:szCs w:val="28"/>
        </w:rPr>
        <w:t xml:space="preserve"> визначити коефіцієнт покриття відсотків за формулою 7.5 і зробити висновки.</w:t>
      </w:r>
    </w:p>
    <w:p w:rsidR="00A0571C" w:rsidRDefault="00A0571C" w:rsidP="00431815">
      <w:pPr>
        <w:tabs>
          <w:tab w:val="left" w:pos="709"/>
        </w:tabs>
        <w:ind w:firstLine="709"/>
        <w:jc w:val="both"/>
        <w:rPr>
          <w:sz w:val="28"/>
          <w:szCs w:val="28"/>
        </w:rPr>
      </w:pPr>
    </w:p>
    <w:p w:rsidR="00A0571C" w:rsidRDefault="00A0571C" w:rsidP="00431815">
      <w:pPr>
        <w:tabs>
          <w:tab w:val="left" w:pos="709"/>
        </w:tabs>
        <w:ind w:firstLine="709"/>
        <w:jc w:val="both"/>
        <w:rPr>
          <w:color w:val="000000"/>
          <w:sz w:val="28"/>
          <w:szCs w:val="28"/>
        </w:rPr>
      </w:pPr>
      <w:r>
        <w:rPr>
          <w:sz w:val="28"/>
          <w:szCs w:val="28"/>
        </w:rPr>
        <w:t>Завдання №2. У табл. 7.4 наведені показники діяльності корпорації «Б» за 2018 р. Необхідно визначити такі статті балансу: дебіторська заборгованість, поточні зобов’язання, всього активи, власний капітал, коефіцієнт прибутковості активів.</w:t>
      </w:r>
      <w:r w:rsidR="00C27234">
        <w:rPr>
          <w:sz w:val="28"/>
          <w:szCs w:val="28"/>
        </w:rPr>
        <w:t xml:space="preserve"> </w:t>
      </w:r>
      <w:r w:rsidR="00C27234" w:rsidRPr="00C27234">
        <w:rPr>
          <w:color w:val="000000"/>
          <w:sz w:val="28"/>
          <w:szCs w:val="28"/>
        </w:rPr>
        <w:t>Ко</w:t>
      </w:r>
      <w:r w:rsidR="00C27234">
        <w:rPr>
          <w:color w:val="000000"/>
          <w:sz w:val="28"/>
          <w:szCs w:val="28"/>
        </w:rPr>
        <w:t>рпорація</w:t>
      </w:r>
      <w:r w:rsidR="00C27234" w:rsidRPr="00C27234">
        <w:rPr>
          <w:color w:val="000000"/>
          <w:sz w:val="28"/>
          <w:szCs w:val="28"/>
        </w:rPr>
        <w:t xml:space="preserve"> не випускала привілейованих акцій.</w:t>
      </w:r>
    </w:p>
    <w:p w:rsidR="00AC51FE" w:rsidRDefault="00AC51FE" w:rsidP="00431815">
      <w:pPr>
        <w:tabs>
          <w:tab w:val="left" w:pos="709"/>
        </w:tabs>
        <w:ind w:firstLine="709"/>
        <w:jc w:val="both"/>
        <w:rPr>
          <w:sz w:val="28"/>
          <w:szCs w:val="28"/>
        </w:rPr>
      </w:pPr>
    </w:p>
    <w:p w:rsidR="00A0571C" w:rsidRDefault="00A0571C" w:rsidP="00431815">
      <w:pPr>
        <w:tabs>
          <w:tab w:val="left" w:pos="709"/>
        </w:tabs>
        <w:ind w:firstLine="709"/>
        <w:jc w:val="both"/>
        <w:rPr>
          <w:sz w:val="28"/>
          <w:szCs w:val="28"/>
        </w:rPr>
      </w:pPr>
      <w:r>
        <w:rPr>
          <w:sz w:val="28"/>
          <w:szCs w:val="28"/>
        </w:rPr>
        <w:t>Таблиця 7.4 – Фінансові показники корпорації «Б» за 2018 р.</w:t>
      </w:r>
    </w:p>
    <w:p w:rsidR="001B1D00" w:rsidRPr="00A0571C" w:rsidRDefault="001B1D00" w:rsidP="00431815">
      <w:pPr>
        <w:tabs>
          <w:tab w:val="left" w:pos="709"/>
        </w:tabs>
        <w:ind w:firstLine="709"/>
        <w:jc w:val="both"/>
        <w:rPr>
          <w:sz w:val="28"/>
          <w:szCs w:val="28"/>
        </w:rPr>
      </w:pPr>
    </w:p>
    <w:tbl>
      <w:tblPr>
        <w:tblStyle w:val="a3"/>
        <w:tblW w:w="9639" w:type="dxa"/>
        <w:tblInd w:w="108" w:type="dxa"/>
        <w:tblLook w:val="04A0"/>
      </w:tblPr>
      <w:tblGrid>
        <w:gridCol w:w="6663"/>
        <w:gridCol w:w="2976"/>
      </w:tblGrid>
      <w:tr w:rsidR="00A0571C" w:rsidRPr="00346687" w:rsidTr="00A0571C">
        <w:tc>
          <w:tcPr>
            <w:tcW w:w="6663" w:type="dxa"/>
          </w:tcPr>
          <w:p w:rsidR="00A0571C" w:rsidRPr="00B110F4" w:rsidRDefault="00A0571C" w:rsidP="00431815">
            <w:pPr>
              <w:pStyle w:val="4"/>
              <w:spacing w:before="0" w:after="0"/>
              <w:jc w:val="center"/>
              <w:rPr>
                <w:color w:val="000000"/>
                <w:sz w:val="24"/>
                <w:szCs w:val="24"/>
              </w:rPr>
            </w:pPr>
            <w:r w:rsidRPr="00B110F4">
              <w:rPr>
                <w:color w:val="000000"/>
                <w:sz w:val="24"/>
                <w:szCs w:val="24"/>
              </w:rPr>
              <w:t>Показники</w:t>
            </w:r>
          </w:p>
        </w:tc>
        <w:tc>
          <w:tcPr>
            <w:tcW w:w="2976" w:type="dxa"/>
            <w:vAlign w:val="bottom"/>
          </w:tcPr>
          <w:p w:rsidR="00A0571C" w:rsidRPr="00B110F4" w:rsidRDefault="00A0571C" w:rsidP="00431815">
            <w:pPr>
              <w:pStyle w:val="4"/>
              <w:spacing w:before="0" w:after="0"/>
              <w:jc w:val="center"/>
              <w:rPr>
                <w:color w:val="000000"/>
                <w:sz w:val="24"/>
                <w:szCs w:val="24"/>
              </w:rPr>
            </w:pPr>
            <w:r w:rsidRPr="00B110F4">
              <w:rPr>
                <w:color w:val="000000"/>
                <w:sz w:val="24"/>
                <w:szCs w:val="24"/>
              </w:rPr>
              <w:t>Сума</w:t>
            </w:r>
            <w:r w:rsidR="00B110F4">
              <w:rPr>
                <w:color w:val="000000"/>
                <w:sz w:val="24"/>
                <w:szCs w:val="24"/>
              </w:rPr>
              <w:t>, тис. дол.</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Продаж</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1000</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Кошти і ринкові цінні папери</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100</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Основні засоби</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283,5</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Чистий прибуток</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50,0</w:t>
            </w:r>
          </w:p>
        </w:tc>
      </w:tr>
      <w:tr w:rsidR="00A0571C" w:rsidRPr="00346687" w:rsidTr="00A0571C">
        <w:tc>
          <w:tcPr>
            <w:tcW w:w="6663" w:type="dxa"/>
          </w:tcPr>
          <w:p w:rsidR="00A0571C" w:rsidRPr="00B110F4" w:rsidRDefault="00213A03" w:rsidP="00431815">
            <w:pPr>
              <w:pStyle w:val="4"/>
              <w:rPr>
                <w:color w:val="000000"/>
                <w:sz w:val="24"/>
                <w:szCs w:val="24"/>
              </w:rPr>
            </w:pPr>
            <w:r>
              <w:rPr>
                <w:color w:val="000000"/>
                <w:sz w:val="24"/>
                <w:szCs w:val="24"/>
              </w:rPr>
              <w:t>Коефіцієнт «швидкої»</w:t>
            </w:r>
            <w:r w:rsidR="00A0571C" w:rsidRPr="00B110F4">
              <w:rPr>
                <w:color w:val="000000"/>
                <w:sz w:val="24"/>
                <w:szCs w:val="24"/>
              </w:rPr>
              <w:t xml:space="preserve"> ліквідності</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2,0</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Коефіцієнт поточної ліквідності</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3,0</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Період одержання коштів дебіторів</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40 днів</w:t>
            </w:r>
          </w:p>
        </w:tc>
      </w:tr>
      <w:tr w:rsidR="00A0571C" w:rsidRPr="00346687" w:rsidTr="00A0571C">
        <w:tc>
          <w:tcPr>
            <w:tcW w:w="6663" w:type="dxa"/>
          </w:tcPr>
          <w:p w:rsidR="00A0571C" w:rsidRPr="00B110F4" w:rsidRDefault="00A0571C" w:rsidP="00431815">
            <w:pPr>
              <w:pStyle w:val="4"/>
              <w:rPr>
                <w:color w:val="000000"/>
                <w:sz w:val="24"/>
                <w:szCs w:val="24"/>
              </w:rPr>
            </w:pPr>
            <w:r w:rsidRPr="00B110F4">
              <w:rPr>
                <w:color w:val="000000"/>
                <w:sz w:val="24"/>
                <w:szCs w:val="24"/>
              </w:rPr>
              <w:t>Коефіцієнт прибутковості власного капіталу</w:t>
            </w:r>
          </w:p>
        </w:tc>
        <w:tc>
          <w:tcPr>
            <w:tcW w:w="2976" w:type="dxa"/>
          </w:tcPr>
          <w:p w:rsidR="00A0571C" w:rsidRPr="00B110F4" w:rsidRDefault="00A0571C" w:rsidP="00431815">
            <w:pPr>
              <w:pStyle w:val="4"/>
              <w:jc w:val="center"/>
              <w:rPr>
                <w:color w:val="000000"/>
                <w:sz w:val="24"/>
                <w:szCs w:val="24"/>
              </w:rPr>
            </w:pPr>
            <w:r w:rsidRPr="00B110F4">
              <w:rPr>
                <w:color w:val="000000"/>
                <w:sz w:val="24"/>
                <w:szCs w:val="24"/>
              </w:rPr>
              <w:t>12 %</w:t>
            </w:r>
          </w:p>
        </w:tc>
      </w:tr>
    </w:tbl>
    <w:p w:rsidR="004522CC" w:rsidRDefault="004522CC" w:rsidP="00431815">
      <w:pPr>
        <w:ind w:firstLine="709"/>
        <w:jc w:val="both"/>
        <w:rPr>
          <w:i/>
          <w:sz w:val="28"/>
          <w:szCs w:val="28"/>
        </w:rPr>
      </w:pPr>
    </w:p>
    <w:p w:rsidR="00213A03" w:rsidRDefault="00213A03" w:rsidP="00431815">
      <w:pPr>
        <w:ind w:firstLine="709"/>
        <w:jc w:val="both"/>
        <w:rPr>
          <w:b/>
          <w:color w:val="000000"/>
        </w:rPr>
      </w:pPr>
      <w:r w:rsidRPr="000D0D41">
        <w:rPr>
          <w:i/>
          <w:sz w:val="28"/>
          <w:szCs w:val="28"/>
        </w:rPr>
        <w:t>Методичні рекомендації.</w:t>
      </w:r>
      <w:r w:rsidR="00DD7DE3">
        <w:rPr>
          <w:sz w:val="28"/>
          <w:szCs w:val="28"/>
        </w:rPr>
        <w:t xml:space="preserve"> </w:t>
      </w:r>
      <w:r w:rsidR="00DD7DE3" w:rsidRPr="000D0D41">
        <w:rPr>
          <w:sz w:val="28"/>
          <w:szCs w:val="28"/>
        </w:rPr>
        <w:t xml:space="preserve">Користуючись словником термінів, методичними порадами до вивчення теми, рекомендованою літературою необхідно </w:t>
      </w:r>
      <w:r w:rsidR="00DD7DE3">
        <w:rPr>
          <w:sz w:val="28"/>
          <w:szCs w:val="28"/>
        </w:rPr>
        <w:t>визначити статті балансу корпорації «Б». Для визначення коефіцієнту прибутковості активів, слід застосувати формулу 7.12.</w:t>
      </w:r>
      <w:r w:rsidR="00AC51FE">
        <w:rPr>
          <w:sz w:val="28"/>
          <w:szCs w:val="28"/>
        </w:rPr>
        <w:t xml:space="preserve"> Зробити висновки щодо діяльності корпорації.</w:t>
      </w:r>
    </w:p>
    <w:p w:rsidR="00213A03" w:rsidRDefault="00213A03" w:rsidP="00431815">
      <w:pPr>
        <w:jc w:val="center"/>
        <w:rPr>
          <w:b/>
          <w:color w:val="000000"/>
        </w:rPr>
      </w:pPr>
    </w:p>
    <w:p w:rsidR="000A7121" w:rsidRDefault="000A7121" w:rsidP="00431815">
      <w:pPr>
        <w:tabs>
          <w:tab w:val="left" w:pos="709"/>
        </w:tabs>
        <w:jc w:val="both"/>
        <w:rPr>
          <w:sz w:val="28"/>
          <w:szCs w:val="28"/>
          <w:lang w:val="ru-RU"/>
        </w:rPr>
      </w:pPr>
    </w:p>
    <w:p w:rsidR="00D95F9E" w:rsidRPr="003A2F55" w:rsidRDefault="00D95F9E" w:rsidP="00431815">
      <w:pPr>
        <w:pStyle w:val="a4"/>
        <w:tabs>
          <w:tab w:val="left" w:pos="0"/>
        </w:tabs>
        <w:spacing w:after="0" w:line="240" w:lineRule="auto"/>
        <w:ind w:left="0"/>
        <w:jc w:val="both"/>
        <w:rPr>
          <w:rFonts w:ascii="Times New Roman" w:eastAsia="Times New Roman" w:hAnsi="Times New Roman" w:cs="Times New Roman"/>
          <w:sz w:val="28"/>
          <w:szCs w:val="28"/>
        </w:rPr>
      </w:pPr>
      <w:r w:rsidRPr="003A2F55">
        <w:rPr>
          <w:rFonts w:ascii="Times New Roman" w:eastAsia="Times New Roman" w:hAnsi="Times New Roman" w:cs="Times New Roman"/>
          <w:b/>
          <w:sz w:val="40"/>
          <w:szCs w:val="40"/>
        </w:rPr>
        <w:sym w:font="Wingdings" w:char="F026"/>
      </w:r>
      <w:r w:rsidRPr="003A2F55">
        <w:rPr>
          <w:rFonts w:ascii="Times New Roman" w:eastAsia="Times New Roman" w:hAnsi="Times New Roman" w:cs="Times New Roman"/>
          <w:b/>
          <w:sz w:val="28"/>
          <w:szCs w:val="28"/>
        </w:rPr>
        <w:t xml:space="preserve"> Рекомендована література</w:t>
      </w:r>
      <w:r w:rsidR="003A2F55">
        <w:rPr>
          <w:rFonts w:ascii="Times New Roman" w:eastAsia="Times New Roman" w:hAnsi="Times New Roman" w:cs="Times New Roman"/>
          <w:sz w:val="28"/>
          <w:szCs w:val="28"/>
        </w:rPr>
        <w:t>: основна [</w:t>
      </w:r>
      <w:r w:rsidRPr="003A2F55">
        <w:rPr>
          <w:rFonts w:ascii="Times New Roman" w:eastAsia="Times New Roman" w:hAnsi="Times New Roman" w:cs="Times New Roman"/>
          <w:sz w:val="28"/>
          <w:szCs w:val="28"/>
        </w:rPr>
        <w:t>4,5</w:t>
      </w:r>
      <w:r w:rsidR="003A2F55" w:rsidRPr="007203D6">
        <w:rPr>
          <w:rFonts w:ascii="Times New Roman" w:eastAsia="Times New Roman" w:hAnsi="Times New Roman" w:cs="Times New Roman"/>
          <w:sz w:val="28"/>
          <w:szCs w:val="28"/>
        </w:rPr>
        <w:t>,9</w:t>
      </w:r>
      <w:r w:rsidRPr="003A2F55">
        <w:rPr>
          <w:rFonts w:ascii="Times New Roman" w:eastAsia="Times New Roman" w:hAnsi="Times New Roman" w:cs="Times New Roman"/>
          <w:sz w:val="28"/>
          <w:szCs w:val="28"/>
        </w:rPr>
        <w:t>], додаткова [</w:t>
      </w:r>
      <w:r w:rsidR="003A2F55" w:rsidRPr="007203D6">
        <w:rPr>
          <w:rFonts w:ascii="Times New Roman" w:eastAsia="Times New Roman" w:hAnsi="Times New Roman" w:cs="Times New Roman"/>
          <w:sz w:val="28"/>
          <w:szCs w:val="28"/>
        </w:rPr>
        <w:t>1,4</w:t>
      </w:r>
      <w:r w:rsidRPr="003A2F55">
        <w:rPr>
          <w:rFonts w:ascii="Times New Roman" w:eastAsia="Times New Roman" w:hAnsi="Times New Roman" w:cs="Times New Roman"/>
          <w:sz w:val="28"/>
          <w:szCs w:val="28"/>
        </w:rPr>
        <w:t>]</w:t>
      </w:r>
    </w:p>
    <w:p w:rsidR="004522CC" w:rsidRDefault="004522CC" w:rsidP="00431815">
      <w:pPr>
        <w:pStyle w:val="1"/>
        <w:spacing w:before="0"/>
        <w:jc w:val="center"/>
        <w:rPr>
          <w:rFonts w:ascii="Times New Roman" w:hAnsi="Times New Roman" w:cs="Times New Roman"/>
          <w:color w:val="000000"/>
        </w:rPr>
      </w:pPr>
    </w:p>
    <w:p w:rsidR="004522CC" w:rsidRDefault="004522CC" w:rsidP="00431815"/>
    <w:p w:rsidR="00D95F9E" w:rsidRPr="001512E8" w:rsidRDefault="00D95F9E" w:rsidP="00431815">
      <w:pPr>
        <w:pStyle w:val="1"/>
        <w:spacing w:before="0"/>
        <w:jc w:val="center"/>
        <w:rPr>
          <w:rFonts w:ascii="Times New Roman" w:hAnsi="Times New Roman" w:cs="Times New Roman"/>
          <w:color w:val="000000"/>
        </w:rPr>
      </w:pPr>
      <w:r w:rsidRPr="001512E8">
        <w:rPr>
          <w:rFonts w:ascii="Times New Roman" w:hAnsi="Times New Roman" w:cs="Times New Roman"/>
          <w:color w:val="000000"/>
        </w:rPr>
        <w:t xml:space="preserve">ТЕМА </w:t>
      </w:r>
      <w:r w:rsidR="00643447">
        <w:rPr>
          <w:rFonts w:ascii="Times New Roman" w:hAnsi="Times New Roman" w:cs="Times New Roman"/>
          <w:color w:val="000000"/>
        </w:rPr>
        <w:t>8</w:t>
      </w:r>
      <w:r w:rsidRPr="001512E8">
        <w:rPr>
          <w:rFonts w:ascii="Times New Roman" w:hAnsi="Times New Roman" w:cs="Times New Roman"/>
          <w:color w:val="000000"/>
        </w:rPr>
        <w:t xml:space="preserve">. </w:t>
      </w:r>
      <w:r w:rsidR="00973D0F">
        <w:rPr>
          <w:rFonts w:ascii="Times New Roman" w:hAnsi="Times New Roman" w:cs="Times New Roman"/>
          <w:color w:val="000000"/>
        </w:rPr>
        <w:t>ВАРТІСТЬ КАПІТАЛУ ЗАРУБІЖНИХ КОРПОРАЦІЙ</w:t>
      </w:r>
    </w:p>
    <w:p w:rsidR="00D95F9E" w:rsidRDefault="00D95F9E" w:rsidP="00431815">
      <w:pPr>
        <w:rPr>
          <w:sz w:val="28"/>
          <w:szCs w:val="28"/>
        </w:rPr>
      </w:pPr>
    </w:p>
    <w:p w:rsidR="00D95F9E" w:rsidRPr="00CF19C4"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B00162">
        <w:rPr>
          <w:sz w:val="28"/>
          <w:szCs w:val="28"/>
        </w:rPr>
        <w:t xml:space="preserve">ознайомитись з теорією ризику інвестицій Г. Марковіца; з’ясувати основні принципи теорії Г. Марковіца; ознайомитись з теорією співвідношень ризику і доходу інвестицій у цінні папери В. Шарпа; ознайомитись з теорією оцінювання капітальних вкладень; дослідити теорію арбітражного ціноутворення С. Росса; </w:t>
      </w:r>
      <w:r w:rsidR="002660D4">
        <w:rPr>
          <w:sz w:val="28"/>
          <w:szCs w:val="28"/>
        </w:rPr>
        <w:t>засвоїти методику оцінювання результатів використання цінних паперів; дослідити механізм формування ціни капіталу на фінансовому ринку.</w:t>
      </w:r>
    </w:p>
    <w:p w:rsidR="00D95F9E" w:rsidRDefault="00D95F9E" w:rsidP="00431815">
      <w:pPr>
        <w:tabs>
          <w:tab w:val="left" w:pos="709"/>
        </w:tabs>
        <w:jc w:val="center"/>
        <w:rPr>
          <w:b/>
          <w:sz w:val="28"/>
          <w:szCs w:val="28"/>
        </w:rPr>
      </w:pPr>
    </w:p>
    <w:p w:rsidR="00D95F9E" w:rsidRDefault="00D95F9E" w:rsidP="00431815">
      <w:pPr>
        <w:ind w:firstLine="709"/>
        <w:jc w:val="center"/>
        <w:rPr>
          <w:b/>
          <w:sz w:val="28"/>
          <w:szCs w:val="28"/>
        </w:rPr>
      </w:pPr>
      <w:r w:rsidRPr="00470522">
        <w:rPr>
          <w:b/>
          <w:sz w:val="28"/>
          <w:szCs w:val="28"/>
        </w:rPr>
        <w:t>План заняття</w:t>
      </w:r>
    </w:p>
    <w:p w:rsidR="00D95F9E" w:rsidRDefault="002660D4" w:rsidP="00431815">
      <w:pPr>
        <w:ind w:firstLine="709"/>
        <w:jc w:val="both"/>
        <w:rPr>
          <w:sz w:val="28"/>
          <w:szCs w:val="28"/>
        </w:rPr>
      </w:pPr>
      <w:r>
        <w:rPr>
          <w:sz w:val="28"/>
          <w:szCs w:val="28"/>
        </w:rPr>
        <w:t>1. Теорія ризику інвестицій Г. Марковіца.</w:t>
      </w:r>
    </w:p>
    <w:p w:rsidR="002660D4" w:rsidRDefault="002660D4" w:rsidP="00431815">
      <w:pPr>
        <w:ind w:firstLine="709"/>
        <w:jc w:val="both"/>
        <w:rPr>
          <w:sz w:val="28"/>
          <w:szCs w:val="28"/>
        </w:rPr>
      </w:pPr>
      <w:r>
        <w:rPr>
          <w:sz w:val="28"/>
          <w:szCs w:val="28"/>
        </w:rPr>
        <w:t>2. Теорія В. Шарпа.</w:t>
      </w:r>
    </w:p>
    <w:p w:rsidR="002660D4" w:rsidRDefault="002660D4" w:rsidP="00431815">
      <w:pPr>
        <w:ind w:firstLine="709"/>
        <w:jc w:val="both"/>
        <w:rPr>
          <w:sz w:val="28"/>
          <w:szCs w:val="28"/>
        </w:rPr>
      </w:pPr>
      <w:r>
        <w:rPr>
          <w:sz w:val="28"/>
          <w:szCs w:val="28"/>
        </w:rPr>
        <w:t>3. Теорія арбітражного ціноутворення С. Росса.</w:t>
      </w:r>
    </w:p>
    <w:p w:rsidR="002660D4" w:rsidRDefault="002660D4" w:rsidP="00431815">
      <w:pPr>
        <w:ind w:firstLine="709"/>
        <w:jc w:val="both"/>
        <w:rPr>
          <w:sz w:val="28"/>
          <w:szCs w:val="28"/>
        </w:rPr>
      </w:pPr>
      <w:r>
        <w:rPr>
          <w:sz w:val="28"/>
          <w:szCs w:val="28"/>
        </w:rPr>
        <w:t>4. Оцінювання результатів використання портфеля цінних паперів.</w:t>
      </w:r>
    </w:p>
    <w:p w:rsidR="00D95F9E" w:rsidRDefault="00D95F9E" w:rsidP="00431815">
      <w:pPr>
        <w:tabs>
          <w:tab w:val="left" w:pos="709"/>
        </w:tabs>
        <w:jc w:val="both"/>
        <w:rPr>
          <w:sz w:val="28"/>
          <w:szCs w:val="28"/>
        </w:rPr>
      </w:pPr>
    </w:p>
    <w:p w:rsidR="00D95F9E" w:rsidRPr="00C33851" w:rsidRDefault="00D95F9E"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Default="00B200A9" w:rsidP="00431815">
      <w:pPr>
        <w:ind w:firstLine="709"/>
        <w:jc w:val="both"/>
        <w:rPr>
          <w:i/>
          <w:sz w:val="28"/>
          <w:szCs w:val="28"/>
        </w:rPr>
      </w:pPr>
      <w:r>
        <w:rPr>
          <w:i/>
          <w:sz w:val="28"/>
          <w:szCs w:val="28"/>
        </w:rPr>
        <w:t>Теорія ризику інвестицій</w:t>
      </w:r>
      <w:r w:rsidR="007C4E66">
        <w:rPr>
          <w:i/>
          <w:sz w:val="28"/>
          <w:szCs w:val="28"/>
        </w:rPr>
        <w:t xml:space="preserve"> Г. Марковіца,</w:t>
      </w:r>
      <w:r w:rsidR="0069398D" w:rsidRPr="0069398D">
        <w:rPr>
          <w:i/>
          <w:color w:val="000000"/>
          <w:sz w:val="28"/>
          <w:szCs w:val="28"/>
        </w:rPr>
        <w:t xml:space="preserve"> концепці</w:t>
      </w:r>
      <w:r w:rsidR="0069398D">
        <w:rPr>
          <w:i/>
          <w:color w:val="000000"/>
          <w:sz w:val="28"/>
          <w:szCs w:val="28"/>
        </w:rPr>
        <w:t>я</w:t>
      </w:r>
      <w:r w:rsidR="0069398D" w:rsidRPr="0069398D">
        <w:rPr>
          <w:color w:val="000000"/>
          <w:sz w:val="28"/>
          <w:szCs w:val="28"/>
        </w:rPr>
        <w:t xml:space="preserve"> </w:t>
      </w:r>
      <w:r w:rsidR="0069398D">
        <w:rPr>
          <w:color w:val="000000"/>
          <w:sz w:val="28"/>
          <w:szCs w:val="28"/>
        </w:rPr>
        <w:t>«</w:t>
      </w:r>
      <w:r w:rsidR="0069398D" w:rsidRPr="0069398D">
        <w:rPr>
          <w:i/>
          <w:color w:val="000000"/>
          <w:sz w:val="28"/>
          <w:szCs w:val="28"/>
        </w:rPr>
        <w:t>оптимального</w:t>
      </w:r>
      <w:r w:rsidR="0069398D">
        <w:rPr>
          <w:color w:val="000000"/>
          <w:sz w:val="28"/>
          <w:szCs w:val="28"/>
        </w:rPr>
        <w:t>»</w:t>
      </w:r>
      <w:r w:rsidR="0069398D" w:rsidRPr="0069398D">
        <w:rPr>
          <w:color w:val="000000"/>
          <w:sz w:val="28"/>
          <w:szCs w:val="28"/>
        </w:rPr>
        <w:t xml:space="preserve"> </w:t>
      </w:r>
      <w:r w:rsidR="0069398D" w:rsidRPr="0069398D">
        <w:rPr>
          <w:i/>
          <w:color w:val="000000"/>
          <w:sz w:val="28"/>
          <w:szCs w:val="28"/>
        </w:rPr>
        <w:t>портфеля інвестицій</w:t>
      </w:r>
      <w:r w:rsidR="0069398D">
        <w:rPr>
          <w:i/>
          <w:color w:val="000000"/>
          <w:sz w:val="28"/>
          <w:szCs w:val="28"/>
        </w:rPr>
        <w:t>,</w:t>
      </w:r>
      <w:r w:rsidR="00540563" w:rsidRPr="00540563">
        <w:rPr>
          <w:b/>
          <w:color w:val="000000"/>
          <w:sz w:val="28"/>
          <w:szCs w:val="28"/>
        </w:rPr>
        <w:t xml:space="preserve"> </w:t>
      </w:r>
      <w:r w:rsidR="00540563" w:rsidRPr="00540563">
        <w:rPr>
          <w:i/>
          <w:color w:val="000000"/>
          <w:sz w:val="28"/>
          <w:szCs w:val="28"/>
        </w:rPr>
        <w:t>модель диверсифікації портфеля,</w:t>
      </w:r>
      <w:r w:rsidR="00540563">
        <w:rPr>
          <w:b/>
          <w:color w:val="000000"/>
          <w:sz w:val="28"/>
          <w:szCs w:val="28"/>
        </w:rPr>
        <w:t xml:space="preserve"> </w:t>
      </w:r>
      <w:r w:rsidR="0069398D" w:rsidRPr="007C4E66">
        <w:rPr>
          <w:i/>
          <w:sz w:val="28"/>
          <w:szCs w:val="28"/>
        </w:rPr>
        <w:t xml:space="preserve"> </w:t>
      </w:r>
      <w:r w:rsidR="007C4E66" w:rsidRPr="007C4E66">
        <w:rPr>
          <w:i/>
          <w:sz w:val="28"/>
          <w:szCs w:val="28"/>
        </w:rPr>
        <w:t>теорія співвідношень ризику і доходу інвестицій у цінні папери В. Шарпа</w:t>
      </w:r>
      <w:r w:rsidR="007C4E66">
        <w:rPr>
          <w:i/>
          <w:sz w:val="28"/>
          <w:szCs w:val="28"/>
        </w:rPr>
        <w:t>,</w:t>
      </w:r>
      <w:r w:rsidR="00266B01">
        <w:rPr>
          <w:i/>
          <w:sz w:val="28"/>
          <w:szCs w:val="28"/>
        </w:rPr>
        <w:t xml:space="preserve"> </w:t>
      </w:r>
      <w:r w:rsidR="00E43D04">
        <w:rPr>
          <w:i/>
          <w:sz w:val="28"/>
          <w:szCs w:val="28"/>
        </w:rPr>
        <w:t>модель оцінювання капітальних активів,</w:t>
      </w:r>
      <w:r w:rsidR="007C4E66" w:rsidRPr="007C4E66">
        <w:rPr>
          <w:i/>
          <w:sz w:val="28"/>
          <w:szCs w:val="28"/>
        </w:rPr>
        <w:t xml:space="preserve"> теорія арбітражного ціноутворення С. Росса</w:t>
      </w:r>
      <w:r w:rsidR="000D28A3">
        <w:rPr>
          <w:i/>
          <w:sz w:val="28"/>
          <w:szCs w:val="28"/>
        </w:rPr>
        <w:t>.</w:t>
      </w:r>
    </w:p>
    <w:p w:rsidR="000D28A3" w:rsidRPr="000D28A3" w:rsidRDefault="000D28A3" w:rsidP="00431815">
      <w:pPr>
        <w:ind w:firstLine="709"/>
        <w:jc w:val="both"/>
        <w:rPr>
          <w:i/>
          <w:sz w:val="28"/>
          <w:szCs w:val="28"/>
        </w:rPr>
      </w:pPr>
    </w:p>
    <w:p w:rsidR="00D95F9E" w:rsidRPr="001B1D00" w:rsidRDefault="00D95F9E"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D95F9E" w:rsidRPr="0069398D" w:rsidRDefault="001B1D00" w:rsidP="00431815">
      <w:pPr>
        <w:ind w:firstLine="709"/>
        <w:jc w:val="both"/>
        <w:rPr>
          <w:sz w:val="28"/>
          <w:szCs w:val="28"/>
        </w:rPr>
      </w:pPr>
      <w:r>
        <w:rPr>
          <w:color w:val="000000"/>
          <w:sz w:val="28"/>
          <w:szCs w:val="28"/>
        </w:rPr>
        <w:t xml:space="preserve">Вивчення першого питання практичного заняття передбачає засвоєння студентом основних положень теорії ризику інвестицій Г. Марковіца. </w:t>
      </w:r>
      <w:r w:rsidR="0069398D" w:rsidRPr="0069398D">
        <w:rPr>
          <w:color w:val="000000"/>
          <w:sz w:val="28"/>
          <w:szCs w:val="28"/>
        </w:rPr>
        <w:t>Теоретичну основу ризику інвестицій на ринку капіталу розробив американський економіст Гаррі Марковіц у 1952 р.</w:t>
      </w:r>
    </w:p>
    <w:p w:rsidR="0069398D" w:rsidRPr="0069398D" w:rsidRDefault="0069398D" w:rsidP="00431815">
      <w:pPr>
        <w:ind w:firstLine="709"/>
        <w:jc w:val="both"/>
        <w:rPr>
          <w:color w:val="000000"/>
          <w:sz w:val="28"/>
          <w:szCs w:val="28"/>
        </w:rPr>
      </w:pPr>
      <w:r w:rsidRPr="0069398D">
        <w:rPr>
          <w:color w:val="000000"/>
          <w:sz w:val="28"/>
          <w:szCs w:val="28"/>
        </w:rPr>
        <w:t xml:space="preserve">Основна концепція Г. Марковіца може бути сформульована так: поведінка учасників ринку капіталу визначається не тільки одержанням очікуваного доходу на свої інвестиції. Вивчення ринку капіталу в США показало, що на всі цінні папери, які обертаються на ринку, є попит. Низькодохідні цінні папери за певних обставин для деяких інвесторів можуть бути більш привабливими, ніж високодохідні. </w:t>
      </w:r>
      <w:r w:rsidRPr="0069398D">
        <w:rPr>
          <w:i/>
          <w:color w:val="000000"/>
          <w:sz w:val="28"/>
          <w:szCs w:val="28"/>
        </w:rPr>
        <w:t>Отже, інвестор визначав свій вибір цінного папера не тільки одержанням очікуваного доходу, а й можливим ризиком. Основною проблемою, яку повинен вирішувати інвестор, є досягнення максимального рівня очікуваної дохідності інвестицій за певного рівня ризику і скорочення можливого ризику за очікуваної дохідності</w:t>
      </w:r>
      <w:r w:rsidRPr="0069398D">
        <w:rPr>
          <w:color w:val="000000"/>
          <w:sz w:val="28"/>
          <w:szCs w:val="28"/>
        </w:rPr>
        <w:t xml:space="preserve">. </w:t>
      </w:r>
      <w:r w:rsidRPr="0069398D">
        <w:rPr>
          <w:i/>
          <w:color w:val="000000"/>
          <w:sz w:val="28"/>
          <w:szCs w:val="28"/>
        </w:rPr>
        <w:t>Мета кожного інвестора — більше доходу за меншого ризику</w:t>
      </w:r>
      <w:r w:rsidRPr="0069398D">
        <w:rPr>
          <w:color w:val="000000"/>
          <w:sz w:val="28"/>
          <w:szCs w:val="28"/>
        </w:rPr>
        <w:t xml:space="preserve">. </w:t>
      </w:r>
    </w:p>
    <w:p w:rsidR="0069398D" w:rsidRDefault="0069398D" w:rsidP="00431815">
      <w:pPr>
        <w:ind w:firstLine="709"/>
        <w:jc w:val="both"/>
        <w:rPr>
          <w:color w:val="000000"/>
          <w:sz w:val="28"/>
          <w:szCs w:val="28"/>
        </w:rPr>
      </w:pPr>
      <w:r w:rsidRPr="0069398D">
        <w:rPr>
          <w:i/>
          <w:color w:val="000000"/>
          <w:sz w:val="28"/>
          <w:szCs w:val="28"/>
        </w:rPr>
        <w:t xml:space="preserve">Г. Марковіц, якого вважають батьком сучасної портфельної теорії, запропонував </w:t>
      </w:r>
      <w:r w:rsidRPr="0069398D">
        <w:rPr>
          <w:b/>
          <w:color w:val="000000"/>
          <w:sz w:val="28"/>
          <w:szCs w:val="28"/>
        </w:rPr>
        <w:t>концепцію «оптимального» портфеля інвестицій</w:t>
      </w:r>
      <w:r w:rsidRPr="0069398D">
        <w:rPr>
          <w:i/>
          <w:color w:val="000000"/>
          <w:sz w:val="28"/>
          <w:szCs w:val="28"/>
        </w:rPr>
        <w:t xml:space="preserve">. </w:t>
      </w:r>
      <w:r w:rsidRPr="0069398D">
        <w:rPr>
          <w:color w:val="000000"/>
          <w:sz w:val="28"/>
          <w:szCs w:val="28"/>
        </w:rPr>
        <w:t xml:space="preserve">Сутність цієї концепції полягає в тому, що в портфелі мають міститися, по можливості, цінні папери усіх видів і модифікацій, вони мають бути різними за термінами, а також емітовані корпораціями різних галузей і географічного положення. </w:t>
      </w:r>
    </w:p>
    <w:p w:rsidR="0069398D" w:rsidRPr="0069398D" w:rsidRDefault="0069398D" w:rsidP="00431815">
      <w:pPr>
        <w:ind w:firstLine="709"/>
        <w:jc w:val="both"/>
        <w:rPr>
          <w:color w:val="000000"/>
          <w:sz w:val="28"/>
          <w:szCs w:val="28"/>
        </w:rPr>
      </w:pPr>
      <w:r w:rsidRPr="0069398D">
        <w:rPr>
          <w:color w:val="000000"/>
          <w:sz w:val="28"/>
          <w:szCs w:val="28"/>
        </w:rPr>
        <w:t xml:space="preserve">Процес формування оптимального портфеля називається </w:t>
      </w:r>
      <w:r w:rsidRPr="0069398D">
        <w:rPr>
          <w:b/>
          <w:color w:val="000000"/>
          <w:sz w:val="28"/>
          <w:szCs w:val="28"/>
        </w:rPr>
        <w:t>диверсифікацією портфеля</w:t>
      </w:r>
      <w:r w:rsidR="003A2F55" w:rsidRPr="003A2F55">
        <w:rPr>
          <w:b/>
          <w:color w:val="000000"/>
          <w:sz w:val="28"/>
          <w:szCs w:val="28"/>
          <w:lang w:val="ru-RU"/>
        </w:rPr>
        <w:t xml:space="preserve"> </w:t>
      </w:r>
      <w:r w:rsidR="003A2F55" w:rsidRPr="003A2F55">
        <w:rPr>
          <w:color w:val="000000"/>
          <w:sz w:val="28"/>
          <w:szCs w:val="28"/>
          <w:lang w:val="ru-RU"/>
        </w:rPr>
        <w:t>[9]</w:t>
      </w:r>
      <w:r w:rsidRPr="003A2F55">
        <w:rPr>
          <w:color w:val="000000"/>
          <w:sz w:val="28"/>
          <w:szCs w:val="28"/>
        </w:rPr>
        <w:t>.</w:t>
      </w:r>
    </w:p>
    <w:p w:rsidR="0069398D" w:rsidRPr="0069398D" w:rsidRDefault="001B1D00" w:rsidP="00431815">
      <w:pPr>
        <w:ind w:firstLine="709"/>
        <w:jc w:val="both"/>
        <w:rPr>
          <w:color w:val="000000"/>
          <w:sz w:val="28"/>
          <w:szCs w:val="28"/>
        </w:rPr>
      </w:pPr>
      <w:r>
        <w:rPr>
          <w:color w:val="000000"/>
          <w:sz w:val="28"/>
          <w:szCs w:val="28"/>
        </w:rPr>
        <w:t xml:space="preserve">Особливу увагу студенту слід звернути на те, що </w:t>
      </w:r>
      <w:r w:rsidR="0069398D" w:rsidRPr="0069398D">
        <w:rPr>
          <w:color w:val="000000"/>
          <w:sz w:val="28"/>
          <w:szCs w:val="28"/>
        </w:rPr>
        <w:t xml:space="preserve">Г. Марковіц запропонував </w:t>
      </w:r>
      <w:r w:rsidR="0069398D" w:rsidRPr="00540563">
        <w:rPr>
          <w:b/>
          <w:color w:val="000000"/>
          <w:sz w:val="28"/>
          <w:szCs w:val="28"/>
        </w:rPr>
        <w:t>модель диверсифікації</w:t>
      </w:r>
      <w:r w:rsidR="00540563">
        <w:rPr>
          <w:b/>
          <w:color w:val="000000"/>
          <w:sz w:val="28"/>
          <w:szCs w:val="28"/>
        </w:rPr>
        <w:t xml:space="preserve"> портфеля</w:t>
      </w:r>
      <w:r w:rsidR="0069398D" w:rsidRPr="0069398D">
        <w:rPr>
          <w:color w:val="000000"/>
          <w:sz w:val="28"/>
          <w:szCs w:val="28"/>
        </w:rPr>
        <w:t>, яка широко застосовується на практиці. Її сутність полягає в тому, що диверсифікація здійснюється на основі двох змінних: очікуваної дохідності і стандартного відхилення розподілу дохідності портфеля (тобто можливого ризику). Кожний інвестор повинен підібрати свій власний набір цінних паперів залежно від напряму інвестиційної діяльнос</w:t>
      </w:r>
      <w:r w:rsidR="0069398D">
        <w:rPr>
          <w:color w:val="000000"/>
          <w:sz w:val="28"/>
          <w:szCs w:val="28"/>
        </w:rPr>
        <w:t>ті. Підбір провадиться методом «спроб і помилок»</w:t>
      </w:r>
      <w:r w:rsidR="0069398D" w:rsidRPr="0069398D">
        <w:rPr>
          <w:color w:val="000000"/>
          <w:sz w:val="28"/>
          <w:szCs w:val="28"/>
        </w:rPr>
        <w:t>, для чого використовуються математичний метод побудови кривих байдужності (Indifference curves).</w:t>
      </w:r>
    </w:p>
    <w:p w:rsidR="0069398D" w:rsidRPr="0069398D" w:rsidRDefault="005D434C" w:rsidP="00431815">
      <w:pPr>
        <w:pStyle w:val="3"/>
        <w:spacing w:before="0" w:after="0"/>
        <w:ind w:firstLine="709"/>
        <w:jc w:val="both"/>
        <w:rPr>
          <w:rFonts w:ascii="Times New Roman" w:hAnsi="Times New Roman"/>
          <w:color w:val="000000"/>
          <w:szCs w:val="28"/>
        </w:rPr>
      </w:pPr>
      <w:bookmarkStart w:id="10" w:name="_Toc24707768"/>
      <w:bookmarkStart w:id="11" w:name="_Toc42870031"/>
      <w:r>
        <w:rPr>
          <w:rFonts w:ascii="Times New Roman" w:hAnsi="Times New Roman"/>
          <w:color w:val="000000"/>
          <w:szCs w:val="28"/>
        </w:rPr>
        <w:t>Наступною проблемою даного питання є в</w:t>
      </w:r>
      <w:r w:rsidR="0069398D" w:rsidRPr="0069398D">
        <w:rPr>
          <w:rFonts w:ascii="Times New Roman" w:hAnsi="Times New Roman"/>
          <w:color w:val="000000"/>
          <w:szCs w:val="28"/>
        </w:rPr>
        <w:t>изначення очікуваної дохідності і ризику портфеля</w:t>
      </w:r>
      <w:bookmarkEnd w:id="10"/>
      <w:bookmarkEnd w:id="11"/>
      <w:r>
        <w:rPr>
          <w:rFonts w:ascii="Times New Roman" w:hAnsi="Times New Roman"/>
          <w:color w:val="000000"/>
          <w:szCs w:val="28"/>
        </w:rPr>
        <w:t>.</w:t>
      </w:r>
    </w:p>
    <w:p w:rsidR="0069398D" w:rsidRPr="0069398D" w:rsidRDefault="0069398D" w:rsidP="00431815">
      <w:pPr>
        <w:ind w:firstLine="709"/>
        <w:jc w:val="both"/>
        <w:rPr>
          <w:color w:val="000000"/>
          <w:sz w:val="28"/>
          <w:szCs w:val="28"/>
        </w:rPr>
      </w:pPr>
      <w:r w:rsidRPr="0069398D">
        <w:rPr>
          <w:i/>
          <w:color w:val="000000"/>
          <w:sz w:val="28"/>
          <w:szCs w:val="28"/>
        </w:rPr>
        <w:t>Очікуваний дохід портфеля</w:t>
      </w:r>
      <w:r w:rsidRPr="0069398D">
        <w:rPr>
          <w:color w:val="000000"/>
          <w:sz w:val="28"/>
          <w:szCs w:val="28"/>
        </w:rPr>
        <w:t xml:space="preserve"> </w:t>
      </w:r>
      <w:r w:rsidRPr="0069398D">
        <w:rPr>
          <w:i/>
          <w:color w:val="000000"/>
          <w:sz w:val="28"/>
          <w:szCs w:val="28"/>
        </w:rPr>
        <w:t>залежить від очікуваної дохідності кожного цінного папера, що міститься в ньому, та його питомої ваги.</w:t>
      </w:r>
      <w:r w:rsidRPr="0069398D">
        <w:rPr>
          <w:color w:val="000000"/>
          <w:sz w:val="28"/>
          <w:szCs w:val="28"/>
        </w:rPr>
        <w:t xml:space="preserve"> Формула </w:t>
      </w:r>
      <w:r w:rsidRPr="00C97B47">
        <w:rPr>
          <w:b/>
          <w:color w:val="000000"/>
          <w:sz w:val="28"/>
          <w:szCs w:val="28"/>
        </w:rPr>
        <w:t>очікуваної дохідності портфеля з двох цінних паперів</w:t>
      </w:r>
      <w:r w:rsidRPr="0069398D">
        <w:rPr>
          <w:color w:val="000000"/>
          <w:sz w:val="28"/>
          <w:szCs w:val="28"/>
        </w:rPr>
        <w:t xml:space="preserve"> має такий вигляд:</w:t>
      </w:r>
    </w:p>
    <w:p w:rsidR="0069398D" w:rsidRPr="0069398D" w:rsidRDefault="0069398D" w:rsidP="00431815">
      <w:pPr>
        <w:pStyle w:val="af0"/>
        <w:spacing w:before="0" w:after="0"/>
        <w:ind w:firstLine="709"/>
        <w:jc w:val="both"/>
        <w:rPr>
          <w:noProof w:val="0"/>
          <w:color w:val="000000"/>
          <w:szCs w:val="28"/>
        </w:rPr>
      </w:pPr>
      <w:r w:rsidRPr="0069398D">
        <w:rPr>
          <w:i/>
          <w:noProof w:val="0"/>
          <w:color w:val="000000"/>
          <w:szCs w:val="28"/>
        </w:rPr>
        <w:tab/>
      </w:r>
      <w:r w:rsidR="00C97B47">
        <w:rPr>
          <w:i/>
          <w:noProof w:val="0"/>
          <w:color w:val="000000"/>
          <w:szCs w:val="28"/>
        </w:rPr>
        <w:t xml:space="preserve">                             </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p</w:t>
      </w:r>
      <w:r w:rsidRPr="0069398D">
        <w:rPr>
          <w:noProof w:val="0"/>
          <w:color w:val="000000"/>
          <w:szCs w:val="28"/>
        </w:rPr>
        <w:t xml:space="preserve">) = </w:t>
      </w:r>
      <w:r w:rsidRPr="0069398D">
        <w:rPr>
          <w:i/>
          <w:noProof w:val="0"/>
          <w:color w:val="000000"/>
          <w:szCs w:val="28"/>
        </w:rPr>
        <w:t>W</w:t>
      </w:r>
      <w:r w:rsidRPr="0069398D">
        <w:rPr>
          <w:noProof w:val="0"/>
          <w:color w:val="000000"/>
          <w:szCs w:val="28"/>
          <w:vertAlign w:val="subscript"/>
        </w:rPr>
        <w:t>1</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i</w:t>
      </w:r>
      <w:r w:rsidRPr="0069398D">
        <w:rPr>
          <w:noProof w:val="0"/>
          <w:color w:val="000000"/>
          <w:szCs w:val="28"/>
        </w:rPr>
        <w:t xml:space="preserve">) + </w:t>
      </w:r>
      <w:r w:rsidRPr="0069398D">
        <w:rPr>
          <w:i/>
          <w:noProof w:val="0"/>
          <w:color w:val="000000"/>
          <w:szCs w:val="28"/>
        </w:rPr>
        <w:t>W</w:t>
      </w:r>
      <w:r w:rsidRPr="0069398D">
        <w:rPr>
          <w:noProof w:val="0"/>
          <w:color w:val="000000"/>
          <w:szCs w:val="28"/>
          <w:vertAlign w:val="subscript"/>
        </w:rPr>
        <w:t>2</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j</w:t>
      </w:r>
      <w:r w:rsidRPr="0069398D">
        <w:rPr>
          <w:noProof w:val="0"/>
          <w:color w:val="000000"/>
          <w:szCs w:val="28"/>
        </w:rPr>
        <w:t>),</w:t>
      </w:r>
      <w:r w:rsidR="00C97B47">
        <w:rPr>
          <w:noProof w:val="0"/>
          <w:color w:val="000000"/>
          <w:szCs w:val="28"/>
        </w:rPr>
        <w:t xml:space="preserve">                                      (</w:t>
      </w:r>
      <w:r w:rsidR="0037035E">
        <w:rPr>
          <w:noProof w:val="0"/>
          <w:color w:val="000000"/>
          <w:szCs w:val="28"/>
        </w:rPr>
        <w:t>8</w:t>
      </w:r>
      <w:r w:rsidR="00C97B47">
        <w:rPr>
          <w:noProof w:val="0"/>
          <w:color w:val="000000"/>
          <w:szCs w:val="28"/>
        </w:rPr>
        <w:t>.1)</w:t>
      </w:r>
    </w:p>
    <w:p w:rsidR="0069398D" w:rsidRPr="0069398D" w:rsidRDefault="0069398D" w:rsidP="00431815">
      <w:pPr>
        <w:ind w:firstLine="709"/>
        <w:jc w:val="both"/>
        <w:rPr>
          <w:color w:val="000000"/>
          <w:sz w:val="28"/>
          <w:szCs w:val="28"/>
        </w:rPr>
      </w:pPr>
      <w:r w:rsidRPr="0069398D">
        <w:rPr>
          <w:color w:val="000000"/>
          <w:sz w:val="28"/>
          <w:szCs w:val="28"/>
        </w:rPr>
        <w:t xml:space="preserve">де </w:t>
      </w: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rPr>
        <w:t>p</w:t>
      </w:r>
      <w:r w:rsidRPr="0069398D">
        <w:rPr>
          <w:color w:val="000000"/>
          <w:sz w:val="28"/>
          <w:szCs w:val="28"/>
        </w:rPr>
        <w:t xml:space="preserve">) </w:t>
      </w:r>
      <w:r w:rsidR="003519B5">
        <w:rPr>
          <w:color w:val="000000"/>
          <w:sz w:val="28"/>
          <w:szCs w:val="28"/>
        </w:rPr>
        <w:t>–</w:t>
      </w:r>
      <w:r w:rsidRPr="0069398D">
        <w:rPr>
          <w:color w:val="000000"/>
          <w:sz w:val="28"/>
          <w:szCs w:val="28"/>
        </w:rPr>
        <w:t xml:space="preserve"> очікуваний дохід портфеля;</w:t>
      </w:r>
    </w:p>
    <w:p w:rsidR="0069398D" w:rsidRPr="0069398D" w:rsidRDefault="0069398D" w:rsidP="00431815">
      <w:pPr>
        <w:ind w:firstLine="709"/>
        <w:jc w:val="both"/>
        <w:rPr>
          <w:color w:val="000000"/>
          <w:sz w:val="28"/>
          <w:szCs w:val="28"/>
        </w:rPr>
      </w:pPr>
      <w:r w:rsidRPr="0069398D">
        <w:rPr>
          <w:i/>
          <w:color w:val="000000"/>
          <w:sz w:val="28"/>
          <w:szCs w:val="28"/>
        </w:rPr>
        <w:t>W</w:t>
      </w:r>
      <w:r w:rsidRPr="0069398D">
        <w:rPr>
          <w:i/>
          <w:color w:val="000000"/>
          <w:sz w:val="28"/>
          <w:szCs w:val="28"/>
          <w:vertAlign w:val="subscript"/>
        </w:rPr>
        <w:t>i</w:t>
      </w:r>
      <w:r w:rsidRPr="0069398D">
        <w:rPr>
          <w:color w:val="000000"/>
          <w:sz w:val="28"/>
          <w:szCs w:val="28"/>
        </w:rPr>
        <w:t xml:space="preserve"> і </w:t>
      </w:r>
      <w:r w:rsidRPr="0069398D">
        <w:rPr>
          <w:i/>
          <w:color w:val="000000"/>
          <w:sz w:val="28"/>
          <w:szCs w:val="28"/>
        </w:rPr>
        <w:t>W</w:t>
      </w:r>
      <w:r w:rsidRPr="0069398D">
        <w:rPr>
          <w:i/>
          <w:color w:val="000000"/>
          <w:sz w:val="28"/>
          <w:szCs w:val="28"/>
          <w:vertAlign w:val="subscript"/>
        </w:rPr>
        <w:t>j</w:t>
      </w:r>
      <w:r w:rsidRPr="0069398D">
        <w:rPr>
          <w:color w:val="000000"/>
          <w:sz w:val="28"/>
          <w:szCs w:val="28"/>
        </w:rPr>
        <w:t xml:space="preserve"> </w:t>
      </w:r>
      <w:r w:rsidR="003519B5">
        <w:rPr>
          <w:color w:val="000000"/>
          <w:sz w:val="28"/>
          <w:szCs w:val="28"/>
        </w:rPr>
        <w:t>–</w:t>
      </w:r>
      <w:r w:rsidRPr="0069398D">
        <w:rPr>
          <w:color w:val="000000"/>
          <w:sz w:val="28"/>
          <w:szCs w:val="28"/>
        </w:rPr>
        <w:t xml:space="preserve"> питома вага цінних паперів у портфелі (</w:t>
      </w:r>
      <w:r w:rsidRPr="0069398D">
        <w:rPr>
          <w:i/>
          <w:color w:val="000000"/>
          <w:sz w:val="28"/>
          <w:szCs w:val="28"/>
        </w:rPr>
        <w:t>W</w:t>
      </w:r>
      <w:r w:rsidRPr="0069398D">
        <w:rPr>
          <w:color w:val="000000"/>
          <w:sz w:val="28"/>
          <w:szCs w:val="28"/>
        </w:rPr>
        <w:t xml:space="preserve"> </w:t>
      </w:r>
      <w:r w:rsidR="003519B5">
        <w:rPr>
          <w:color w:val="000000"/>
          <w:sz w:val="28"/>
          <w:szCs w:val="28"/>
        </w:rPr>
        <w:t>–</w:t>
      </w:r>
      <w:r w:rsidRPr="0069398D">
        <w:rPr>
          <w:color w:val="000000"/>
          <w:sz w:val="28"/>
          <w:szCs w:val="28"/>
        </w:rPr>
        <w:t xml:space="preserve"> </w:t>
      </w:r>
      <w:r w:rsidRPr="0069398D">
        <w:rPr>
          <w:i/>
          <w:color w:val="000000"/>
          <w:sz w:val="28"/>
          <w:szCs w:val="28"/>
        </w:rPr>
        <w:t>Weight</w:t>
      </w:r>
      <w:r w:rsidRPr="0069398D">
        <w:rPr>
          <w:color w:val="000000"/>
          <w:sz w:val="28"/>
          <w:szCs w:val="28"/>
        </w:rPr>
        <w:t xml:space="preserve"> </w:t>
      </w:r>
      <w:r w:rsidR="003519B5">
        <w:rPr>
          <w:color w:val="000000"/>
          <w:sz w:val="28"/>
          <w:szCs w:val="28"/>
        </w:rPr>
        <w:t xml:space="preserve">– </w:t>
      </w:r>
      <w:r w:rsidRPr="0069398D">
        <w:rPr>
          <w:color w:val="000000"/>
          <w:sz w:val="28"/>
          <w:szCs w:val="28"/>
        </w:rPr>
        <w:t xml:space="preserve">вага) за умови, що </w:t>
      </w:r>
      <w:r w:rsidRPr="0069398D">
        <w:rPr>
          <w:i/>
          <w:color w:val="000000"/>
          <w:sz w:val="28"/>
          <w:szCs w:val="28"/>
        </w:rPr>
        <w:t>W</w:t>
      </w:r>
      <w:r w:rsidRPr="0069398D">
        <w:rPr>
          <w:i/>
          <w:color w:val="000000"/>
          <w:sz w:val="28"/>
          <w:szCs w:val="28"/>
          <w:vertAlign w:val="subscript"/>
        </w:rPr>
        <w:t>i</w:t>
      </w:r>
      <w:r w:rsidRPr="0069398D">
        <w:rPr>
          <w:color w:val="000000"/>
          <w:sz w:val="28"/>
          <w:szCs w:val="28"/>
        </w:rPr>
        <w:t xml:space="preserve"> + </w:t>
      </w:r>
      <w:r w:rsidRPr="0069398D">
        <w:rPr>
          <w:i/>
          <w:color w:val="000000"/>
          <w:sz w:val="28"/>
          <w:szCs w:val="28"/>
        </w:rPr>
        <w:t>W</w:t>
      </w:r>
      <w:r w:rsidRPr="0069398D">
        <w:rPr>
          <w:i/>
          <w:color w:val="000000"/>
          <w:sz w:val="28"/>
          <w:szCs w:val="28"/>
          <w:vertAlign w:val="subscript"/>
        </w:rPr>
        <w:t>j</w:t>
      </w:r>
      <w:r w:rsidRPr="0069398D">
        <w:rPr>
          <w:color w:val="000000"/>
          <w:sz w:val="28"/>
          <w:szCs w:val="28"/>
        </w:rPr>
        <w:t xml:space="preserve"> = 1;</w:t>
      </w:r>
    </w:p>
    <w:p w:rsidR="0069398D" w:rsidRPr="0069398D" w:rsidRDefault="0069398D" w:rsidP="00431815">
      <w:pPr>
        <w:ind w:firstLine="709"/>
        <w:jc w:val="both"/>
        <w:rPr>
          <w:color w:val="000000"/>
          <w:sz w:val="28"/>
          <w:szCs w:val="28"/>
        </w:rPr>
      </w:pP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rPr>
        <w:t>i</w:t>
      </w:r>
      <w:r w:rsidRPr="0069398D">
        <w:rPr>
          <w:color w:val="000000"/>
          <w:sz w:val="28"/>
          <w:szCs w:val="28"/>
        </w:rPr>
        <w:t xml:space="preserve">), </w:t>
      </w: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lang w:val="en-US"/>
        </w:rPr>
        <w:t>j</w:t>
      </w:r>
      <w:r w:rsidRPr="0069398D">
        <w:rPr>
          <w:color w:val="000000"/>
          <w:sz w:val="28"/>
          <w:szCs w:val="28"/>
        </w:rPr>
        <w:t xml:space="preserve">) </w:t>
      </w:r>
      <w:r w:rsidR="003519B5">
        <w:rPr>
          <w:color w:val="000000"/>
          <w:sz w:val="28"/>
          <w:szCs w:val="28"/>
        </w:rPr>
        <w:t>–</w:t>
      </w:r>
      <w:r w:rsidRPr="0069398D">
        <w:rPr>
          <w:color w:val="000000"/>
          <w:sz w:val="28"/>
          <w:szCs w:val="28"/>
        </w:rPr>
        <w:t xml:space="preserve"> очікувані дохідності цінних паперів у портфелі.</w:t>
      </w:r>
    </w:p>
    <w:p w:rsidR="007F35A5" w:rsidRDefault="007F35A5" w:rsidP="00431815">
      <w:pPr>
        <w:ind w:firstLine="709"/>
        <w:jc w:val="both"/>
        <w:rPr>
          <w:color w:val="000000"/>
          <w:sz w:val="28"/>
          <w:szCs w:val="28"/>
        </w:rPr>
      </w:pPr>
      <w:r w:rsidRPr="007F35A5">
        <w:rPr>
          <w:color w:val="000000"/>
          <w:sz w:val="28"/>
          <w:szCs w:val="28"/>
        </w:rPr>
        <w:t xml:space="preserve">Припустимо, що в портфелі дві акції </w:t>
      </w:r>
      <w:r w:rsidRPr="007F35A5">
        <w:rPr>
          <w:i/>
          <w:color w:val="000000"/>
          <w:sz w:val="28"/>
          <w:szCs w:val="28"/>
        </w:rPr>
        <w:t>i</w:t>
      </w:r>
      <w:r w:rsidRPr="007F35A5">
        <w:rPr>
          <w:color w:val="000000"/>
          <w:sz w:val="28"/>
          <w:szCs w:val="28"/>
        </w:rPr>
        <w:t xml:space="preserve"> і </w:t>
      </w:r>
      <w:r w:rsidRPr="007F35A5">
        <w:rPr>
          <w:i/>
          <w:color w:val="000000"/>
          <w:sz w:val="28"/>
          <w:szCs w:val="28"/>
        </w:rPr>
        <w:t>j</w:t>
      </w:r>
      <w:r w:rsidR="003519B5">
        <w:rPr>
          <w:color w:val="000000"/>
          <w:sz w:val="28"/>
          <w:szCs w:val="28"/>
        </w:rPr>
        <w:t xml:space="preserve"> із такими показниками (табл. </w:t>
      </w:r>
      <w:r w:rsidR="0037035E">
        <w:rPr>
          <w:color w:val="000000"/>
          <w:sz w:val="28"/>
          <w:szCs w:val="28"/>
        </w:rPr>
        <w:t>8</w:t>
      </w:r>
      <w:r w:rsidR="003519B5">
        <w:rPr>
          <w:color w:val="000000"/>
          <w:sz w:val="28"/>
          <w:szCs w:val="28"/>
        </w:rPr>
        <w:t>.1).</w:t>
      </w:r>
    </w:p>
    <w:p w:rsidR="003519B5" w:rsidRPr="007F35A5" w:rsidRDefault="003519B5" w:rsidP="00431815">
      <w:pPr>
        <w:ind w:firstLine="709"/>
        <w:jc w:val="both"/>
        <w:rPr>
          <w:color w:val="000000"/>
          <w:sz w:val="28"/>
          <w:szCs w:val="28"/>
        </w:rPr>
      </w:pPr>
      <w:r>
        <w:rPr>
          <w:color w:val="000000"/>
          <w:sz w:val="28"/>
          <w:szCs w:val="28"/>
        </w:rPr>
        <w:t xml:space="preserve">Таблиця </w:t>
      </w:r>
      <w:r w:rsidR="0037035E">
        <w:rPr>
          <w:color w:val="000000"/>
          <w:sz w:val="28"/>
          <w:szCs w:val="28"/>
        </w:rPr>
        <w:t>8</w:t>
      </w:r>
      <w:r>
        <w:rPr>
          <w:color w:val="000000"/>
          <w:sz w:val="28"/>
          <w:szCs w:val="28"/>
        </w:rPr>
        <w:t>.1 – Вихідні дані</w:t>
      </w: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2970"/>
        <w:gridCol w:w="2402"/>
        <w:gridCol w:w="2469"/>
      </w:tblGrid>
      <w:tr w:rsidR="007F35A5" w:rsidTr="00ED7821">
        <w:trPr>
          <w:jc w:val="center"/>
        </w:trPr>
        <w:tc>
          <w:tcPr>
            <w:tcW w:w="1650" w:type="dxa"/>
            <w:shd w:val="clear" w:color="auto" w:fill="FFFFFF"/>
            <w:vAlign w:val="center"/>
          </w:tcPr>
          <w:p w:rsidR="007F35A5" w:rsidRPr="007F35A5" w:rsidRDefault="007F35A5" w:rsidP="00431815">
            <w:pPr>
              <w:pStyle w:val="31"/>
              <w:spacing w:before="0" w:after="0"/>
              <w:rPr>
                <w:color w:val="000000"/>
                <w:sz w:val="28"/>
                <w:szCs w:val="28"/>
              </w:rPr>
            </w:pPr>
            <w:r w:rsidRPr="007F35A5">
              <w:rPr>
                <w:color w:val="000000"/>
                <w:sz w:val="28"/>
                <w:szCs w:val="28"/>
              </w:rPr>
              <w:t>Акція</w:t>
            </w:r>
          </w:p>
        </w:tc>
        <w:tc>
          <w:tcPr>
            <w:tcW w:w="2970" w:type="dxa"/>
            <w:shd w:val="clear" w:color="auto" w:fill="FFFFFF"/>
          </w:tcPr>
          <w:p w:rsidR="007F35A5" w:rsidRPr="007F35A5" w:rsidRDefault="007F35A5" w:rsidP="00431815">
            <w:pPr>
              <w:pStyle w:val="31"/>
              <w:spacing w:before="0" w:after="0"/>
              <w:rPr>
                <w:color w:val="000000"/>
                <w:sz w:val="28"/>
                <w:szCs w:val="28"/>
              </w:rPr>
            </w:pPr>
            <w:r w:rsidRPr="007F35A5">
              <w:rPr>
                <w:color w:val="000000"/>
                <w:sz w:val="28"/>
                <w:szCs w:val="28"/>
              </w:rPr>
              <w:t>Очікувана дохідність</w:t>
            </w:r>
          </w:p>
        </w:tc>
        <w:tc>
          <w:tcPr>
            <w:tcW w:w="2402" w:type="dxa"/>
            <w:shd w:val="clear" w:color="auto" w:fill="FFFFFF"/>
            <w:vAlign w:val="center"/>
          </w:tcPr>
          <w:p w:rsidR="007F35A5" w:rsidRPr="007F35A5" w:rsidRDefault="007F35A5" w:rsidP="00431815">
            <w:pPr>
              <w:pStyle w:val="31"/>
              <w:spacing w:before="0" w:after="0"/>
              <w:rPr>
                <w:color w:val="000000"/>
                <w:sz w:val="28"/>
                <w:szCs w:val="28"/>
              </w:rPr>
            </w:pPr>
            <w:r w:rsidRPr="007F35A5">
              <w:rPr>
                <w:color w:val="000000"/>
                <w:sz w:val="28"/>
                <w:szCs w:val="28"/>
              </w:rPr>
              <w:t>σ</w:t>
            </w:r>
            <w:r w:rsidRPr="007F35A5">
              <w:rPr>
                <w:color w:val="000000"/>
                <w:sz w:val="28"/>
                <w:szCs w:val="28"/>
                <w:vertAlign w:val="superscript"/>
              </w:rPr>
              <w:t>2</w:t>
            </w:r>
          </w:p>
        </w:tc>
        <w:tc>
          <w:tcPr>
            <w:tcW w:w="2469" w:type="dxa"/>
            <w:shd w:val="clear" w:color="auto" w:fill="FFFFFF"/>
            <w:vAlign w:val="center"/>
          </w:tcPr>
          <w:p w:rsidR="007F35A5" w:rsidRPr="007F35A5" w:rsidRDefault="007F35A5" w:rsidP="00431815">
            <w:pPr>
              <w:pStyle w:val="31"/>
              <w:spacing w:before="0" w:after="0"/>
              <w:rPr>
                <w:color w:val="000000"/>
                <w:sz w:val="28"/>
                <w:szCs w:val="28"/>
              </w:rPr>
            </w:pPr>
            <w:r w:rsidRPr="007F35A5">
              <w:rPr>
                <w:color w:val="000000"/>
                <w:sz w:val="28"/>
                <w:szCs w:val="28"/>
              </w:rPr>
              <w:t>Питома вага</w:t>
            </w:r>
          </w:p>
        </w:tc>
      </w:tr>
      <w:tr w:rsidR="007F35A5" w:rsidTr="00ED7821">
        <w:trPr>
          <w:jc w:val="center"/>
        </w:trPr>
        <w:tc>
          <w:tcPr>
            <w:tcW w:w="1650" w:type="dxa"/>
            <w:vAlign w:val="center"/>
          </w:tcPr>
          <w:p w:rsidR="007F35A5" w:rsidRPr="007F35A5" w:rsidRDefault="007F35A5" w:rsidP="00431815">
            <w:pPr>
              <w:pStyle w:val="4"/>
              <w:spacing w:before="0" w:after="0"/>
              <w:jc w:val="center"/>
              <w:rPr>
                <w:i/>
                <w:color w:val="000000"/>
                <w:sz w:val="28"/>
                <w:szCs w:val="28"/>
              </w:rPr>
            </w:pPr>
            <w:r w:rsidRPr="007F35A5">
              <w:rPr>
                <w:i/>
                <w:color w:val="000000"/>
                <w:sz w:val="28"/>
                <w:szCs w:val="28"/>
              </w:rPr>
              <w:t>i</w:t>
            </w:r>
          </w:p>
        </w:tc>
        <w:tc>
          <w:tcPr>
            <w:tcW w:w="2970" w:type="dxa"/>
          </w:tcPr>
          <w:p w:rsidR="007F35A5" w:rsidRPr="007F35A5" w:rsidRDefault="007F35A5" w:rsidP="00431815">
            <w:pPr>
              <w:pStyle w:val="4"/>
              <w:spacing w:before="0" w:after="0"/>
              <w:jc w:val="center"/>
              <w:rPr>
                <w:color w:val="000000"/>
                <w:sz w:val="28"/>
                <w:szCs w:val="28"/>
              </w:rPr>
            </w:pPr>
            <w:r w:rsidRPr="007F35A5">
              <w:rPr>
                <w:color w:val="000000"/>
                <w:sz w:val="28"/>
                <w:szCs w:val="28"/>
              </w:rPr>
              <w:t>0,078</w:t>
            </w:r>
          </w:p>
        </w:tc>
        <w:tc>
          <w:tcPr>
            <w:tcW w:w="2402" w:type="dxa"/>
            <w:vAlign w:val="center"/>
          </w:tcPr>
          <w:p w:rsidR="007F35A5" w:rsidRPr="007F35A5" w:rsidRDefault="007F35A5" w:rsidP="00431815">
            <w:pPr>
              <w:pStyle w:val="4"/>
              <w:spacing w:before="0" w:after="0"/>
              <w:jc w:val="center"/>
              <w:rPr>
                <w:color w:val="000000"/>
                <w:sz w:val="28"/>
                <w:szCs w:val="28"/>
              </w:rPr>
            </w:pPr>
            <w:r w:rsidRPr="007F35A5">
              <w:rPr>
                <w:color w:val="000000"/>
                <w:sz w:val="28"/>
                <w:szCs w:val="28"/>
              </w:rPr>
              <w:t>0,0127</w:t>
            </w:r>
          </w:p>
        </w:tc>
        <w:tc>
          <w:tcPr>
            <w:tcW w:w="2469" w:type="dxa"/>
            <w:vAlign w:val="center"/>
          </w:tcPr>
          <w:p w:rsidR="007F35A5" w:rsidRPr="007F35A5" w:rsidRDefault="007F35A5" w:rsidP="00431815">
            <w:pPr>
              <w:pStyle w:val="4"/>
              <w:spacing w:before="0" w:after="0"/>
              <w:jc w:val="center"/>
              <w:rPr>
                <w:color w:val="000000"/>
                <w:sz w:val="28"/>
                <w:szCs w:val="28"/>
              </w:rPr>
            </w:pPr>
            <w:r w:rsidRPr="007F35A5">
              <w:rPr>
                <w:color w:val="000000"/>
                <w:sz w:val="28"/>
                <w:szCs w:val="28"/>
              </w:rPr>
              <w:t>0,7</w:t>
            </w:r>
          </w:p>
        </w:tc>
      </w:tr>
      <w:tr w:rsidR="007F35A5" w:rsidTr="00ED7821">
        <w:trPr>
          <w:jc w:val="center"/>
        </w:trPr>
        <w:tc>
          <w:tcPr>
            <w:tcW w:w="1650" w:type="dxa"/>
            <w:vAlign w:val="center"/>
          </w:tcPr>
          <w:p w:rsidR="007F35A5" w:rsidRPr="007F35A5" w:rsidRDefault="007F35A5" w:rsidP="00431815">
            <w:pPr>
              <w:pStyle w:val="4"/>
              <w:spacing w:before="0" w:after="0"/>
              <w:jc w:val="center"/>
              <w:rPr>
                <w:i/>
                <w:color w:val="000000"/>
                <w:sz w:val="28"/>
                <w:szCs w:val="28"/>
              </w:rPr>
            </w:pPr>
            <w:r w:rsidRPr="007F35A5">
              <w:rPr>
                <w:i/>
                <w:color w:val="000000"/>
                <w:sz w:val="28"/>
                <w:szCs w:val="28"/>
              </w:rPr>
              <w:t>j</w:t>
            </w:r>
          </w:p>
        </w:tc>
        <w:tc>
          <w:tcPr>
            <w:tcW w:w="2970" w:type="dxa"/>
          </w:tcPr>
          <w:p w:rsidR="007F35A5" w:rsidRPr="007F35A5" w:rsidRDefault="007F35A5" w:rsidP="00431815">
            <w:pPr>
              <w:pStyle w:val="4"/>
              <w:spacing w:before="0" w:after="0"/>
              <w:jc w:val="center"/>
              <w:rPr>
                <w:color w:val="000000"/>
                <w:sz w:val="28"/>
                <w:szCs w:val="28"/>
              </w:rPr>
            </w:pPr>
            <w:r w:rsidRPr="007F35A5">
              <w:rPr>
                <w:color w:val="000000"/>
                <w:sz w:val="28"/>
                <w:szCs w:val="28"/>
              </w:rPr>
              <w:t>0,058</w:t>
            </w:r>
          </w:p>
        </w:tc>
        <w:tc>
          <w:tcPr>
            <w:tcW w:w="2402" w:type="dxa"/>
            <w:vAlign w:val="center"/>
          </w:tcPr>
          <w:p w:rsidR="007F35A5" w:rsidRPr="007F35A5" w:rsidRDefault="007F35A5" w:rsidP="00431815">
            <w:pPr>
              <w:pStyle w:val="4"/>
              <w:spacing w:before="0" w:after="0"/>
              <w:jc w:val="center"/>
              <w:rPr>
                <w:color w:val="000000"/>
                <w:sz w:val="28"/>
                <w:szCs w:val="28"/>
              </w:rPr>
            </w:pPr>
            <w:r w:rsidRPr="007F35A5">
              <w:rPr>
                <w:color w:val="000000"/>
                <w:sz w:val="28"/>
                <w:szCs w:val="28"/>
              </w:rPr>
              <w:t>0,0034</w:t>
            </w:r>
          </w:p>
        </w:tc>
        <w:tc>
          <w:tcPr>
            <w:tcW w:w="2469" w:type="dxa"/>
            <w:vAlign w:val="center"/>
          </w:tcPr>
          <w:p w:rsidR="007F35A5" w:rsidRPr="007F35A5" w:rsidRDefault="007F35A5" w:rsidP="00431815">
            <w:pPr>
              <w:pStyle w:val="4"/>
              <w:spacing w:before="0" w:after="0"/>
              <w:jc w:val="center"/>
              <w:rPr>
                <w:color w:val="000000"/>
                <w:sz w:val="28"/>
                <w:szCs w:val="28"/>
              </w:rPr>
            </w:pPr>
            <w:r w:rsidRPr="007F35A5">
              <w:rPr>
                <w:color w:val="000000"/>
                <w:sz w:val="28"/>
                <w:szCs w:val="28"/>
              </w:rPr>
              <w:t>0,3</w:t>
            </w:r>
          </w:p>
        </w:tc>
      </w:tr>
    </w:tbl>
    <w:p w:rsidR="007F35A5" w:rsidRDefault="007F35A5" w:rsidP="00431815">
      <w:pPr>
        <w:rPr>
          <w:color w:val="000000"/>
        </w:rPr>
      </w:pPr>
    </w:p>
    <w:p w:rsidR="007F35A5" w:rsidRPr="007F35A5" w:rsidRDefault="007F35A5" w:rsidP="00431815">
      <w:pPr>
        <w:ind w:firstLine="709"/>
        <w:jc w:val="both"/>
        <w:rPr>
          <w:color w:val="000000"/>
          <w:sz w:val="28"/>
          <w:szCs w:val="28"/>
        </w:rPr>
      </w:pPr>
      <w:r w:rsidRPr="007F35A5">
        <w:rPr>
          <w:color w:val="000000"/>
          <w:sz w:val="28"/>
          <w:szCs w:val="28"/>
        </w:rPr>
        <w:t>Визначаємо дохідність портфеля</w:t>
      </w:r>
      <w:r w:rsidR="00B86003">
        <w:rPr>
          <w:color w:val="000000"/>
          <w:sz w:val="28"/>
          <w:szCs w:val="28"/>
        </w:rPr>
        <w:t xml:space="preserve"> за формулою 8.1</w:t>
      </w:r>
      <w:r w:rsidRPr="007F35A5">
        <w:rPr>
          <w:color w:val="000000"/>
          <w:sz w:val="28"/>
          <w:szCs w:val="28"/>
        </w:rPr>
        <w:t>:</w:t>
      </w:r>
    </w:p>
    <w:p w:rsidR="007F35A5" w:rsidRPr="007F35A5" w:rsidRDefault="007F35A5" w:rsidP="00431815">
      <w:pPr>
        <w:pStyle w:val="af0"/>
        <w:spacing w:before="0" w:after="0"/>
        <w:jc w:val="both"/>
        <w:rPr>
          <w:noProof w:val="0"/>
          <w:color w:val="000000"/>
          <w:szCs w:val="28"/>
        </w:rPr>
      </w:pPr>
      <w:r w:rsidRPr="007F35A5">
        <w:rPr>
          <w:noProof w:val="0"/>
          <w:color w:val="000000"/>
          <w:szCs w:val="28"/>
        </w:rPr>
        <w:tab/>
      </w:r>
      <w:r w:rsidRPr="007F35A5">
        <w:rPr>
          <w:i/>
          <w:noProof w:val="0"/>
          <w:color w:val="000000"/>
          <w:szCs w:val="28"/>
        </w:rPr>
        <w:t>E</w:t>
      </w:r>
      <w:r w:rsidRPr="007F35A5">
        <w:rPr>
          <w:noProof w:val="0"/>
          <w:color w:val="000000"/>
          <w:szCs w:val="28"/>
        </w:rPr>
        <w:t xml:space="preserve"> (</w:t>
      </w:r>
      <w:r w:rsidRPr="007F35A5">
        <w:rPr>
          <w:i/>
          <w:noProof w:val="0"/>
          <w:color w:val="000000"/>
          <w:szCs w:val="28"/>
        </w:rPr>
        <w:t>R</w:t>
      </w:r>
      <w:r w:rsidRPr="007F35A5">
        <w:rPr>
          <w:i/>
          <w:noProof w:val="0"/>
          <w:color w:val="000000"/>
          <w:szCs w:val="28"/>
          <w:vertAlign w:val="subscript"/>
        </w:rPr>
        <w:t>p</w:t>
      </w:r>
      <w:r w:rsidRPr="007F35A5">
        <w:rPr>
          <w:noProof w:val="0"/>
          <w:color w:val="000000"/>
          <w:szCs w:val="28"/>
        </w:rPr>
        <w:t>) = 0,078 (0,7) + 0,058 (0,3) = 0,072 → 7,2 %.</w:t>
      </w:r>
    </w:p>
    <w:p w:rsidR="003519B5" w:rsidRDefault="007F35A5" w:rsidP="00431815">
      <w:pPr>
        <w:ind w:firstLine="709"/>
        <w:jc w:val="both"/>
        <w:rPr>
          <w:color w:val="000000"/>
          <w:sz w:val="28"/>
          <w:szCs w:val="28"/>
        </w:rPr>
      </w:pPr>
      <w:r w:rsidRPr="003519B5">
        <w:rPr>
          <w:color w:val="000000"/>
          <w:sz w:val="28"/>
          <w:szCs w:val="28"/>
        </w:rPr>
        <w:t>Ризик портфеля залежить від питомої ваги кожного цінного папера в портфелі і коваріації їхніх доходів.</w:t>
      </w:r>
    </w:p>
    <w:p w:rsidR="007F35A5" w:rsidRPr="007F35A5" w:rsidRDefault="007F35A5" w:rsidP="00431815">
      <w:pPr>
        <w:ind w:firstLine="709"/>
        <w:jc w:val="both"/>
        <w:rPr>
          <w:color w:val="000000"/>
          <w:sz w:val="28"/>
          <w:szCs w:val="28"/>
        </w:rPr>
      </w:pPr>
      <w:r w:rsidRPr="007F35A5">
        <w:rPr>
          <w:color w:val="000000"/>
          <w:sz w:val="28"/>
          <w:szCs w:val="28"/>
        </w:rPr>
        <w:t xml:space="preserve"> Формула </w:t>
      </w:r>
      <w:r w:rsidRPr="00C97B47">
        <w:rPr>
          <w:color w:val="000000"/>
          <w:sz w:val="28"/>
          <w:szCs w:val="28"/>
        </w:rPr>
        <w:t xml:space="preserve">визначення </w:t>
      </w:r>
      <w:r w:rsidRPr="00C97B47">
        <w:rPr>
          <w:b/>
          <w:color w:val="000000"/>
          <w:sz w:val="28"/>
          <w:szCs w:val="28"/>
        </w:rPr>
        <w:t>варіації (мінливості) портфеля</w:t>
      </w:r>
      <w:r w:rsidRPr="007F35A5">
        <w:rPr>
          <w:color w:val="000000"/>
          <w:sz w:val="28"/>
          <w:szCs w:val="28"/>
        </w:rPr>
        <w:t>:</w:t>
      </w:r>
    </w:p>
    <w:p w:rsidR="007F35A5" w:rsidRPr="007F35A5" w:rsidRDefault="007F35A5" w:rsidP="00431815">
      <w:pPr>
        <w:pStyle w:val="af0"/>
        <w:spacing w:before="0" w:after="0"/>
        <w:jc w:val="both"/>
        <w:rPr>
          <w:noProof w:val="0"/>
          <w:color w:val="000000"/>
          <w:szCs w:val="28"/>
        </w:rPr>
      </w:pPr>
      <w:r w:rsidRPr="007F35A5">
        <w:rPr>
          <w:noProof w:val="0"/>
          <w:color w:val="000000"/>
          <w:szCs w:val="28"/>
        </w:rPr>
        <w:tab/>
      </w:r>
      <w:r w:rsidR="00C97B47">
        <w:rPr>
          <w:noProof w:val="0"/>
          <w:color w:val="000000"/>
          <w:szCs w:val="28"/>
        </w:rPr>
        <w:t xml:space="preserve">                                                     </w:t>
      </w:r>
      <w:r w:rsidRPr="007F35A5">
        <w:rPr>
          <w:noProof w:val="0"/>
          <w:color w:val="000000"/>
          <w:position w:val="-14"/>
          <w:szCs w:val="28"/>
        </w:rPr>
        <w:object w:dxaOrig="3140" w:dyaOrig="420">
          <v:shape id="_x0000_i1077" type="#_x0000_t75" style="width:156pt;height:21pt" o:ole="" fillcolor="window">
            <v:imagedata r:id="rId108" o:title=""/>
          </v:shape>
          <o:OLEObject Type="Embed" ProgID="Equation.3" ShapeID="_x0000_i1077" DrawAspect="Content" ObjectID="_1647327542" r:id="rId109"/>
        </w:object>
      </w:r>
      <w:r w:rsidRPr="007F35A5">
        <w:rPr>
          <w:noProof w:val="0"/>
          <w:color w:val="000000"/>
          <w:szCs w:val="28"/>
        </w:rPr>
        <w:t>,</w:t>
      </w:r>
      <w:r w:rsidR="00C97B47">
        <w:rPr>
          <w:noProof w:val="0"/>
          <w:color w:val="000000"/>
          <w:szCs w:val="28"/>
        </w:rPr>
        <w:t xml:space="preserve">                             (</w:t>
      </w:r>
      <w:r w:rsidR="0037035E">
        <w:rPr>
          <w:noProof w:val="0"/>
          <w:color w:val="000000"/>
          <w:szCs w:val="28"/>
        </w:rPr>
        <w:t>8</w:t>
      </w:r>
      <w:r w:rsidR="00C97B47">
        <w:rPr>
          <w:noProof w:val="0"/>
          <w:color w:val="000000"/>
          <w:szCs w:val="28"/>
        </w:rPr>
        <w:t>.2)</w:t>
      </w:r>
    </w:p>
    <w:p w:rsidR="007F35A5" w:rsidRPr="007F35A5" w:rsidRDefault="007F35A5" w:rsidP="00431815">
      <w:pPr>
        <w:ind w:firstLine="709"/>
        <w:jc w:val="both"/>
        <w:rPr>
          <w:color w:val="000000"/>
          <w:sz w:val="28"/>
          <w:szCs w:val="28"/>
        </w:rPr>
      </w:pPr>
      <w:r w:rsidRPr="007F35A5">
        <w:rPr>
          <w:color w:val="000000"/>
          <w:sz w:val="28"/>
          <w:szCs w:val="28"/>
        </w:rPr>
        <w:t xml:space="preserve">де </w:t>
      </w:r>
      <w:r w:rsidRPr="007F35A5">
        <w:rPr>
          <w:color w:val="000000"/>
          <w:position w:val="-14"/>
          <w:sz w:val="28"/>
          <w:szCs w:val="28"/>
        </w:rPr>
        <w:object w:dxaOrig="340" w:dyaOrig="420">
          <v:shape id="_x0000_i1078" type="#_x0000_t75" style="width:17.25pt;height:21pt" o:ole="" fillcolor="window">
            <v:imagedata r:id="rId110" o:title=""/>
          </v:shape>
          <o:OLEObject Type="Embed" ProgID="Equation.3" ShapeID="_x0000_i1078" DrawAspect="Content" ObjectID="_1647327543" r:id="rId111"/>
        </w:object>
      </w:r>
      <w:r w:rsidRPr="007F35A5">
        <w:rPr>
          <w:color w:val="000000"/>
          <w:sz w:val="28"/>
          <w:szCs w:val="28"/>
        </w:rPr>
        <w:t xml:space="preserve"> </w:t>
      </w:r>
      <w:r w:rsidR="003519B5">
        <w:rPr>
          <w:color w:val="000000"/>
          <w:sz w:val="28"/>
          <w:szCs w:val="28"/>
        </w:rPr>
        <w:t>–</w:t>
      </w:r>
      <w:r w:rsidRPr="007F35A5">
        <w:rPr>
          <w:color w:val="000000"/>
          <w:sz w:val="28"/>
          <w:szCs w:val="28"/>
        </w:rPr>
        <w:t xml:space="preserve"> варіація портфеля (вимір ризику);</w:t>
      </w:r>
    </w:p>
    <w:p w:rsidR="007F35A5" w:rsidRPr="007F35A5" w:rsidRDefault="007F35A5" w:rsidP="00431815">
      <w:pPr>
        <w:ind w:firstLine="709"/>
        <w:jc w:val="both"/>
        <w:rPr>
          <w:color w:val="000000"/>
          <w:sz w:val="28"/>
          <w:szCs w:val="28"/>
        </w:rPr>
      </w:pPr>
      <w:r w:rsidRPr="007F35A5">
        <w:rPr>
          <w:i/>
          <w:color w:val="000000"/>
          <w:sz w:val="28"/>
          <w:szCs w:val="28"/>
        </w:rPr>
        <w:t>W</w:t>
      </w:r>
      <w:r w:rsidRPr="007F35A5">
        <w:rPr>
          <w:i/>
          <w:color w:val="000000"/>
          <w:sz w:val="28"/>
          <w:szCs w:val="28"/>
          <w:vertAlign w:val="subscript"/>
        </w:rPr>
        <w:t>i</w:t>
      </w:r>
      <w:r w:rsidRPr="007F35A5">
        <w:rPr>
          <w:color w:val="000000"/>
          <w:sz w:val="28"/>
          <w:szCs w:val="28"/>
        </w:rPr>
        <w:t xml:space="preserve"> і </w:t>
      </w:r>
      <w:r w:rsidRPr="007F35A5">
        <w:rPr>
          <w:i/>
          <w:color w:val="000000"/>
          <w:sz w:val="28"/>
          <w:szCs w:val="28"/>
        </w:rPr>
        <w:t>W</w:t>
      </w:r>
      <w:r w:rsidRPr="007F35A5">
        <w:rPr>
          <w:i/>
          <w:color w:val="000000"/>
          <w:sz w:val="28"/>
          <w:szCs w:val="28"/>
          <w:vertAlign w:val="subscript"/>
        </w:rPr>
        <w:t>j</w:t>
      </w:r>
      <w:r w:rsidRPr="007F35A5">
        <w:rPr>
          <w:color w:val="000000"/>
          <w:sz w:val="28"/>
          <w:szCs w:val="28"/>
        </w:rPr>
        <w:t xml:space="preserve"> </w:t>
      </w:r>
      <w:r w:rsidR="003519B5">
        <w:rPr>
          <w:color w:val="000000"/>
          <w:sz w:val="28"/>
          <w:szCs w:val="28"/>
        </w:rPr>
        <w:t>–</w:t>
      </w:r>
      <w:r w:rsidRPr="007F35A5">
        <w:rPr>
          <w:color w:val="000000"/>
          <w:sz w:val="28"/>
          <w:szCs w:val="28"/>
        </w:rPr>
        <w:t xml:space="preserve"> питома вага кожного цінного папера в портфелі;</w:t>
      </w:r>
    </w:p>
    <w:p w:rsidR="007F35A5" w:rsidRPr="007F35A5" w:rsidRDefault="007F35A5" w:rsidP="00431815">
      <w:pPr>
        <w:ind w:firstLine="709"/>
        <w:jc w:val="both"/>
        <w:rPr>
          <w:color w:val="000000"/>
          <w:sz w:val="28"/>
          <w:szCs w:val="28"/>
        </w:rPr>
      </w:pPr>
      <w:r w:rsidRPr="007F35A5">
        <w:rPr>
          <w:color w:val="000000"/>
          <w:position w:val="-12"/>
          <w:sz w:val="28"/>
          <w:szCs w:val="28"/>
        </w:rPr>
        <w:object w:dxaOrig="320" w:dyaOrig="400">
          <v:shape id="_x0000_i1079" type="#_x0000_t75" style="width:15.75pt;height:20.25pt" o:ole="" fillcolor="window">
            <v:imagedata r:id="rId112" o:title=""/>
          </v:shape>
          <o:OLEObject Type="Embed" ProgID="Equation.3" ShapeID="_x0000_i1079" DrawAspect="Content" ObjectID="_1647327544" r:id="rId113"/>
        </w:object>
      </w:r>
      <w:r w:rsidRPr="007F35A5">
        <w:rPr>
          <w:color w:val="000000"/>
          <w:sz w:val="28"/>
          <w:szCs w:val="28"/>
        </w:rPr>
        <w:t xml:space="preserve"> і </w:t>
      </w:r>
      <w:r w:rsidRPr="007F35A5">
        <w:rPr>
          <w:color w:val="000000"/>
          <w:position w:val="-14"/>
          <w:sz w:val="28"/>
          <w:szCs w:val="28"/>
        </w:rPr>
        <w:object w:dxaOrig="300" w:dyaOrig="420">
          <v:shape id="_x0000_i1080" type="#_x0000_t75" style="width:15pt;height:21pt" o:ole="" fillcolor="window">
            <v:imagedata r:id="rId114" o:title=""/>
          </v:shape>
          <o:OLEObject Type="Embed" ProgID="Equation.3" ShapeID="_x0000_i1080" DrawAspect="Content" ObjectID="_1647327545" r:id="rId115"/>
        </w:object>
      </w:r>
      <w:r w:rsidRPr="007F35A5">
        <w:rPr>
          <w:color w:val="000000"/>
          <w:sz w:val="28"/>
          <w:szCs w:val="28"/>
        </w:rPr>
        <w:t xml:space="preserve"> </w:t>
      </w:r>
      <w:r w:rsidR="003519B5">
        <w:rPr>
          <w:color w:val="000000"/>
          <w:sz w:val="28"/>
          <w:szCs w:val="28"/>
        </w:rPr>
        <w:t>–</w:t>
      </w:r>
      <w:r w:rsidRPr="007F35A5">
        <w:rPr>
          <w:color w:val="000000"/>
          <w:sz w:val="28"/>
          <w:szCs w:val="28"/>
        </w:rPr>
        <w:t xml:space="preserve"> варіації (коливання) доходів цінних паперів;</w:t>
      </w:r>
    </w:p>
    <w:p w:rsidR="007F35A5" w:rsidRPr="007F35A5" w:rsidRDefault="007F35A5" w:rsidP="00431815">
      <w:pPr>
        <w:ind w:firstLine="709"/>
        <w:jc w:val="both"/>
        <w:rPr>
          <w:color w:val="000000"/>
          <w:sz w:val="28"/>
          <w:szCs w:val="28"/>
        </w:rPr>
      </w:pPr>
      <w:r w:rsidRPr="007F35A5">
        <w:rPr>
          <w:color w:val="000000"/>
          <w:sz w:val="28"/>
          <w:szCs w:val="28"/>
        </w:rPr>
        <w:sym w:font="Symbol" w:char="F073"/>
      </w:r>
      <w:r w:rsidRPr="007F35A5">
        <w:rPr>
          <w:i/>
          <w:color w:val="000000"/>
          <w:sz w:val="28"/>
          <w:szCs w:val="28"/>
          <w:vertAlign w:val="subscript"/>
        </w:rPr>
        <w:t>ij</w:t>
      </w:r>
      <w:r w:rsidRPr="007F35A5">
        <w:rPr>
          <w:color w:val="000000"/>
          <w:sz w:val="28"/>
          <w:szCs w:val="28"/>
        </w:rPr>
        <w:t xml:space="preserve"> або </w:t>
      </w:r>
      <w:r w:rsidRPr="007F35A5">
        <w:rPr>
          <w:color w:val="000000"/>
          <w:sz w:val="28"/>
          <w:szCs w:val="28"/>
          <w:lang w:val="en-US"/>
        </w:rPr>
        <w:t>Cov</w:t>
      </w:r>
      <w:r w:rsidRPr="007F35A5">
        <w:rPr>
          <w:i/>
          <w:color w:val="000000"/>
          <w:sz w:val="28"/>
          <w:szCs w:val="28"/>
          <w:vertAlign w:val="subscript"/>
          <w:lang w:val="en-US"/>
        </w:rPr>
        <w:t>ij</w:t>
      </w:r>
      <w:r w:rsidRPr="007F35A5">
        <w:rPr>
          <w:color w:val="000000"/>
          <w:sz w:val="28"/>
          <w:szCs w:val="28"/>
        </w:rPr>
        <w:t xml:space="preserve"> </w:t>
      </w:r>
      <w:r w:rsidR="003519B5">
        <w:rPr>
          <w:color w:val="000000"/>
          <w:sz w:val="28"/>
          <w:szCs w:val="28"/>
        </w:rPr>
        <w:t>–</w:t>
      </w:r>
      <w:r w:rsidRPr="007F35A5">
        <w:rPr>
          <w:color w:val="000000"/>
          <w:sz w:val="28"/>
          <w:szCs w:val="28"/>
        </w:rPr>
        <w:t xml:space="preserve"> коваріація доходів двох цінних паперів;</w:t>
      </w:r>
    </w:p>
    <w:p w:rsidR="007F35A5" w:rsidRPr="007F35A5" w:rsidRDefault="007F35A5" w:rsidP="00431815">
      <w:pPr>
        <w:ind w:firstLine="709"/>
        <w:jc w:val="both"/>
        <w:rPr>
          <w:color w:val="000000"/>
          <w:sz w:val="28"/>
          <w:szCs w:val="28"/>
        </w:rPr>
      </w:pPr>
      <w:r w:rsidRPr="007F35A5">
        <w:rPr>
          <w:color w:val="000000"/>
          <w:sz w:val="28"/>
          <w:szCs w:val="28"/>
        </w:rPr>
        <w:t xml:space="preserve">2 </w:t>
      </w:r>
      <w:r w:rsidR="003519B5">
        <w:rPr>
          <w:color w:val="000000"/>
          <w:sz w:val="28"/>
          <w:szCs w:val="28"/>
        </w:rPr>
        <w:t>–</w:t>
      </w:r>
      <w:r w:rsidRPr="007F35A5">
        <w:rPr>
          <w:color w:val="000000"/>
          <w:sz w:val="28"/>
          <w:szCs w:val="28"/>
        </w:rPr>
        <w:t xml:space="preserve"> коефіцієнт.</w:t>
      </w:r>
    </w:p>
    <w:p w:rsidR="007F35A5" w:rsidRPr="007F35A5" w:rsidRDefault="007F35A5" w:rsidP="00431815">
      <w:pPr>
        <w:ind w:firstLine="709"/>
        <w:jc w:val="both"/>
        <w:rPr>
          <w:color w:val="000000"/>
          <w:spacing w:val="-4"/>
          <w:sz w:val="28"/>
          <w:szCs w:val="28"/>
        </w:rPr>
      </w:pPr>
      <w:r w:rsidRPr="007F35A5">
        <w:rPr>
          <w:color w:val="000000"/>
          <w:spacing w:val="-4"/>
          <w:sz w:val="28"/>
          <w:szCs w:val="28"/>
        </w:rPr>
        <w:t xml:space="preserve">Використовуємо ті самі дані, що й при обчисленні очікуваного доходу. Додатково нам треба визначити </w:t>
      </w:r>
      <w:r w:rsidRPr="00C97B47">
        <w:rPr>
          <w:b/>
          <w:color w:val="000000"/>
          <w:spacing w:val="-4"/>
          <w:sz w:val="28"/>
          <w:szCs w:val="28"/>
        </w:rPr>
        <w:t xml:space="preserve">показник коваріації </w:t>
      </w:r>
      <w:r w:rsidRPr="00C97B47">
        <w:rPr>
          <w:b/>
          <w:color w:val="000000"/>
          <w:spacing w:val="-4"/>
          <w:sz w:val="28"/>
          <w:szCs w:val="28"/>
        </w:rPr>
        <w:sym w:font="Symbol" w:char="F073"/>
      </w:r>
      <w:r w:rsidRPr="00C97B47">
        <w:rPr>
          <w:b/>
          <w:color w:val="000000"/>
          <w:spacing w:val="-4"/>
          <w:sz w:val="28"/>
          <w:szCs w:val="28"/>
          <w:vertAlign w:val="subscript"/>
        </w:rPr>
        <w:t>i</w:t>
      </w:r>
      <w:r w:rsidRPr="007F35A5">
        <w:rPr>
          <w:color w:val="000000"/>
          <w:spacing w:val="-4"/>
          <w:sz w:val="28"/>
          <w:szCs w:val="28"/>
          <w:vertAlign w:val="subscript"/>
        </w:rPr>
        <w:t>j</w:t>
      </w:r>
      <w:r w:rsidRPr="007F35A5">
        <w:rPr>
          <w:color w:val="000000"/>
          <w:spacing w:val="-4"/>
          <w:sz w:val="28"/>
          <w:szCs w:val="28"/>
        </w:rPr>
        <w:t xml:space="preserve"> за формулою:</w:t>
      </w:r>
    </w:p>
    <w:p w:rsidR="007F35A5" w:rsidRPr="007F35A5" w:rsidRDefault="00C97B47" w:rsidP="00431815">
      <w:pPr>
        <w:pStyle w:val="af0"/>
        <w:spacing w:before="0" w:after="0"/>
        <w:jc w:val="both"/>
        <w:rPr>
          <w:noProof w:val="0"/>
          <w:color w:val="000000"/>
          <w:szCs w:val="28"/>
        </w:rPr>
      </w:pPr>
      <w:r>
        <w:rPr>
          <w:noProof w:val="0"/>
          <w:color w:val="000000"/>
          <w:szCs w:val="28"/>
        </w:rPr>
        <w:t xml:space="preserve">                              </w:t>
      </w:r>
      <w:r w:rsidR="007F35A5" w:rsidRPr="007F35A5">
        <w:rPr>
          <w:noProof w:val="0"/>
          <w:color w:val="000000"/>
          <w:szCs w:val="28"/>
        </w:rPr>
        <w:tab/>
      </w:r>
      <w:r>
        <w:rPr>
          <w:noProof w:val="0"/>
          <w:color w:val="000000"/>
          <w:szCs w:val="28"/>
        </w:rPr>
        <w:t xml:space="preserve"> </w:t>
      </w:r>
      <w:r w:rsidR="007F35A5" w:rsidRPr="007F35A5">
        <w:rPr>
          <w:noProof w:val="0"/>
          <w:color w:val="000000"/>
          <w:position w:val="-30"/>
          <w:szCs w:val="28"/>
        </w:rPr>
        <w:object w:dxaOrig="3540" w:dyaOrig="1080">
          <v:shape id="_x0000_i1081" type="#_x0000_t75" style="width:177pt;height:51.75pt" o:ole="" fillcolor="window">
            <v:imagedata r:id="rId116" o:title=""/>
          </v:shape>
          <o:OLEObject Type="Embed" ProgID="Equation.3" ShapeID="_x0000_i1081" DrawAspect="Content" ObjectID="_1647327546" r:id="rId117"/>
        </w:object>
      </w:r>
      <w:r>
        <w:rPr>
          <w:noProof w:val="0"/>
          <w:color w:val="000000"/>
          <w:szCs w:val="28"/>
        </w:rPr>
        <w:t xml:space="preserve">                                            (</w:t>
      </w:r>
      <w:r w:rsidR="0037035E">
        <w:rPr>
          <w:noProof w:val="0"/>
          <w:color w:val="000000"/>
          <w:szCs w:val="28"/>
        </w:rPr>
        <w:t>8</w:t>
      </w:r>
      <w:r>
        <w:rPr>
          <w:noProof w:val="0"/>
          <w:color w:val="000000"/>
          <w:szCs w:val="28"/>
        </w:rPr>
        <w:t>.3)</w:t>
      </w:r>
    </w:p>
    <w:p w:rsidR="007F35A5" w:rsidRPr="007F35A5" w:rsidRDefault="007F35A5" w:rsidP="00431815">
      <w:pPr>
        <w:ind w:firstLine="709"/>
        <w:jc w:val="both"/>
        <w:rPr>
          <w:color w:val="000000"/>
          <w:sz w:val="28"/>
          <w:szCs w:val="28"/>
        </w:rPr>
      </w:pPr>
      <w:r w:rsidRPr="007F35A5">
        <w:rPr>
          <w:color w:val="000000"/>
          <w:sz w:val="28"/>
          <w:szCs w:val="28"/>
        </w:rPr>
        <w:t xml:space="preserve">де </w:t>
      </w:r>
      <w:r w:rsidRPr="007F35A5">
        <w:rPr>
          <w:i/>
          <w:color w:val="000000"/>
          <w:sz w:val="28"/>
          <w:szCs w:val="28"/>
        </w:rPr>
        <w:t>Т</w:t>
      </w:r>
      <w:r w:rsidRPr="007F35A5">
        <w:rPr>
          <w:color w:val="000000"/>
          <w:sz w:val="28"/>
          <w:szCs w:val="28"/>
        </w:rPr>
        <w:t xml:space="preserve"> </w:t>
      </w:r>
      <w:r w:rsidR="003519B5">
        <w:rPr>
          <w:color w:val="000000"/>
          <w:sz w:val="28"/>
          <w:szCs w:val="28"/>
        </w:rPr>
        <w:t>–</w:t>
      </w:r>
      <w:r w:rsidRPr="007F35A5">
        <w:rPr>
          <w:color w:val="000000"/>
          <w:sz w:val="28"/>
          <w:szCs w:val="28"/>
        </w:rPr>
        <w:t xml:space="preserve"> число періодів, використовуваних для визначення коваріації.</w:t>
      </w:r>
    </w:p>
    <w:p w:rsidR="007F35A5" w:rsidRDefault="003519B5" w:rsidP="00431815">
      <w:pPr>
        <w:ind w:firstLine="709"/>
        <w:jc w:val="both"/>
        <w:rPr>
          <w:color w:val="000000"/>
          <w:sz w:val="28"/>
          <w:szCs w:val="28"/>
        </w:rPr>
      </w:pPr>
      <w:r>
        <w:rPr>
          <w:color w:val="000000"/>
          <w:sz w:val="28"/>
          <w:szCs w:val="28"/>
        </w:rPr>
        <w:t xml:space="preserve">1. </w:t>
      </w:r>
      <w:r w:rsidR="007F35A5" w:rsidRPr="007F35A5">
        <w:rPr>
          <w:color w:val="000000"/>
          <w:sz w:val="28"/>
          <w:szCs w:val="28"/>
        </w:rPr>
        <w:t>Визначаємо стандартне відхилення для кожного цінного папера в кож</w:t>
      </w:r>
      <w:r>
        <w:rPr>
          <w:color w:val="000000"/>
          <w:sz w:val="28"/>
          <w:szCs w:val="28"/>
        </w:rPr>
        <w:t xml:space="preserve">ному році (табл. </w:t>
      </w:r>
      <w:r w:rsidR="0037035E">
        <w:rPr>
          <w:color w:val="000000"/>
          <w:sz w:val="28"/>
          <w:szCs w:val="28"/>
        </w:rPr>
        <w:t>8</w:t>
      </w:r>
      <w:r>
        <w:rPr>
          <w:color w:val="000000"/>
          <w:sz w:val="28"/>
          <w:szCs w:val="28"/>
        </w:rPr>
        <w:t>.2).</w:t>
      </w:r>
    </w:p>
    <w:p w:rsidR="003519B5" w:rsidRPr="007F35A5" w:rsidRDefault="003519B5" w:rsidP="00431815">
      <w:pPr>
        <w:ind w:firstLine="709"/>
        <w:jc w:val="both"/>
        <w:rPr>
          <w:color w:val="000000"/>
          <w:sz w:val="28"/>
          <w:szCs w:val="28"/>
        </w:rPr>
      </w:pPr>
      <w:r>
        <w:rPr>
          <w:color w:val="000000"/>
          <w:sz w:val="28"/>
          <w:szCs w:val="28"/>
        </w:rPr>
        <w:t xml:space="preserve">Таблиця </w:t>
      </w:r>
      <w:r w:rsidR="0037035E">
        <w:rPr>
          <w:color w:val="000000"/>
          <w:sz w:val="28"/>
          <w:szCs w:val="28"/>
        </w:rPr>
        <w:t>8</w:t>
      </w:r>
      <w:r>
        <w:rPr>
          <w:color w:val="000000"/>
          <w:sz w:val="28"/>
          <w:szCs w:val="28"/>
        </w:rPr>
        <w:t xml:space="preserve">.2 – </w:t>
      </w:r>
      <w:r w:rsidR="00ED7821">
        <w:rPr>
          <w:color w:val="000000"/>
          <w:sz w:val="28"/>
          <w:szCs w:val="28"/>
        </w:rPr>
        <w:t xml:space="preserve">Показники стандартного відхилення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887"/>
        <w:gridCol w:w="496"/>
        <w:gridCol w:w="1052"/>
        <w:gridCol w:w="484"/>
        <w:gridCol w:w="1378"/>
        <w:gridCol w:w="861"/>
        <w:gridCol w:w="503"/>
        <w:gridCol w:w="1058"/>
        <w:gridCol w:w="559"/>
        <w:gridCol w:w="1549"/>
      </w:tblGrid>
      <w:tr w:rsidR="007F35A5" w:rsidTr="003519B5">
        <w:trPr>
          <w:cantSplit/>
          <w:jc w:val="center"/>
        </w:trPr>
        <w:tc>
          <w:tcPr>
            <w:tcW w:w="673" w:type="dxa"/>
            <w:vMerge w:val="restart"/>
            <w:shd w:val="clear" w:color="auto" w:fill="FFFFFF"/>
            <w:vAlign w:val="center"/>
          </w:tcPr>
          <w:p w:rsidR="007F35A5" w:rsidRDefault="007F35A5" w:rsidP="00431815">
            <w:pPr>
              <w:pStyle w:val="31"/>
              <w:rPr>
                <w:color w:val="000000"/>
              </w:rPr>
            </w:pPr>
            <w:r>
              <w:rPr>
                <w:color w:val="000000"/>
              </w:rPr>
              <w:t>Рік</w:t>
            </w:r>
          </w:p>
        </w:tc>
        <w:tc>
          <w:tcPr>
            <w:tcW w:w="4297" w:type="dxa"/>
            <w:gridSpan w:val="5"/>
            <w:shd w:val="clear" w:color="auto" w:fill="FFFFFF"/>
            <w:vAlign w:val="center"/>
          </w:tcPr>
          <w:p w:rsidR="007F35A5" w:rsidRDefault="007F35A5" w:rsidP="00431815">
            <w:pPr>
              <w:pStyle w:val="31"/>
              <w:rPr>
                <w:color w:val="000000"/>
              </w:rPr>
            </w:pPr>
            <w:r>
              <w:rPr>
                <w:color w:val="000000"/>
              </w:rPr>
              <w:t xml:space="preserve">Акція </w:t>
            </w:r>
            <w:r>
              <w:rPr>
                <w:i/>
                <w:color w:val="000000"/>
              </w:rPr>
              <w:t>i</w:t>
            </w:r>
          </w:p>
        </w:tc>
        <w:tc>
          <w:tcPr>
            <w:tcW w:w="4530" w:type="dxa"/>
            <w:gridSpan w:val="5"/>
            <w:shd w:val="clear" w:color="auto" w:fill="FFFFFF"/>
            <w:vAlign w:val="center"/>
          </w:tcPr>
          <w:p w:rsidR="007F35A5" w:rsidRDefault="007F35A5" w:rsidP="00431815">
            <w:pPr>
              <w:pStyle w:val="31"/>
              <w:rPr>
                <w:color w:val="000000"/>
              </w:rPr>
            </w:pPr>
            <w:r>
              <w:rPr>
                <w:color w:val="000000"/>
              </w:rPr>
              <w:t xml:space="preserve">Акція </w:t>
            </w:r>
            <w:r>
              <w:rPr>
                <w:i/>
                <w:color w:val="000000"/>
              </w:rPr>
              <w:t>j</w:t>
            </w:r>
          </w:p>
        </w:tc>
      </w:tr>
      <w:tr w:rsidR="007F35A5" w:rsidTr="003519B5">
        <w:trPr>
          <w:cantSplit/>
          <w:jc w:val="center"/>
        </w:trPr>
        <w:tc>
          <w:tcPr>
            <w:tcW w:w="673" w:type="dxa"/>
            <w:vMerge/>
            <w:shd w:val="clear" w:color="auto" w:fill="FFFFFF"/>
            <w:vAlign w:val="center"/>
          </w:tcPr>
          <w:p w:rsidR="007F35A5" w:rsidRDefault="007F35A5" w:rsidP="00431815">
            <w:pPr>
              <w:pStyle w:val="31"/>
              <w:rPr>
                <w:color w:val="000000"/>
              </w:rPr>
            </w:pPr>
          </w:p>
        </w:tc>
        <w:tc>
          <w:tcPr>
            <w:tcW w:w="887" w:type="dxa"/>
            <w:shd w:val="clear" w:color="auto" w:fill="FFFFFF"/>
            <w:vAlign w:val="center"/>
          </w:tcPr>
          <w:p w:rsidR="007F35A5" w:rsidRDefault="007F35A5" w:rsidP="00431815">
            <w:pPr>
              <w:pStyle w:val="31"/>
              <w:rPr>
                <w:color w:val="000000"/>
              </w:rPr>
            </w:pPr>
            <w:r>
              <w:rPr>
                <w:color w:val="000000"/>
              </w:rPr>
              <w:t>Дохід</w:t>
            </w:r>
          </w:p>
        </w:tc>
        <w:tc>
          <w:tcPr>
            <w:tcW w:w="496" w:type="dxa"/>
            <w:shd w:val="clear" w:color="auto" w:fill="FFFFFF"/>
            <w:vAlign w:val="center"/>
          </w:tcPr>
          <w:p w:rsidR="007F35A5" w:rsidRDefault="007F35A5" w:rsidP="00431815">
            <w:pPr>
              <w:pStyle w:val="31"/>
              <w:rPr>
                <w:color w:val="000000"/>
              </w:rPr>
            </w:pPr>
            <w:r>
              <w:rPr>
                <w:color w:val="000000"/>
              </w:rPr>
              <w:t>–</w:t>
            </w:r>
          </w:p>
        </w:tc>
        <w:tc>
          <w:tcPr>
            <w:tcW w:w="1052" w:type="dxa"/>
            <w:shd w:val="clear" w:color="auto" w:fill="FFFFFF"/>
            <w:vAlign w:val="center"/>
          </w:tcPr>
          <w:p w:rsidR="007F35A5" w:rsidRDefault="007F35A5" w:rsidP="00431815">
            <w:pPr>
              <w:pStyle w:val="31"/>
              <w:rPr>
                <w:color w:val="000000"/>
              </w:rPr>
            </w:pPr>
            <w:r>
              <w:rPr>
                <w:color w:val="000000"/>
              </w:rPr>
              <w:t>Середня</w:t>
            </w:r>
          </w:p>
        </w:tc>
        <w:tc>
          <w:tcPr>
            <w:tcW w:w="484" w:type="dxa"/>
            <w:shd w:val="clear" w:color="auto" w:fill="FFFFFF"/>
            <w:vAlign w:val="center"/>
          </w:tcPr>
          <w:p w:rsidR="007F35A5" w:rsidRDefault="007F35A5" w:rsidP="00431815">
            <w:pPr>
              <w:pStyle w:val="31"/>
              <w:rPr>
                <w:color w:val="000000"/>
              </w:rPr>
            </w:pPr>
            <w:r>
              <w:rPr>
                <w:color w:val="000000"/>
              </w:rPr>
              <w:t>=</w:t>
            </w:r>
          </w:p>
        </w:tc>
        <w:tc>
          <w:tcPr>
            <w:tcW w:w="1378" w:type="dxa"/>
            <w:shd w:val="clear" w:color="auto" w:fill="FFFFFF"/>
            <w:vAlign w:val="center"/>
          </w:tcPr>
          <w:p w:rsidR="007F35A5" w:rsidRDefault="007F35A5" w:rsidP="00431815">
            <w:pPr>
              <w:pStyle w:val="31"/>
              <w:rPr>
                <w:color w:val="000000"/>
              </w:rPr>
            </w:pPr>
            <w:r>
              <w:rPr>
                <w:color w:val="000000"/>
              </w:rPr>
              <w:t>Відхилення від середньої</w:t>
            </w:r>
          </w:p>
        </w:tc>
        <w:tc>
          <w:tcPr>
            <w:tcW w:w="861" w:type="dxa"/>
            <w:shd w:val="clear" w:color="auto" w:fill="FFFFFF"/>
            <w:vAlign w:val="center"/>
          </w:tcPr>
          <w:p w:rsidR="007F35A5" w:rsidRDefault="007F35A5" w:rsidP="00431815">
            <w:pPr>
              <w:pStyle w:val="31"/>
              <w:rPr>
                <w:color w:val="000000"/>
              </w:rPr>
            </w:pPr>
            <w:r>
              <w:rPr>
                <w:color w:val="000000"/>
              </w:rPr>
              <w:t>Дохід</w:t>
            </w:r>
          </w:p>
        </w:tc>
        <w:tc>
          <w:tcPr>
            <w:tcW w:w="503" w:type="dxa"/>
            <w:shd w:val="clear" w:color="auto" w:fill="FFFFFF"/>
            <w:vAlign w:val="center"/>
          </w:tcPr>
          <w:p w:rsidR="007F35A5" w:rsidRDefault="007F35A5" w:rsidP="00431815">
            <w:pPr>
              <w:pStyle w:val="31"/>
              <w:rPr>
                <w:color w:val="000000"/>
              </w:rPr>
            </w:pPr>
            <w:r>
              <w:rPr>
                <w:color w:val="000000"/>
              </w:rPr>
              <w:t>–</w:t>
            </w:r>
          </w:p>
        </w:tc>
        <w:tc>
          <w:tcPr>
            <w:tcW w:w="1058" w:type="dxa"/>
            <w:shd w:val="clear" w:color="auto" w:fill="FFFFFF"/>
            <w:vAlign w:val="center"/>
          </w:tcPr>
          <w:p w:rsidR="007F35A5" w:rsidRDefault="007F35A5" w:rsidP="00431815">
            <w:pPr>
              <w:pStyle w:val="31"/>
              <w:rPr>
                <w:color w:val="000000"/>
              </w:rPr>
            </w:pPr>
            <w:r>
              <w:rPr>
                <w:color w:val="000000"/>
              </w:rPr>
              <w:t>Середня</w:t>
            </w:r>
          </w:p>
        </w:tc>
        <w:tc>
          <w:tcPr>
            <w:tcW w:w="559" w:type="dxa"/>
            <w:shd w:val="clear" w:color="auto" w:fill="FFFFFF"/>
            <w:vAlign w:val="center"/>
          </w:tcPr>
          <w:p w:rsidR="007F35A5" w:rsidRDefault="007F35A5" w:rsidP="00431815">
            <w:pPr>
              <w:pStyle w:val="31"/>
              <w:rPr>
                <w:color w:val="000000"/>
              </w:rPr>
            </w:pPr>
            <w:r>
              <w:rPr>
                <w:color w:val="000000"/>
              </w:rPr>
              <w:t>=</w:t>
            </w:r>
          </w:p>
        </w:tc>
        <w:tc>
          <w:tcPr>
            <w:tcW w:w="1549" w:type="dxa"/>
            <w:shd w:val="clear" w:color="auto" w:fill="FFFFFF"/>
            <w:vAlign w:val="center"/>
          </w:tcPr>
          <w:p w:rsidR="007F35A5" w:rsidRDefault="007F35A5" w:rsidP="00431815">
            <w:pPr>
              <w:pStyle w:val="31"/>
              <w:rPr>
                <w:color w:val="000000"/>
              </w:rPr>
            </w:pPr>
            <w:r>
              <w:rPr>
                <w:color w:val="000000"/>
              </w:rPr>
              <w:t>Відхилення від середньої</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1</w:t>
            </w:r>
          </w:p>
        </w:tc>
        <w:tc>
          <w:tcPr>
            <w:tcW w:w="887" w:type="dxa"/>
            <w:vAlign w:val="center"/>
          </w:tcPr>
          <w:p w:rsidR="007F35A5" w:rsidRDefault="007F35A5" w:rsidP="00431815">
            <w:pPr>
              <w:pStyle w:val="4"/>
              <w:jc w:val="center"/>
              <w:rPr>
                <w:color w:val="000000"/>
              </w:rPr>
            </w:pPr>
            <w:r>
              <w:rPr>
                <w:color w:val="000000"/>
              </w:rPr>
              <w:t>0,18</w:t>
            </w:r>
          </w:p>
        </w:tc>
        <w:tc>
          <w:tcPr>
            <w:tcW w:w="496" w:type="dxa"/>
            <w:vAlign w:val="center"/>
          </w:tcPr>
          <w:p w:rsidR="007F35A5" w:rsidRDefault="007F35A5" w:rsidP="00431815">
            <w:pPr>
              <w:pStyle w:val="4"/>
              <w:jc w:val="center"/>
              <w:rPr>
                <w:color w:val="000000"/>
              </w:rPr>
            </w:pPr>
            <w:r>
              <w:rPr>
                <w:color w:val="000000"/>
              </w:rPr>
              <w:t>–</w:t>
            </w:r>
          </w:p>
        </w:tc>
        <w:tc>
          <w:tcPr>
            <w:tcW w:w="1052" w:type="dxa"/>
            <w:vAlign w:val="center"/>
          </w:tcPr>
          <w:p w:rsidR="007F35A5" w:rsidRDefault="007F35A5" w:rsidP="00431815">
            <w:pPr>
              <w:pStyle w:val="4"/>
              <w:jc w:val="center"/>
              <w:rPr>
                <w:color w:val="000000"/>
              </w:rPr>
            </w:pPr>
            <w:r>
              <w:rPr>
                <w:color w:val="000000"/>
              </w:rPr>
              <w:t>0,078</w:t>
            </w:r>
          </w:p>
        </w:tc>
        <w:tc>
          <w:tcPr>
            <w:tcW w:w="484" w:type="dxa"/>
            <w:vAlign w:val="center"/>
          </w:tcPr>
          <w:p w:rsidR="007F35A5" w:rsidRDefault="007F35A5" w:rsidP="00431815">
            <w:pPr>
              <w:pStyle w:val="4"/>
              <w:jc w:val="center"/>
              <w:rPr>
                <w:color w:val="000000"/>
              </w:rPr>
            </w:pPr>
            <w:r>
              <w:rPr>
                <w:color w:val="000000"/>
              </w:rPr>
              <w:t>=</w:t>
            </w:r>
          </w:p>
        </w:tc>
        <w:tc>
          <w:tcPr>
            <w:tcW w:w="1378" w:type="dxa"/>
            <w:vAlign w:val="center"/>
          </w:tcPr>
          <w:p w:rsidR="007F35A5" w:rsidRDefault="007F35A5" w:rsidP="00431815">
            <w:pPr>
              <w:pStyle w:val="4"/>
              <w:jc w:val="center"/>
              <w:rPr>
                <w:color w:val="000000"/>
              </w:rPr>
            </w:pPr>
            <w:r>
              <w:rPr>
                <w:color w:val="000000"/>
              </w:rPr>
              <w:t>0,102</w:t>
            </w:r>
          </w:p>
        </w:tc>
        <w:tc>
          <w:tcPr>
            <w:tcW w:w="861" w:type="dxa"/>
            <w:vAlign w:val="center"/>
          </w:tcPr>
          <w:p w:rsidR="007F35A5" w:rsidRDefault="007F35A5" w:rsidP="00431815">
            <w:pPr>
              <w:pStyle w:val="4"/>
              <w:jc w:val="center"/>
              <w:rPr>
                <w:color w:val="000000"/>
              </w:rPr>
            </w:pPr>
            <w:r>
              <w:rPr>
                <w:color w:val="000000"/>
              </w:rPr>
              <w:t>0,14</w:t>
            </w:r>
          </w:p>
        </w:tc>
        <w:tc>
          <w:tcPr>
            <w:tcW w:w="503" w:type="dxa"/>
            <w:vAlign w:val="center"/>
          </w:tcPr>
          <w:p w:rsidR="007F35A5" w:rsidRDefault="007F35A5" w:rsidP="00431815">
            <w:pPr>
              <w:pStyle w:val="4"/>
              <w:jc w:val="center"/>
              <w:rPr>
                <w:color w:val="000000"/>
              </w:rPr>
            </w:pPr>
            <w:r>
              <w:rPr>
                <w:color w:val="000000"/>
              </w:rPr>
              <w:t>–</w:t>
            </w:r>
          </w:p>
        </w:tc>
        <w:tc>
          <w:tcPr>
            <w:tcW w:w="1058" w:type="dxa"/>
            <w:vAlign w:val="center"/>
          </w:tcPr>
          <w:p w:rsidR="007F35A5" w:rsidRDefault="007F35A5" w:rsidP="00431815">
            <w:pPr>
              <w:pStyle w:val="4"/>
              <w:jc w:val="center"/>
              <w:rPr>
                <w:color w:val="000000"/>
              </w:rPr>
            </w:pPr>
            <w:r>
              <w:rPr>
                <w:color w:val="000000"/>
              </w:rPr>
              <w:t>0,058</w:t>
            </w:r>
          </w:p>
        </w:tc>
        <w:tc>
          <w:tcPr>
            <w:tcW w:w="559" w:type="dxa"/>
            <w:vAlign w:val="center"/>
          </w:tcPr>
          <w:p w:rsidR="007F35A5" w:rsidRDefault="007F35A5" w:rsidP="00431815">
            <w:pPr>
              <w:pStyle w:val="4"/>
              <w:jc w:val="center"/>
              <w:rPr>
                <w:color w:val="000000"/>
              </w:rPr>
            </w:pPr>
            <w:r>
              <w:rPr>
                <w:color w:val="000000"/>
              </w:rPr>
              <w:t>=</w:t>
            </w:r>
          </w:p>
        </w:tc>
        <w:tc>
          <w:tcPr>
            <w:tcW w:w="1549" w:type="dxa"/>
            <w:vAlign w:val="center"/>
          </w:tcPr>
          <w:p w:rsidR="007F35A5" w:rsidRDefault="007F35A5" w:rsidP="00431815">
            <w:pPr>
              <w:pStyle w:val="4"/>
              <w:jc w:val="center"/>
              <w:rPr>
                <w:color w:val="000000"/>
              </w:rPr>
            </w:pPr>
            <w:r>
              <w:rPr>
                <w:color w:val="000000"/>
              </w:rPr>
              <w:t>0,082</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2</w:t>
            </w:r>
          </w:p>
        </w:tc>
        <w:tc>
          <w:tcPr>
            <w:tcW w:w="887" w:type="dxa"/>
            <w:vAlign w:val="center"/>
          </w:tcPr>
          <w:p w:rsidR="007F35A5" w:rsidRDefault="007F35A5" w:rsidP="00431815">
            <w:pPr>
              <w:pStyle w:val="4"/>
              <w:jc w:val="center"/>
              <w:rPr>
                <w:color w:val="000000"/>
              </w:rPr>
            </w:pPr>
            <w:r>
              <w:rPr>
                <w:color w:val="000000"/>
              </w:rPr>
              <w:t>0,15</w:t>
            </w:r>
          </w:p>
        </w:tc>
        <w:tc>
          <w:tcPr>
            <w:tcW w:w="496" w:type="dxa"/>
            <w:vAlign w:val="center"/>
          </w:tcPr>
          <w:p w:rsidR="007F35A5" w:rsidRDefault="007F35A5" w:rsidP="00431815">
            <w:pPr>
              <w:pStyle w:val="4"/>
              <w:jc w:val="center"/>
              <w:rPr>
                <w:color w:val="000000"/>
              </w:rPr>
            </w:pPr>
            <w:r>
              <w:rPr>
                <w:color w:val="000000"/>
              </w:rPr>
              <w:t>–</w:t>
            </w:r>
          </w:p>
        </w:tc>
        <w:tc>
          <w:tcPr>
            <w:tcW w:w="1052" w:type="dxa"/>
            <w:vAlign w:val="center"/>
          </w:tcPr>
          <w:p w:rsidR="007F35A5" w:rsidRDefault="007F35A5" w:rsidP="00431815">
            <w:pPr>
              <w:pStyle w:val="4"/>
              <w:jc w:val="center"/>
              <w:rPr>
                <w:color w:val="000000"/>
              </w:rPr>
            </w:pPr>
            <w:r>
              <w:rPr>
                <w:color w:val="000000"/>
              </w:rPr>
              <w:t>0,078</w:t>
            </w:r>
          </w:p>
        </w:tc>
        <w:tc>
          <w:tcPr>
            <w:tcW w:w="484" w:type="dxa"/>
            <w:vAlign w:val="center"/>
          </w:tcPr>
          <w:p w:rsidR="007F35A5" w:rsidRDefault="007F35A5" w:rsidP="00431815">
            <w:pPr>
              <w:pStyle w:val="4"/>
              <w:jc w:val="center"/>
              <w:rPr>
                <w:color w:val="000000"/>
              </w:rPr>
            </w:pPr>
            <w:r>
              <w:rPr>
                <w:color w:val="000000"/>
              </w:rPr>
              <w:t>=</w:t>
            </w:r>
          </w:p>
        </w:tc>
        <w:tc>
          <w:tcPr>
            <w:tcW w:w="1378" w:type="dxa"/>
            <w:vAlign w:val="center"/>
          </w:tcPr>
          <w:p w:rsidR="007F35A5" w:rsidRDefault="007F35A5" w:rsidP="00431815">
            <w:pPr>
              <w:pStyle w:val="4"/>
              <w:jc w:val="center"/>
              <w:rPr>
                <w:color w:val="000000"/>
              </w:rPr>
            </w:pPr>
            <w:r>
              <w:rPr>
                <w:color w:val="000000"/>
              </w:rPr>
              <w:t>0,072</w:t>
            </w:r>
          </w:p>
        </w:tc>
        <w:tc>
          <w:tcPr>
            <w:tcW w:w="861" w:type="dxa"/>
            <w:vAlign w:val="center"/>
          </w:tcPr>
          <w:p w:rsidR="007F35A5" w:rsidRDefault="007F35A5" w:rsidP="00431815">
            <w:pPr>
              <w:pStyle w:val="4"/>
              <w:jc w:val="center"/>
              <w:rPr>
                <w:color w:val="000000"/>
              </w:rPr>
            </w:pPr>
            <w:r>
              <w:rPr>
                <w:color w:val="000000"/>
              </w:rPr>
              <w:t>0,09</w:t>
            </w:r>
          </w:p>
        </w:tc>
        <w:tc>
          <w:tcPr>
            <w:tcW w:w="503" w:type="dxa"/>
            <w:vAlign w:val="center"/>
          </w:tcPr>
          <w:p w:rsidR="007F35A5" w:rsidRDefault="007F35A5" w:rsidP="00431815">
            <w:pPr>
              <w:pStyle w:val="4"/>
              <w:jc w:val="center"/>
              <w:rPr>
                <w:color w:val="000000"/>
              </w:rPr>
            </w:pPr>
            <w:r>
              <w:rPr>
                <w:color w:val="000000"/>
              </w:rPr>
              <w:t>–</w:t>
            </w:r>
          </w:p>
        </w:tc>
        <w:tc>
          <w:tcPr>
            <w:tcW w:w="1058" w:type="dxa"/>
            <w:vAlign w:val="center"/>
          </w:tcPr>
          <w:p w:rsidR="007F35A5" w:rsidRDefault="007F35A5" w:rsidP="00431815">
            <w:pPr>
              <w:pStyle w:val="4"/>
              <w:jc w:val="center"/>
              <w:rPr>
                <w:color w:val="000000"/>
              </w:rPr>
            </w:pPr>
            <w:r>
              <w:rPr>
                <w:color w:val="000000"/>
              </w:rPr>
              <w:t>0,058</w:t>
            </w:r>
          </w:p>
        </w:tc>
        <w:tc>
          <w:tcPr>
            <w:tcW w:w="559" w:type="dxa"/>
            <w:vAlign w:val="center"/>
          </w:tcPr>
          <w:p w:rsidR="007F35A5" w:rsidRDefault="007F35A5" w:rsidP="00431815">
            <w:pPr>
              <w:pStyle w:val="4"/>
              <w:jc w:val="center"/>
              <w:rPr>
                <w:color w:val="000000"/>
              </w:rPr>
            </w:pPr>
            <w:r>
              <w:rPr>
                <w:color w:val="000000"/>
              </w:rPr>
              <w:t>=</w:t>
            </w:r>
          </w:p>
        </w:tc>
        <w:tc>
          <w:tcPr>
            <w:tcW w:w="1549" w:type="dxa"/>
            <w:vAlign w:val="center"/>
          </w:tcPr>
          <w:p w:rsidR="007F35A5" w:rsidRDefault="007F35A5" w:rsidP="00431815">
            <w:pPr>
              <w:pStyle w:val="4"/>
              <w:jc w:val="center"/>
              <w:rPr>
                <w:color w:val="000000"/>
              </w:rPr>
            </w:pPr>
            <w:r>
              <w:rPr>
                <w:color w:val="000000"/>
              </w:rPr>
              <w:t>0,032</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3</w:t>
            </w:r>
          </w:p>
        </w:tc>
        <w:tc>
          <w:tcPr>
            <w:tcW w:w="887" w:type="dxa"/>
            <w:vAlign w:val="center"/>
          </w:tcPr>
          <w:p w:rsidR="007F35A5" w:rsidRDefault="007F35A5" w:rsidP="00431815">
            <w:pPr>
              <w:pStyle w:val="4"/>
              <w:jc w:val="center"/>
              <w:rPr>
                <w:color w:val="000000"/>
              </w:rPr>
            </w:pPr>
            <w:r>
              <w:rPr>
                <w:color w:val="000000"/>
              </w:rPr>
              <w:t>–0,13</w:t>
            </w:r>
          </w:p>
        </w:tc>
        <w:tc>
          <w:tcPr>
            <w:tcW w:w="496" w:type="dxa"/>
            <w:vAlign w:val="center"/>
          </w:tcPr>
          <w:p w:rsidR="007F35A5" w:rsidRDefault="007F35A5" w:rsidP="00431815">
            <w:pPr>
              <w:pStyle w:val="4"/>
              <w:jc w:val="center"/>
              <w:rPr>
                <w:color w:val="000000"/>
              </w:rPr>
            </w:pPr>
            <w:r>
              <w:rPr>
                <w:color w:val="000000"/>
              </w:rPr>
              <w:t>–</w:t>
            </w:r>
          </w:p>
        </w:tc>
        <w:tc>
          <w:tcPr>
            <w:tcW w:w="1052" w:type="dxa"/>
            <w:vAlign w:val="center"/>
          </w:tcPr>
          <w:p w:rsidR="007F35A5" w:rsidRDefault="007F35A5" w:rsidP="00431815">
            <w:pPr>
              <w:pStyle w:val="4"/>
              <w:jc w:val="center"/>
              <w:rPr>
                <w:color w:val="000000"/>
              </w:rPr>
            </w:pPr>
            <w:r>
              <w:rPr>
                <w:color w:val="000000"/>
              </w:rPr>
              <w:t>0,078</w:t>
            </w:r>
          </w:p>
        </w:tc>
        <w:tc>
          <w:tcPr>
            <w:tcW w:w="484" w:type="dxa"/>
            <w:vAlign w:val="center"/>
          </w:tcPr>
          <w:p w:rsidR="007F35A5" w:rsidRDefault="007F35A5" w:rsidP="00431815">
            <w:pPr>
              <w:pStyle w:val="4"/>
              <w:jc w:val="center"/>
              <w:rPr>
                <w:color w:val="000000"/>
              </w:rPr>
            </w:pPr>
            <w:r>
              <w:rPr>
                <w:color w:val="000000"/>
              </w:rPr>
              <w:t>=</w:t>
            </w:r>
          </w:p>
        </w:tc>
        <w:tc>
          <w:tcPr>
            <w:tcW w:w="1378" w:type="dxa"/>
            <w:vAlign w:val="center"/>
          </w:tcPr>
          <w:p w:rsidR="007F35A5" w:rsidRDefault="007F35A5" w:rsidP="00431815">
            <w:pPr>
              <w:pStyle w:val="4"/>
              <w:jc w:val="center"/>
              <w:rPr>
                <w:color w:val="000000"/>
              </w:rPr>
            </w:pPr>
            <w:r>
              <w:rPr>
                <w:color w:val="000000"/>
              </w:rPr>
              <w:t>–0,208</w:t>
            </w:r>
          </w:p>
        </w:tc>
        <w:tc>
          <w:tcPr>
            <w:tcW w:w="861" w:type="dxa"/>
            <w:vAlign w:val="center"/>
          </w:tcPr>
          <w:p w:rsidR="007F35A5" w:rsidRDefault="007F35A5" w:rsidP="00431815">
            <w:pPr>
              <w:pStyle w:val="4"/>
              <w:jc w:val="center"/>
              <w:rPr>
                <w:color w:val="000000"/>
              </w:rPr>
            </w:pPr>
            <w:r>
              <w:rPr>
                <w:color w:val="000000"/>
              </w:rPr>
              <w:t>0,02</w:t>
            </w:r>
          </w:p>
        </w:tc>
        <w:tc>
          <w:tcPr>
            <w:tcW w:w="503" w:type="dxa"/>
            <w:vAlign w:val="center"/>
          </w:tcPr>
          <w:p w:rsidR="007F35A5" w:rsidRDefault="007F35A5" w:rsidP="00431815">
            <w:pPr>
              <w:pStyle w:val="4"/>
              <w:jc w:val="center"/>
              <w:rPr>
                <w:color w:val="000000"/>
              </w:rPr>
            </w:pPr>
            <w:r>
              <w:rPr>
                <w:color w:val="000000"/>
              </w:rPr>
              <w:t>–</w:t>
            </w:r>
          </w:p>
        </w:tc>
        <w:tc>
          <w:tcPr>
            <w:tcW w:w="1058" w:type="dxa"/>
            <w:vAlign w:val="center"/>
          </w:tcPr>
          <w:p w:rsidR="007F35A5" w:rsidRDefault="007F35A5" w:rsidP="00431815">
            <w:pPr>
              <w:pStyle w:val="4"/>
              <w:jc w:val="center"/>
              <w:rPr>
                <w:color w:val="000000"/>
              </w:rPr>
            </w:pPr>
            <w:r>
              <w:rPr>
                <w:color w:val="000000"/>
              </w:rPr>
              <w:t>0,058</w:t>
            </w:r>
          </w:p>
        </w:tc>
        <w:tc>
          <w:tcPr>
            <w:tcW w:w="559" w:type="dxa"/>
            <w:vAlign w:val="center"/>
          </w:tcPr>
          <w:p w:rsidR="007F35A5" w:rsidRDefault="007F35A5" w:rsidP="00431815">
            <w:pPr>
              <w:pStyle w:val="4"/>
              <w:jc w:val="center"/>
              <w:rPr>
                <w:color w:val="000000"/>
              </w:rPr>
            </w:pPr>
            <w:r>
              <w:rPr>
                <w:color w:val="000000"/>
              </w:rPr>
              <w:t>=</w:t>
            </w:r>
          </w:p>
        </w:tc>
        <w:tc>
          <w:tcPr>
            <w:tcW w:w="1549" w:type="dxa"/>
            <w:vAlign w:val="center"/>
          </w:tcPr>
          <w:p w:rsidR="007F35A5" w:rsidRDefault="007F35A5" w:rsidP="00431815">
            <w:pPr>
              <w:pStyle w:val="4"/>
              <w:jc w:val="center"/>
              <w:rPr>
                <w:color w:val="000000"/>
              </w:rPr>
            </w:pPr>
            <w:r>
              <w:rPr>
                <w:color w:val="000000"/>
              </w:rPr>
              <w:t>–0,038</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4</w:t>
            </w:r>
          </w:p>
        </w:tc>
        <w:tc>
          <w:tcPr>
            <w:tcW w:w="887" w:type="dxa"/>
            <w:vAlign w:val="center"/>
          </w:tcPr>
          <w:p w:rsidR="007F35A5" w:rsidRDefault="007F35A5" w:rsidP="00431815">
            <w:pPr>
              <w:pStyle w:val="4"/>
              <w:jc w:val="center"/>
              <w:rPr>
                <w:color w:val="000000"/>
              </w:rPr>
            </w:pPr>
            <w:r>
              <w:rPr>
                <w:color w:val="000000"/>
              </w:rPr>
              <w:t>0,5</w:t>
            </w:r>
          </w:p>
        </w:tc>
        <w:tc>
          <w:tcPr>
            <w:tcW w:w="496" w:type="dxa"/>
            <w:vAlign w:val="center"/>
          </w:tcPr>
          <w:p w:rsidR="007F35A5" w:rsidRDefault="007F35A5" w:rsidP="00431815">
            <w:pPr>
              <w:pStyle w:val="4"/>
              <w:jc w:val="center"/>
              <w:rPr>
                <w:color w:val="000000"/>
              </w:rPr>
            </w:pPr>
            <w:r>
              <w:rPr>
                <w:color w:val="000000"/>
              </w:rPr>
              <w:t>–</w:t>
            </w:r>
          </w:p>
        </w:tc>
        <w:tc>
          <w:tcPr>
            <w:tcW w:w="1052" w:type="dxa"/>
            <w:vAlign w:val="center"/>
          </w:tcPr>
          <w:p w:rsidR="007F35A5" w:rsidRDefault="007F35A5" w:rsidP="00431815">
            <w:pPr>
              <w:pStyle w:val="4"/>
              <w:jc w:val="center"/>
              <w:rPr>
                <w:color w:val="000000"/>
              </w:rPr>
            </w:pPr>
            <w:r>
              <w:rPr>
                <w:color w:val="000000"/>
              </w:rPr>
              <w:t>0,078</w:t>
            </w:r>
          </w:p>
        </w:tc>
        <w:tc>
          <w:tcPr>
            <w:tcW w:w="484" w:type="dxa"/>
            <w:vAlign w:val="center"/>
          </w:tcPr>
          <w:p w:rsidR="007F35A5" w:rsidRDefault="007F35A5" w:rsidP="00431815">
            <w:pPr>
              <w:pStyle w:val="4"/>
              <w:jc w:val="center"/>
              <w:rPr>
                <w:color w:val="000000"/>
              </w:rPr>
            </w:pPr>
            <w:r>
              <w:rPr>
                <w:color w:val="000000"/>
              </w:rPr>
              <w:t>=</w:t>
            </w:r>
          </w:p>
        </w:tc>
        <w:tc>
          <w:tcPr>
            <w:tcW w:w="1378" w:type="dxa"/>
            <w:vAlign w:val="center"/>
          </w:tcPr>
          <w:p w:rsidR="007F35A5" w:rsidRDefault="007F35A5" w:rsidP="00431815">
            <w:pPr>
              <w:pStyle w:val="4"/>
              <w:jc w:val="center"/>
              <w:rPr>
                <w:color w:val="000000"/>
              </w:rPr>
            </w:pPr>
            <w:r>
              <w:rPr>
                <w:color w:val="000000"/>
              </w:rPr>
              <w:t>0,422</w:t>
            </w:r>
          </w:p>
        </w:tc>
        <w:tc>
          <w:tcPr>
            <w:tcW w:w="861" w:type="dxa"/>
            <w:vAlign w:val="center"/>
          </w:tcPr>
          <w:p w:rsidR="007F35A5" w:rsidRDefault="007F35A5" w:rsidP="00431815">
            <w:pPr>
              <w:pStyle w:val="4"/>
              <w:jc w:val="center"/>
              <w:rPr>
                <w:color w:val="000000"/>
              </w:rPr>
            </w:pPr>
            <w:r>
              <w:rPr>
                <w:color w:val="000000"/>
              </w:rPr>
              <w:t>–0,03</w:t>
            </w:r>
          </w:p>
        </w:tc>
        <w:tc>
          <w:tcPr>
            <w:tcW w:w="503" w:type="dxa"/>
            <w:vAlign w:val="center"/>
          </w:tcPr>
          <w:p w:rsidR="007F35A5" w:rsidRDefault="007F35A5" w:rsidP="00431815">
            <w:pPr>
              <w:pStyle w:val="4"/>
              <w:jc w:val="center"/>
              <w:rPr>
                <w:color w:val="000000"/>
              </w:rPr>
            </w:pPr>
            <w:r>
              <w:rPr>
                <w:color w:val="000000"/>
              </w:rPr>
              <w:t>–</w:t>
            </w:r>
          </w:p>
        </w:tc>
        <w:tc>
          <w:tcPr>
            <w:tcW w:w="1058" w:type="dxa"/>
            <w:vAlign w:val="center"/>
          </w:tcPr>
          <w:p w:rsidR="007F35A5" w:rsidRDefault="007F35A5" w:rsidP="00431815">
            <w:pPr>
              <w:pStyle w:val="4"/>
              <w:jc w:val="center"/>
              <w:rPr>
                <w:color w:val="000000"/>
              </w:rPr>
            </w:pPr>
            <w:r>
              <w:rPr>
                <w:color w:val="000000"/>
              </w:rPr>
              <w:t>0,058</w:t>
            </w:r>
          </w:p>
        </w:tc>
        <w:tc>
          <w:tcPr>
            <w:tcW w:w="559" w:type="dxa"/>
            <w:vAlign w:val="center"/>
          </w:tcPr>
          <w:p w:rsidR="007F35A5" w:rsidRDefault="007F35A5" w:rsidP="00431815">
            <w:pPr>
              <w:pStyle w:val="4"/>
              <w:jc w:val="center"/>
              <w:rPr>
                <w:color w:val="000000"/>
              </w:rPr>
            </w:pPr>
            <w:r>
              <w:rPr>
                <w:color w:val="000000"/>
              </w:rPr>
              <w:t>=</w:t>
            </w:r>
          </w:p>
        </w:tc>
        <w:tc>
          <w:tcPr>
            <w:tcW w:w="1549" w:type="dxa"/>
            <w:vAlign w:val="center"/>
          </w:tcPr>
          <w:p w:rsidR="007F35A5" w:rsidRDefault="007F35A5" w:rsidP="00431815">
            <w:pPr>
              <w:pStyle w:val="4"/>
              <w:jc w:val="center"/>
              <w:rPr>
                <w:color w:val="000000"/>
              </w:rPr>
            </w:pPr>
            <w:r>
              <w:rPr>
                <w:color w:val="000000"/>
              </w:rPr>
              <w:t>–0,088</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5</w:t>
            </w:r>
          </w:p>
        </w:tc>
        <w:tc>
          <w:tcPr>
            <w:tcW w:w="887" w:type="dxa"/>
            <w:vAlign w:val="center"/>
          </w:tcPr>
          <w:p w:rsidR="007F35A5" w:rsidRDefault="007F35A5" w:rsidP="00431815">
            <w:pPr>
              <w:pStyle w:val="4"/>
              <w:jc w:val="center"/>
              <w:rPr>
                <w:color w:val="000000"/>
              </w:rPr>
            </w:pPr>
            <w:r>
              <w:rPr>
                <w:color w:val="000000"/>
              </w:rPr>
              <w:t>0,14</w:t>
            </w:r>
          </w:p>
        </w:tc>
        <w:tc>
          <w:tcPr>
            <w:tcW w:w="496" w:type="dxa"/>
            <w:vAlign w:val="center"/>
          </w:tcPr>
          <w:p w:rsidR="007F35A5" w:rsidRDefault="007F35A5" w:rsidP="00431815">
            <w:pPr>
              <w:pStyle w:val="4"/>
              <w:jc w:val="center"/>
              <w:rPr>
                <w:color w:val="000000"/>
              </w:rPr>
            </w:pPr>
            <w:r>
              <w:rPr>
                <w:color w:val="000000"/>
              </w:rPr>
              <w:t>–</w:t>
            </w:r>
          </w:p>
        </w:tc>
        <w:tc>
          <w:tcPr>
            <w:tcW w:w="1052" w:type="dxa"/>
            <w:vAlign w:val="center"/>
          </w:tcPr>
          <w:p w:rsidR="007F35A5" w:rsidRDefault="007F35A5" w:rsidP="00431815">
            <w:pPr>
              <w:pStyle w:val="4"/>
              <w:jc w:val="center"/>
              <w:rPr>
                <w:color w:val="000000"/>
              </w:rPr>
            </w:pPr>
            <w:r>
              <w:rPr>
                <w:color w:val="000000"/>
              </w:rPr>
              <w:t>0,078</w:t>
            </w:r>
          </w:p>
        </w:tc>
        <w:tc>
          <w:tcPr>
            <w:tcW w:w="484" w:type="dxa"/>
            <w:vAlign w:val="center"/>
          </w:tcPr>
          <w:p w:rsidR="007F35A5" w:rsidRDefault="007F35A5" w:rsidP="00431815">
            <w:pPr>
              <w:pStyle w:val="4"/>
              <w:jc w:val="center"/>
              <w:rPr>
                <w:color w:val="000000"/>
              </w:rPr>
            </w:pPr>
            <w:r>
              <w:rPr>
                <w:color w:val="000000"/>
              </w:rPr>
              <w:t>=</w:t>
            </w:r>
          </w:p>
        </w:tc>
        <w:tc>
          <w:tcPr>
            <w:tcW w:w="1378" w:type="dxa"/>
            <w:vAlign w:val="center"/>
          </w:tcPr>
          <w:p w:rsidR="007F35A5" w:rsidRDefault="007F35A5" w:rsidP="00431815">
            <w:pPr>
              <w:pStyle w:val="4"/>
              <w:jc w:val="center"/>
              <w:rPr>
                <w:color w:val="000000"/>
              </w:rPr>
            </w:pPr>
            <w:r>
              <w:rPr>
                <w:color w:val="000000"/>
              </w:rPr>
              <w:t>0,062</w:t>
            </w:r>
          </w:p>
        </w:tc>
        <w:tc>
          <w:tcPr>
            <w:tcW w:w="861" w:type="dxa"/>
            <w:vAlign w:val="center"/>
          </w:tcPr>
          <w:p w:rsidR="007F35A5" w:rsidRDefault="007F35A5" w:rsidP="00431815">
            <w:pPr>
              <w:pStyle w:val="4"/>
              <w:jc w:val="center"/>
              <w:rPr>
                <w:color w:val="000000"/>
              </w:rPr>
            </w:pPr>
            <w:r>
              <w:rPr>
                <w:color w:val="000000"/>
              </w:rPr>
              <w:t>0,07</w:t>
            </w:r>
          </w:p>
        </w:tc>
        <w:tc>
          <w:tcPr>
            <w:tcW w:w="503" w:type="dxa"/>
            <w:vAlign w:val="center"/>
          </w:tcPr>
          <w:p w:rsidR="007F35A5" w:rsidRDefault="007F35A5" w:rsidP="00431815">
            <w:pPr>
              <w:pStyle w:val="4"/>
              <w:jc w:val="center"/>
              <w:rPr>
                <w:color w:val="000000"/>
              </w:rPr>
            </w:pPr>
            <w:r>
              <w:rPr>
                <w:color w:val="000000"/>
              </w:rPr>
              <w:t>–</w:t>
            </w:r>
          </w:p>
        </w:tc>
        <w:tc>
          <w:tcPr>
            <w:tcW w:w="1058" w:type="dxa"/>
            <w:vAlign w:val="center"/>
          </w:tcPr>
          <w:p w:rsidR="007F35A5" w:rsidRDefault="007F35A5" w:rsidP="00431815">
            <w:pPr>
              <w:pStyle w:val="4"/>
              <w:jc w:val="center"/>
              <w:rPr>
                <w:color w:val="000000"/>
              </w:rPr>
            </w:pPr>
            <w:r>
              <w:rPr>
                <w:color w:val="000000"/>
              </w:rPr>
              <w:t>0,058</w:t>
            </w:r>
          </w:p>
        </w:tc>
        <w:tc>
          <w:tcPr>
            <w:tcW w:w="559" w:type="dxa"/>
            <w:vAlign w:val="center"/>
          </w:tcPr>
          <w:p w:rsidR="007F35A5" w:rsidRDefault="007F35A5" w:rsidP="00431815">
            <w:pPr>
              <w:pStyle w:val="4"/>
              <w:jc w:val="center"/>
              <w:rPr>
                <w:color w:val="000000"/>
              </w:rPr>
            </w:pPr>
            <w:r>
              <w:rPr>
                <w:color w:val="000000"/>
              </w:rPr>
              <w:t>=</w:t>
            </w:r>
          </w:p>
        </w:tc>
        <w:tc>
          <w:tcPr>
            <w:tcW w:w="1549" w:type="dxa"/>
            <w:vAlign w:val="center"/>
          </w:tcPr>
          <w:p w:rsidR="007F35A5" w:rsidRDefault="007F35A5" w:rsidP="00431815">
            <w:pPr>
              <w:pStyle w:val="4"/>
              <w:jc w:val="center"/>
              <w:rPr>
                <w:color w:val="000000"/>
              </w:rPr>
            </w:pPr>
            <w:r>
              <w:rPr>
                <w:color w:val="000000"/>
              </w:rPr>
              <w:t>0,012</w:t>
            </w:r>
          </w:p>
        </w:tc>
      </w:tr>
      <w:tr w:rsidR="007F35A5" w:rsidTr="003519B5">
        <w:trPr>
          <w:cantSplit/>
          <w:jc w:val="center"/>
        </w:trPr>
        <w:tc>
          <w:tcPr>
            <w:tcW w:w="673" w:type="dxa"/>
            <w:vAlign w:val="center"/>
          </w:tcPr>
          <w:p w:rsidR="007F35A5" w:rsidRDefault="007F35A5" w:rsidP="00431815">
            <w:pPr>
              <w:pStyle w:val="4"/>
              <w:jc w:val="center"/>
              <w:rPr>
                <w:color w:val="000000"/>
              </w:rPr>
            </w:pPr>
            <w:r>
              <w:rPr>
                <w:color w:val="000000"/>
              </w:rPr>
              <w:t>Σ</w:t>
            </w:r>
          </w:p>
        </w:tc>
        <w:tc>
          <w:tcPr>
            <w:tcW w:w="887" w:type="dxa"/>
            <w:vAlign w:val="center"/>
          </w:tcPr>
          <w:p w:rsidR="007F35A5" w:rsidRDefault="007F35A5" w:rsidP="00431815">
            <w:pPr>
              <w:pStyle w:val="4"/>
              <w:jc w:val="center"/>
              <w:rPr>
                <w:color w:val="000000"/>
              </w:rPr>
            </w:pPr>
          </w:p>
        </w:tc>
        <w:tc>
          <w:tcPr>
            <w:tcW w:w="496" w:type="dxa"/>
            <w:vAlign w:val="center"/>
          </w:tcPr>
          <w:p w:rsidR="007F35A5" w:rsidRDefault="007F35A5" w:rsidP="00431815">
            <w:pPr>
              <w:pStyle w:val="4"/>
              <w:jc w:val="center"/>
              <w:rPr>
                <w:color w:val="000000"/>
              </w:rPr>
            </w:pPr>
          </w:p>
        </w:tc>
        <w:tc>
          <w:tcPr>
            <w:tcW w:w="1052" w:type="dxa"/>
            <w:vAlign w:val="center"/>
          </w:tcPr>
          <w:p w:rsidR="007F35A5" w:rsidRDefault="007F35A5" w:rsidP="00431815">
            <w:pPr>
              <w:pStyle w:val="4"/>
              <w:jc w:val="center"/>
              <w:rPr>
                <w:color w:val="000000"/>
              </w:rPr>
            </w:pPr>
          </w:p>
        </w:tc>
        <w:tc>
          <w:tcPr>
            <w:tcW w:w="484" w:type="dxa"/>
            <w:vAlign w:val="center"/>
          </w:tcPr>
          <w:p w:rsidR="007F35A5" w:rsidRDefault="007F35A5" w:rsidP="00431815">
            <w:pPr>
              <w:pStyle w:val="4"/>
              <w:jc w:val="center"/>
              <w:rPr>
                <w:color w:val="000000"/>
              </w:rPr>
            </w:pPr>
          </w:p>
        </w:tc>
        <w:tc>
          <w:tcPr>
            <w:tcW w:w="1378" w:type="dxa"/>
            <w:vAlign w:val="center"/>
          </w:tcPr>
          <w:p w:rsidR="007F35A5" w:rsidRDefault="007F35A5" w:rsidP="00431815">
            <w:pPr>
              <w:pStyle w:val="4"/>
              <w:jc w:val="center"/>
              <w:rPr>
                <w:color w:val="000000"/>
              </w:rPr>
            </w:pPr>
            <w:r>
              <w:rPr>
                <w:color w:val="000000"/>
              </w:rPr>
              <w:t>0,45</w:t>
            </w:r>
          </w:p>
        </w:tc>
        <w:tc>
          <w:tcPr>
            <w:tcW w:w="861" w:type="dxa"/>
            <w:vAlign w:val="center"/>
          </w:tcPr>
          <w:p w:rsidR="007F35A5" w:rsidRDefault="007F35A5" w:rsidP="00431815">
            <w:pPr>
              <w:pStyle w:val="4"/>
              <w:jc w:val="center"/>
              <w:rPr>
                <w:color w:val="000000"/>
              </w:rPr>
            </w:pPr>
          </w:p>
        </w:tc>
        <w:tc>
          <w:tcPr>
            <w:tcW w:w="503" w:type="dxa"/>
            <w:vAlign w:val="center"/>
          </w:tcPr>
          <w:p w:rsidR="007F35A5" w:rsidRDefault="007F35A5" w:rsidP="00431815">
            <w:pPr>
              <w:pStyle w:val="4"/>
              <w:jc w:val="center"/>
              <w:rPr>
                <w:color w:val="000000"/>
              </w:rPr>
            </w:pPr>
          </w:p>
        </w:tc>
        <w:tc>
          <w:tcPr>
            <w:tcW w:w="1058" w:type="dxa"/>
            <w:vAlign w:val="center"/>
          </w:tcPr>
          <w:p w:rsidR="007F35A5" w:rsidRDefault="007F35A5" w:rsidP="00431815">
            <w:pPr>
              <w:pStyle w:val="4"/>
              <w:jc w:val="center"/>
              <w:rPr>
                <w:color w:val="000000"/>
              </w:rPr>
            </w:pPr>
          </w:p>
        </w:tc>
        <w:tc>
          <w:tcPr>
            <w:tcW w:w="559" w:type="dxa"/>
            <w:vAlign w:val="center"/>
          </w:tcPr>
          <w:p w:rsidR="007F35A5" w:rsidRDefault="007F35A5" w:rsidP="00431815">
            <w:pPr>
              <w:pStyle w:val="4"/>
              <w:jc w:val="center"/>
              <w:rPr>
                <w:color w:val="000000"/>
              </w:rPr>
            </w:pPr>
          </w:p>
        </w:tc>
        <w:tc>
          <w:tcPr>
            <w:tcW w:w="1549" w:type="dxa"/>
            <w:vAlign w:val="center"/>
          </w:tcPr>
          <w:p w:rsidR="007F35A5" w:rsidRDefault="007F35A5" w:rsidP="00431815">
            <w:pPr>
              <w:pStyle w:val="4"/>
              <w:jc w:val="center"/>
              <w:rPr>
                <w:color w:val="000000"/>
              </w:rPr>
            </w:pPr>
            <w:r>
              <w:rPr>
                <w:color w:val="000000"/>
              </w:rPr>
              <w:t>0</w:t>
            </w:r>
          </w:p>
        </w:tc>
      </w:tr>
    </w:tbl>
    <w:p w:rsidR="007F35A5" w:rsidRDefault="007F35A5" w:rsidP="00431815">
      <w:pPr>
        <w:rPr>
          <w:color w:val="000000"/>
        </w:rPr>
      </w:pPr>
    </w:p>
    <w:p w:rsidR="007F35A5" w:rsidRDefault="003519B5" w:rsidP="00431815">
      <w:pPr>
        <w:ind w:firstLine="709"/>
        <w:jc w:val="both"/>
        <w:rPr>
          <w:color w:val="000000"/>
          <w:sz w:val="28"/>
          <w:szCs w:val="28"/>
        </w:rPr>
      </w:pPr>
      <w:r w:rsidRPr="003519B5">
        <w:rPr>
          <w:color w:val="000000"/>
          <w:sz w:val="28"/>
          <w:szCs w:val="28"/>
        </w:rPr>
        <w:t xml:space="preserve">2. </w:t>
      </w:r>
      <w:r w:rsidR="007F35A5" w:rsidRPr="003519B5">
        <w:rPr>
          <w:color w:val="000000"/>
          <w:sz w:val="28"/>
          <w:szCs w:val="28"/>
        </w:rPr>
        <w:t xml:space="preserve"> Визначаємо коваріацію (множимо відхилення від середньої за акцією </w:t>
      </w:r>
      <w:r w:rsidR="007F35A5" w:rsidRPr="003519B5">
        <w:rPr>
          <w:i/>
          <w:color w:val="000000"/>
          <w:sz w:val="28"/>
          <w:szCs w:val="28"/>
        </w:rPr>
        <w:t>i</w:t>
      </w:r>
      <w:r w:rsidR="007F35A5" w:rsidRPr="003519B5">
        <w:rPr>
          <w:color w:val="000000"/>
          <w:sz w:val="28"/>
          <w:szCs w:val="28"/>
        </w:rPr>
        <w:t xml:space="preserve"> на відхилення від середньої за акцією </w:t>
      </w:r>
      <w:r w:rsidR="007F35A5" w:rsidRPr="003519B5">
        <w:rPr>
          <w:i/>
          <w:color w:val="000000"/>
          <w:sz w:val="28"/>
          <w:szCs w:val="28"/>
        </w:rPr>
        <w:t>j</w:t>
      </w:r>
      <w:r w:rsidR="007F35A5" w:rsidRPr="003519B5">
        <w:rPr>
          <w:color w:val="000000"/>
          <w:sz w:val="28"/>
          <w:szCs w:val="28"/>
        </w:rPr>
        <w:t>):</w:t>
      </w:r>
    </w:p>
    <w:p w:rsidR="003519B5" w:rsidRPr="003519B5" w:rsidRDefault="003519B5" w:rsidP="00431815">
      <w:pPr>
        <w:ind w:firstLine="709"/>
        <w:jc w:val="both"/>
        <w:rPr>
          <w:color w:val="000000"/>
          <w:sz w:val="28"/>
          <w:szCs w:val="28"/>
        </w:rPr>
      </w:pPr>
      <w:r>
        <w:rPr>
          <w:color w:val="000000"/>
          <w:sz w:val="28"/>
          <w:szCs w:val="28"/>
        </w:rPr>
        <w:t xml:space="preserve">Таблиця </w:t>
      </w:r>
      <w:r w:rsidR="0037035E">
        <w:rPr>
          <w:color w:val="000000"/>
          <w:sz w:val="28"/>
          <w:szCs w:val="28"/>
        </w:rPr>
        <w:t>8</w:t>
      </w:r>
      <w:r>
        <w:rPr>
          <w:color w:val="000000"/>
          <w:sz w:val="28"/>
          <w:szCs w:val="28"/>
        </w:rPr>
        <w:t>.3 –</w:t>
      </w:r>
      <w:r w:rsidR="00ED7821">
        <w:rPr>
          <w:color w:val="000000"/>
          <w:sz w:val="28"/>
          <w:szCs w:val="28"/>
        </w:rPr>
        <w:t xml:space="preserve"> Показники коваріації</w:t>
      </w:r>
    </w:p>
    <w:tbl>
      <w:tblPr>
        <w:tblW w:w="0" w:type="auto"/>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7"/>
        <w:gridCol w:w="2100"/>
        <w:gridCol w:w="1254"/>
        <w:gridCol w:w="1638"/>
        <w:gridCol w:w="1265"/>
        <w:gridCol w:w="1559"/>
      </w:tblGrid>
      <w:tr w:rsidR="007F35A5" w:rsidTr="003519B5">
        <w:trPr>
          <w:jc w:val="center"/>
        </w:trPr>
        <w:tc>
          <w:tcPr>
            <w:tcW w:w="1647" w:type="dxa"/>
            <w:shd w:val="clear" w:color="auto" w:fill="FFFFFF"/>
            <w:vAlign w:val="center"/>
          </w:tcPr>
          <w:p w:rsidR="007F35A5" w:rsidRDefault="007F35A5" w:rsidP="00431815">
            <w:pPr>
              <w:pStyle w:val="31"/>
              <w:rPr>
                <w:color w:val="000000"/>
              </w:rPr>
            </w:pPr>
            <w:r>
              <w:rPr>
                <w:color w:val="000000"/>
              </w:rPr>
              <w:t>Рік</w:t>
            </w:r>
          </w:p>
        </w:tc>
        <w:tc>
          <w:tcPr>
            <w:tcW w:w="2100" w:type="dxa"/>
            <w:shd w:val="clear" w:color="auto" w:fill="FFFFFF"/>
            <w:vAlign w:val="center"/>
          </w:tcPr>
          <w:p w:rsidR="007F35A5" w:rsidRDefault="007F35A5" w:rsidP="00431815">
            <w:pPr>
              <w:pStyle w:val="31"/>
              <w:rPr>
                <w:color w:val="000000"/>
              </w:rPr>
            </w:pPr>
            <w:r>
              <w:rPr>
                <w:color w:val="000000"/>
              </w:rPr>
              <w:t xml:space="preserve">Акція </w:t>
            </w:r>
            <w:r>
              <w:rPr>
                <w:i/>
                <w:color w:val="000000"/>
              </w:rPr>
              <w:t>i</w:t>
            </w:r>
          </w:p>
        </w:tc>
        <w:tc>
          <w:tcPr>
            <w:tcW w:w="1254" w:type="dxa"/>
            <w:shd w:val="clear" w:color="auto" w:fill="FFFFFF"/>
            <w:vAlign w:val="center"/>
          </w:tcPr>
          <w:p w:rsidR="007F35A5" w:rsidRDefault="007F35A5" w:rsidP="00431815">
            <w:pPr>
              <w:pStyle w:val="31"/>
              <w:rPr>
                <w:color w:val="000000"/>
              </w:rPr>
            </w:pPr>
          </w:p>
        </w:tc>
        <w:tc>
          <w:tcPr>
            <w:tcW w:w="1638" w:type="dxa"/>
            <w:shd w:val="clear" w:color="auto" w:fill="FFFFFF"/>
            <w:vAlign w:val="center"/>
          </w:tcPr>
          <w:p w:rsidR="007F35A5" w:rsidRDefault="007F35A5" w:rsidP="00431815">
            <w:pPr>
              <w:pStyle w:val="31"/>
              <w:rPr>
                <w:color w:val="000000"/>
              </w:rPr>
            </w:pPr>
            <w:r>
              <w:rPr>
                <w:color w:val="000000"/>
              </w:rPr>
              <w:t xml:space="preserve">Акція </w:t>
            </w:r>
            <w:r>
              <w:rPr>
                <w:i/>
                <w:color w:val="000000"/>
              </w:rPr>
              <w:t>j</w:t>
            </w:r>
          </w:p>
        </w:tc>
        <w:tc>
          <w:tcPr>
            <w:tcW w:w="1265" w:type="dxa"/>
            <w:shd w:val="clear" w:color="auto" w:fill="FFFFFF"/>
            <w:vAlign w:val="center"/>
          </w:tcPr>
          <w:p w:rsidR="007F35A5" w:rsidRDefault="007F35A5" w:rsidP="00431815">
            <w:pPr>
              <w:pStyle w:val="31"/>
              <w:rPr>
                <w:color w:val="000000"/>
              </w:rPr>
            </w:pPr>
          </w:p>
        </w:tc>
        <w:tc>
          <w:tcPr>
            <w:tcW w:w="1559" w:type="dxa"/>
            <w:shd w:val="clear" w:color="auto" w:fill="FFFFFF"/>
            <w:vAlign w:val="center"/>
          </w:tcPr>
          <w:p w:rsidR="007F35A5" w:rsidRDefault="007F35A5" w:rsidP="00431815">
            <w:pPr>
              <w:pStyle w:val="31"/>
              <w:rPr>
                <w:color w:val="000000"/>
              </w:rPr>
            </w:pP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1</w:t>
            </w:r>
          </w:p>
        </w:tc>
        <w:tc>
          <w:tcPr>
            <w:tcW w:w="2100" w:type="dxa"/>
            <w:vAlign w:val="center"/>
          </w:tcPr>
          <w:p w:rsidR="007F35A5" w:rsidRDefault="007F35A5" w:rsidP="00431815">
            <w:pPr>
              <w:pStyle w:val="4"/>
              <w:jc w:val="center"/>
              <w:rPr>
                <w:color w:val="000000"/>
              </w:rPr>
            </w:pPr>
            <w:r>
              <w:rPr>
                <w:color w:val="000000"/>
              </w:rPr>
              <w:t>0,102</w:t>
            </w:r>
          </w:p>
        </w:tc>
        <w:tc>
          <w:tcPr>
            <w:tcW w:w="1254" w:type="dxa"/>
            <w:vAlign w:val="center"/>
          </w:tcPr>
          <w:p w:rsidR="007F35A5" w:rsidRDefault="007F35A5" w:rsidP="00431815">
            <w:pPr>
              <w:pStyle w:val="4"/>
              <w:jc w:val="center"/>
              <w:rPr>
                <w:color w:val="000000"/>
              </w:rPr>
            </w:pPr>
            <w:r>
              <w:rPr>
                <w:color w:val="000000"/>
              </w:rPr>
              <w:sym w:font="Symbol" w:char="F0B4"/>
            </w:r>
          </w:p>
        </w:tc>
        <w:tc>
          <w:tcPr>
            <w:tcW w:w="1638" w:type="dxa"/>
            <w:vAlign w:val="center"/>
          </w:tcPr>
          <w:p w:rsidR="007F35A5" w:rsidRDefault="007F35A5" w:rsidP="00431815">
            <w:pPr>
              <w:pStyle w:val="4"/>
              <w:jc w:val="center"/>
              <w:rPr>
                <w:color w:val="000000"/>
              </w:rPr>
            </w:pPr>
            <w:r>
              <w:rPr>
                <w:color w:val="000000"/>
              </w:rPr>
              <w:t>0,082</w:t>
            </w:r>
          </w:p>
        </w:tc>
        <w:tc>
          <w:tcPr>
            <w:tcW w:w="1265" w:type="dxa"/>
            <w:vAlign w:val="center"/>
          </w:tcPr>
          <w:p w:rsidR="007F35A5" w:rsidRDefault="007F35A5" w:rsidP="00431815">
            <w:pPr>
              <w:pStyle w:val="4"/>
              <w:jc w:val="center"/>
              <w:rPr>
                <w:color w:val="000000"/>
              </w:rPr>
            </w:pPr>
            <w:r>
              <w:rPr>
                <w:color w:val="000000"/>
              </w:rPr>
              <w:t>=</w:t>
            </w:r>
          </w:p>
        </w:tc>
        <w:tc>
          <w:tcPr>
            <w:tcW w:w="1559" w:type="dxa"/>
            <w:vAlign w:val="center"/>
          </w:tcPr>
          <w:p w:rsidR="007F35A5" w:rsidRDefault="007F35A5" w:rsidP="00431815">
            <w:pPr>
              <w:pStyle w:val="4"/>
              <w:jc w:val="center"/>
              <w:rPr>
                <w:color w:val="000000"/>
              </w:rPr>
            </w:pPr>
            <w:r>
              <w:rPr>
                <w:color w:val="000000"/>
              </w:rPr>
              <w:t>0,0084</w:t>
            </w: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2</w:t>
            </w:r>
          </w:p>
        </w:tc>
        <w:tc>
          <w:tcPr>
            <w:tcW w:w="2100" w:type="dxa"/>
            <w:vAlign w:val="center"/>
          </w:tcPr>
          <w:p w:rsidR="007F35A5" w:rsidRDefault="007F35A5" w:rsidP="00431815">
            <w:pPr>
              <w:pStyle w:val="4"/>
              <w:jc w:val="center"/>
              <w:rPr>
                <w:color w:val="000000"/>
              </w:rPr>
            </w:pPr>
            <w:r>
              <w:rPr>
                <w:color w:val="000000"/>
              </w:rPr>
              <w:t>0,072</w:t>
            </w:r>
          </w:p>
        </w:tc>
        <w:tc>
          <w:tcPr>
            <w:tcW w:w="1254" w:type="dxa"/>
            <w:vAlign w:val="center"/>
          </w:tcPr>
          <w:p w:rsidR="007F35A5" w:rsidRDefault="007F35A5" w:rsidP="00431815">
            <w:pPr>
              <w:pStyle w:val="4"/>
              <w:jc w:val="center"/>
              <w:rPr>
                <w:color w:val="000000"/>
              </w:rPr>
            </w:pPr>
            <w:r>
              <w:rPr>
                <w:color w:val="000000"/>
              </w:rPr>
              <w:sym w:font="Symbol" w:char="F0B4"/>
            </w:r>
          </w:p>
        </w:tc>
        <w:tc>
          <w:tcPr>
            <w:tcW w:w="1638" w:type="dxa"/>
            <w:vAlign w:val="center"/>
          </w:tcPr>
          <w:p w:rsidR="007F35A5" w:rsidRDefault="007F35A5" w:rsidP="00431815">
            <w:pPr>
              <w:pStyle w:val="4"/>
              <w:jc w:val="center"/>
              <w:rPr>
                <w:color w:val="000000"/>
              </w:rPr>
            </w:pPr>
            <w:r>
              <w:rPr>
                <w:color w:val="000000"/>
              </w:rPr>
              <w:t>0,032</w:t>
            </w:r>
          </w:p>
        </w:tc>
        <w:tc>
          <w:tcPr>
            <w:tcW w:w="1265" w:type="dxa"/>
            <w:vAlign w:val="center"/>
          </w:tcPr>
          <w:p w:rsidR="007F35A5" w:rsidRDefault="007F35A5" w:rsidP="00431815">
            <w:pPr>
              <w:pStyle w:val="4"/>
              <w:jc w:val="center"/>
              <w:rPr>
                <w:color w:val="000000"/>
              </w:rPr>
            </w:pPr>
            <w:r>
              <w:rPr>
                <w:color w:val="000000"/>
              </w:rPr>
              <w:t>=</w:t>
            </w:r>
          </w:p>
        </w:tc>
        <w:tc>
          <w:tcPr>
            <w:tcW w:w="1559" w:type="dxa"/>
            <w:vAlign w:val="center"/>
          </w:tcPr>
          <w:p w:rsidR="007F35A5" w:rsidRDefault="007F35A5" w:rsidP="00431815">
            <w:pPr>
              <w:pStyle w:val="4"/>
              <w:jc w:val="center"/>
              <w:rPr>
                <w:color w:val="000000"/>
              </w:rPr>
            </w:pPr>
            <w:r>
              <w:rPr>
                <w:color w:val="000000"/>
              </w:rPr>
              <w:t>0,0023</w:t>
            </w: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3</w:t>
            </w:r>
          </w:p>
        </w:tc>
        <w:tc>
          <w:tcPr>
            <w:tcW w:w="2100" w:type="dxa"/>
            <w:vAlign w:val="center"/>
          </w:tcPr>
          <w:p w:rsidR="007F35A5" w:rsidRDefault="007F35A5" w:rsidP="00431815">
            <w:pPr>
              <w:pStyle w:val="4"/>
              <w:jc w:val="center"/>
              <w:rPr>
                <w:color w:val="000000"/>
              </w:rPr>
            </w:pPr>
            <w:r>
              <w:rPr>
                <w:color w:val="000000"/>
              </w:rPr>
              <w:t>–0,208</w:t>
            </w:r>
          </w:p>
        </w:tc>
        <w:tc>
          <w:tcPr>
            <w:tcW w:w="1254" w:type="dxa"/>
            <w:vAlign w:val="center"/>
          </w:tcPr>
          <w:p w:rsidR="007F35A5" w:rsidRDefault="007F35A5" w:rsidP="00431815">
            <w:pPr>
              <w:pStyle w:val="4"/>
              <w:jc w:val="center"/>
              <w:rPr>
                <w:color w:val="000000"/>
              </w:rPr>
            </w:pPr>
            <w:r>
              <w:rPr>
                <w:color w:val="000000"/>
              </w:rPr>
              <w:sym w:font="Symbol" w:char="F0B4"/>
            </w:r>
          </w:p>
        </w:tc>
        <w:tc>
          <w:tcPr>
            <w:tcW w:w="1638" w:type="dxa"/>
            <w:vAlign w:val="center"/>
          </w:tcPr>
          <w:p w:rsidR="007F35A5" w:rsidRDefault="007F35A5" w:rsidP="00431815">
            <w:pPr>
              <w:pStyle w:val="4"/>
              <w:jc w:val="center"/>
              <w:rPr>
                <w:color w:val="000000"/>
              </w:rPr>
            </w:pPr>
            <w:r>
              <w:rPr>
                <w:color w:val="000000"/>
              </w:rPr>
              <w:t>–0,038</w:t>
            </w:r>
          </w:p>
        </w:tc>
        <w:tc>
          <w:tcPr>
            <w:tcW w:w="1265" w:type="dxa"/>
            <w:vAlign w:val="center"/>
          </w:tcPr>
          <w:p w:rsidR="007F35A5" w:rsidRDefault="007F35A5" w:rsidP="00431815">
            <w:pPr>
              <w:pStyle w:val="4"/>
              <w:jc w:val="center"/>
              <w:rPr>
                <w:color w:val="000000"/>
              </w:rPr>
            </w:pPr>
            <w:r>
              <w:rPr>
                <w:color w:val="000000"/>
              </w:rPr>
              <w:t>=</w:t>
            </w:r>
          </w:p>
        </w:tc>
        <w:tc>
          <w:tcPr>
            <w:tcW w:w="1559" w:type="dxa"/>
            <w:vAlign w:val="center"/>
          </w:tcPr>
          <w:p w:rsidR="007F35A5" w:rsidRDefault="007F35A5" w:rsidP="00431815">
            <w:pPr>
              <w:pStyle w:val="4"/>
              <w:jc w:val="center"/>
              <w:rPr>
                <w:color w:val="000000"/>
              </w:rPr>
            </w:pPr>
            <w:r>
              <w:rPr>
                <w:color w:val="000000"/>
              </w:rPr>
              <w:t>0,0079</w:t>
            </w: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4</w:t>
            </w:r>
          </w:p>
        </w:tc>
        <w:tc>
          <w:tcPr>
            <w:tcW w:w="2100" w:type="dxa"/>
            <w:vAlign w:val="center"/>
          </w:tcPr>
          <w:p w:rsidR="007F35A5" w:rsidRDefault="007F35A5" w:rsidP="00431815">
            <w:pPr>
              <w:pStyle w:val="4"/>
              <w:jc w:val="center"/>
              <w:rPr>
                <w:color w:val="000000"/>
              </w:rPr>
            </w:pPr>
            <w:r>
              <w:rPr>
                <w:color w:val="000000"/>
              </w:rPr>
              <w:t>0,422</w:t>
            </w:r>
          </w:p>
        </w:tc>
        <w:tc>
          <w:tcPr>
            <w:tcW w:w="1254" w:type="dxa"/>
            <w:vAlign w:val="center"/>
          </w:tcPr>
          <w:p w:rsidR="007F35A5" w:rsidRDefault="007F35A5" w:rsidP="00431815">
            <w:pPr>
              <w:pStyle w:val="4"/>
              <w:jc w:val="center"/>
              <w:rPr>
                <w:color w:val="000000"/>
              </w:rPr>
            </w:pPr>
            <w:r>
              <w:rPr>
                <w:color w:val="000000"/>
              </w:rPr>
              <w:sym w:font="Symbol" w:char="F0B4"/>
            </w:r>
          </w:p>
        </w:tc>
        <w:tc>
          <w:tcPr>
            <w:tcW w:w="1638" w:type="dxa"/>
            <w:vAlign w:val="center"/>
          </w:tcPr>
          <w:p w:rsidR="007F35A5" w:rsidRDefault="007F35A5" w:rsidP="00431815">
            <w:pPr>
              <w:pStyle w:val="4"/>
              <w:jc w:val="center"/>
              <w:rPr>
                <w:color w:val="000000"/>
              </w:rPr>
            </w:pPr>
            <w:r>
              <w:rPr>
                <w:color w:val="000000"/>
              </w:rPr>
              <w:t>–0,088</w:t>
            </w:r>
          </w:p>
        </w:tc>
        <w:tc>
          <w:tcPr>
            <w:tcW w:w="1265" w:type="dxa"/>
            <w:vAlign w:val="center"/>
          </w:tcPr>
          <w:p w:rsidR="007F35A5" w:rsidRDefault="007F35A5" w:rsidP="00431815">
            <w:pPr>
              <w:pStyle w:val="4"/>
              <w:jc w:val="center"/>
              <w:rPr>
                <w:color w:val="000000"/>
              </w:rPr>
            </w:pPr>
            <w:r>
              <w:rPr>
                <w:color w:val="000000"/>
              </w:rPr>
              <w:t>=</w:t>
            </w:r>
          </w:p>
        </w:tc>
        <w:tc>
          <w:tcPr>
            <w:tcW w:w="1559" w:type="dxa"/>
            <w:vAlign w:val="center"/>
          </w:tcPr>
          <w:p w:rsidR="007F35A5" w:rsidRDefault="007F35A5" w:rsidP="00431815">
            <w:pPr>
              <w:pStyle w:val="4"/>
              <w:jc w:val="center"/>
              <w:rPr>
                <w:color w:val="000000"/>
              </w:rPr>
            </w:pPr>
            <w:r>
              <w:rPr>
                <w:color w:val="000000"/>
              </w:rPr>
              <w:t>–0,037</w:t>
            </w: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5</w:t>
            </w:r>
          </w:p>
        </w:tc>
        <w:tc>
          <w:tcPr>
            <w:tcW w:w="2100" w:type="dxa"/>
            <w:vAlign w:val="center"/>
          </w:tcPr>
          <w:p w:rsidR="007F35A5" w:rsidRDefault="007F35A5" w:rsidP="00431815">
            <w:pPr>
              <w:pStyle w:val="4"/>
              <w:jc w:val="center"/>
              <w:rPr>
                <w:color w:val="000000"/>
              </w:rPr>
            </w:pPr>
            <w:r>
              <w:rPr>
                <w:color w:val="000000"/>
              </w:rPr>
              <w:t>0,062</w:t>
            </w:r>
          </w:p>
        </w:tc>
        <w:tc>
          <w:tcPr>
            <w:tcW w:w="1254" w:type="dxa"/>
            <w:vAlign w:val="center"/>
          </w:tcPr>
          <w:p w:rsidR="007F35A5" w:rsidRDefault="007F35A5" w:rsidP="00431815">
            <w:pPr>
              <w:pStyle w:val="4"/>
              <w:jc w:val="center"/>
              <w:rPr>
                <w:color w:val="000000"/>
              </w:rPr>
            </w:pPr>
            <w:r>
              <w:rPr>
                <w:color w:val="000000"/>
              </w:rPr>
              <w:sym w:font="Symbol" w:char="F0B4"/>
            </w:r>
          </w:p>
        </w:tc>
        <w:tc>
          <w:tcPr>
            <w:tcW w:w="1638" w:type="dxa"/>
            <w:vAlign w:val="center"/>
          </w:tcPr>
          <w:p w:rsidR="007F35A5" w:rsidRDefault="007F35A5" w:rsidP="00431815">
            <w:pPr>
              <w:pStyle w:val="4"/>
              <w:jc w:val="center"/>
              <w:rPr>
                <w:color w:val="000000"/>
              </w:rPr>
            </w:pPr>
            <w:r>
              <w:rPr>
                <w:color w:val="000000"/>
              </w:rPr>
              <w:t>0,012</w:t>
            </w:r>
          </w:p>
        </w:tc>
        <w:tc>
          <w:tcPr>
            <w:tcW w:w="1265" w:type="dxa"/>
            <w:vAlign w:val="center"/>
          </w:tcPr>
          <w:p w:rsidR="007F35A5" w:rsidRDefault="007F35A5" w:rsidP="00431815">
            <w:pPr>
              <w:pStyle w:val="4"/>
              <w:jc w:val="center"/>
              <w:rPr>
                <w:color w:val="000000"/>
              </w:rPr>
            </w:pPr>
            <w:r>
              <w:rPr>
                <w:color w:val="000000"/>
              </w:rPr>
              <w:t>=</w:t>
            </w:r>
          </w:p>
        </w:tc>
        <w:tc>
          <w:tcPr>
            <w:tcW w:w="1559" w:type="dxa"/>
            <w:vAlign w:val="center"/>
          </w:tcPr>
          <w:p w:rsidR="007F35A5" w:rsidRDefault="007F35A5" w:rsidP="00431815">
            <w:pPr>
              <w:pStyle w:val="4"/>
              <w:jc w:val="center"/>
              <w:rPr>
                <w:color w:val="000000"/>
              </w:rPr>
            </w:pPr>
            <w:r>
              <w:rPr>
                <w:color w:val="000000"/>
              </w:rPr>
              <w:t>0,0007</w:t>
            </w:r>
          </w:p>
        </w:tc>
      </w:tr>
      <w:tr w:rsidR="007F35A5" w:rsidTr="003519B5">
        <w:trPr>
          <w:jc w:val="center"/>
        </w:trPr>
        <w:tc>
          <w:tcPr>
            <w:tcW w:w="1647" w:type="dxa"/>
            <w:vAlign w:val="center"/>
          </w:tcPr>
          <w:p w:rsidR="007F35A5" w:rsidRDefault="007F35A5" w:rsidP="00431815">
            <w:pPr>
              <w:pStyle w:val="4"/>
              <w:jc w:val="center"/>
              <w:rPr>
                <w:color w:val="000000"/>
              </w:rPr>
            </w:pPr>
            <w:r>
              <w:rPr>
                <w:color w:val="000000"/>
              </w:rPr>
              <w:t>Σ</w:t>
            </w:r>
          </w:p>
        </w:tc>
        <w:tc>
          <w:tcPr>
            <w:tcW w:w="2100" w:type="dxa"/>
            <w:vAlign w:val="center"/>
          </w:tcPr>
          <w:p w:rsidR="007F35A5" w:rsidRDefault="007F35A5" w:rsidP="00431815">
            <w:pPr>
              <w:pStyle w:val="4"/>
              <w:jc w:val="center"/>
              <w:rPr>
                <w:color w:val="000000"/>
              </w:rPr>
            </w:pPr>
          </w:p>
        </w:tc>
        <w:tc>
          <w:tcPr>
            <w:tcW w:w="1254" w:type="dxa"/>
            <w:vAlign w:val="center"/>
          </w:tcPr>
          <w:p w:rsidR="007F35A5" w:rsidRDefault="007F35A5" w:rsidP="00431815">
            <w:pPr>
              <w:pStyle w:val="4"/>
              <w:jc w:val="center"/>
              <w:rPr>
                <w:color w:val="000000"/>
              </w:rPr>
            </w:pPr>
          </w:p>
        </w:tc>
        <w:tc>
          <w:tcPr>
            <w:tcW w:w="1638" w:type="dxa"/>
            <w:vAlign w:val="center"/>
          </w:tcPr>
          <w:p w:rsidR="007F35A5" w:rsidRDefault="007F35A5" w:rsidP="00431815">
            <w:pPr>
              <w:pStyle w:val="4"/>
              <w:jc w:val="center"/>
              <w:rPr>
                <w:color w:val="000000"/>
              </w:rPr>
            </w:pPr>
          </w:p>
        </w:tc>
        <w:tc>
          <w:tcPr>
            <w:tcW w:w="1265" w:type="dxa"/>
            <w:vAlign w:val="center"/>
          </w:tcPr>
          <w:p w:rsidR="007F35A5" w:rsidRDefault="007F35A5" w:rsidP="00431815">
            <w:pPr>
              <w:pStyle w:val="4"/>
              <w:jc w:val="center"/>
              <w:rPr>
                <w:color w:val="000000"/>
              </w:rPr>
            </w:pPr>
          </w:p>
        </w:tc>
        <w:tc>
          <w:tcPr>
            <w:tcW w:w="1559" w:type="dxa"/>
            <w:vAlign w:val="center"/>
          </w:tcPr>
          <w:p w:rsidR="007F35A5" w:rsidRDefault="007F35A5" w:rsidP="00431815">
            <w:pPr>
              <w:pStyle w:val="4"/>
              <w:jc w:val="center"/>
              <w:rPr>
                <w:color w:val="000000"/>
              </w:rPr>
            </w:pPr>
            <w:r>
              <w:rPr>
                <w:color w:val="000000"/>
              </w:rPr>
              <w:t>–0,0177</w:t>
            </w:r>
          </w:p>
        </w:tc>
      </w:tr>
    </w:tbl>
    <w:p w:rsidR="007F35A5" w:rsidRDefault="007F35A5" w:rsidP="00431815">
      <w:pPr>
        <w:rPr>
          <w:color w:val="000000"/>
        </w:rPr>
      </w:pPr>
    </w:p>
    <w:p w:rsidR="007F35A5" w:rsidRPr="003519B5" w:rsidRDefault="00B11075" w:rsidP="00431815">
      <w:pPr>
        <w:ind w:firstLine="709"/>
        <w:rPr>
          <w:color w:val="000000"/>
          <w:sz w:val="28"/>
          <w:szCs w:val="28"/>
        </w:rPr>
      </w:pPr>
      <w:r>
        <w:rPr>
          <w:color w:val="000000"/>
          <w:sz w:val="28"/>
          <w:szCs w:val="28"/>
        </w:rPr>
        <w:t>3.</w:t>
      </w:r>
      <w:r w:rsidR="007F35A5" w:rsidRPr="003519B5">
        <w:rPr>
          <w:color w:val="000000"/>
          <w:sz w:val="28"/>
          <w:szCs w:val="28"/>
        </w:rPr>
        <w:t> Визначаємо показник коваріації за п’ятирічний період:</w:t>
      </w:r>
    </w:p>
    <w:p w:rsidR="007F35A5" w:rsidRPr="003519B5" w:rsidRDefault="007F35A5" w:rsidP="00431815">
      <w:pPr>
        <w:pStyle w:val="af0"/>
        <w:spacing w:before="0" w:after="0"/>
        <w:ind w:firstLine="851"/>
        <w:rPr>
          <w:noProof w:val="0"/>
          <w:color w:val="000000"/>
          <w:szCs w:val="28"/>
        </w:rPr>
      </w:pPr>
      <w:r w:rsidRPr="003519B5">
        <w:rPr>
          <w:noProof w:val="0"/>
          <w:color w:val="000000"/>
          <w:szCs w:val="28"/>
        </w:rPr>
        <w:tab/>
      </w:r>
      <w:r w:rsidRPr="003519B5">
        <w:rPr>
          <w:noProof w:val="0"/>
          <w:color w:val="000000"/>
          <w:position w:val="-26"/>
          <w:szCs w:val="28"/>
        </w:rPr>
        <w:object w:dxaOrig="2840" w:dyaOrig="700">
          <v:shape id="_x0000_i1082" type="#_x0000_t75" style="width:141.75pt;height:35.25pt" o:ole="" fillcolor="window">
            <v:imagedata r:id="rId118" o:title=""/>
          </v:shape>
          <o:OLEObject Type="Embed" ProgID="Equation.3" ShapeID="_x0000_i1082" DrawAspect="Content" ObjectID="_1647327547" r:id="rId119"/>
        </w:object>
      </w:r>
      <w:r w:rsidRPr="003519B5">
        <w:rPr>
          <w:noProof w:val="0"/>
          <w:color w:val="000000"/>
          <w:szCs w:val="28"/>
        </w:rPr>
        <w:t>.</w:t>
      </w:r>
    </w:p>
    <w:p w:rsidR="007F35A5" w:rsidRPr="003519B5" w:rsidRDefault="00B11075" w:rsidP="00431815">
      <w:pPr>
        <w:ind w:firstLine="709"/>
        <w:jc w:val="both"/>
        <w:rPr>
          <w:color w:val="000000"/>
          <w:sz w:val="28"/>
          <w:szCs w:val="28"/>
        </w:rPr>
      </w:pPr>
      <w:r>
        <w:rPr>
          <w:color w:val="000000"/>
          <w:sz w:val="28"/>
          <w:szCs w:val="28"/>
        </w:rPr>
        <w:t>4.</w:t>
      </w:r>
      <w:r w:rsidR="007F35A5" w:rsidRPr="003519B5">
        <w:rPr>
          <w:color w:val="000000"/>
          <w:sz w:val="28"/>
          <w:szCs w:val="28"/>
        </w:rPr>
        <w:t xml:space="preserve"> Визначаємо варіацію (мінливість) портфеля:</w:t>
      </w:r>
    </w:p>
    <w:p w:rsidR="007F35A5" w:rsidRPr="003519B5" w:rsidRDefault="007F35A5" w:rsidP="00431815">
      <w:pPr>
        <w:pStyle w:val="af0"/>
        <w:spacing w:before="0" w:after="0"/>
        <w:ind w:firstLine="851"/>
        <w:rPr>
          <w:color w:val="000000"/>
          <w:szCs w:val="28"/>
        </w:rPr>
      </w:pPr>
      <w:r w:rsidRPr="003519B5">
        <w:rPr>
          <w:noProof w:val="0"/>
          <w:color w:val="000000"/>
          <w:szCs w:val="28"/>
        </w:rPr>
        <w:tab/>
      </w:r>
      <w:r w:rsidRPr="003519B5">
        <w:rPr>
          <w:color w:val="000000"/>
          <w:position w:val="-14"/>
          <w:szCs w:val="28"/>
        </w:rPr>
        <w:object w:dxaOrig="340" w:dyaOrig="420">
          <v:shape id="_x0000_i1083" type="#_x0000_t75" style="width:17.25pt;height:21pt" o:ole="" fillcolor="window">
            <v:imagedata r:id="rId120" o:title=""/>
          </v:shape>
          <o:OLEObject Type="Embed" ProgID="Equation.3" ShapeID="_x0000_i1083" DrawAspect="Content" ObjectID="_1647327548" r:id="rId121"/>
        </w:object>
      </w:r>
      <w:r w:rsidRPr="003519B5">
        <w:rPr>
          <w:color w:val="000000"/>
          <w:szCs w:val="28"/>
        </w:rPr>
        <w:t>= (0,7)</w:t>
      </w:r>
      <w:r w:rsidRPr="003519B5">
        <w:rPr>
          <w:color w:val="000000"/>
          <w:szCs w:val="28"/>
          <w:vertAlign w:val="superscript"/>
        </w:rPr>
        <w:t>2</w:t>
      </w:r>
      <w:r w:rsidRPr="003519B5">
        <w:rPr>
          <w:color w:val="000000"/>
          <w:szCs w:val="28"/>
        </w:rPr>
        <w:t xml:space="preserve"> · 0,0127 + (0,3)</w:t>
      </w:r>
      <w:r w:rsidRPr="003519B5">
        <w:rPr>
          <w:color w:val="000000"/>
          <w:szCs w:val="28"/>
          <w:vertAlign w:val="superscript"/>
        </w:rPr>
        <w:t>2</w:t>
      </w:r>
      <w:r w:rsidRPr="003519B5">
        <w:rPr>
          <w:color w:val="000000"/>
          <w:szCs w:val="28"/>
        </w:rPr>
        <w:t xml:space="preserve"> · 0,0034 + 2 · 0,7 · 0,3 · (–0,00354) =</w:t>
      </w:r>
    </w:p>
    <w:p w:rsidR="007F35A5" w:rsidRPr="003519B5" w:rsidRDefault="007F35A5" w:rsidP="00431815">
      <w:pPr>
        <w:pStyle w:val="a9"/>
        <w:spacing w:after="0"/>
        <w:ind w:firstLine="851"/>
        <w:jc w:val="center"/>
        <w:rPr>
          <w:sz w:val="28"/>
          <w:szCs w:val="28"/>
          <w:vertAlign w:val="subscript"/>
        </w:rPr>
      </w:pPr>
      <w:r w:rsidRPr="003519B5">
        <w:rPr>
          <w:sz w:val="28"/>
          <w:szCs w:val="28"/>
        </w:rPr>
        <w:t>= 0,006223 + 0,000306 – 0,0015 = 0,005.</w:t>
      </w:r>
    </w:p>
    <w:p w:rsidR="007F35A5" w:rsidRPr="003519B5" w:rsidRDefault="00B11075" w:rsidP="00431815">
      <w:pPr>
        <w:ind w:firstLine="709"/>
        <w:jc w:val="both"/>
        <w:rPr>
          <w:color w:val="000000"/>
          <w:sz w:val="28"/>
          <w:szCs w:val="28"/>
        </w:rPr>
      </w:pPr>
      <w:r>
        <w:rPr>
          <w:color w:val="000000"/>
          <w:sz w:val="28"/>
          <w:szCs w:val="28"/>
        </w:rPr>
        <w:t>5.</w:t>
      </w:r>
      <w:r w:rsidR="007F35A5" w:rsidRPr="003519B5">
        <w:rPr>
          <w:color w:val="000000"/>
          <w:sz w:val="28"/>
          <w:szCs w:val="28"/>
        </w:rPr>
        <w:t xml:space="preserve"> Визначаємо стандартне відхилення портфельного доходу (тобто його ризик):</w:t>
      </w:r>
    </w:p>
    <w:p w:rsidR="007F35A5" w:rsidRPr="003519B5" w:rsidRDefault="007F35A5" w:rsidP="00431815">
      <w:pPr>
        <w:pStyle w:val="af0"/>
        <w:spacing w:before="0" w:after="0"/>
        <w:ind w:firstLine="851"/>
        <w:rPr>
          <w:noProof w:val="0"/>
          <w:color w:val="000000"/>
          <w:szCs w:val="28"/>
        </w:rPr>
      </w:pPr>
      <w:r w:rsidRPr="003519B5">
        <w:rPr>
          <w:noProof w:val="0"/>
          <w:color w:val="000000"/>
          <w:szCs w:val="28"/>
        </w:rPr>
        <w:tab/>
      </w:r>
      <w:r w:rsidRPr="003519B5">
        <w:rPr>
          <w:noProof w:val="0"/>
          <w:color w:val="000000"/>
          <w:position w:val="-16"/>
          <w:szCs w:val="28"/>
        </w:rPr>
        <w:object w:dxaOrig="4260" w:dyaOrig="499">
          <v:shape id="_x0000_i1084" type="#_x0000_t75" style="width:213pt;height:24.75pt" o:ole="" fillcolor="window">
            <v:imagedata r:id="rId122" o:title=""/>
          </v:shape>
          <o:OLEObject Type="Embed" ProgID="Equation.3" ShapeID="_x0000_i1084" DrawAspect="Content" ObjectID="_1647327549" r:id="rId123"/>
        </w:object>
      </w:r>
      <w:r w:rsidRPr="003519B5">
        <w:rPr>
          <w:noProof w:val="0"/>
          <w:color w:val="000000"/>
          <w:szCs w:val="28"/>
        </w:rPr>
        <w:t>.</w:t>
      </w:r>
    </w:p>
    <w:p w:rsidR="007F35A5" w:rsidRDefault="007F35A5" w:rsidP="00431815">
      <w:pPr>
        <w:ind w:firstLine="709"/>
        <w:jc w:val="both"/>
        <w:rPr>
          <w:i/>
          <w:color w:val="000000"/>
          <w:sz w:val="28"/>
          <w:szCs w:val="28"/>
        </w:rPr>
      </w:pPr>
    </w:p>
    <w:p w:rsidR="0069398D" w:rsidRPr="00ED7821" w:rsidRDefault="0069398D" w:rsidP="00431815">
      <w:pPr>
        <w:ind w:firstLine="709"/>
        <w:jc w:val="both"/>
        <w:rPr>
          <w:color w:val="000000"/>
          <w:sz w:val="28"/>
          <w:szCs w:val="28"/>
        </w:rPr>
      </w:pPr>
      <w:r w:rsidRPr="00ED7821">
        <w:rPr>
          <w:b/>
          <w:color w:val="000000"/>
          <w:sz w:val="28"/>
          <w:szCs w:val="28"/>
        </w:rPr>
        <w:t>Дохідність і ризик портфеля з множиною цінних паперів</w:t>
      </w:r>
      <w:r w:rsidRPr="00ED7821">
        <w:rPr>
          <w:color w:val="000000"/>
          <w:sz w:val="28"/>
          <w:szCs w:val="28"/>
        </w:rPr>
        <w:t xml:space="preserve"> визначаються за формулами:</w:t>
      </w:r>
    </w:p>
    <w:p w:rsidR="0069398D" w:rsidRPr="0069398D" w:rsidRDefault="00A74726" w:rsidP="00431815">
      <w:pPr>
        <w:pStyle w:val="af0"/>
        <w:spacing w:before="0" w:after="0"/>
        <w:ind w:firstLine="709"/>
        <w:jc w:val="both"/>
        <w:rPr>
          <w:noProof w:val="0"/>
          <w:color w:val="000000"/>
          <w:szCs w:val="28"/>
        </w:rPr>
      </w:pPr>
      <w:r>
        <w:rPr>
          <w:noProof w:val="0"/>
          <w:color w:val="000000"/>
          <w:szCs w:val="28"/>
        </w:rPr>
        <w:t xml:space="preserve">                                      </w:t>
      </w:r>
      <w:r w:rsidR="0069398D" w:rsidRPr="0069398D">
        <w:rPr>
          <w:noProof w:val="0"/>
          <w:color w:val="000000"/>
          <w:szCs w:val="28"/>
        </w:rPr>
        <w:tab/>
      </w:r>
      <w:r w:rsidR="0069398D" w:rsidRPr="0069398D">
        <w:rPr>
          <w:color w:val="000000"/>
          <w:position w:val="-30"/>
          <w:szCs w:val="28"/>
        </w:rPr>
        <w:object w:dxaOrig="2060" w:dyaOrig="720">
          <v:shape id="_x0000_i1085" type="#_x0000_t75" style="width:102.75pt;height:36pt" o:ole="" fillcolor="window">
            <v:imagedata r:id="rId124" o:title=""/>
          </v:shape>
          <o:OLEObject Type="Embed" ProgID="Equation.3" ShapeID="_x0000_i1085" DrawAspect="Content" ObjectID="_1647327550" r:id="rId125"/>
        </w:object>
      </w:r>
      <w:r w:rsidR="0069398D" w:rsidRPr="0069398D">
        <w:rPr>
          <w:color w:val="000000"/>
          <w:szCs w:val="28"/>
        </w:rPr>
        <w:t>;</w:t>
      </w:r>
      <w:r>
        <w:rPr>
          <w:color w:val="000000"/>
          <w:szCs w:val="28"/>
        </w:rPr>
        <w:t xml:space="preserve">                                                 (</w:t>
      </w:r>
      <w:r w:rsidR="0037035E">
        <w:rPr>
          <w:color w:val="000000"/>
          <w:szCs w:val="28"/>
        </w:rPr>
        <w:t>8</w:t>
      </w:r>
      <w:r>
        <w:rPr>
          <w:color w:val="000000"/>
          <w:szCs w:val="28"/>
        </w:rPr>
        <w:t>.4)</w:t>
      </w:r>
    </w:p>
    <w:p w:rsidR="0069398D" w:rsidRPr="0069398D" w:rsidRDefault="0069398D" w:rsidP="00431815">
      <w:pPr>
        <w:pStyle w:val="af0"/>
        <w:spacing w:before="0" w:after="0"/>
        <w:ind w:firstLine="709"/>
        <w:jc w:val="both"/>
        <w:rPr>
          <w:color w:val="000000"/>
          <w:szCs w:val="28"/>
        </w:rPr>
      </w:pPr>
      <w:r w:rsidRPr="0069398D">
        <w:rPr>
          <w:noProof w:val="0"/>
          <w:color w:val="000000"/>
          <w:szCs w:val="28"/>
        </w:rPr>
        <w:tab/>
      </w:r>
      <w:r w:rsidR="00A74726">
        <w:rPr>
          <w:noProof w:val="0"/>
          <w:color w:val="000000"/>
          <w:szCs w:val="28"/>
        </w:rPr>
        <w:t xml:space="preserve">                                    </w:t>
      </w:r>
      <w:r w:rsidRPr="0069398D">
        <w:rPr>
          <w:color w:val="000000"/>
          <w:position w:val="-34"/>
          <w:szCs w:val="28"/>
        </w:rPr>
        <w:object w:dxaOrig="2000" w:dyaOrig="760">
          <v:shape id="_x0000_i1086" type="#_x0000_t75" style="width:99.75pt;height:38.25pt" o:ole="" fillcolor="window">
            <v:imagedata r:id="rId126" o:title=""/>
          </v:shape>
          <o:OLEObject Type="Embed" ProgID="Equation.3" ShapeID="_x0000_i1086" DrawAspect="Content" ObjectID="_1647327551" r:id="rId127"/>
        </w:object>
      </w:r>
      <w:r w:rsidRPr="0069398D">
        <w:rPr>
          <w:color w:val="000000"/>
          <w:szCs w:val="28"/>
        </w:rPr>
        <w:t>,</w:t>
      </w:r>
      <w:r w:rsidR="00A74726">
        <w:rPr>
          <w:color w:val="000000"/>
          <w:szCs w:val="28"/>
        </w:rPr>
        <w:t xml:space="preserve">                                                (</w:t>
      </w:r>
      <w:r w:rsidR="0037035E">
        <w:rPr>
          <w:color w:val="000000"/>
          <w:szCs w:val="28"/>
        </w:rPr>
        <w:t>8</w:t>
      </w:r>
      <w:r w:rsidR="00A74726">
        <w:rPr>
          <w:color w:val="000000"/>
          <w:szCs w:val="28"/>
        </w:rPr>
        <w:t>.5)</w:t>
      </w:r>
    </w:p>
    <w:p w:rsidR="0069398D" w:rsidRPr="0069398D" w:rsidRDefault="0069398D" w:rsidP="00431815">
      <w:pPr>
        <w:ind w:firstLine="709"/>
        <w:jc w:val="both"/>
        <w:rPr>
          <w:color w:val="000000"/>
          <w:sz w:val="28"/>
          <w:szCs w:val="28"/>
        </w:rPr>
      </w:pPr>
      <w:r w:rsidRPr="0069398D">
        <w:rPr>
          <w:color w:val="000000"/>
          <w:sz w:val="28"/>
          <w:szCs w:val="28"/>
        </w:rPr>
        <w:t xml:space="preserve">де </w:t>
      </w:r>
      <w:r w:rsidRPr="0069398D">
        <w:rPr>
          <w:i/>
          <w:color w:val="000000"/>
          <w:sz w:val="28"/>
          <w:szCs w:val="28"/>
        </w:rPr>
        <w:t>n</w:t>
      </w:r>
      <w:r w:rsidRPr="0069398D">
        <w:rPr>
          <w:color w:val="000000"/>
          <w:sz w:val="28"/>
          <w:szCs w:val="28"/>
        </w:rPr>
        <w:t xml:space="preserve"> — число цінних паперів у портфелі.</w:t>
      </w:r>
    </w:p>
    <w:p w:rsidR="0069398D" w:rsidRDefault="0069398D" w:rsidP="00431815">
      <w:pPr>
        <w:ind w:firstLine="709"/>
        <w:jc w:val="both"/>
        <w:rPr>
          <w:color w:val="000000"/>
          <w:sz w:val="28"/>
          <w:szCs w:val="28"/>
        </w:rPr>
      </w:pPr>
      <w:r w:rsidRPr="0069398D">
        <w:rPr>
          <w:color w:val="000000"/>
          <w:sz w:val="28"/>
          <w:szCs w:val="28"/>
        </w:rPr>
        <w:t>Отже, математично дохід і ризик визначаються за тими самими рівняннями, що й у портфелі з двома змінними, змінюється тільки число цінних паперів (</w:t>
      </w:r>
      <w:r w:rsidRPr="0069398D">
        <w:rPr>
          <w:i/>
          <w:color w:val="000000"/>
          <w:sz w:val="28"/>
          <w:szCs w:val="28"/>
        </w:rPr>
        <w:t>n</w:t>
      </w:r>
      <w:r w:rsidRPr="0069398D">
        <w:rPr>
          <w:color w:val="000000"/>
          <w:sz w:val="28"/>
          <w:szCs w:val="28"/>
        </w:rPr>
        <w:t>).</w:t>
      </w:r>
    </w:p>
    <w:p w:rsidR="005D434C" w:rsidRPr="0069398D" w:rsidRDefault="005D434C" w:rsidP="00431815">
      <w:pPr>
        <w:ind w:firstLine="709"/>
        <w:jc w:val="both"/>
        <w:rPr>
          <w:color w:val="000000"/>
          <w:sz w:val="28"/>
          <w:szCs w:val="28"/>
        </w:rPr>
      </w:pPr>
      <w:r>
        <w:rPr>
          <w:color w:val="000000"/>
          <w:sz w:val="28"/>
          <w:szCs w:val="28"/>
        </w:rPr>
        <w:t xml:space="preserve">Друге питання теоретичної частини практичного заняття передбачає ознайомлення студента з основними положеннями теорії В. Шарпа. </w:t>
      </w:r>
    </w:p>
    <w:p w:rsidR="00567589" w:rsidRPr="00567589" w:rsidRDefault="005D434C" w:rsidP="00431815">
      <w:pPr>
        <w:ind w:firstLine="709"/>
        <w:jc w:val="both"/>
        <w:rPr>
          <w:color w:val="000000"/>
          <w:sz w:val="28"/>
          <w:szCs w:val="28"/>
        </w:rPr>
      </w:pPr>
      <w:r w:rsidRPr="005D434C">
        <w:rPr>
          <w:bCs/>
          <w:sz w:val="28"/>
          <w:szCs w:val="28"/>
        </w:rPr>
        <w:t xml:space="preserve">При цьому варто звернути увагу на те, що </w:t>
      </w:r>
      <w:r w:rsidRPr="005D434C">
        <w:rPr>
          <w:sz w:val="28"/>
          <w:szCs w:val="28"/>
        </w:rPr>
        <w:t>т</w:t>
      </w:r>
      <w:r w:rsidR="00567589" w:rsidRPr="005D434C">
        <w:rPr>
          <w:sz w:val="28"/>
          <w:szCs w:val="28"/>
        </w:rPr>
        <w:t>еорію</w:t>
      </w:r>
      <w:r w:rsidR="00567589" w:rsidRPr="00567589">
        <w:rPr>
          <w:color w:val="000000"/>
          <w:sz w:val="28"/>
          <w:szCs w:val="28"/>
        </w:rPr>
        <w:t xml:space="preserve"> співвідношення ризику і доходу інвестицій у ц</w:t>
      </w:r>
      <w:r w:rsidR="000B1803">
        <w:rPr>
          <w:color w:val="000000"/>
          <w:sz w:val="28"/>
          <w:szCs w:val="28"/>
        </w:rPr>
        <w:t>інні папери в 60-х роках розвив</w:t>
      </w:r>
      <w:r w:rsidR="00567589" w:rsidRPr="00567589">
        <w:rPr>
          <w:color w:val="000000"/>
          <w:sz w:val="28"/>
          <w:szCs w:val="28"/>
        </w:rPr>
        <w:t xml:space="preserve"> Вільямс Шарп. Він </w:t>
      </w:r>
      <w:r w:rsidR="000B1803">
        <w:rPr>
          <w:color w:val="000000"/>
          <w:sz w:val="28"/>
          <w:szCs w:val="28"/>
        </w:rPr>
        <w:t xml:space="preserve">ввів </w:t>
      </w:r>
      <w:r w:rsidR="00567589" w:rsidRPr="00567589">
        <w:rPr>
          <w:color w:val="000000"/>
          <w:sz w:val="28"/>
          <w:szCs w:val="28"/>
        </w:rPr>
        <w:t xml:space="preserve"> у наукову термінологію кілька важливих категорій. По-перше, Шарп розділив загальний ризик інвестицій у цінні папери на дві частини: </w:t>
      </w:r>
      <w:r w:rsidR="00567589" w:rsidRPr="00567589">
        <w:rPr>
          <w:i/>
          <w:color w:val="000000"/>
          <w:sz w:val="28"/>
          <w:szCs w:val="28"/>
        </w:rPr>
        <w:t>ризик систематичний і ризик несистематичний.</w:t>
      </w:r>
      <w:r w:rsidR="00567589" w:rsidRPr="00567589">
        <w:rPr>
          <w:color w:val="000000"/>
          <w:sz w:val="28"/>
          <w:szCs w:val="28"/>
        </w:rPr>
        <w:t xml:space="preserve"> По-друге, він розробив Модель оцінювання капітальних активів (МОКА) (Capital Asset Pricing Model </w:t>
      </w:r>
      <w:r w:rsidR="00E43D04">
        <w:rPr>
          <w:color w:val="000000"/>
          <w:sz w:val="28"/>
          <w:szCs w:val="28"/>
        </w:rPr>
        <w:t>–</w:t>
      </w:r>
      <w:r w:rsidR="00567589" w:rsidRPr="00567589">
        <w:rPr>
          <w:color w:val="000000"/>
          <w:sz w:val="28"/>
          <w:szCs w:val="28"/>
        </w:rPr>
        <w:t xml:space="preserve"> CAPM).</w:t>
      </w:r>
    </w:p>
    <w:p w:rsidR="00567589" w:rsidRPr="00567589" w:rsidRDefault="00567589" w:rsidP="00431815">
      <w:pPr>
        <w:ind w:firstLine="709"/>
        <w:jc w:val="both"/>
        <w:rPr>
          <w:color w:val="000000"/>
          <w:sz w:val="28"/>
          <w:szCs w:val="28"/>
        </w:rPr>
      </w:pPr>
      <w:r w:rsidRPr="00567589">
        <w:rPr>
          <w:i/>
          <w:color w:val="000000"/>
          <w:sz w:val="28"/>
          <w:szCs w:val="28"/>
        </w:rPr>
        <w:t xml:space="preserve">Систематичним він назвав ризик, пов’язаний із станом фінансового ринку. </w:t>
      </w:r>
      <w:r w:rsidRPr="00567589">
        <w:rPr>
          <w:color w:val="000000"/>
          <w:sz w:val="28"/>
          <w:szCs w:val="28"/>
        </w:rPr>
        <w:t xml:space="preserve">У свою чергу, останній залежить від змін в економіці і фінансах країни, а також від змін у світовій торгівлі, міжнародному русі капіталів, стану валют. Ризик, пов’язаний із системою економічних і фінансових відносин, не можна перебороти за допомогою диверсифікації </w:t>
      </w:r>
      <w:r w:rsidR="00E43D04">
        <w:rPr>
          <w:color w:val="000000"/>
          <w:sz w:val="28"/>
          <w:szCs w:val="28"/>
        </w:rPr>
        <w:t>портфеля, що запропонував Г.</w:t>
      </w:r>
      <w:r w:rsidRPr="00567589">
        <w:rPr>
          <w:color w:val="000000"/>
          <w:sz w:val="28"/>
          <w:szCs w:val="28"/>
        </w:rPr>
        <w:t xml:space="preserve"> Марковіц. Систематичний ризик в економічній літературі називають також </w:t>
      </w:r>
      <w:r w:rsidRPr="00567589">
        <w:rPr>
          <w:i/>
          <w:color w:val="000000"/>
          <w:sz w:val="28"/>
          <w:szCs w:val="28"/>
        </w:rPr>
        <w:t>недиверсифікованим, або ринковим,</w:t>
      </w:r>
      <w:r w:rsidRPr="00567589">
        <w:rPr>
          <w:color w:val="000000"/>
          <w:sz w:val="28"/>
          <w:szCs w:val="28"/>
        </w:rPr>
        <w:t xml:space="preserve"> і позначається він буквою </w:t>
      </w:r>
      <w:r w:rsidRPr="00567589">
        <w:rPr>
          <w:color w:val="000000"/>
          <w:sz w:val="28"/>
          <w:szCs w:val="28"/>
        </w:rPr>
        <w:sym w:font="Symbol" w:char="F062"/>
      </w:r>
      <w:r w:rsidRPr="00567589">
        <w:rPr>
          <w:color w:val="000000"/>
          <w:sz w:val="28"/>
          <w:szCs w:val="28"/>
        </w:rPr>
        <w:t xml:space="preserve"> </w:t>
      </w:r>
      <w:r w:rsidR="00E43D04">
        <w:rPr>
          <w:color w:val="000000"/>
          <w:sz w:val="28"/>
          <w:szCs w:val="28"/>
        </w:rPr>
        <w:t>–</w:t>
      </w:r>
      <w:r w:rsidRPr="00567589">
        <w:rPr>
          <w:color w:val="000000"/>
          <w:sz w:val="28"/>
          <w:szCs w:val="28"/>
        </w:rPr>
        <w:t xml:space="preserve"> бета</w:t>
      </w:r>
      <w:r w:rsidR="003A2F55" w:rsidRPr="007203D6">
        <w:rPr>
          <w:color w:val="000000"/>
          <w:sz w:val="28"/>
          <w:szCs w:val="28"/>
          <w:lang w:val="ru-RU"/>
        </w:rPr>
        <w:t xml:space="preserve"> [9]</w:t>
      </w:r>
      <w:r w:rsidRPr="00567589">
        <w:rPr>
          <w:color w:val="000000"/>
          <w:sz w:val="28"/>
          <w:szCs w:val="28"/>
        </w:rPr>
        <w:t>.</w:t>
      </w:r>
    </w:p>
    <w:p w:rsidR="00567589" w:rsidRPr="00567589" w:rsidRDefault="000B1803" w:rsidP="00431815">
      <w:pPr>
        <w:ind w:firstLine="709"/>
        <w:jc w:val="both"/>
        <w:rPr>
          <w:color w:val="000000"/>
          <w:sz w:val="28"/>
          <w:szCs w:val="28"/>
        </w:rPr>
      </w:pPr>
      <w:r w:rsidRPr="000B1803">
        <w:rPr>
          <w:bCs/>
          <w:sz w:val="28"/>
          <w:szCs w:val="28"/>
        </w:rPr>
        <w:t>Студент має звернути увагу на</w:t>
      </w:r>
      <w:r w:rsidRPr="000D0D41">
        <w:rPr>
          <w:bCs/>
          <w:sz w:val="28"/>
          <w:szCs w:val="28"/>
        </w:rPr>
        <w:t xml:space="preserve"> </w:t>
      </w:r>
      <w:r>
        <w:rPr>
          <w:bCs/>
          <w:sz w:val="28"/>
          <w:szCs w:val="28"/>
        </w:rPr>
        <w:t xml:space="preserve">те, що </w:t>
      </w:r>
      <w:r>
        <w:rPr>
          <w:i/>
          <w:color w:val="000000"/>
          <w:sz w:val="28"/>
          <w:szCs w:val="28"/>
        </w:rPr>
        <w:t>н</w:t>
      </w:r>
      <w:r w:rsidR="00567589" w:rsidRPr="00567589">
        <w:rPr>
          <w:i/>
          <w:color w:val="000000"/>
          <w:sz w:val="28"/>
          <w:szCs w:val="28"/>
        </w:rPr>
        <w:t xml:space="preserve">есистематичний ризик ще має назву диверсифікований, або портфельний. </w:t>
      </w:r>
      <w:r w:rsidR="00567589" w:rsidRPr="00567589">
        <w:rPr>
          <w:color w:val="000000"/>
          <w:sz w:val="28"/>
          <w:szCs w:val="28"/>
        </w:rPr>
        <w:t>Його природа відрізняється від природи ризику систематичного. Інвестор може перебороти несистематичний ризик за допомогою диверсифікації портфеля. З цією метою він повинен вивчати фінансовий стан емітентів цінних паперів. Фундаментальний аналіз фінансового стану емітента спрямований на з’ясування можливостей банкрутства, дефолту, втрати капіталу й інших несприятливих ситуацій, що можуть виникнути в емітента.</w:t>
      </w:r>
    </w:p>
    <w:p w:rsidR="00567589" w:rsidRPr="00567589" w:rsidRDefault="00D46E64" w:rsidP="00431815">
      <w:pPr>
        <w:ind w:firstLine="709"/>
        <w:jc w:val="both"/>
        <w:rPr>
          <w:color w:val="000000"/>
          <w:sz w:val="28"/>
          <w:szCs w:val="28"/>
        </w:rPr>
      </w:pPr>
      <w:r>
        <w:rPr>
          <w:color w:val="000000"/>
          <w:sz w:val="28"/>
          <w:szCs w:val="28"/>
        </w:rPr>
        <w:t xml:space="preserve">Студент має засвоїти, що </w:t>
      </w:r>
      <w:r w:rsidR="00567589" w:rsidRPr="00567589">
        <w:rPr>
          <w:color w:val="000000"/>
          <w:sz w:val="28"/>
          <w:szCs w:val="28"/>
        </w:rPr>
        <w:t xml:space="preserve">Вільямс Шарп запропонував </w:t>
      </w:r>
      <w:r w:rsidR="00567589" w:rsidRPr="00E43D04">
        <w:rPr>
          <w:b/>
          <w:color w:val="000000"/>
          <w:sz w:val="28"/>
          <w:szCs w:val="28"/>
        </w:rPr>
        <w:t>модель оцінювання капітальних активів</w:t>
      </w:r>
      <w:r w:rsidR="00567589" w:rsidRPr="00567589">
        <w:rPr>
          <w:color w:val="000000"/>
          <w:sz w:val="28"/>
          <w:szCs w:val="28"/>
        </w:rPr>
        <w:t xml:space="preserve"> (МОКА) (Capital Asset Pricing Model </w:t>
      </w:r>
      <w:r w:rsidR="00266B01">
        <w:rPr>
          <w:color w:val="000000"/>
          <w:sz w:val="28"/>
          <w:szCs w:val="28"/>
        </w:rPr>
        <w:t>–</w:t>
      </w:r>
      <w:r w:rsidR="00567589" w:rsidRPr="00567589">
        <w:rPr>
          <w:color w:val="000000"/>
          <w:sz w:val="28"/>
          <w:szCs w:val="28"/>
        </w:rPr>
        <w:t xml:space="preserve"> CAPM), на підставі якої корпорація може визначити ціну капіталу, тобто вартість придбання капіталу, необхідного для ведення підприємницької діяльності. Інвестор, що вкладає свій капітал у цінні папери, випущені корпорацією, на основі МОКА визначає його дохідність з урахуванням ризику.</w:t>
      </w:r>
    </w:p>
    <w:p w:rsidR="00567589" w:rsidRPr="00266B01" w:rsidRDefault="00567589" w:rsidP="00431815">
      <w:pPr>
        <w:ind w:firstLine="709"/>
        <w:jc w:val="both"/>
        <w:rPr>
          <w:color w:val="000000"/>
          <w:sz w:val="28"/>
          <w:szCs w:val="28"/>
        </w:rPr>
      </w:pPr>
      <w:r w:rsidRPr="00266B01">
        <w:rPr>
          <w:color w:val="000000"/>
          <w:sz w:val="28"/>
          <w:szCs w:val="28"/>
        </w:rPr>
        <w:t>Особливість моделі полягає в тому, що вона дає можливість визначити зв’язок між ризиком і дохідністю цінного папера.</w:t>
      </w:r>
    </w:p>
    <w:p w:rsidR="00567589" w:rsidRPr="00567589" w:rsidRDefault="00567589" w:rsidP="00431815">
      <w:pPr>
        <w:ind w:firstLine="709"/>
        <w:jc w:val="both"/>
        <w:rPr>
          <w:color w:val="000000"/>
          <w:sz w:val="28"/>
          <w:szCs w:val="28"/>
        </w:rPr>
      </w:pPr>
      <w:r w:rsidRPr="00567589">
        <w:rPr>
          <w:color w:val="000000"/>
          <w:sz w:val="28"/>
          <w:szCs w:val="28"/>
        </w:rPr>
        <w:t>Портфель складається з множини цінних паперів, кожен з них вносить свою частку в певний ризик і очікуваний дохід. Тому виникла необхідність визначення ризику і доходу кожного учасника портфеля. Дохідність цінного папера визначається за формулою:</w:t>
      </w:r>
    </w:p>
    <w:p w:rsidR="00567589" w:rsidRPr="00567589" w:rsidRDefault="00567589" w:rsidP="00431815">
      <w:pPr>
        <w:pStyle w:val="af0"/>
        <w:spacing w:before="0" w:after="0"/>
        <w:ind w:firstLine="709"/>
        <w:jc w:val="both"/>
        <w:rPr>
          <w:noProof w:val="0"/>
          <w:color w:val="000000"/>
          <w:szCs w:val="28"/>
        </w:rPr>
      </w:pPr>
      <w:r w:rsidRPr="00567589">
        <w:rPr>
          <w:noProof w:val="0"/>
          <w:color w:val="000000"/>
          <w:szCs w:val="28"/>
        </w:rPr>
        <w:tab/>
      </w:r>
      <w:r w:rsidR="005A7E94">
        <w:rPr>
          <w:noProof w:val="0"/>
          <w:color w:val="000000"/>
          <w:szCs w:val="28"/>
        </w:rPr>
        <w:t xml:space="preserve">                                    </w:t>
      </w:r>
      <w:r w:rsidRPr="00567589">
        <w:rPr>
          <w:noProof w:val="0"/>
          <w:color w:val="000000"/>
          <w:position w:val="-14"/>
          <w:szCs w:val="28"/>
        </w:rPr>
        <w:object w:dxaOrig="2980" w:dyaOrig="400">
          <v:shape id="_x0000_i1087" type="#_x0000_t75" style="width:149.25pt;height:20.25pt" o:ole="" fillcolor="window">
            <v:imagedata r:id="rId128" o:title=""/>
          </v:shape>
          <o:OLEObject Type="Embed" ProgID="Equation.3" ShapeID="_x0000_i1087" DrawAspect="Content" ObjectID="_1647327552" r:id="rId129"/>
        </w:object>
      </w:r>
      <w:r w:rsidRPr="00567589">
        <w:rPr>
          <w:noProof w:val="0"/>
          <w:color w:val="000000"/>
          <w:szCs w:val="28"/>
        </w:rPr>
        <w:t>,</w:t>
      </w:r>
      <w:r w:rsidR="005A7E94">
        <w:rPr>
          <w:noProof w:val="0"/>
          <w:color w:val="000000"/>
          <w:szCs w:val="28"/>
        </w:rPr>
        <w:t xml:space="preserve">                                 (</w:t>
      </w:r>
      <w:r w:rsidR="0037035E">
        <w:rPr>
          <w:noProof w:val="0"/>
          <w:color w:val="000000"/>
          <w:szCs w:val="28"/>
        </w:rPr>
        <w:t>8</w:t>
      </w:r>
      <w:r w:rsidR="005A7E94">
        <w:rPr>
          <w:noProof w:val="0"/>
          <w:color w:val="000000"/>
          <w:szCs w:val="28"/>
        </w:rPr>
        <w:t>.6)</w:t>
      </w:r>
    </w:p>
    <w:p w:rsidR="00567589" w:rsidRPr="00567589" w:rsidRDefault="00567589" w:rsidP="00431815">
      <w:pPr>
        <w:ind w:firstLine="709"/>
        <w:jc w:val="both"/>
        <w:rPr>
          <w:color w:val="000000"/>
          <w:sz w:val="28"/>
          <w:szCs w:val="28"/>
        </w:rPr>
      </w:pPr>
      <w:r w:rsidRPr="00567589">
        <w:rPr>
          <w:color w:val="000000"/>
          <w:sz w:val="28"/>
          <w:szCs w:val="28"/>
        </w:rPr>
        <w:t xml:space="preserve">де </w:t>
      </w:r>
      <w:r w:rsidRPr="00567589">
        <w:rPr>
          <w:i/>
          <w:color w:val="000000"/>
          <w:sz w:val="28"/>
          <w:szCs w:val="28"/>
        </w:rPr>
        <w:t>E</w:t>
      </w:r>
      <w:r w:rsidRPr="00567589">
        <w:rPr>
          <w:color w:val="000000"/>
          <w:sz w:val="28"/>
          <w:szCs w:val="28"/>
        </w:rPr>
        <w:t>(</w:t>
      </w:r>
      <w:r w:rsidRPr="00567589">
        <w:rPr>
          <w:i/>
          <w:color w:val="000000"/>
          <w:sz w:val="28"/>
          <w:szCs w:val="28"/>
        </w:rPr>
        <w:t>R</w:t>
      </w:r>
      <w:r w:rsidRPr="00567589">
        <w:rPr>
          <w:i/>
          <w:color w:val="000000"/>
          <w:sz w:val="28"/>
          <w:szCs w:val="28"/>
          <w:vertAlign w:val="subscript"/>
        </w:rPr>
        <w:t>i</w:t>
      </w:r>
      <w:r w:rsidRPr="00567589">
        <w:rPr>
          <w:color w:val="000000"/>
          <w:sz w:val="28"/>
          <w:szCs w:val="28"/>
        </w:rPr>
        <w:t xml:space="preserve">) </w:t>
      </w:r>
      <w:r w:rsidR="00266B01">
        <w:rPr>
          <w:color w:val="000000"/>
          <w:sz w:val="28"/>
          <w:szCs w:val="28"/>
        </w:rPr>
        <w:t>–</w:t>
      </w:r>
      <w:r w:rsidRPr="00567589">
        <w:rPr>
          <w:color w:val="000000"/>
          <w:sz w:val="28"/>
          <w:szCs w:val="28"/>
        </w:rPr>
        <w:t xml:space="preserve"> очікувана дохідність цінного папера </w:t>
      </w:r>
      <w:r w:rsidRPr="00567589">
        <w:rPr>
          <w:i/>
          <w:color w:val="000000"/>
          <w:sz w:val="28"/>
          <w:szCs w:val="28"/>
        </w:rPr>
        <w:t>i</w:t>
      </w:r>
      <w:r w:rsidRPr="00567589">
        <w:rPr>
          <w:color w:val="000000"/>
          <w:sz w:val="28"/>
          <w:szCs w:val="28"/>
        </w:rPr>
        <w:t>;</w:t>
      </w:r>
    </w:p>
    <w:p w:rsidR="00567589" w:rsidRPr="00567589" w:rsidRDefault="00567589" w:rsidP="00431815">
      <w:pPr>
        <w:ind w:firstLine="709"/>
        <w:jc w:val="both"/>
        <w:rPr>
          <w:color w:val="000000"/>
          <w:sz w:val="28"/>
          <w:szCs w:val="28"/>
        </w:rPr>
      </w:pPr>
      <w:r w:rsidRPr="00567589">
        <w:rPr>
          <w:i/>
          <w:color w:val="000000"/>
          <w:sz w:val="28"/>
          <w:szCs w:val="28"/>
        </w:rPr>
        <w:t>R</w:t>
      </w:r>
      <w:r w:rsidRPr="00567589">
        <w:rPr>
          <w:i/>
          <w:color w:val="000000"/>
          <w:sz w:val="28"/>
          <w:szCs w:val="28"/>
          <w:vertAlign w:val="subscript"/>
        </w:rPr>
        <w:t>f</w:t>
      </w:r>
      <w:r w:rsidRPr="00567589">
        <w:rPr>
          <w:color w:val="000000"/>
          <w:sz w:val="28"/>
          <w:szCs w:val="28"/>
        </w:rPr>
        <w:t xml:space="preserve"> </w:t>
      </w:r>
      <w:r w:rsidR="00266B01">
        <w:rPr>
          <w:color w:val="000000"/>
          <w:sz w:val="28"/>
          <w:szCs w:val="28"/>
        </w:rPr>
        <w:t>–</w:t>
      </w:r>
      <w:r w:rsidRPr="00567589">
        <w:rPr>
          <w:color w:val="000000"/>
          <w:sz w:val="28"/>
          <w:szCs w:val="28"/>
        </w:rPr>
        <w:t xml:space="preserve"> безризикована процентна ставка;</w:t>
      </w:r>
    </w:p>
    <w:p w:rsidR="00567589" w:rsidRPr="00567589" w:rsidRDefault="00567589" w:rsidP="00431815">
      <w:pPr>
        <w:ind w:firstLine="709"/>
        <w:jc w:val="both"/>
        <w:rPr>
          <w:color w:val="000000"/>
          <w:sz w:val="28"/>
          <w:szCs w:val="28"/>
        </w:rPr>
      </w:pPr>
      <w:r w:rsidRPr="00567589">
        <w:rPr>
          <w:color w:val="000000"/>
          <w:position w:val="-12"/>
          <w:sz w:val="28"/>
          <w:szCs w:val="28"/>
        </w:rPr>
        <w:object w:dxaOrig="720" w:dyaOrig="380">
          <v:shape id="_x0000_i1088" type="#_x0000_t75" style="width:36pt;height:18.75pt" o:ole="" fillcolor="window">
            <v:imagedata r:id="rId130" o:title=""/>
          </v:shape>
          <o:OLEObject Type="Embed" ProgID="Equation.3" ShapeID="_x0000_i1088" DrawAspect="Content" ObjectID="_1647327553" r:id="rId131"/>
        </w:object>
      </w:r>
      <w:r w:rsidRPr="00567589">
        <w:rPr>
          <w:color w:val="000000"/>
          <w:sz w:val="28"/>
          <w:szCs w:val="28"/>
        </w:rPr>
        <w:t xml:space="preserve"> </w:t>
      </w:r>
      <w:r w:rsidR="00266B01">
        <w:rPr>
          <w:color w:val="000000"/>
          <w:sz w:val="28"/>
          <w:szCs w:val="28"/>
        </w:rPr>
        <w:t>–</w:t>
      </w:r>
      <w:r w:rsidRPr="00567589">
        <w:rPr>
          <w:color w:val="000000"/>
          <w:sz w:val="28"/>
          <w:szCs w:val="28"/>
        </w:rPr>
        <w:t xml:space="preserve"> очікувана ставка доходу ринкового портфеля;</w:t>
      </w:r>
    </w:p>
    <w:p w:rsidR="00567589" w:rsidRPr="00567589" w:rsidRDefault="00567589" w:rsidP="00431815">
      <w:pPr>
        <w:ind w:firstLine="709"/>
        <w:jc w:val="both"/>
        <w:rPr>
          <w:color w:val="000000"/>
          <w:sz w:val="28"/>
          <w:szCs w:val="28"/>
        </w:rPr>
      </w:pPr>
      <w:r w:rsidRPr="00567589">
        <w:rPr>
          <w:color w:val="000000"/>
          <w:sz w:val="28"/>
          <w:szCs w:val="28"/>
        </w:rPr>
        <w:sym w:font="Symbol" w:char="F062"/>
      </w:r>
      <w:r w:rsidRPr="00567589">
        <w:rPr>
          <w:i/>
          <w:color w:val="000000"/>
          <w:sz w:val="28"/>
          <w:szCs w:val="28"/>
          <w:vertAlign w:val="subscript"/>
        </w:rPr>
        <w:t>i</w:t>
      </w:r>
      <w:r w:rsidRPr="00567589">
        <w:rPr>
          <w:color w:val="000000"/>
          <w:sz w:val="28"/>
          <w:szCs w:val="28"/>
        </w:rPr>
        <w:t xml:space="preserve"> </w:t>
      </w:r>
      <w:r w:rsidR="00266B01">
        <w:rPr>
          <w:color w:val="000000"/>
          <w:sz w:val="28"/>
          <w:szCs w:val="28"/>
        </w:rPr>
        <w:t>–</w:t>
      </w:r>
      <w:r w:rsidRPr="00567589">
        <w:rPr>
          <w:color w:val="000000"/>
          <w:sz w:val="28"/>
          <w:szCs w:val="28"/>
        </w:rPr>
        <w:t xml:space="preserve"> коефіцієнт бета (систематичного ризику) за цінним папером </w:t>
      </w:r>
      <w:r w:rsidRPr="00567589">
        <w:rPr>
          <w:i/>
          <w:color w:val="000000"/>
          <w:sz w:val="28"/>
          <w:szCs w:val="28"/>
        </w:rPr>
        <w:t>i</w:t>
      </w:r>
      <w:r w:rsidRPr="00567589">
        <w:rPr>
          <w:color w:val="000000"/>
          <w:sz w:val="28"/>
          <w:szCs w:val="28"/>
        </w:rPr>
        <w:t>.</w:t>
      </w:r>
    </w:p>
    <w:p w:rsidR="00D95F9E" w:rsidRPr="00D46E64" w:rsidRDefault="00D46E64" w:rsidP="00431815">
      <w:pPr>
        <w:jc w:val="both"/>
        <w:rPr>
          <w:sz w:val="28"/>
          <w:szCs w:val="28"/>
        </w:rPr>
      </w:pPr>
      <w:r>
        <w:tab/>
      </w:r>
      <w:r w:rsidRPr="00D46E64">
        <w:rPr>
          <w:sz w:val="28"/>
          <w:szCs w:val="28"/>
        </w:rPr>
        <w:t xml:space="preserve">Третє питання </w:t>
      </w:r>
      <w:r>
        <w:rPr>
          <w:sz w:val="28"/>
          <w:szCs w:val="28"/>
        </w:rPr>
        <w:t xml:space="preserve">вимагає від студента чіткого розуміння основних положень теорії </w:t>
      </w:r>
      <w:r w:rsidRPr="00D46E64">
        <w:rPr>
          <w:sz w:val="28"/>
          <w:szCs w:val="28"/>
        </w:rPr>
        <w:t>арбітражного ціноутворення С. Росса.</w:t>
      </w:r>
      <w:r w:rsidR="005A7E94">
        <w:rPr>
          <w:b/>
          <w:sz w:val="28"/>
          <w:szCs w:val="28"/>
        </w:rPr>
        <w:t xml:space="preserve"> </w:t>
      </w:r>
    </w:p>
    <w:p w:rsidR="005A7E94" w:rsidRPr="005A7E94" w:rsidRDefault="00D46E64" w:rsidP="00431815">
      <w:pPr>
        <w:ind w:firstLine="709"/>
        <w:jc w:val="both"/>
        <w:rPr>
          <w:color w:val="000000"/>
          <w:sz w:val="28"/>
          <w:szCs w:val="28"/>
        </w:rPr>
      </w:pPr>
      <w:r>
        <w:rPr>
          <w:color w:val="000000"/>
          <w:sz w:val="28"/>
          <w:szCs w:val="28"/>
        </w:rPr>
        <w:t>Слід запам’ятати, що у</w:t>
      </w:r>
      <w:r w:rsidR="005A7E94" w:rsidRPr="005C7232">
        <w:rPr>
          <w:color w:val="000000"/>
          <w:sz w:val="28"/>
          <w:szCs w:val="28"/>
        </w:rPr>
        <w:t xml:space="preserve"> 1976 р. американський економіст Стефан Росс запропонував </w:t>
      </w:r>
      <w:r w:rsidR="005A7E94" w:rsidRPr="005C7232">
        <w:rPr>
          <w:b/>
          <w:color w:val="000000"/>
          <w:sz w:val="28"/>
          <w:szCs w:val="28"/>
        </w:rPr>
        <w:t>теорію арбітражного ціноутворення</w:t>
      </w:r>
      <w:r w:rsidR="005A7E94" w:rsidRPr="005C7232">
        <w:rPr>
          <w:color w:val="000000"/>
          <w:sz w:val="28"/>
          <w:szCs w:val="28"/>
        </w:rPr>
        <w:t xml:space="preserve"> (The Arbitrage Pricing Theory </w:t>
      </w:r>
      <w:r w:rsidR="00126981" w:rsidRPr="005C7232">
        <w:rPr>
          <w:color w:val="000000"/>
          <w:sz w:val="28"/>
          <w:szCs w:val="28"/>
        </w:rPr>
        <w:t>–</w:t>
      </w:r>
      <w:r w:rsidR="005A7E94" w:rsidRPr="005C7232">
        <w:rPr>
          <w:color w:val="000000"/>
          <w:sz w:val="28"/>
          <w:szCs w:val="28"/>
        </w:rPr>
        <w:t xml:space="preserve"> APT), як альтернативну версію моделі оцінки капітальних активів. </w:t>
      </w:r>
    </w:p>
    <w:p w:rsidR="005A7E94" w:rsidRPr="005A7E94" w:rsidRDefault="005A7E94" w:rsidP="00431815">
      <w:pPr>
        <w:ind w:firstLine="709"/>
        <w:jc w:val="both"/>
        <w:rPr>
          <w:color w:val="000000"/>
          <w:sz w:val="28"/>
          <w:szCs w:val="28"/>
        </w:rPr>
      </w:pPr>
      <w:r w:rsidRPr="005A7E94">
        <w:rPr>
          <w:color w:val="000000"/>
          <w:sz w:val="28"/>
          <w:szCs w:val="28"/>
        </w:rPr>
        <w:t>Теорія С. Росса передбачає чотири головні припущення</w:t>
      </w:r>
      <w:r w:rsidR="003A2F55" w:rsidRPr="003A2F55">
        <w:rPr>
          <w:color w:val="000000"/>
          <w:sz w:val="28"/>
          <w:szCs w:val="28"/>
          <w:lang w:val="ru-RU"/>
        </w:rPr>
        <w:t xml:space="preserve"> [6,9]</w:t>
      </w:r>
      <w:r w:rsidRPr="005A7E94">
        <w:rPr>
          <w:color w:val="000000"/>
          <w:sz w:val="28"/>
          <w:szCs w:val="28"/>
        </w:rPr>
        <w:t>:</w:t>
      </w:r>
    </w:p>
    <w:p w:rsidR="005A7E94" w:rsidRPr="005A7E94" w:rsidRDefault="005A7E94" w:rsidP="00431815">
      <w:pPr>
        <w:ind w:firstLine="709"/>
        <w:jc w:val="both"/>
        <w:rPr>
          <w:color w:val="000000"/>
          <w:sz w:val="28"/>
          <w:szCs w:val="28"/>
        </w:rPr>
      </w:pPr>
      <w:r w:rsidRPr="005A7E94">
        <w:rPr>
          <w:color w:val="000000"/>
          <w:sz w:val="28"/>
          <w:szCs w:val="28"/>
        </w:rPr>
        <w:t>1) ринок капіталів є досконалим;</w:t>
      </w:r>
    </w:p>
    <w:p w:rsidR="005A7E94" w:rsidRPr="005A7E94" w:rsidRDefault="005A7E94" w:rsidP="00431815">
      <w:pPr>
        <w:ind w:firstLine="709"/>
        <w:jc w:val="both"/>
        <w:rPr>
          <w:color w:val="000000"/>
          <w:sz w:val="28"/>
          <w:szCs w:val="28"/>
        </w:rPr>
      </w:pPr>
      <w:r w:rsidRPr="005A7E94">
        <w:rPr>
          <w:color w:val="000000"/>
          <w:sz w:val="28"/>
          <w:szCs w:val="28"/>
        </w:rPr>
        <w:t>2) в інвесторів досягається консенсус щодо очікуваної структури доходів за цінними паперами і за факторами, що на них впливають;</w:t>
      </w:r>
    </w:p>
    <w:p w:rsidR="005A7E94" w:rsidRPr="005A7E94" w:rsidRDefault="005A7E94" w:rsidP="00431815">
      <w:pPr>
        <w:ind w:firstLine="709"/>
        <w:jc w:val="both"/>
        <w:rPr>
          <w:color w:val="000000"/>
          <w:sz w:val="28"/>
          <w:szCs w:val="28"/>
        </w:rPr>
      </w:pPr>
      <w:r w:rsidRPr="005A7E94">
        <w:rPr>
          <w:color w:val="000000"/>
          <w:sz w:val="28"/>
          <w:szCs w:val="28"/>
        </w:rPr>
        <w:t>3) число факторів, загальних для всіх цінних паперів, не визначено. Число цінних паперів перевищує кількість факторів, які визначають дохідність цінних паперів;</w:t>
      </w:r>
    </w:p>
    <w:p w:rsidR="005A7E94" w:rsidRPr="005A7E94" w:rsidRDefault="005A7E94" w:rsidP="00431815">
      <w:pPr>
        <w:ind w:firstLine="709"/>
        <w:jc w:val="both"/>
        <w:rPr>
          <w:color w:val="000000"/>
          <w:sz w:val="28"/>
          <w:szCs w:val="28"/>
        </w:rPr>
      </w:pPr>
      <w:r w:rsidRPr="005A7E94">
        <w:rPr>
          <w:color w:val="000000"/>
          <w:sz w:val="28"/>
          <w:szCs w:val="28"/>
        </w:rPr>
        <w:t>4) на ринку неможливі арбітражні операції.</w:t>
      </w:r>
    </w:p>
    <w:p w:rsidR="005A7E94" w:rsidRPr="00865499" w:rsidRDefault="00D46E64" w:rsidP="00431815">
      <w:pPr>
        <w:ind w:firstLine="709"/>
        <w:jc w:val="both"/>
        <w:rPr>
          <w:color w:val="000000"/>
          <w:sz w:val="28"/>
          <w:szCs w:val="28"/>
        </w:rPr>
      </w:pPr>
      <w:r>
        <w:rPr>
          <w:color w:val="000000"/>
          <w:spacing w:val="2"/>
          <w:sz w:val="28"/>
          <w:szCs w:val="28"/>
        </w:rPr>
        <w:t xml:space="preserve">Студенту слід засвоїти, що </w:t>
      </w:r>
      <w:r w:rsidR="005A7E94" w:rsidRPr="00865499">
        <w:rPr>
          <w:color w:val="000000"/>
          <w:spacing w:val="2"/>
          <w:sz w:val="28"/>
          <w:szCs w:val="28"/>
        </w:rPr>
        <w:t xml:space="preserve">С. Росс у своїй концепції стверджує, що існує певна кількість факторів, які мають вартісну оцінку, що впливають на ставку очікуваного доходу за цінним папером. </w:t>
      </w:r>
    </w:p>
    <w:p w:rsidR="005A7E94" w:rsidRPr="005A7E94" w:rsidRDefault="005A7E94" w:rsidP="00431815">
      <w:pPr>
        <w:ind w:firstLine="709"/>
        <w:jc w:val="both"/>
        <w:rPr>
          <w:sz w:val="28"/>
          <w:szCs w:val="28"/>
        </w:rPr>
      </w:pPr>
      <w:r w:rsidRPr="005A7E94">
        <w:rPr>
          <w:sz w:val="28"/>
          <w:szCs w:val="28"/>
        </w:rPr>
        <w:t>Оскільки на доходи корпорацій впливають різні фактори, то формула набуде такого вигляду:</w:t>
      </w:r>
    </w:p>
    <w:p w:rsidR="005A7E94" w:rsidRPr="005A7E94" w:rsidRDefault="005A7E94" w:rsidP="00431815">
      <w:pPr>
        <w:pStyle w:val="af0"/>
        <w:spacing w:before="0" w:after="0"/>
        <w:ind w:firstLine="709"/>
        <w:jc w:val="both"/>
        <w:rPr>
          <w:noProof w:val="0"/>
          <w:color w:val="000000"/>
          <w:szCs w:val="28"/>
        </w:rPr>
      </w:pPr>
      <w:r w:rsidRPr="005A7E94">
        <w:rPr>
          <w:noProof w:val="0"/>
          <w:color w:val="000000"/>
          <w:szCs w:val="28"/>
        </w:rPr>
        <w:tab/>
      </w:r>
      <w:r w:rsidR="00A74BA9">
        <w:rPr>
          <w:noProof w:val="0"/>
          <w:color w:val="000000"/>
          <w:szCs w:val="28"/>
        </w:rPr>
        <w:t xml:space="preserve">               </w:t>
      </w:r>
      <w:r w:rsidRPr="005A7E94">
        <w:rPr>
          <w:i/>
          <w:noProof w:val="0"/>
          <w:color w:val="000000"/>
          <w:szCs w:val="28"/>
        </w:rPr>
        <w:t>E</w:t>
      </w:r>
      <w:r w:rsidRPr="005A7E94">
        <w:rPr>
          <w:noProof w:val="0"/>
          <w:color w:val="000000"/>
          <w:szCs w:val="28"/>
        </w:rPr>
        <w:t>(</w:t>
      </w:r>
      <w:r w:rsidRPr="005A7E94">
        <w:rPr>
          <w:i/>
          <w:noProof w:val="0"/>
          <w:color w:val="000000"/>
          <w:szCs w:val="28"/>
        </w:rPr>
        <w:t>R</w:t>
      </w:r>
      <w:r w:rsidRPr="005A7E94">
        <w:rPr>
          <w:noProof w:val="0"/>
          <w:color w:val="000000"/>
          <w:szCs w:val="28"/>
          <w:vertAlign w:val="subscript"/>
        </w:rPr>
        <w:t>1</w:t>
      </w:r>
      <w:r w:rsidRPr="005A7E94">
        <w:rPr>
          <w:noProof w:val="0"/>
          <w:color w:val="000000"/>
          <w:szCs w:val="28"/>
        </w:rPr>
        <w:t xml:space="preserve">) = </w:t>
      </w:r>
      <w:r w:rsidRPr="005A7E94">
        <w:rPr>
          <w:i/>
          <w:noProof w:val="0"/>
          <w:color w:val="000000"/>
          <w:szCs w:val="28"/>
        </w:rPr>
        <w:t>Rf</w:t>
      </w:r>
      <w:r w:rsidRPr="005A7E94">
        <w:rPr>
          <w:noProof w:val="0"/>
          <w:color w:val="000000"/>
          <w:szCs w:val="28"/>
        </w:rPr>
        <w:t xml:space="preserve"> + </w:t>
      </w:r>
      <w:r w:rsidRPr="005A7E94">
        <w:rPr>
          <w:noProof w:val="0"/>
          <w:color w:val="000000"/>
          <w:szCs w:val="28"/>
        </w:rPr>
        <w:sym w:font="Symbol" w:char="F062"/>
      </w:r>
      <w:r w:rsidRPr="005A7E94">
        <w:rPr>
          <w:noProof w:val="0"/>
          <w:color w:val="000000"/>
          <w:szCs w:val="28"/>
          <w:vertAlign w:val="subscript"/>
        </w:rPr>
        <w:t>1</w:t>
      </w:r>
      <w:r w:rsidRPr="005A7E94">
        <w:rPr>
          <w:i/>
          <w:noProof w:val="0"/>
          <w:color w:val="000000"/>
          <w:szCs w:val="28"/>
        </w:rPr>
        <w:t>FRP</w:t>
      </w:r>
      <w:r w:rsidRPr="005A7E94">
        <w:rPr>
          <w:noProof w:val="0"/>
          <w:color w:val="000000"/>
          <w:szCs w:val="28"/>
          <w:vertAlign w:val="subscript"/>
        </w:rPr>
        <w:t>1</w:t>
      </w:r>
      <w:r w:rsidRPr="005A7E94">
        <w:rPr>
          <w:noProof w:val="0"/>
          <w:color w:val="000000"/>
          <w:szCs w:val="28"/>
        </w:rPr>
        <w:t xml:space="preserve"> + </w:t>
      </w:r>
      <w:r w:rsidRPr="005A7E94">
        <w:rPr>
          <w:noProof w:val="0"/>
          <w:color w:val="000000"/>
          <w:szCs w:val="28"/>
        </w:rPr>
        <w:sym w:font="Symbol" w:char="F062"/>
      </w:r>
      <w:r w:rsidRPr="005A7E94">
        <w:rPr>
          <w:noProof w:val="0"/>
          <w:color w:val="000000"/>
          <w:szCs w:val="28"/>
          <w:vertAlign w:val="subscript"/>
        </w:rPr>
        <w:t>2</w:t>
      </w:r>
      <w:r w:rsidRPr="005A7E94">
        <w:rPr>
          <w:i/>
          <w:noProof w:val="0"/>
          <w:color w:val="000000"/>
          <w:szCs w:val="28"/>
        </w:rPr>
        <w:t>FRP</w:t>
      </w:r>
      <w:r w:rsidRPr="005A7E94">
        <w:rPr>
          <w:noProof w:val="0"/>
          <w:color w:val="000000"/>
          <w:szCs w:val="28"/>
          <w:vertAlign w:val="subscript"/>
        </w:rPr>
        <w:t>2</w:t>
      </w:r>
      <w:r w:rsidRPr="005A7E94">
        <w:rPr>
          <w:noProof w:val="0"/>
          <w:color w:val="000000"/>
          <w:szCs w:val="28"/>
        </w:rPr>
        <w:t xml:space="preserve"> +... + </w:t>
      </w:r>
      <w:r w:rsidRPr="005A7E94">
        <w:rPr>
          <w:noProof w:val="0"/>
          <w:color w:val="000000"/>
          <w:szCs w:val="28"/>
        </w:rPr>
        <w:sym w:font="Symbol" w:char="F062"/>
      </w:r>
      <w:r w:rsidRPr="005A7E94">
        <w:rPr>
          <w:noProof w:val="0"/>
          <w:color w:val="000000"/>
          <w:szCs w:val="28"/>
          <w:vertAlign w:val="subscript"/>
        </w:rPr>
        <w:t>n</w:t>
      </w:r>
      <w:r w:rsidRPr="005A7E94">
        <w:rPr>
          <w:i/>
          <w:noProof w:val="0"/>
          <w:color w:val="000000"/>
          <w:szCs w:val="28"/>
        </w:rPr>
        <w:t>FRP</w:t>
      </w:r>
      <w:r w:rsidRPr="005A7E94">
        <w:rPr>
          <w:i/>
          <w:noProof w:val="0"/>
          <w:color w:val="000000"/>
          <w:szCs w:val="28"/>
          <w:vertAlign w:val="subscript"/>
        </w:rPr>
        <w:t>n</w:t>
      </w:r>
      <w:r w:rsidRPr="005A7E94">
        <w:rPr>
          <w:noProof w:val="0"/>
          <w:color w:val="000000"/>
          <w:szCs w:val="28"/>
        </w:rPr>
        <w:t>,</w:t>
      </w:r>
      <w:r w:rsidR="00A74BA9">
        <w:rPr>
          <w:noProof w:val="0"/>
          <w:color w:val="000000"/>
          <w:szCs w:val="28"/>
        </w:rPr>
        <w:t xml:space="preserve">                         (</w:t>
      </w:r>
      <w:r w:rsidR="0037035E">
        <w:rPr>
          <w:noProof w:val="0"/>
          <w:color w:val="000000"/>
          <w:szCs w:val="28"/>
        </w:rPr>
        <w:t>8</w:t>
      </w:r>
      <w:r w:rsidR="00A74BA9">
        <w:rPr>
          <w:noProof w:val="0"/>
          <w:color w:val="000000"/>
          <w:szCs w:val="28"/>
        </w:rPr>
        <w:t>.7)</w:t>
      </w:r>
    </w:p>
    <w:p w:rsidR="005A7E94" w:rsidRPr="005A7E94" w:rsidRDefault="005A7E94" w:rsidP="00431815">
      <w:pPr>
        <w:ind w:firstLine="709"/>
        <w:jc w:val="both"/>
        <w:rPr>
          <w:color w:val="000000"/>
          <w:sz w:val="28"/>
          <w:szCs w:val="28"/>
        </w:rPr>
      </w:pPr>
      <w:r w:rsidRPr="005A7E94">
        <w:rPr>
          <w:color w:val="000000"/>
          <w:sz w:val="28"/>
          <w:szCs w:val="28"/>
        </w:rPr>
        <w:t xml:space="preserve">де </w:t>
      </w:r>
      <w:r w:rsidRPr="005A7E94">
        <w:rPr>
          <w:i/>
          <w:color w:val="000000"/>
          <w:sz w:val="28"/>
          <w:szCs w:val="28"/>
        </w:rPr>
        <w:t>E</w:t>
      </w:r>
      <w:r w:rsidRPr="005A7E94">
        <w:rPr>
          <w:color w:val="000000"/>
          <w:sz w:val="28"/>
          <w:szCs w:val="28"/>
        </w:rPr>
        <w:t>(</w:t>
      </w:r>
      <w:r w:rsidRPr="005A7E94">
        <w:rPr>
          <w:i/>
          <w:color w:val="000000"/>
          <w:sz w:val="28"/>
          <w:szCs w:val="28"/>
        </w:rPr>
        <w:t>R</w:t>
      </w:r>
      <w:r w:rsidRPr="005A7E94">
        <w:rPr>
          <w:color w:val="000000"/>
          <w:sz w:val="28"/>
          <w:szCs w:val="28"/>
          <w:vertAlign w:val="subscript"/>
        </w:rPr>
        <w:t>1</w:t>
      </w:r>
      <w:r w:rsidRPr="005A7E94">
        <w:rPr>
          <w:color w:val="000000"/>
          <w:sz w:val="28"/>
          <w:szCs w:val="28"/>
        </w:rPr>
        <w:t xml:space="preserve">) </w:t>
      </w:r>
      <w:r w:rsidR="00865499">
        <w:rPr>
          <w:color w:val="000000"/>
          <w:sz w:val="28"/>
          <w:szCs w:val="28"/>
        </w:rPr>
        <w:t>–</w:t>
      </w:r>
      <w:r w:rsidRPr="005A7E94">
        <w:rPr>
          <w:color w:val="000000"/>
          <w:sz w:val="28"/>
          <w:szCs w:val="28"/>
        </w:rPr>
        <w:t xml:space="preserve"> очікувана дохідність цінного папера;</w:t>
      </w:r>
    </w:p>
    <w:p w:rsidR="005C7232" w:rsidRDefault="005A7E94" w:rsidP="00431815">
      <w:pPr>
        <w:ind w:firstLine="709"/>
        <w:jc w:val="both"/>
        <w:rPr>
          <w:color w:val="000000"/>
          <w:sz w:val="28"/>
          <w:szCs w:val="28"/>
        </w:rPr>
      </w:pPr>
      <w:r w:rsidRPr="005A7E94">
        <w:rPr>
          <w:i/>
          <w:color w:val="000000"/>
          <w:sz w:val="28"/>
          <w:szCs w:val="28"/>
        </w:rPr>
        <w:t>R</w:t>
      </w:r>
      <w:r w:rsidRPr="005A7E94">
        <w:rPr>
          <w:i/>
          <w:color w:val="000000"/>
          <w:sz w:val="28"/>
          <w:szCs w:val="28"/>
          <w:vertAlign w:val="subscript"/>
        </w:rPr>
        <w:t>f</w:t>
      </w:r>
      <w:r w:rsidRPr="005A7E94">
        <w:rPr>
          <w:color w:val="000000"/>
          <w:sz w:val="28"/>
          <w:szCs w:val="28"/>
        </w:rPr>
        <w:t xml:space="preserve"> </w:t>
      </w:r>
      <w:r w:rsidR="00865499">
        <w:rPr>
          <w:color w:val="000000"/>
          <w:sz w:val="28"/>
          <w:szCs w:val="28"/>
        </w:rPr>
        <w:t>–</w:t>
      </w:r>
      <w:r w:rsidRPr="005A7E94">
        <w:rPr>
          <w:color w:val="000000"/>
          <w:sz w:val="28"/>
          <w:szCs w:val="28"/>
        </w:rPr>
        <w:t xml:space="preserve"> ставка доходу за безризиковим цінним папером; </w:t>
      </w:r>
    </w:p>
    <w:p w:rsidR="005C7232" w:rsidRDefault="005A7E94" w:rsidP="00431815">
      <w:pPr>
        <w:ind w:firstLine="709"/>
        <w:jc w:val="both"/>
        <w:rPr>
          <w:color w:val="000000"/>
          <w:sz w:val="28"/>
          <w:szCs w:val="28"/>
        </w:rPr>
      </w:pPr>
      <w:r w:rsidRPr="005A7E94">
        <w:rPr>
          <w:color w:val="000000"/>
          <w:sz w:val="28"/>
          <w:szCs w:val="28"/>
        </w:rPr>
        <w:sym w:font="Symbol" w:char="F062"/>
      </w:r>
      <w:r w:rsidRPr="005A7E94">
        <w:rPr>
          <w:color w:val="000000"/>
          <w:sz w:val="28"/>
          <w:szCs w:val="28"/>
          <w:vertAlign w:val="subscript"/>
        </w:rPr>
        <w:t>1</w:t>
      </w:r>
      <w:r w:rsidRPr="005A7E94">
        <w:rPr>
          <w:color w:val="000000"/>
          <w:sz w:val="28"/>
          <w:szCs w:val="28"/>
        </w:rPr>
        <w:t xml:space="preserve"> – </w:t>
      </w:r>
      <w:r w:rsidRPr="005A7E94">
        <w:rPr>
          <w:color w:val="000000"/>
          <w:sz w:val="28"/>
          <w:szCs w:val="28"/>
        </w:rPr>
        <w:sym w:font="Symbol" w:char="F062"/>
      </w:r>
      <w:r w:rsidRPr="005A7E94">
        <w:rPr>
          <w:i/>
          <w:color w:val="000000"/>
          <w:sz w:val="28"/>
          <w:szCs w:val="28"/>
          <w:vertAlign w:val="subscript"/>
        </w:rPr>
        <w:t>n</w:t>
      </w:r>
      <w:r w:rsidRPr="005A7E94">
        <w:rPr>
          <w:color w:val="000000"/>
          <w:sz w:val="28"/>
          <w:szCs w:val="28"/>
        </w:rPr>
        <w:t xml:space="preserve"> </w:t>
      </w:r>
      <w:r w:rsidR="00865499">
        <w:rPr>
          <w:color w:val="000000"/>
          <w:sz w:val="28"/>
          <w:szCs w:val="28"/>
        </w:rPr>
        <w:t>–</w:t>
      </w:r>
      <w:r w:rsidRPr="005A7E94">
        <w:rPr>
          <w:color w:val="000000"/>
          <w:sz w:val="28"/>
          <w:szCs w:val="28"/>
        </w:rPr>
        <w:t xml:space="preserve"> систематичний ризик, що виражає чутливість до факторів; </w:t>
      </w:r>
    </w:p>
    <w:p w:rsidR="005A7E94" w:rsidRPr="005A7E94" w:rsidRDefault="005A7E94" w:rsidP="00431815">
      <w:pPr>
        <w:ind w:firstLine="709"/>
        <w:jc w:val="both"/>
        <w:rPr>
          <w:color w:val="000000"/>
          <w:sz w:val="28"/>
          <w:szCs w:val="28"/>
        </w:rPr>
      </w:pPr>
      <w:r w:rsidRPr="005A7E94">
        <w:rPr>
          <w:i/>
          <w:color w:val="000000"/>
          <w:sz w:val="28"/>
          <w:szCs w:val="28"/>
        </w:rPr>
        <w:t>FR</w:t>
      </w:r>
      <w:r w:rsidRPr="005A7E94">
        <w:rPr>
          <w:i/>
          <w:color w:val="000000"/>
          <w:sz w:val="28"/>
          <w:szCs w:val="28"/>
          <w:lang w:val="en-US"/>
        </w:rPr>
        <w:t>P</w:t>
      </w:r>
      <w:r w:rsidRPr="005A7E94">
        <w:rPr>
          <w:color w:val="000000"/>
          <w:sz w:val="28"/>
          <w:szCs w:val="28"/>
          <w:vertAlign w:val="subscript"/>
        </w:rPr>
        <w:t>1</w:t>
      </w:r>
      <w:r w:rsidRPr="005A7E94">
        <w:rPr>
          <w:color w:val="000000"/>
          <w:sz w:val="28"/>
          <w:szCs w:val="28"/>
        </w:rPr>
        <w:t xml:space="preserve"> – </w:t>
      </w:r>
      <w:r w:rsidRPr="005A7E94">
        <w:rPr>
          <w:i/>
          <w:color w:val="000000"/>
          <w:sz w:val="28"/>
          <w:szCs w:val="28"/>
        </w:rPr>
        <w:t>FR</w:t>
      </w:r>
      <w:r w:rsidRPr="005A7E94">
        <w:rPr>
          <w:i/>
          <w:color w:val="000000"/>
          <w:sz w:val="28"/>
          <w:szCs w:val="28"/>
          <w:lang w:val="en-US"/>
        </w:rPr>
        <w:t>P</w:t>
      </w:r>
      <w:r w:rsidRPr="005A7E94">
        <w:rPr>
          <w:color w:val="000000"/>
          <w:sz w:val="28"/>
          <w:szCs w:val="28"/>
          <w:vertAlign w:val="subscript"/>
        </w:rPr>
        <w:t>2</w:t>
      </w:r>
      <w:r w:rsidRPr="005A7E94">
        <w:rPr>
          <w:color w:val="000000"/>
          <w:sz w:val="28"/>
          <w:szCs w:val="28"/>
        </w:rPr>
        <w:t xml:space="preserve"> </w:t>
      </w:r>
      <w:r w:rsidR="00865499">
        <w:rPr>
          <w:color w:val="000000"/>
          <w:sz w:val="28"/>
          <w:szCs w:val="28"/>
        </w:rPr>
        <w:t>–</w:t>
      </w:r>
      <w:r w:rsidRPr="005A7E94">
        <w:rPr>
          <w:color w:val="000000"/>
          <w:sz w:val="28"/>
          <w:szCs w:val="28"/>
        </w:rPr>
        <w:t xml:space="preserve"> факторна ринкова ціна ризику (або премія за ризик).</w:t>
      </w:r>
    </w:p>
    <w:p w:rsidR="005A7E94" w:rsidRPr="00A74BA9" w:rsidRDefault="005A7E94" w:rsidP="00431815">
      <w:pPr>
        <w:ind w:firstLine="709"/>
        <w:jc w:val="both"/>
        <w:rPr>
          <w:color w:val="000000"/>
          <w:sz w:val="28"/>
          <w:szCs w:val="28"/>
        </w:rPr>
      </w:pPr>
      <w:r w:rsidRPr="00A74BA9">
        <w:rPr>
          <w:color w:val="000000"/>
          <w:sz w:val="28"/>
          <w:szCs w:val="28"/>
        </w:rPr>
        <w:t xml:space="preserve">Отже, у моделі арбітражного ціноутворення міститься набір різноманітних джерел систематичного ризику, що дає можливість фінансовому аналітику враховувати чинники, які специфічні для певної галузі. </w:t>
      </w:r>
    </w:p>
    <w:p w:rsidR="00BD64BE" w:rsidRPr="00BD64BE" w:rsidRDefault="00BD64BE" w:rsidP="00431815">
      <w:pPr>
        <w:ind w:firstLine="709"/>
        <w:jc w:val="both"/>
        <w:rPr>
          <w:color w:val="000000"/>
          <w:sz w:val="28"/>
          <w:szCs w:val="28"/>
        </w:rPr>
      </w:pPr>
      <w:r>
        <w:rPr>
          <w:color w:val="000000"/>
          <w:sz w:val="28"/>
          <w:szCs w:val="28"/>
        </w:rPr>
        <w:t>Наприклад, п</w:t>
      </w:r>
      <w:r w:rsidRPr="00BD64BE">
        <w:rPr>
          <w:color w:val="000000"/>
          <w:sz w:val="28"/>
          <w:szCs w:val="28"/>
        </w:rPr>
        <w:t>рипустимо, що в корпорації N виявлена чутливість до таких чинників:</w:t>
      </w:r>
      <w:r>
        <w:rPr>
          <w:color w:val="000000"/>
          <w:sz w:val="28"/>
          <w:szCs w:val="28"/>
        </w:rPr>
        <w:t xml:space="preserve"> </w:t>
      </w:r>
      <w:r w:rsidRPr="00BD64BE">
        <w:rPr>
          <w:color w:val="000000"/>
          <w:sz w:val="28"/>
          <w:szCs w:val="28"/>
        </w:rPr>
        <w:sym w:font="Symbol" w:char="F062"/>
      </w:r>
      <w:r w:rsidRPr="00BD64BE">
        <w:rPr>
          <w:color w:val="000000"/>
          <w:sz w:val="28"/>
          <w:szCs w:val="28"/>
          <w:vertAlign w:val="subscript"/>
        </w:rPr>
        <w:t>1</w:t>
      </w:r>
      <w:r w:rsidRPr="00BD64BE">
        <w:rPr>
          <w:color w:val="000000"/>
          <w:sz w:val="28"/>
          <w:szCs w:val="28"/>
        </w:rPr>
        <w:t xml:space="preserve"> = 0,7 </w:t>
      </w:r>
      <w:r>
        <w:rPr>
          <w:color w:val="000000"/>
          <w:sz w:val="28"/>
          <w:szCs w:val="28"/>
        </w:rPr>
        <w:t>–</w:t>
      </w:r>
      <w:r w:rsidRPr="00BD64BE">
        <w:rPr>
          <w:color w:val="000000"/>
          <w:sz w:val="28"/>
          <w:szCs w:val="28"/>
        </w:rPr>
        <w:t xml:space="preserve"> зміни в промисловому виробництві;</w:t>
      </w:r>
      <w:r>
        <w:rPr>
          <w:color w:val="000000"/>
          <w:sz w:val="28"/>
          <w:szCs w:val="28"/>
        </w:rPr>
        <w:t xml:space="preserve"> </w:t>
      </w:r>
      <w:r w:rsidRPr="00BD64BE">
        <w:rPr>
          <w:color w:val="000000"/>
          <w:sz w:val="28"/>
          <w:szCs w:val="28"/>
        </w:rPr>
        <w:sym w:font="Symbol" w:char="F062"/>
      </w:r>
      <w:r w:rsidRPr="00BD64BE">
        <w:rPr>
          <w:color w:val="000000"/>
          <w:sz w:val="28"/>
          <w:szCs w:val="28"/>
          <w:vertAlign w:val="subscript"/>
        </w:rPr>
        <w:t>2</w:t>
      </w:r>
      <w:r w:rsidRPr="00BD64BE">
        <w:rPr>
          <w:color w:val="000000"/>
          <w:sz w:val="28"/>
          <w:szCs w:val="28"/>
        </w:rPr>
        <w:t xml:space="preserve"> = 0,3 </w:t>
      </w:r>
      <w:r>
        <w:rPr>
          <w:color w:val="000000"/>
          <w:sz w:val="28"/>
          <w:szCs w:val="28"/>
        </w:rPr>
        <w:t xml:space="preserve">– </w:t>
      </w:r>
      <w:r w:rsidRPr="00BD64BE">
        <w:rPr>
          <w:color w:val="000000"/>
          <w:sz w:val="28"/>
          <w:szCs w:val="28"/>
        </w:rPr>
        <w:t>непередбачена інфляція;</w:t>
      </w:r>
      <w:r>
        <w:rPr>
          <w:color w:val="000000"/>
          <w:sz w:val="28"/>
          <w:szCs w:val="28"/>
        </w:rPr>
        <w:t xml:space="preserve"> </w:t>
      </w:r>
      <w:r w:rsidRPr="00BD64BE">
        <w:rPr>
          <w:color w:val="000000"/>
          <w:sz w:val="28"/>
          <w:szCs w:val="28"/>
        </w:rPr>
        <w:sym w:font="Symbol" w:char="F062"/>
      </w:r>
      <w:r w:rsidRPr="00BD64BE">
        <w:rPr>
          <w:color w:val="000000"/>
          <w:sz w:val="28"/>
          <w:szCs w:val="28"/>
          <w:vertAlign w:val="subscript"/>
        </w:rPr>
        <w:t>3</w:t>
      </w:r>
      <w:r w:rsidRPr="00BD64BE">
        <w:rPr>
          <w:color w:val="000000"/>
          <w:sz w:val="28"/>
          <w:szCs w:val="28"/>
        </w:rPr>
        <w:t xml:space="preserve"> = 0,9 </w:t>
      </w:r>
      <w:r>
        <w:rPr>
          <w:color w:val="000000"/>
          <w:sz w:val="28"/>
          <w:szCs w:val="28"/>
        </w:rPr>
        <w:t>–</w:t>
      </w:r>
      <w:r w:rsidRPr="00BD64BE">
        <w:rPr>
          <w:color w:val="000000"/>
          <w:sz w:val="28"/>
          <w:szCs w:val="28"/>
        </w:rPr>
        <w:t xml:space="preserve"> часова структура процентних ставок;</w:t>
      </w:r>
      <w:r>
        <w:rPr>
          <w:color w:val="000000"/>
          <w:sz w:val="28"/>
          <w:szCs w:val="28"/>
        </w:rPr>
        <w:t xml:space="preserve"> </w:t>
      </w:r>
      <w:r w:rsidRPr="00BD64BE">
        <w:rPr>
          <w:color w:val="000000"/>
          <w:sz w:val="28"/>
          <w:szCs w:val="28"/>
        </w:rPr>
        <w:sym w:font="Symbol" w:char="F062"/>
      </w:r>
      <w:r w:rsidRPr="00BD64BE">
        <w:rPr>
          <w:color w:val="000000"/>
          <w:sz w:val="28"/>
          <w:szCs w:val="28"/>
          <w:vertAlign w:val="subscript"/>
        </w:rPr>
        <w:t>4</w:t>
      </w:r>
      <w:r w:rsidRPr="00BD64BE">
        <w:rPr>
          <w:color w:val="000000"/>
          <w:sz w:val="28"/>
          <w:szCs w:val="28"/>
        </w:rPr>
        <w:t xml:space="preserve"> = 0,4 </w:t>
      </w:r>
      <w:r>
        <w:rPr>
          <w:color w:val="000000"/>
          <w:sz w:val="28"/>
          <w:szCs w:val="28"/>
        </w:rPr>
        <w:t>–</w:t>
      </w:r>
      <w:r w:rsidRPr="00BD64BE">
        <w:rPr>
          <w:color w:val="000000"/>
          <w:sz w:val="28"/>
          <w:szCs w:val="28"/>
        </w:rPr>
        <w:t xml:space="preserve"> премії за ризик за облігацією.</w:t>
      </w:r>
    </w:p>
    <w:p w:rsidR="00BD64BE" w:rsidRPr="00F21483" w:rsidRDefault="00BD64BE" w:rsidP="00431815">
      <w:pPr>
        <w:pStyle w:val="a9"/>
        <w:spacing w:after="0"/>
        <w:ind w:left="0" w:firstLine="709"/>
        <w:jc w:val="both"/>
        <w:rPr>
          <w:sz w:val="28"/>
          <w:szCs w:val="28"/>
        </w:rPr>
      </w:pPr>
      <w:r w:rsidRPr="00BD64BE">
        <w:rPr>
          <w:sz w:val="28"/>
          <w:szCs w:val="28"/>
        </w:rPr>
        <w:t>Далі припустимо, що премії за ризик за факторами чутливості становлять:</w:t>
      </w:r>
      <w:r>
        <w:rPr>
          <w:sz w:val="28"/>
          <w:szCs w:val="28"/>
        </w:rPr>
        <w:t xml:space="preserve"> </w:t>
      </w:r>
      <w:r w:rsidR="0070324B">
        <w:rPr>
          <w:color w:val="000000"/>
          <w:sz w:val="28"/>
          <w:szCs w:val="28"/>
        </w:rPr>
        <w:t>10</w:t>
      </w:r>
      <w:r w:rsidRPr="00BD64BE">
        <w:rPr>
          <w:color w:val="000000"/>
          <w:sz w:val="28"/>
          <w:szCs w:val="28"/>
        </w:rPr>
        <w:t xml:space="preserve">% </w:t>
      </w:r>
      <w:r>
        <w:rPr>
          <w:color w:val="000000"/>
          <w:sz w:val="28"/>
          <w:szCs w:val="28"/>
        </w:rPr>
        <w:t>–</w:t>
      </w:r>
      <w:r w:rsidRPr="00BD64BE">
        <w:rPr>
          <w:color w:val="000000"/>
          <w:sz w:val="28"/>
          <w:szCs w:val="28"/>
        </w:rPr>
        <w:t xml:space="preserve"> для промислового виробництва;</w:t>
      </w:r>
      <w:r>
        <w:rPr>
          <w:color w:val="000000"/>
          <w:sz w:val="28"/>
          <w:szCs w:val="28"/>
        </w:rPr>
        <w:t xml:space="preserve"> </w:t>
      </w:r>
      <w:r w:rsidR="0070324B">
        <w:rPr>
          <w:color w:val="000000"/>
          <w:sz w:val="28"/>
          <w:szCs w:val="28"/>
        </w:rPr>
        <w:t>6</w:t>
      </w:r>
      <w:r w:rsidRPr="00BD64BE">
        <w:rPr>
          <w:color w:val="000000"/>
          <w:sz w:val="28"/>
          <w:szCs w:val="28"/>
        </w:rPr>
        <w:t xml:space="preserve">% </w:t>
      </w:r>
      <w:r>
        <w:rPr>
          <w:color w:val="000000"/>
          <w:sz w:val="28"/>
          <w:szCs w:val="28"/>
        </w:rPr>
        <w:t>–</w:t>
      </w:r>
      <w:r w:rsidRPr="00BD64BE">
        <w:rPr>
          <w:color w:val="000000"/>
          <w:sz w:val="28"/>
          <w:szCs w:val="28"/>
        </w:rPr>
        <w:t xml:space="preserve"> для інфляції;</w:t>
      </w:r>
      <w:r w:rsidR="00F21483">
        <w:rPr>
          <w:color w:val="000000"/>
          <w:sz w:val="28"/>
          <w:szCs w:val="28"/>
        </w:rPr>
        <w:t xml:space="preserve"> </w:t>
      </w:r>
      <w:r w:rsidR="0070324B">
        <w:rPr>
          <w:color w:val="000000"/>
          <w:sz w:val="28"/>
          <w:szCs w:val="28"/>
        </w:rPr>
        <w:t>4</w:t>
      </w:r>
      <w:r w:rsidRPr="00BD64BE">
        <w:rPr>
          <w:color w:val="000000"/>
          <w:sz w:val="28"/>
          <w:szCs w:val="28"/>
        </w:rPr>
        <w:t xml:space="preserve">% </w:t>
      </w:r>
      <w:r>
        <w:rPr>
          <w:color w:val="000000"/>
          <w:sz w:val="28"/>
          <w:szCs w:val="28"/>
        </w:rPr>
        <w:t>–</w:t>
      </w:r>
      <w:r w:rsidRPr="00BD64BE">
        <w:rPr>
          <w:color w:val="000000"/>
          <w:sz w:val="28"/>
          <w:szCs w:val="28"/>
        </w:rPr>
        <w:t xml:space="preserve"> для часової структури процентних ставок;</w:t>
      </w:r>
      <w:r w:rsidR="00F21483">
        <w:rPr>
          <w:color w:val="000000"/>
          <w:sz w:val="28"/>
          <w:szCs w:val="28"/>
        </w:rPr>
        <w:t xml:space="preserve"> </w:t>
      </w:r>
      <w:r w:rsidR="0070324B">
        <w:rPr>
          <w:color w:val="000000"/>
          <w:sz w:val="28"/>
          <w:szCs w:val="28"/>
        </w:rPr>
        <w:t>3</w:t>
      </w:r>
      <w:r w:rsidRPr="00BD64BE">
        <w:rPr>
          <w:color w:val="000000"/>
          <w:sz w:val="28"/>
          <w:szCs w:val="28"/>
        </w:rPr>
        <w:t xml:space="preserve">% </w:t>
      </w:r>
      <w:r>
        <w:rPr>
          <w:color w:val="000000"/>
          <w:sz w:val="28"/>
          <w:szCs w:val="28"/>
        </w:rPr>
        <w:t>–</w:t>
      </w:r>
      <w:r w:rsidRPr="00BD64BE">
        <w:rPr>
          <w:color w:val="000000"/>
          <w:sz w:val="28"/>
          <w:szCs w:val="28"/>
        </w:rPr>
        <w:t xml:space="preserve"> для премії за ризик за облігацією.</w:t>
      </w:r>
      <w:r w:rsidR="00F21483">
        <w:rPr>
          <w:color w:val="000000"/>
          <w:sz w:val="28"/>
          <w:szCs w:val="28"/>
        </w:rPr>
        <w:t xml:space="preserve"> </w:t>
      </w:r>
      <w:r w:rsidRPr="00BD64BE">
        <w:rPr>
          <w:color w:val="000000"/>
          <w:sz w:val="28"/>
          <w:szCs w:val="28"/>
        </w:rPr>
        <w:t>Безризикова процен</w:t>
      </w:r>
      <w:r w:rsidR="0070324B">
        <w:rPr>
          <w:color w:val="000000"/>
          <w:sz w:val="28"/>
          <w:szCs w:val="28"/>
        </w:rPr>
        <w:t>тна ставка становить 7,5</w:t>
      </w:r>
      <w:r w:rsidRPr="00BD64BE">
        <w:rPr>
          <w:color w:val="000000"/>
          <w:sz w:val="28"/>
          <w:szCs w:val="28"/>
        </w:rPr>
        <w:t>%.</w:t>
      </w:r>
    </w:p>
    <w:p w:rsidR="00BD64BE" w:rsidRPr="00BD64BE" w:rsidRDefault="00BD64BE" w:rsidP="00431815">
      <w:pPr>
        <w:ind w:firstLine="709"/>
        <w:jc w:val="both"/>
        <w:rPr>
          <w:color w:val="000000"/>
          <w:sz w:val="28"/>
          <w:szCs w:val="28"/>
        </w:rPr>
      </w:pPr>
      <w:r w:rsidRPr="00BD64BE">
        <w:rPr>
          <w:color w:val="000000"/>
          <w:sz w:val="28"/>
          <w:szCs w:val="28"/>
        </w:rPr>
        <w:t xml:space="preserve">Відповідно до формули </w:t>
      </w:r>
      <w:r w:rsidR="00F21483">
        <w:rPr>
          <w:color w:val="000000"/>
          <w:sz w:val="28"/>
          <w:szCs w:val="28"/>
        </w:rPr>
        <w:t xml:space="preserve">7.7 </w:t>
      </w:r>
      <w:r w:rsidRPr="00BD64BE">
        <w:rPr>
          <w:color w:val="000000"/>
          <w:sz w:val="28"/>
          <w:szCs w:val="28"/>
        </w:rPr>
        <w:t>визначаємо очікуваний дохід за облігацією корпорації N.</w:t>
      </w:r>
    </w:p>
    <w:p w:rsidR="00BD64BE" w:rsidRPr="00BD64BE" w:rsidRDefault="00BD64BE" w:rsidP="00431815">
      <w:pPr>
        <w:pStyle w:val="af0"/>
        <w:spacing w:before="0" w:after="0"/>
        <w:ind w:firstLine="709"/>
        <w:jc w:val="both"/>
        <w:rPr>
          <w:noProof w:val="0"/>
          <w:color w:val="000000"/>
          <w:szCs w:val="28"/>
        </w:rPr>
      </w:pPr>
      <w:r w:rsidRPr="00BD64BE">
        <w:rPr>
          <w:noProof w:val="0"/>
          <w:color w:val="000000"/>
          <w:szCs w:val="28"/>
        </w:rPr>
        <w:tab/>
      </w:r>
      <w:r w:rsidRPr="00BD64BE">
        <w:rPr>
          <w:i/>
          <w:noProof w:val="0"/>
          <w:color w:val="000000"/>
          <w:szCs w:val="28"/>
        </w:rPr>
        <w:t>E</w:t>
      </w:r>
      <w:r w:rsidRPr="00BD64BE">
        <w:rPr>
          <w:noProof w:val="0"/>
          <w:color w:val="000000"/>
          <w:szCs w:val="28"/>
        </w:rPr>
        <w:t>(</w:t>
      </w:r>
      <w:r w:rsidRPr="00BD64BE">
        <w:rPr>
          <w:i/>
          <w:noProof w:val="0"/>
          <w:color w:val="000000"/>
          <w:szCs w:val="28"/>
        </w:rPr>
        <w:t>R</w:t>
      </w:r>
      <w:r w:rsidRPr="00BD64BE">
        <w:rPr>
          <w:i/>
          <w:noProof w:val="0"/>
          <w:color w:val="000000"/>
          <w:szCs w:val="28"/>
          <w:vertAlign w:val="subscript"/>
        </w:rPr>
        <w:t>i</w:t>
      </w:r>
      <w:r w:rsidRPr="00BD64BE">
        <w:rPr>
          <w:noProof w:val="0"/>
          <w:color w:val="000000"/>
          <w:szCs w:val="28"/>
        </w:rPr>
        <w:t>) = 0,075 + 0,7 · 0,1 + 0,3 · 0,06 + 0,9 · 0,04 + 0,4 · 0,03 = 0,211 → 21,1 %.</w:t>
      </w:r>
    </w:p>
    <w:p w:rsidR="00295D2D" w:rsidRDefault="00BD64BE" w:rsidP="00431815">
      <w:pPr>
        <w:ind w:firstLine="709"/>
        <w:jc w:val="both"/>
        <w:rPr>
          <w:color w:val="000000"/>
          <w:sz w:val="28"/>
          <w:szCs w:val="28"/>
        </w:rPr>
      </w:pPr>
      <w:r w:rsidRPr="00BD64BE">
        <w:rPr>
          <w:color w:val="000000"/>
          <w:sz w:val="28"/>
          <w:szCs w:val="28"/>
        </w:rPr>
        <w:t>Отже, очікувана дохідність цінного папера, що емітува</w:t>
      </w:r>
      <w:r w:rsidR="00CF19C4">
        <w:rPr>
          <w:color w:val="000000"/>
          <w:sz w:val="28"/>
          <w:szCs w:val="28"/>
        </w:rPr>
        <w:t>ла корпорація N, становить 21,1</w:t>
      </w:r>
      <w:r w:rsidRPr="00BD64BE">
        <w:rPr>
          <w:color w:val="000000"/>
          <w:sz w:val="28"/>
          <w:szCs w:val="28"/>
        </w:rPr>
        <w:t xml:space="preserve">%, за умови, що на неї впливали чотири фактори. </w:t>
      </w:r>
    </w:p>
    <w:p w:rsidR="00BD64BE" w:rsidRPr="00BD64BE" w:rsidRDefault="00BD64BE" w:rsidP="00431815">
      <w:pPr>
        <w:ind w:firstLine="709"/>
        <w:jc w:val="both"/>
        <w:rPr>
          <w:color w:val="000000"/>
          <w:sz w:val="28"/>
          <w:szCs w:val="28"/>
        </w:rPr>
      </w:pPr>
      <w:r w:rsidRPr="00BD64BE">
        <w:rPr>
          <w:color w:val="000000"/>
          <w:sz w:val="28"/>
          <w:szCs w:val="28"/>
        </w:rPr>
        <w:t>Використання моделі арбітражного ціноутворення має як переваги, так і недоліки.</w:t>
      </w:r>
    </w:p>
    <w:p w:rsidR="00BD64BE" w:rsidRPr="00BD64BE" w:rsidRDefault="00BD64BE" w:rsidP="00431815">
      <w:pPr>
        <w:ind w:firstLine="709"/>
        <w:jc w:val="both"/>
        <w:rPr>
          <w:color w:val="000000"/>
          <w:sz w:val="28"/>
          <w:szCs w:val="28"/>
        </w:rPr>
      </w:pPr>
      <w:r w:rsidRPr="00BD64BE">
        <w:rPr>
          <w:color w:val="000000"/>
          <w:sz w:val="28"/>
          <w:szCs w:val="28"/>
        </w:rPr>
        <w:t>Позитивним є виділення кількох джерел систематичного ризику, специфічних для даної корпорації, тобто можлива процентна ставка визначається на мікрорівні. Проте</w:t>
      </w:r>
      <w:r w:rsidR="00295D2D">
        <w:rPr>
          <w:color w:val="000000"/>
          <w:sz w:val="28"/>
          <w:szCs w:val="28"/>
        </w:rPr>
        <w:t>,</w:t>
      </w:r>
      <w:r w:rsidRPr="00BD64BE">
        <w:rPr>
          <w:color w:val="000000"/>
          <w:sz w:val="28"/>
          <w:szCs w:val="28"/>
        </w:rPr>
        <w:t xml:space="preserve"> в моделі МОКА систематичний ризик визначається на макрорівні і тому включає всі можливі ризики, які не може врахувати модель арбітражного ціноутворення.</w:t>
      </w:r>
    </w:p>
    <w:p w:rsidR="00D95F9E" w:rsidRPr="00D46E64" w:rsidRDefault="00D46E64" w:rsidP="00431815">
      <w:pPr>
        <w:ind w:firstLine="709"/>
        <w:jc w:val="both"/>
        <w:rPr>
          <w:sz w:val="28"/>
          <w:szCs w:val="28"/>
        </w:rPr>
      </w:pPr>
      <w:r>
        <w:rPr>
          <w:sz w:val="28"/>
          <w:szCs w:val="28"/>
        </w:rPr>
        <w:t xml:space="preserve">Метою вивчення четвертого питання теоретичної частини практичного заняття є формування у студента знань про особливості оцінювання </w:t>
      </w:r>
      <w:r w:rsidR="00295D2D" w:rsidRPr="00D46E64">
        <w:rPr>
          <w:sz w:val="28"/>
          <w:szCs w:val="28"/>
        </w:rPr>
        <w:t>результатів використання портфеля цінних паперів.</w:t>
      </w:r>
    </w:p>
    <w:p w:rsidR="0076728A" w:rsidRPr="0076728A" w:rsidRDefault="0076728A" w:rsidP="00431815">
      <w:pPr>
        <w:ind w:firstLine="709"/>
        <w:jc w:val="both"/>
        <w:rPr>
          <w:color w:val="000000"/>
          <w:sz w:val="28"/>
          <w:szCs w:val="28"/>
        </w:rPr>
      </w:pPr>
      <w:r w:rsidRPr="0076728A">
        <w:rPr>
          <w:color w:val="000000"/>
          <w:sz w:val="28"/>
          <w:szCs w:val="28"/>
        </w:rPr>
        <w:t>Відомі чотири основні методи оцінювання результатів використання портфеля з урахуванням критерію середнього відхилення (mean-variance). Вони були запропоновані</w:t>
      </w:r>
      <w:r w:rsidR="00CF19C4">
        <w:rPr>
          <w:color w:val="000000"/>
          <w:sz w:val="28"/>
          <w:szCs w:val="28"/>
        </w:rPr>
        <w:t xml:space="preserve"> американськими економістами В.Шарпом, Дж.Тренором і М.</w:t>
      </w:r>
      <w:r w:rsidRPr="0076728A">
        <w:rPr>
          <w:color w:val="000000"/>
          <w:sz w:val="28"/>
          <w:szCs w:val="28"/>
        </w:rPr>
        <w:t>Йєнсеном відповідно до моделі оцінювання капітальних активів. Методи були названі їхніми іменами. Крім того, з цією самою метою використовується коефіцієнт оцінки</w:t>
      </w:r>
      <w:r w:rsidR="003A2F55" w:rsidRPr="007203D6">
        <w:rPr>
          <w:color w:val="000000"/>
          <w:sz w:val="28"/>
          <w:szCs w:val="28"/>
        </w:rPr>
        <w:t xml:space="preserve"> [6,9]</w:t>
      </w:r>
      <w:r w:rsidRPr="0076728A">
        <w:rPr>
          <w:color w:val="000000"/>
          <w:sz w:val="28"/>
          <w:szCs w:val="28"/>
        </w:rPr>
        <w:t>.</w:t>
      </w:r>
    </w:p>
    <w:p w:rsidR="0076728A" w:rsidRPr="00C512B7" w:rsidRDefault="0076728A" w:rsidP="00431815">
      <w:pPr>
        <w:pStyle w:val="3"/>
        <w:spacing w:before="0" w:after="0"/>
        <w:ind w:firstLine="709"/>
        <w:jc w:val="both"/>
        <w:rPr>
          <w:rFonts w:ascii="Times New Roman" w:hAnsi="Times New Roman"/>
          <w:i/>
          <w:color w:val="000000"/>
          <w:szCs w:val="28"/>
        </w:rPr>
      </w:pPr>
      <w:bookmarkStart w:id="12" w:name="_Toc24707784"/>
      <w:bookmarkStart w:id="13" w:name="_Toc42870047"/>
      <w:r w:rsidRPr="00C512B7">
        <w:rPr>
          <w:rFonts w:ascii="Times New Roman" w:hAnsi="Times New Roman"/>
          <w:b/>
          <w:color w:val="000000"/>
          <w:szCs w:val="28"/>
        </w:rPr>
        <w:t>Індекс Шарпа (SI)</w:t>
      </w:r>
      <w:bookmarkEnd w:id="12"/>
      <w:bookmarkEnd w:id="13"/>
      <w:r w:rsidR="00C512B7">
        <w:rPr>
          <w:rFonts w:ascii="Times New Roman" w:hAnsi="Times New Roman"/>
          <w:i/>
          <w:color w:val="000000"/>
          <w:szCs w:val="28"/>
        </w:rPr>
        <w:t xml:space="preserve"> </w:t>
      </w:r>
      <w:r w:rsidRPr="0076728A">
        <w:rPr>
          <w:rFonts w:ascii="Times New Roman" w:hAnsi="Times New Roman"/>
          <w:color w:val="000000"/>
          <w:szCs w:val="28"/>
        </w:rPr>
        <w:t>дається у вигляді формули:</w:t>
      </w:r>
    </w:p>
    <w:p w:rsidR="0076728A" w:rsidRPr="0076728A" w:rsidRDefault="0076728A" w:rsidP="00431815">
      <w:pPr>
        <w:pStyle w:val="af0"/>
        <w:spacing w:before="0" w:after="0"/>
        <w:ind w:firstLine="709"/>
        <w:jc w:val="both"/>
        <w:rPr>
          <w:noProof w:val="0"/>
          <w:color w:val="000000"/>
          <w:szCs w:val="28"/>
        </w:rPr>
      </w:pPr>
      <w:r w:rsidRPr="0076728A">
        <w:rPr>
          <w:noProof w:val="0"/>
          <w:color w:val="000000"/>
          <w:szCs w:val="28"/>
        </w:rPr>
        <w:tab/>
      </w:r>
      <w:r w:rsidR="00C81E4D">
        <w:rPr>
          <w:noProof w:val="0"/>
          <w:color w:val="000000"/>
          <w:szCs w:val="28"/>
        </w:rPr>
        <w:t xml:space="preserve">                                      </w:t>
      </w:r>
      <w:r w:rsidRPr="0076728A">
        <w:rPr>
          <w:noProof w:val="0"/>
          <w:color w:val="000000"/>
          <w:position w:val="-34"/>
          <w:szCs w:val="28"/>
        </w:rPr>
        <w:object w:dxaOrig="1440" w:dyaOrig="780">
          <v:shape id="_x0000_i1089" type="#_x0000_t75" style="width:1in;height:39pt" o:ole="" fillcolor="window">
            <v:imagedata r:id="rId132" o:title=""/>
          </v:shape>
          <o:OLEObject Type="Embed" ProgID="Equation.3" ShapeID="_x0000_i1089" DrawAspect="Content" ObjectID="_1647327554" r:id="rId133"/>
        </w:object>
      </w:r>
      <w:r w:rsidR="00C81E4D">
        <w:rPr>
          <w:noProof w:val="0"/>
          <w:color w:val="000000"/>
          <w:szCs w:val="28"/>
        </w:rPr>
        <w:t>.                                                     (</w:t>
      </w:r>
      <w:r w:rsidR="0037035E">
        <w:rPr>
          <w:noProof w:val="0"/>
          <w:color w:val="000000"/>
          <w:szCs w:val="28"/>
        </w:rPr>
        <w:t>8</w:t>
      </w:r>
      <w:r w:rsidR="00C81E4D">
        <w:rPr>
          <w:noProof w:val="0"/>
          <w:color w:val="000000"/>
          <w:szCs w:val="28"/>
        </w:rPr>
        <w:t>.8)</w:t>
      </w:r>
    </w:p>
    <w:p w:rsidR="0076728A" w:rsidRPr="00C512B7" w:rsidRDefault="0076728A" w:rsidP="00431815">
      <w:pPr>
        <w:ind w:firstLine="709"/>
        <w:jc w:val="both"/>
        <w:rPr>
          <w:color w:val="000000"/>
          <w:sz w:val="28"/>
          <w:szCs w:val="28"/>
        </w:rPr>
      </w:pPr>
      <w:r w:rsidRPr="00C512B7">
        <w:rPr>
          <w:color w:val="000000"/>
          <w:sz w:val="28"/>
          <w:szCs w:val="28"/>
        </w:rPr>
        <w:t>Індекс показує надлишковий дохід на одиницю загального ризику (</w:t>
      </w:r>
      <w:r w:rsidRPr="00C512B7">
        <w:rPr>
          <w:color w:val="000000"/>
          <w:sz w:val="28"/>
          <w:szCs w:val="28"/>
        </w:rPr>
        <w:sym w:font="Symbol" w:char="F073"/>
      </w:r>
      <w:r w:rsidRPr="00C512B7">
        <w:rPr>
          <w:color w:val="000000"/>
          <w:sz w:val="28"/>
          <w:szCs w:val="28"/>
          <w:vertAlign w:val="subscript"/>
        </w:rPr>
        <w:t>р)</w:t>
      </w:r>
      <w:r w:rsidRPr="00C512B7">
        <w:rPr>
          <w:color w:val="000000"/>
          <w:sz w:val="28"/>
          <w:szCs w:val="28"/>
        </w:rPr>
        <w:t>. Чим вищий індекс, тим вища оцінка результатів використання портфеля. Якщо індекс портфеля інвестора перевищує індекс ринкового портфеля, то інвестор</w:t>
      </w:r>
      <w:r w:rsidR="00C512B7">
        <w:rPr>
          <w:color w:val="000000"/>
          <w:sz w:val="28"/>
          <w:szCs w:val="28"/>
        </w:rPr>
        <w:t xml:space="preserve"> «йшов попереду ринку»</w:t>
      </w:r>
      <w:r w:rsidRPr="00C512B7">
        <w:rPr>
          <w:color w:val="000000"/>
          <w:sz w:val="28"/>
          <w:szCs w:val="28"/>
        </w:rPr>
        <w:t>, тобто одержав дохід, вищий ринкового.</w:t>
      </w:r>
    </w:p>
    <w:p w:rsidR="0076728A" w:rsidRPr="00C512B7" w:rsidRDefault="0076728A" w:rsidP="00431815">
      <w:pPr>
        <w:pStyle w:val="3"/>
        <w:spacing w:before="0" w:after="0"/>
        <w:ind w:firstLine="709"/>
        <w:jc w:val="both"/>
        <w:rPr>
          <w:rFonts w:ascii="Times New Roman" w:hAnsi="Times New Roman"/>
          <w:b/>
          <w:color w:val="000000"/>
          <w:szCs w:val="28"/>
        </w:rPr>
      </w:pPr>
      <w:bookmarkStart w:id="14" w:name="_Toc24707785"/>
      <w:bookmarkStart w:id="15" w:name="_Toc42870048"/>
      <w:r w:rsidRPr="00C512B7">
        <w:rPr>
          <w:rFonts w:ascii="Times New Roman" w:hAnsi="Times New Roman"/>
          <w:b/>
          <w:color w:val="000000"/>
          <w:szCs w:val="28"/>
        </w:rPr>
        <w:t>Індекс Тренора (TI)</w:t>
      </w:r>
      <w:bookmarkEnd w:id="14"/>
      <w:bookmarkEnd w:id="15"/>
      <w:r w:rsidR="00C81E4D">
        <w:rPr>
          <w:rFonts w:ascii="Times New Roman" w:hAnsi="Times New Roman"/>
          <w:b/>
          <w:color w:val="000000"/>
          <w:szCs w:val="28"/>
        </w:rPr>
        <w:t xml:space="preserve"> </w:t>
      </w:r>
      <w:r w:rsidR="00C81E4D" w:rsidRPr="00C81E4D">
        <w:rPr>
          <w:rFonts w:ascii="Times New Roman" w:hAnsi="Times New Roman"/>
          <w:color w:val="000000"/>
          <w:szCs w:val="28"/>
        </w:rPr>
        <w:t>має вигляд такий:</w:t>
      </w:r>
    </w:p>
    <w:p w:rsidR="0076728A" w:rsidRPr="0076728A" w:rsidRDefault="0076728A" w:rsidP="00431815">
      <w:pPr>
        <w:pStyle w:val="af0"/>
        <w:spacing w:before="0" w:after="0"/>
        <w:ind w:firstLine="709"/>
        <w:jc w:val="both"/>
        <w:rPr>
          <w:noProof w:val="0"/>
          <w:color w:val="000000"/>
          <w:szCs w:val="28"/>
        </w:rPr>
      </w:pPr>
      <w:r w:rsidRPr="0076728A">
        <w:rPr>
          <w:noProof w:val="0"/>
          <w:color w:val="000000"/>
          <w:szCs w:val="28"/>
        </w:rPr>
        <w:tab/>
      </w:r>
      <w:r w:rsidR="00C81E4D">
        <w:rPr>
          <w:noProof w:val="0"/>
          <w:color w:val="000000"/>
          <w:szCs w:val="28"/>
        </w:rPr>
        <w:t xml:space="preserve">                                           </w:t>
      </w:r>
      <w:r w:rsidRPr="0076728A">
        <w:rPr>
          <w:noProof w:val="0"/>
          <w:color w:val="000000"/>
          <w:position w:val="-34"/>
          <w:szCs w:val="28"/>
        </w:rPr>
        <w:object w:dxaOrig="1460" w:dyaOrig="780">
          <v:shape id="_x0000_i1090" type="#_x0000_t75" style="width:72.75pt;height:39pt" o:ole="" fillcolor="window">
            <v:imagedata r:id="rId134" o:title=""/>
          </v:shape>
          <o:OLEObject Type="Embed" ProgID="Equation.3" ShapeID="_x0000_i1090" DrawAspect="Content" ObjectID="_1647327555" r:id="rId135"/>
        </w:object>
      </w:r>
      <w:r w:rsidRPr="0076728A">
        <w:rPr>
          <w:noProof w:val="0"/>
          <w:color w:val="000000"/>
          <w:szCs w:val="28"/>
        </w:rPr>
        <w:t>.</w:t>
      </w:r>
      <w:r w:rsidR="00C81E4D">
        <w:rPr>
          <w:noProof w:val="0"/>
          <w:color w:val="000000"/>
          <w:szCs w:val="28"/>
        </w:rPr>
        <w:t xml:space="preserve">                                               (</w:t>
      </w:r>
      <w:r w:rsidR="0037035E">
        <w:rPr>
          <w:noProof w:val="0"/>
          <w:color w:val="000000"/>
          <w:szCs w:val="28"/>
        </w:rPr>
        <w:t>8</w:t>
      </w:r>
      <w:r w:rsidR="00C81E4D">
        <w:rPr>
          <w:noProof w:val="0"/>
          <w:color w:val="000000"/>
          <w:szCs w:val="28"/>
        </w:rPr>
        <w:t>.9)</w:t>
      </w:r>
    </w:p>
    <w:p w:rsidR="0076728A" w:rsidRPr="0076728A" w:rsidRDefault="0076728A" w:rsidP="00431815">
      <w:pPr>
        <w:ind w:firstLine="709"/>
        <w:jc w:val="both"/>
        <w:rPr>
          <w:color w:val="000000"/>
          <w:sz w:val="28"/>
          <w:szCs w:val="28"/>
        </w:rPr>
      </w:pPr>
      <w:r w:rsidRPr="0076728A">
        <w:rPr>
          <w:color w:val="000000"/>
          <w:sz w:val="28"/>
          <w:szCs w:val="28"/>
        </w:rPr>
        <w:t>Він показує надлишковий дохід на одиницю систематичного ризику (</w:t>
      </w:r>
      <w:r w:rsidRPr="0076728A">
        <w:rPr>
          <w:color w:val="000000"/>
          <w:sz w:val="28"/>
          <w:szCs w:val="28"/>
        </w:rPr>
        <w:sym w:font="Symbol" w:char="F062"/>
      </w:r>
      <w:r w:rsidRPr="0076728A">
        <w:rPr>
          <w:i/>
          <w:color w:val="000000"/>
          <w:sz w:val="28"/>
          <w:szCs w:val="28"/>
          <w:vertAlign w:val="subscript"/>
        </w:rPr>
        <w:t>р)</w:t>
      </w:r>
      <w:r w:rsidRPr="0076728A">
        <w:rPr>
          <w:color w:val="000000"/>
          <w:sz w:val="28"/>
          <w:szCs w:val="28"/>
        </w:rPr>
        <w:t>. Чим вищий індекс, тим вища оцінка результатів використання портфеля.</w:t>
      </w:r>
    </w:p>
    <w:p w:rsidR="0076728A" w:rsidRPr="00C81E4D" w:rsidRDefault="0076728A" w:rsidP="00431815">
      <w:pPr>
        <w:pStyle w:val="3"/>
        <w:spacing w:before="0" w:after="0"/>
        <w:ind w:firstLine="709"/>
        <w:jc w:val="both"/>
        <w:rPr>
          <w:rFonts w:ascii="Times New Roman" w:hAnsi="Times New Roman"/>
          <w:b/>
          <w:color w:val="000000"/>
          <w:szCs w:val="28"/>
        </w:rPr>
      </w:pPr>
      <w:bookmarkStart w:id="16" w:name="_Toc24707786"/>
      <w:bookmarkStart w:id="17" w:name="_Toc42870049"/>
      <w:r w:rsidRPr="00C81E4D">
        <w:rPr>
          <w:rFonts w:ascii="Times New Roman" w:hAnsi="Times New Roman"/>
          <w:b/>
          <w:color w:val="000000"/>
          <w:szCs w:val="28"/>
        </w:rPr>
        <w:t>Індекс альфа Йєнсена (</w:t>
      </w:r>
      <w:r w:rsidRPr="00C81E4D">
        <w:rPr>
          <w:rFonts w:ascii="Times New Roman" w:hAnsi="Times New Roman"/>
          <w:b/>
          <w:color w:val="000000"/>
          <w:szCs w:val="28"/>
        </w:rPr>
        <w:sym w:font="Symbol" w:char="F061"/>
      </w:r>
      <w:r w:rsidRPr="00C81E4D">
        <w:rPr>
          <w:rFonts w:ascii="Times New Roman" w:hAnsi="Times New Roman"/>
          <w:b/>
          <w:color w:val="000000"/>
          <w:szCs w:val="28"/>
          <w:vertAlign w:val="subscript"/>
        </w:rPr>
        <w:t>р</w:t>
      </w:r>
      <w:r w:rsidRPr="00C81E4D">
        <w:rPr>
          <w:rFonts w:ascii="Times New Roman" w:hAnsi="Times New Roman"/>
          <w:b/>
          <w:color w:val="000000"/>
          <w:szCs w:val="28"/>
        </w:rPr>
        <w:t>)</w:t>
      </w:r>
      <w:bookmarkEnd w:id="16"/>
      <w:bookmarkEnd w:id="17"/>
      <w:r w:rsidR="00C81E4D" w:rsidRPr="00C81E4D">
        <w:rPr>
          <w:rFonts w:ascii="Times New Roman" w:hAnsi="Times New Roman"/>
          <w:b/>
          <w:color w:val="000000"/>
          <w:szCs w:val="28"/>
        </w:rPr>
        <w:t xml:space="preserve"> </w:t>
      </w:r>
      <w:r w:rsidRPr="00C81E4D">
        <w:rPr>
          <w:rFonts w:ascii="Times New Roman" w:hAnsi="Times New Roman"/>
          <w:color w:val="000000"/>
          <w:szCs w:val="28"/>
        </w:rPr>
        <w:t xml:space="preserve">вимірює вартість портфельної альфи. Він визначає дохід портфеля, отриманий понад норму, визначену на підставі </w:t>
      </w:r>
      <w:r w:rsidRPr="00C81E4D">
        <w:rPr>
          <w:rFonts w:ascii="Times New Roman" w:hAnsi="Times New Roman"/>
          <w:color w:val="000000"/>
          <w:szCs w:val="28"/>
        </w:rPr>
        <w:sym w:font="Symbol" w:char="F062"/>
      </w:r>
      <w:r w:rsidRPr="00C81E4D">
        <w:rPr>
          <w:rFonts w:ascii="Times New Roman" w:hAnsi="Times New Roman"/>
          <w:color w:val="000000"/>
          <w:szCs w:val="28"/>
        </w:rPr>
        <w:t xml:space="preserve"> портфел</w:t>
      </w:r>
      <w:r w:rsidR="00C81E4D" w:rsidRPr="00C81E4D">
        <w:rPr>
          <w:rFonts w:ascii="Times New Roman" w:hAnsi="Times New Roman"/>
          <w:color w:val="000000"/>
          <w:szCs w:val="28"/>
        </w:rPr>
        <w:t>я і середнього ринкового доходу:</w:t>
      </w:r>
      <w:r w:rsidRPr="00C81E4D">
        <w:rPr>
          <w:rFonts w:ascii="Times New Roman" w:hAnsi="Times New Roman"/>
          <w:color w:val="000000"/>
          <w:szCs w:val="28"/>
        </w:rPr>
        <w:t xml:space="preserve"> </w:t>
      </w:r>
    </w:p>
    <w:p w:rsidR="0076728A" w:rsidRPr="0076728A" w:rsidRDefault="0076728A" w:rsidP="00431815">
      <w:pPr>
        <w:pStyle w:val="af0"/>
        <w:spacing w:before="0" w:after="0"/>
        <w:ind w:firstLine="709"/>
        <w:jc w:val="both"/>
        <w:rPr>
          <w:noProof w:val="0"/>
          <w:color w:val="000000"/>
          <w:szCs w:val="28"/>
        </w:rPr>
      </w:pPr>
      <w:r w:rsidRPr="0076728A">
        <w:rPr>
          <w:noProof w:val="0"/>
          <w:color w:val="000000"/>
          <w:szCs w:val="28"/>
        </w:rPr>
        <w:tab/>
      </w:r>
      <w:r w:rsidR="00C81E4D">
        <w:rPr>
          <w:noProof w:val="0"/>
          <w:color w:val="000000"/>
          <w:szCs w:val="28"/>
        </w:rPr>
        <w:t xml:space="preserve">                               </w:t>
      </w:r>
      <w:r w:rsidRPr="0076728A">
        <w:rPr>
          <w:noProof w:val="0"/>
          <w:color w:val="000000"/>
          <w:szCs w:val="28"/>
        </w:rPr>
        <w:sym w:font="Symbol" w:char="F061"/>
      </w:r>
      <w:r w:rsidRPr="0076728A">
        <w:rPr>
          <w:i/>
          <w:noProof w:val="0"/>
          <w:color w:val="000000"/>
          <w:szCs w:val="28"/>
          <w:vertAlign w:val="subscript"/>
        </w:rPr>
        <w:t>р</w:t>
      </w:r>
      <w:r w:rsidRPr="0076728A">
        <w:rPr>
          <w:noProof w:val="0"/>
          <w:color w:val="000000"/>
          <w:szCs w:val="28"/>
        </w:rPr>
        <w:t xml:space="preserve"> = </w:t>
      </w:r>
      <w:r w:rsidRPr="0076728A">
        <w:rPr>
          <w:i/>
          <w:noProof w:val="0"/>
          <w:color w:val="000000"/>
          <w:szCs w:val="28"/>
        </w:rPr>
        <w:t>R</w:t>
      </w:r>
      <w:r w:rsidRPr="0076728A">
        <w:rPr>
          <w:i/>
          <w:noProof w:val="0"/>
          <w:color w:val="000000"/>
          <w:szCs w:val="28"/>
          <w:vertAlign w:val="subscript"/>
        </w:rPr>
        <w:t>p</w:t>
      </w:r>
      <w:r w:rsidRPr="0076728A">
        <w:rPr>
          <w:i/>
          <w:noProof w:val="0"/>
          <w:color w:val="000000"/>
          <w:szCs w:val="28"/>
        </w:rPr>
        <w:t xml:space="preserve"> </w:t>
      </w:r>
      <w:r w:rsidRPr="0076728A">
        <w:rPr>
          <w:noProof w:val="0"/>
          <w:color w:val="000000"/>
          <w:szCs w:val="28"/>
        </w:rPr>
        <w:t>– [</w:t>
      </w:r>
      <w:r w:rsidRPr="0076728A">
        <w:rPr>
          <w:i/>
          <w:noProof w:val="0"/>
          <w:color w:val="000000"/>
          <w:szCs w:val="28"/>
        </w:rPr>
        <w:t>R</w:t>
      </w:r>
      <w:r w:rsidRPr="0076728A">
        <w:rPr>
          <w:i/>
          <w:noProof w:val="0"/>
          <w:color w:val="000000"/>
          <w:szCs w:val="28"/>
          <w:vertAlign w:val="subscript"/>
        </w:rPr>
        <w:t>f</w:t>
      </w:r>
      <w:r w:rsidRPr="0076728A">
        <w:rPr>
          <w:noProof w:val="0"/>
          <w:color w:val="000000"/>
          <w:szCs w:val="28"/>
        </w:rPr>
        <w:t xml:space="preserve"> + </w:t>
      </w:r>
      <w:r w:rsidRPr="0076728A">
        <w:rPr>
          <w:noProof w:val="0"/>
          <w:color w:val="000000"/>
          <w:szCs w:val="28"/>
        </w:rPr>
        <w:sym w:font="Symbol" w:char="F062"/>
      </w:r>
      <w:r w:rsidRPr="0076728A">
        <w:rPr>
          <w:i/>
          <w:noProof w:val="0"/>
          <w:color w:val="000000"/>
          <w:szCs w:val="28"/>
          <w:vertAlign w:val="subscript"/>
        </w:rPr>
        <w:t>p</w:t>
      </w:r>
      <w:r w:rsidRPr="0076728A">
        <w:rPr>
          <w:noProof w:val="0"/>
          <w:color w:val="000000"/>
          <w:szCs w:val="28"/>
        </w:rPr>
        <w:t xml:space="preserve"> (</w:t>
      </w:r>
      <w:r w:rsidRPr="0076728A">
        <w:rPr>
          <w:i/>
          <w:noProof w:val="0"/>
          <w:color w:val="000000"/>
          <w:szCs w:val="28"/>
        </w:rPr>
        <w:t>R</w:t>
      </w:r>
      <w:r w:rsidRPr="0076728A">
        <w:rPr>
          <w:i/>
          <w:noProof w:val="0"/>
          <w:color w:val="000000"/>
          <w:szCs w:val="28"/>
          <w:vertAlign w:val="subscript"/>
        </w:rPr>
        <w:t>m</w:t>
      </w:r>
      <w:r w:rsidRPr="0076728A">
        <w:rPr>
          <w:i/>
          <w:noProof w:val="0"/>
          <w:color w:val="000000"/>
          <w:szCs w:val="28"/>
        </w:rPr>
        <w:t xml:space="preserve"> – R</w:t>
      </w:r>
      <w:r w:rsidRPr="0076728A">
        <w:rPr>
          <w:i/>
          <w:noProof w:val="0"/>
          <w:color w:val="000000"/>
          <w:szCs w:val="28"/>
          <w:vertAlign w:val="subscript"/>
        </w:rPr>
        <w:t>f</w:t>
      </w:r>
      <w:r w:rsidRPr="0076728A">
        <w:rPr>
          <w:noProof w:val="0"/>
          <w:color w:val="000000"/>
          <w:szCs w:val="28"/>
        </w:rPr>
        <w:t>)]</w:t>
      </w:r>
      <w:r w:rsidR="00C81E4D">
        <w:rPr>
          <w:noProof w:val="0"/>
          <w:color w:val="000000"/>
          <w:szCs w:val="28"/>
        </w:rPr>
        <w:t>.                                  (</w:t>
      </w:r>
      <w:r w:rsidR="0037035E">
        <w:rPr>
          <w:noProof w:val="0"/>
          <w:color w:val="000000"/>
          <w:szCs w:val="28"/>
        </w:rPr>
        <w:t>8</w:t>
      </w:r>
      <w:r w:rsidR="00C81E4D">
        <w:rPr>
          <w:noProof w:val="0"/>
          <w:color w:val="000000"/>
          <w:szCs w:val="28"/>
        </w:rPr>
        <w:t>.10)</w:t>
      </w:r>
    </w:p>
    <w:p w:rsidR="0076728A" w:rsidRPr="00C81E4D" w:rsidRDefault="0076728A" w:rsidP="00431815">
      <w:pPr>
        <w:ind w:firstLine="709"/>
        <w:jc w:val="both"/>
        <w:rPr>
          <w:color w:val="000000"/>
          <w:sz w:val="28"/>
          <w:szCs w:val="28"/>
        </w:rPr>
      </w:pPr>
      <w:r w:rsidRPr="00C81E4D">
        <w:rPr>
          <w:color w:val="000000"/>
          <w:sz w:val="28"/>
          <w:szCs w:val="28"/>
        </w:rPr>
        <w:t xml:space="preserve">У випадку, коли </w:t>
      </w:r>
      <w:r w:rsidRPr="00C81E4D">
        <w:rPr>
          <w:color w:val="000000"/>
          <w:sz w:val="28"/>
          <w:szCs w:val="28"/>
        </w:rPr>
        <w:sym w:font="Symbol" w:char="F061"/>
      </w:r>
      <w:r w:rsidRPr="00C81E4D">
        <w:rPr>
          <w:color w:val="000000"/>
          <w:sz w:val="28"/>
          <w:szCs w:val="28"/>
        </w:rPr>
        <w:t xml:space="preserve"> = 0, використання портфеля відповідає ринковим умовам. Якщо </w:t>
      </w:r>
      <w:r w:rsidRPr="00C81E4D">
        <w:rPr>
          <w:color w:val="000000"/>
          <w:sz w:val="28"/>
          <w:szCs w:val="28"/>
        </w:rPr>
        <w:sym w:font="Symbol" w:char="F061"/>
      </w:r>
      <w:r w:rsidRPr="00C81E4D">
        <w:rPr>
          <w:color w:val="000000"/>
          <w:sz w:val="28"/>
          <w:szCs w:val="28"/>
        </w:rPr>
        <w:t xml:space="preserve"> </w:t>
      </w:r>
      <w:r w:rsidRPr="00C81E4D">
        <w:rPr>
          <w:color w:val="000000"/>
          <w:sz w:val="28"/>
          <w:szCs w:val="28"/>
        </w:rPr>
        <w:sym w:font="Symbol" w:char="F03E"/>
      </w:r>
      <w:r w:rsidRPr="00C81E4D">
        <w:rPr>
          <w:color w:val="000000"/>
          <w:sz w:val="28"/>
          <w:szCs w:val="28"/>
        </w:rPr>
        <w:t xml:space="preserve"> 1, то портфель цінних паперів приносив би кращі результати, ніж ринковий, і навпаки, коли </w:t>
      </w:r>
      <w:r w:rsidRPr="00C81E4D">
        <w:rPr>
          <w:color w:val="000000"/>
          <w:sz w:val="28"/>
          <w:szCs w:val="28"/>
        </w:rPr>
        <w:sym w:font="Symbol" w:char="F061"/>
      </w:r>
      <w:r w:rsidRPr="00C81E4D">
        <w:rPr>
          <w:color w:val="000000"/>
          <w:sz w:val="28"/>
          <w:szCs w:val="28"/>
        </w:rPr>
        <w:t xml:space="preserve"> </w:t>
      </w:r>
      <w:r w:rsidRPr="00C81E4D">
        <w:rPr>
          <w:color w:val="000000"/>
          <w:sz w:val="28"/>
          <w:szCs w:val="28"/>
        </w:rPr>
        <w:sym w:font="Symbol" w:char="F03C"/>
      </w:r>
      <w:r w:rsidRPr="00C81E4D">
        <w:rPr>
          <w:color w:val="000000"/>
          <w:sz w:val="28"/>
          <w:szCs w:val="28"/>
        </w:rPr>
        <w:t xml:space="preserve"> 1, оцінка результатів використаного портфеля буде нижчою ринкової оцінки.</w:t>
      </w:r>
    </w:p>
    <w:p w:rsidR="0076728A" w:rsidRPr="00C81E4D" w:rsidRDefault="0076728A" w:rsidP="00431815">
      <w:pPr>
        <w:pStyle w:val="3"/>
        <w:spacing w:before="0" w:after="0"/>
        <w:ind w:firstLine="709"/>
        <w:jc w:val="both"/>
        <w:rPr>
          <w:rFonts w:ascii="Times New Roman" w:hAnsi="Times New Roman"/>
          <w:b/>
          <w:color w:val="000000"/>
          <w:szCs w:val="28"/>
        </w:rPr>
      </w:pPr>
      <w:bookmarkStart w:id="18" w:name="_Toc24707787"/>
      <w:bookmarkStart w:id="19" w:name="_Toc42870050"/>
      <w:r w:rsidRPr="00C81E4D">
        <w:rPr>
          <w:rFonts w:ascii="Times New Roman" w:hAnsi="Times New Roman"/>
          <w:b/>
          <w:color w:val="000000"/>
          <w:szCs w:val="28"/>
        </w:rPr>
        <w:t>Коефіцієнт оцінки</w:t>
      </w:r>
      <w:bookmarkEnd w:id="18"/>
      <w:bookmarkEnd w:id="19"/>
      <w:r w:rsidR="00C81E4D">
        <w:rPr>
          <w:rFonts w:ascii="Times New Roman" w:hAnsi="Times New Roman"/>
          <w:b/>
          <w:color w:val="000000"/>
          <w:szCs w:val="28"/>
        </w:rPr>
        <w:t>.</w:t>
      </w:r>
    </w:p>
    <w:p w:rsidR="0076728A" w:rsidRPr="0076728A" w:rsidRDefault="0076728A" w:rsidP="00431815">
      <w:pPr>
        <w:ind w:firstLine="709"/>
        <w:jc w:val="both"/>
        <w:rPr>
          <w:color w:val="000000"/>
          <w:sz w:val="28"/>
          <w:szCs w:val="28"/>
        </w:rPr>
      </w:pPr>
      <w:r w:rsidRPr="0076728A">
        <w:rPr>
          <w:color w:val="000000"/>
          <w:sz w:val="28"/>
          <w:szCs w:val="28"/>
        </w:rPr>
        <w:t xml:space="preserve">Метод оціночного коефіцієнта на основі показника альфи Йєнсена передбачає введення в аналіз результатів використання портфеля цінних паперів </w:t>
      </w:r>
      <w:r w:rsidRPr="0076728A">
        <w:rPr>
          <w:i/>
          <w:color w:val="000000"/>
          <w:sz w:val="28"/>
          <w:szCs w:val="28"/>
        </w:rPr>
        <w:t>несистематичного ризику</w:t>
      </w:r>
      <w:r w:rsidRPr="0076728A">
        <w:rPr>
          <w:color w:val="000000"/>
          <w:sz w:val="28"/>
          <w:szCs w:val="28"/>
        </w:rPr>
        <w:t>:</w:t>
      </w:r>
    </w:p>
    <w:p w:rsidR="0076728A" w:rsidRPr="0076728A" w:rsidRDefault="0076728A" w:rsidP="00431815">
      <w:pPr>
        <w:pStyle w:val="af0"/>
        <w:spacing w:before="0" w:after="0"/>
        <w:ind w:firstLine="709"/>
        <w:jc w:val="both"/>
        <w:rPr>
          <w:noProof w:val="0"/>
          <w:color w:val="000000"/>
          <w:szCs w:val="28"/>
        </w:rPr>
      </w:pPr>
      <w:r w:rsidRPr="0076728A">
        <w:rPr>
          <w:noProof w:val="0"/>
          <w:color w:val="000000"/>
          <w:szCs w:val="28"/>
        </w:rPr>
        <w:tab/>
      </w:r>
      <w:r w:rsidR="00C81E4D">
        <w:rPr>
          <w:noProof w:val="0"/>
          <w:color w:val="000000"/>
          <w:szCs w:val="28"/>
        </w:rPr>
        <w:t xml:space="preserve">                                  </w:t>
      </w:r>
      <w:r w:rsidRPr="0076728A">
        <w:rPr>
          <w:noProof w:val="0"/>
          <w:color w:val="000000"/>
          <w:position w:val="-36"/>
          <w:szCs w:val="28"/>
        </w:rPr>
        <w:object w:dxaOrig="2940" w:dyaOrig="800">
          <v:shape id="_x0000_i1091" type="#_x0000_t75" style="width:147pt;height:39.75pt" o:ole="" fillcolor="window">
            <v:imagedata r:id="rId136" o:title=""/>
          </v:shape>
          <o:OLEObject Type="Embed" ProgID="Equation.3" ShapeID="_x0000_i1091" DrawAspect="Content" ObjectID="_1647327556" r:id="rId137"/>
        </w:object>
      </w:r>
      <w:r w:rsidRPr="0076728A">
        <w:rPr>
          <w:noProof w:val="0"/>
          <w:color w:val="000000"/>
          <w:szCs w:val="28"/>
        </w:rPr>
        <w:t>.</w:t>
      </w:r>
      <w:r w:rsidR="00C81E4D">
        <w:rPr>
          <w:noProof w:val="0"/>
          <w:color w:val="000000"/>
          <w:szCs w:val="28"/>
        </w:rPr>
        <w:t xml:space="preserve">                                    (</w:t>
      </w:r>
      <w:r w:rsidR="0037035E">
        <w:rPr>
          <w:noProof w:val="0"/>
          <w:color w:val="000000"/>
          <w:szCs w:val="28"/>
        </w:rPr>
        <w:t>8</w:t>
      </w:r>
      <w:r w:rsidR="00C81E4D">
        <w:rPr>
          <w:noProof w:val="0"/>
          <w:color w:val="000000"/>
          <w:szCs w:val="28"/>
        </w:rPr>
        <w:t>.11)</w:t>
      </w:r>
    </w:p>
    <w:p w:rsidR="0076728A" w:rsidRPr="0076728A" w:rsidRDefault="0076728A" w:rsidP="00431815">
      <w:pPr>
        <w:ind w:firstLine="709"/>
        <w:jc w:val="both"/>
        <w:rPr>
          <w:color w:val="000000"/>
          <w:sz w:val="28"/>
          <w:szCs w:val="28"/>
        </w:rPr>
      </w:pPr>
      <w:r w:rsidRPr="0076728A">
        <w:rPr>
          <w:color w:val="000000"/>
          <w:sz w:val="28"/>
          <w:szCs w:val="28"/>
        </w:rPr>
        <w:t xml:space="preserve">Коефіцієнт вимірює надлишковий дохід портфеля </w:t>
      </w:r>
      <w:r w:rsidRPr="0076728A">
        <w:rPr>
          <w:i/>
          <w:color w:val="000000"/>
          <w:sz w:val="28"/>
          <w:szCs w:val="28"/>
        </w:rPr>
        <w:t>на одиницю ризику</w:t>
      </w:r>
      <w:r w:rsidRPr="0076728A">
        <w:rPr>
          <w:color w:val="000000"/>
          <w:sz w:val="28"/>
          <w:szCs w:val="28"/>
        </w:rPr>
        <w:t>, що можна диверсифікувати добором цінних паперів відповідно до індексу ринкового портфеля.</w:t>
      </w:r>
    </w:p>
    <w:p w:rsidR="00D95F9E" w:rsidRPr="00C512B7" w:rsidRDefault="00D95F9E" w:rsidP="00431815">
      <w:pPr>
        <w:tabs>
          <w:tab w:val="left" w:pos="709"/>
        </w:tabs>
        <w:jc w:val="both"/>
        <w:rPr>
          <w:sz w:val="28"/>
          <w:szCs w:val="28"/>
        </w:rPr>
      </w:pPr>
    </w:p>
    <w:p w:rsidR="00D95F9E" w:rsidRDefault="00931C56" w:rsidP="00431815">
      <w:pPr>
        <w:tabs>
          <w:tab w:val="left" w:pos="709"/>
        </w:tabs>
        <w:jc w:val="center"/>
        <w:rPr>
          <w:b/>
          <w:sz w:val="28"/>
          <w:szCs w:val="28"/>
        </w:rPr>
      </w:pPr>
      <w:r>
        <w:rPr>
          <w:b/>
          <w:noProof/>
          <w:sz w:val="28"/>
          <w:szCs w:val="28"/>
          <w:lang w:val="ru-RU"/>
        </w:rPr>
        <w:pict>
          <v:shape id="_x0000_s1145" type="#_x0000_t4" style="position:absolute;left:0;text-align:left;margin-left:110.55pt;margin-top:-10.15pt;width:37.35pt;height:36pt;z-index:251679744">
            <v:textbox style="mso-next-textbox:#_x0000_s1145">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Хто розробив теоретичну основу ризику інвестицій?</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Чим визначається поведінка інвестора на ринку капіталів? Які цілі він ставить?</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Яку проблему вирішує інвестор, купуючи на ринку капіталів цінний папір?</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Який інвестиційний портфель Г. Марковіц називає оптимальним (раціональним)?</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Як Ви розумієте диверсифікацію інвестиційного портфеля?</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Чому оптимальний портфель є індивідуальним для кожного інвестора?</w:t>
      </w:r>
    </w:p>
    <w:p w:rsidR="00832432" w:rsidRPr="00832432" w:rsidRDefault="00832432" w:rsidP="00431815">
      <w:pPr>
        <w:numPr>
          <w:ilvl w:val="0"/>
          <w:numId w:val="50"/>
        </w:numPr>
        <w:tabs>
          <w:tab w:val="left" w:pos="993"/>
        </w:tabs>
        <w:ind w:firstLine="709"/>
        <w:jc w:val="both"/>
        <w:rPr>
          <w:color w:val="000000"/>
          <w:sz w:val="28"/>
          <w:szCs w:val="28"/>
        </w:rPr>
      </w:pPr>
      <w:r w:rsidRPr="00832432">
        <w:rPr>
          <w:color w:val="000000"/>
          <w:sz w:val="28"/>
          <w:szCs w:val="28"/>
        </w:rPr>
        <w:t>Напишіть формулу очікуваної дохідності портфеля, що складається з двох цінних паперів.</w:t>
      </w:r>
    </w:p>
    <w:p w:rsidR="00832432" w:rsidRPr="00832432" w:rsidRDefault="00832432" w:rsidP="00431815">
      <w:pPr>
        <w:numPr>
          <w:ilvl w:val="0"/>
          <w:numId w:val="50"/>
        </w:numPr>
        <w:tabs>
          <w:tab w:val="clear" w:pos="661"/>
          <w:tab w:val="num" w:pos="851"/>
          <w:tab w:val="left" w:pos="993"/>
        </w:tabs>
        <w:ind w:firstLine="709"/>
        <w:jc w:val="both"/>
        <w:rPr>
          <w:color w:val="000000"/>
          <w:sz w:val="28"/>
          <w:szCs w:val="28"/>
        </w:rPr>
      </w:pPr>
      <w:r w:rsidRPr="00832432">
        <w:rPr>
          <w:color w:val="000000"/>
          <w:sz w:val="28"/>
          <w:szCs w:val="28"/>
        </w:rPr>
        <w:t>Напишіть формулу ризику портфеля що складається з двох цінних паперів.</w:t>
      </w:r>
    </w:p>
    <w:p w:rsidR="00832432" w:rsidRPr="00832432" w:rsidRDefault="00832432" w:rsidP="00431815">
      <w:pPr>
        <w:numPr>
          <w:ilvl w:val="0"/>
          <w:numId w:val="50"/>
        </w:numPr>
        <w:tabs>
          <w:tab w:val="clear" w:pos="661"/>
          <w:tab w:val="num" w:pos="851"/>
          <w:tab w:val="left" w:pos="993"/>
        </w:tabs>
        <w:ind w:firstLine="709"/>
        <w:jc w:val="both"/>
        <w:rPr>
          <w:color w:val="000000"/>
          <w:sz w:val="28"/>
          <w:szCs w:val="28"/>
        </w:rPr>
      </w:pPr>
      <w:r w:rsidRPr="00832432">
        <w:rPr>
          <w:color w:val="000000"/>
          <w:sz w:val="28"/>
          <w:szCs w:val="28"/>
        </w:rPr>
        <w:t>Що нового ввів у теорію ризику інвестицій В. Шарп?</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Pr>
          <w:color w:val="000000"/>
          <w:sz w:val="28"/>
          <w:szCs w:val="28"/>
        </w:rPr>
        <w:t>Як Ви розумієте категорії «систематичний ризик», «</w:t>
      </w:r>
      <w:r w:rsidRPr="00832432">
        <w:rPr>
          <w:color w:val="000000"/>
          <w:sz w:val="28"/>
          <w:szCs w:val="28"/>
        </w:rPr>
        <w:t>несистематичний ри</w:t>
      </w:r>
      <w:r>
        <w:rPr>
          <w:color w:val="000000"/>
          <w:sz w:val="28"/>
          <w:szCs w:val="28"/>
        </w:rPr>
        <w:t>зик»</w:t>
      </w:r>
      <w:r w:rsidRPr="00832432">
        <w:rPr>
          <w:color w:val="000000"/>
          <w:sz w:val="28"/>
          <w:szCs w:val="28"/>
        </w:rPr>
        <w:t>?</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Як Ви розумієте фінансову сутність моделі оцінювання капітальних активів (МОКА)?</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Які Ви знаєте методи оцінювання результатів використання портфеля цінних паперів?</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Чим відрізняються методи оцінювання результатів використання портфеля цінних паперів від методів оцінювання очікуваної ціни капіталу?</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У чому полягає фінансова сутність індексу Шарпа?</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У чому полягає фінансова сутність індексу Тренора?</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Як Ви розумієте сутність індексу Йєнсена (α Йєнсена)?</w:t>
      </w:r>
    </w:p>
    <w:p w:rsidR="00832432" w:rsidRPr="00832432" w:rsidRDefault="00832432" w:rsidP="00431815">
      <w:pPr>
        <w:numPr>
          <w:ilvl w:val="0"/>
          <w:numId w:val="50"/>
        </w:numPr>
        <w:tabs>
          <w:tab w:val="clear" w:pos="661"/>
          <w:tab w:val="num" w:pos="851"/>
          <w:tab w:val="left" w:pos="993"/>
          <w:tab w:val="left" w:pos="1134"/>
        </w:tabs>
        <w:ind w:firstLine="709"/>
        <w:jc w:val="both"/>
        <w:rPr>
          <w:color w:val="000000"/>
          <w:sz w:val="28"/>
          <w:szCs w:val="28"/>
        </w:rPr>
      </w:pPr>
      <w:r w:rsidRPr="00832432">
        <w:rPr>
          <w:color w:val="000000"/>
          <w:sz w:val="28"/>
          <w:szCs w:val="28"/>
        </w:rPr>
        <w:t>Чим відрізняється індекс Шарпа від індексу Йєнсена?</w:t>
      </w:r>
    </w:p>
    <w:p w:rsidR="00D95F9E" w:rsidRPr="00342DC7" w:rsidRDefault="00D95F9E" w:rsidP="00431815">
      <w:pPr>
        <w:ind w:firstLine="709"/>
        <w:contextualSpacing/>
        <w:jc w:val="both"/>
        <w:rPr>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A8514F" w:rsidRPr="00A8514F" w:rsidRDefault="00A8514F" w:rsidP="00431815">
      <w:pPr>
        <w:pStyle w:val="a4"/>
        <w:numPr>
          <w:ilvl w:val="0"/>
          <w:numId w:val="39"/>
        </w:numPr>
        <w:tabs>
          <w:tab w:val="left" w:pos="993"/>
        </w:tabs>
        <w:spacing w:after="0" w:line="240" w:lineRule="auto"/>
        <w:ind w:left="0" w:firstLine="709"/>
        <w:jc w:val="both"/>
        <w:rPr>
          <w:rFonts w:ascii="Times New Roman" w:hAnsi="Times New Roman" w:cs="Times New Roman"/>
          <w:i/>
          <w:sz w:val="28"/>
          <w:szCs w:val="28"/>
        </w:rPr>
      </w:pPr>
      <w:r w:rsidRPr="00A8514F">
        <w:rPr>
          <w:rFonts w:ascii="Times New Roman" w:hAnsi="Times New Roman" w:cs="Times New Roman"/>
          <w:i/>
          <w:iCs/>
          <w:color w:val="000000"/>
          <w:sz w:val="28"/>
          <w:szCs w:val="28"/>
        </w:rPr>
        <w:t>Ризик – це</w:t>
      </w:r>
      <w:r w:rsidRPr="00A8514F">
        <w:rPr>
          <w:rFonts w:ascii="Times New Roman" w:hAnsi="Times New Roman" w:cs="Times New Roman"/>
          <w:i/>
          <w:iCs/>
          <w:color w:val="000000"/>
          <w:sz w:val="28"/>
          <w:szCs w:val="28"/>
          <w:lang w:val="uk-UA"/>
        </w:rPr>
        <w:t>:</w:t>
      </w:r>
    </w:p>
    <w:p w:rsidR="00A8514F" w:rsidRPr="00A8514F" w:rsidRDefault="00A8514F" w:rsidP="00431815">
      <w:pPr>
        <w:pStyle w:val="a4"/>
        <w:numPr>
          <w:ilvl w:val="0"/>
          <w:numId w:val="40"/>
        </w:numPr>
        <w:tabs>
          <w:tab w:val="left" w:pos="993"/>
        </w:tabs>
        <w:spacing w:after="0" w:line="240" w:lineRule="auto"/>
        <w:ind w:left="0" w:firstLine="709"/>
        <w:jc w:val="both"/>
        <w:rPr>
          <w:rFonts w:ascii="Times New Roman" w:hAnsi="Times New Roman" w:cs="Times New Roman"/>
          <w:sz w:val="28"/>
          <w:szCs w:val="28"/>
        </w:rPr>
      </w:pPr>
      <w:r w:rsidRPr="00A8514F">
        <w:rPr>
          <w:rFonts w:ascii="Times New Roman" w:hAnsi="Times New Roman" w:cs="Times New Roman"/>
          <w:iCs/>
          <w:color w:val="000000"/>
          <w:sz w:val="28"/>
          <w:szCs w:val="28"/>
        </w:rPr>
        <w:t>це ситуація, коли, приймаючи рішення, необхідно враховувати невизначеність, оскільки від цього залежить подальший розвиток корпорації, її добробут</w:t>
      </w:r>
      <w:r w:rsidR="002B6D2B">
        <w:rPr>
          <w:rFonts w:ascii="Times New Roman" w:hAnsi="Times New Roman" w:cs="Times New Roman"/>
          <w:iCs/>
          <w:color w:val="000000"/>
          <w:sz w:val="28"/>
          <w:szCs w:val="28"/>
          <w:lang w:val="uk-UA"/>
        </w:rPr>
        <w:t>;</w:t>
      </w:r>
    </w:p>
    <w:p w:rsidR="00A8514F" w:rsidRPr="00A8514F" w:rsidRDefault="00A8514F" w:rsidP="00431815">
      <w:pPr>
        <w:pStyle w:val="ad"/>
        <w:numPr>
          <w:ilvl w:val="0"/>
          <w:numId w:val="40"/>
        </w:numPr>
        <w:tabs>
          <w:tab w:val="left" w:pos="993"/>
        </w:tabs>
        <w:spacing w:before="0" w:beforeAutospacing="0" w:after="0" w:afterAutospacing="0"/>
        <w:ind w:left="0" w:firstLine="709"/>
        <w:jc w:val="both"/>
        <w:rPr>
          <w:sz w:val="28"/>
          <w:szCs w:val="28"/>
        </w:rPr>
      </w:pPr>
      <w:r w:rsidRPr="00A8514F">
        <w:rPr>
          <w:iCs/>
          <w:color w:val="000000"/>
          <w:sz w:val="28"/>
          <w:szCs w:val="28"/>
        </w:rPr>
        <w:t>це невизначеність у русі майбутніх грошових потоків</w:t>
      </w:r>
      <w:r w:rsidR="002B6D2B">
        <w:rPr>
          <w:iCs/>
          <w:color w:val="000000"/>
          <w:sz w:val="28"/>
          <w:szCs w:val="28"/>
        </w:rPr>
        <w:t>;</w:t>
      </w:r>
    </w:p>
    <w:p w:rsidR="00A8514F" w:rsidRPr="00A8514F" w:rsidRDefault="00A8514F" w:rsidP="00431815">
      <w:pPr>
        <w:pStyle w:val="a4"/>
        <w:numPr>
          <w:ilvl w:val="0"/>
          <w:numId w:val="40"/>
        </w:numPr>
        <w:tabs>
          <w:tab w:val="left" w:pos="993"/>
        </w:tabs>
        <w:spacing w:after="0" w:line="240" w:lineRule="auto"/>
        <w:ind w:left="0" w:firstLine="709"/>
        <w:jc w:val="both"/>
        <w:rPr>
          <w:rFonts w:ascii="Times New Roman" w:hAnsi="Times New Roman" w:cs="Times New Roman"/>
          <w:sz w:val="28"/>
          <w:szCs w:val="28"/>
        </w:rPr>
      </w:pPr>
      <w:r w:rsidRPr="00A8514F">
        <w:rPr>
          <w:rFonts w:ascii="Times New Roman" w:hAnsi="Times New Roman" w:cs="Times New Roman"/>
          <w:iCs/>
          <w:color w:val="000000"/>
          <w:sz w:val="28"/>
          <w:szCs w:val="28"/>
        </w:rPr>
        <w:t>це ситуація, за якої неможливо точно передбачити, що буде, наприклад, якщо ціна капіталу підвищується</w:t>
      </w:r>
      <w:r w:rsidR="002B6D2B">
        <w:rPr>
          <w:rFonts w:ascii="Times New Roman" w:hAnsi="Times New Roman" w:cs="Times New Roman"/>
          <w:iCs/>
          <w:color w:val="000000"/>
          <w:sz w:val="28"/>
          <w:szCs w:val="28"/>
          <w:lang w:val="uk-UA"/>
        </w:rPr>
        <w:t>;</w:t>
      </w:r>
    </w:p>
    <w:p w:rsidR="00A8514F" w:rsidRPr="00A8514F" w:rsidRDefault="00A8514F" w:rsidP="00431815">
      <w:pPr>
        <w:pStyle w:val="a4"/>
        <w:numPr>
          <w:ilvl w:val="0"/>
          <w:numId w:val="40"/>
        </w:numPr>
        <w:tabs>
          <w:tab w:val="left" w:pos="993"/>
        </w:tabs>
        <w:spacing w:after="0" w:line="240" w:lineRule="auto"/>
        <w:ind w:left="0" w:firstLine="709"/>
        <w:jc w:val="both"/>
        <w:rPr>
          <w:rFonts w:ascii="Times New Roman" w:hAnsi="Times New Roman" w:cs="Times New Roman"/>
          <w:sz w:val="28"/>
          <w:szCs w:val="28"/>
        </w:rPr>
      </w:pPr>
      <w:r w:rsidRPr="00A8514F">
        <w:rPr>
          <w:rFonts w:ascii="Times New Roman" w:hAnsi="Times New Roman" w:cs="Times New Roman"/>
          <w:iCs/>
          <w:color w:val="000000"/>
          <w:sz w:val="28"/>
          <w:szCs w:val="28"/>
        </w:rPr>
        <w:t>це ситуація, коли, приймаючи рішення, необхідно враховувати невизначеність</w:t>
      </w:r>
      <w:r w:rsidR="002B6D2B">
        <w:rPr>
          <w:rFonts w:ascii="Times New Roman" w:hAnsi="Times New Roman" w:cs="Times New Roman"/>
          <w:iCs/>
          <w:color w:val="000000"/>
          <w:sz w:val="28"/>
          <w:szCs w:val="28"/>
          <w:lang w:val="uk-UA"/>
        </w:rPr>
        <w:t>.</w:t>
      </w:r>
    </w:p>
    <w:p w:rsidR="00A8514F" w:rsidRPr="00A8514F" w:rsidRDefault="00A8514F" w:rsidP="00431815">
      <w:pPr>
        <w:pStyle w:val="a4"/>
        <w:numPr>
          <w:ilvl w:val="0"/>
          <w:numId w:val="39"/>
        </w:numPr>
        <w:tabs>
          <w:tab w:val="left" w:pos="993"/>
          <w:tab w:val="left" w:pos="1095"/>
        </w:tabs>
        <w:spacing w:after="0" w:line="240" w:lineRule="auto"/>
        <w:ind w:left="0" w:firstLine="709"/>
        <w:jc w:val="both"/>
        <w:rPr>
          <w:rFonts w:ascii="Times New Roman" w:hAnsi="Times New Roman" w:cs="Times New Roman"/>
          <w:i/>
          <w:sz w:val="28"/>
          <w:szCs w:val="28"/>
        </w:rPr>
      </w:pPr>
      <w:r w:rsidRPr="00A8514F">
        <w:rPr>
          <w:rFonts w:ascii="Times New Roman" w:hAnsi="Times New Roman" w:cs="Times New Roman"/>
          <w:i/>
          <w:sz w:val="28"/>
          <w:szCs w:val="28"/>
        </w:rPr>
        <w:t>Якими статистичними показниками вимірюється ризик</w:t>
      </w:r>
      <w:r>
        <w:rPr>
          <w:rFonts w:ascii="Times New Roman" w:hAnsi="Times New Roman" w:cs="Times New Roman"/>
          <w:i/>
          <w:sz w:val="28"/>
          <w:szCs w:val="28"/>
          <w:lang w:val="uk-UA"/>
        </w:rPr>
        <w:t>?</w:t>
      </w:r>
    </w:p>
    <w:p w:rsidR="00A8514F" w:rsidRPr="00A8514F" w:rsidRDefault="00A8514F" w:rsidP="00431815">
      <w:pPr>
        <w:pStyle w:val="ad"/>
        <w:numPr>
          <w:ilvl w:val="0"/>
          <w:numId w:val="41"/>
        </w:numPr>
        <w:tabs>
          <w:tab w:val="left" w:pos="993"/>
        </w:tabs>
        <w:spacing w:before="0" w:beforeAutospacing="0" w:after="0" w:afterAutospacing="0"/>
        <w:ind w:left="0" w:firstLine="709"/>
        <w:jc w:val="both"/>
        <w:rPr>
          <w:sz w:val="28"/>
          <w:szCs w:val="28"/>
        </w:rPr>
      </w:pPr>
      <w:r w:rsidRPr="00A8514F">
        <w:rPr>
          <w:color w:val="000000"/>
          <w:sz w:val="28"/>
          <w:szCs w:val="28"/>
        </w:rPr>
        <w:t>диспе</w:t>
      </w:r>
      <w:r w:rsidR="002B6D2B">
        <w:rPr>
          <w:color w:val="000000"/>
          <w:sz w:val="28"/>
          <w:szCs w:val="28"/>
        </w:rPr>
        <w:t>рсією і стандартним відхиленням;</w:t>
      </w:r>
    </w:p>
    <w:p w:rsidR="00A8514F" w:rsidRPr="00A8514F" w:rsidRDefault="00A8514F" w:rsidP="00431815">
      <w:pPr>
        <w:pStyle w:val="ad"/>
        <w:numPr>
          <w:ilvl w:val="0"/>
          <w:numId w:val="41"/>
        </w:numPr>
        <w:tabs>
          <w:tab w:val="left" w:pos="993"/>
        </w:tabs>
        <w:spacing w:before="0" w:beforeAutospacing="0" w:after="0" w:afterAutospacing="0"/>
        <w:ind w:left="0" w:firstLine="709"/>
        <w:jc w:val="both"/>
        <w:rPr>
          <w:sz w:val="28"/>
          <w:szCs w:val="28"/>
        </w:rPr>
      </w:pPr>
      <w:r w:rsidRPr="00A8514F">
        <w:rPr>
          <w:color w:val="000000"/>
          <w:sz w:val="28"/>
          <w:szCs w:val="28"/>
        </w:rPr>
        <w:t>тільки дисперсією</w:t>
      </w:r>
      <w:r w:rsidR="002B6D2B">
        <w:rPr>
          <w:color w:val="000000"/>
          <w:sz w:val="28"/>
          <w:szCs w:val="28"/>
        </w:rPr>
        <w:t>;</w:t>
      </w:r>
      <w:r w:rsidRPr="00A8514F">
        <w:rPr>
          <w:color w:val="000000"/>
          <w:sz w:val="28"/>
          <w:szCs w:val="28"/>
        </w:rPr>
        <w:t xml:space="preserve"> </w:t>
      </w:r>
    </w:p>
    <w:p w:rsidR="00A8514F" w:rsidRPr="00A8514F" w:rsidRDefault="00A8514F" w:rsidP="00431815">
      <w:pPr>
        <w:pStyle w:val="ad"/>
        <w:numPr>
          <w:ilvl w:val="0"/>
          <w:numId w:val="41"/>
        </w:numPr>
        <w:tabs>
          <w:tab w:val="left" w:pos="993"/>
        </w:tabs>
        <w:spacing w:before="0" w:beforeAutospacing="0" w:after="0" w:afterAutospacing="0"/>
        <w:ind w:left="0" w:firstLine="709"/>
        <w:jc w:val="both"/>
        <w:rPr>
          <w:sz w:val="28"/>
          <w:szCs w:val="28"/>
        </w:rPr>
      </w:pPr>
      <w:r w:rsidRPr="00A8514F">
        <w:rPr>
          <w:color w:val="000000"/>
          <w:sz w:val="28"/>
          <w:szCs w:val="28"/>
        </w:rPr>
        <w:t>тільки стандартним відхиленням</w:t>
      </w:r>
      <w:r w:rsidR="002B6D2B">
        <w:rPr>
          <w:color w:val="000000"/>
          <w:sz w:val="28"/>
          <w:szCs w:val="28"/>
        </w:rPr>
        <w:t>;</w:t>
      </w:r>
      <w:r w:rsidRPr="00A8514F">
        <w:rPr>
          <w:color w:val="000000"/>
          <w:sz w:val="28"/>
          <w:szCs w:val="28"/>
        </w:rPr>
        <w:t xml:space="preserve"> </w:t>
      </w:r>
    </w:p>
    <w:p w:rsidR="00A8514F" w:rsidRPr="00A8514F" w:rsidRDefault="00A8514F" w:rsidP="00431815">
      <w:pPr>
        <w:pStyle w:val="ad"/>
        <w:numPr>
          <w:ilvl w:val="0"/>
          <w:numId w:val="41"/>
        </w:numPr>
        <w:tabs>
          <w:tab w:val="left" w:pos="993"/>
        </w:tabs>
        <w:spacing w:before="0" w:beforeAutospacing="0" w:after="0" w:afterAutospacing="0"/>
        <w:ind w:left="0" w:firstLine="709"/>
        <w:jc w:val="both"/>
        <w:rPr>
          <w:sz w:val="28"/>
          <w:szCs w:val="28"/>
        </w:rPr>
      </w:pPr>
      <w:r w:rsidRPr="00A8514F">
        <w:rPr>
          <w:sz w:val="28"/>
          <w:szCs w:val="28"/>
        </w:rPr>
        <w:t>моментними та інтервальними</w:t>
      </w:r>
      <w:r w:rsidR="002B6D2B">
        <w:rPr>
          <w:sz w:val="28"/>
          <w:szCs w:val="28"/>
        </w:rPr>
        <w:t>.</w:t>
      </w:r>
    </w:p>
    <w:p w:rsidR="00A8514F" w:rsidRPr="002B6D2B"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2B6D2B">
        <w:rPr>
          <w:i/>
          <w:sz w:val="28"/>
          <w:szCs w:val="28"/>
        </w:rPr>
        <w:t>Виберіть правильне твердження:</w:t>
      </w:r>
    </w:p>
    <w:p w:rsidR="00A8514F" w:rsidRPr="00A8514F" w:rsidRDefault="002B6D2B" w:rsidP="00431815">
      <w:pPr>
        <w:pStyle w:val="ad"/>
        <w:numPr>
          <w:ilvl w:val="0"/>
          <w:numId w:val="42"/>
        </w:numPr>
        <w:tabs>
          <w:tab w:val="left" w:pos="993"/>
        </w:tabs>
        <w:spacing w:before="0" w:beforeAutospacing="0" w:after="0" w:afterAutospacing="0"/>
        <w:ind w:left="0" w:firstLine="709"/>
        <w:jc w:val="both"/>
        <w:rPr>
          <w:sz w:val="28"/>
          <w:szCs w:val="28"/>
        </w:rPr>
      </w:pPr>
      <w:r>
        <w:rPr>
          <w:iCs/>
          <w:color w:val="000000"/>
          <w:sz w:val="28"/>
          <w:szCs w:val="28"/>
        </w:rPr>
        <w:t>п</w:t>
      </w:r>
      <w:r w:rsidR="00A8514F" w:rsidRPr="00A8514F">
        <w:rPr>
          <w:iCs/>
          <w:color w:val="000000"/>
          <w:sz w:val="28"/>
          <w:szCs w:val="28"/>
        </w:rPr>
        <w:t xml:space="preserve">оказники дисперсія та стандартне відхилення вимірюють відхилення </w:t>
      </w:r>
      <w:r w:rsidR="00CF19C4">
        <w:rPr>
          <w:iCs/>
          <w:color w:val="000000"/>
          <w:sz w:val="28"/>
          <w:szCs w:val="28"/>
        </w:rPr>
        <w:t>доходу даного року (місяця і т.</w:t>
      </w:r>
      <w:r w:rsidR="00A8514F" w:rsidRPr="00A8514F">
        <w:rPr>
          <w:iCs/>
          <w:color w:val="000000"/>
          <w:sz w:val="28"/>
          <w:szCs w:val="28"/>
        </w:rPr>
        <w:t>д.) від середнього історичного, чим менше відхилення від середньої величини доходу, тим більш ризикованим є інвестування в даний цінний папір</w:t>
      </w:r>
      <w:r>
        <w:rPr>
          <w:color w:val="000000"/>
          <w:sz w:val="28"/>
          <w:szCs w:val="28"/>
        </w:rPr>
        <w:t>;</w:t>
      </w:r>
    </w:p>
    <w:p w:rsidR="00A8514F" w:rsidRPr="00A8514F" w:rsidRDefault="002B6D2B" w:rsidP="00431815">
      <w:pPr>
        <w:pStyle w:val="ad"/>
        <w:numPr>
          <w:ilvl w:val="0"/>
          <w:numId w:val="42"/>
        </w:numPr>
        <w:tabs>
          <w:tab w:val="left" w:pos="993"/>
        </w:tabs>
        <w:spacing w:before="0" w:beforeAutospacing="0" w:after="0" w:afterAutospacing="0"/>
        <w:ind w:left="0" w:firstLine="709"/>
        <w:jc w:val="both"/>
        <w:rPr>
          <w:sz w:val="28"/>
          <w:szCs w:val="28"/>
        </w:rPr>
      </w:pPr>
      <w:r>
        <w:rPr>
          <w:iCs/>
          <w:color w:val="000000"/>
          <w:sz w:val="28"/>
          <w:szCs w:val="28"/>
        </w:rPr>
        <w:t>п</w:t>
      </w:r>
      <w:r w:rsidR="00A8514F" w:rsidRPr="00A8514F">
        <w:rPr>
          <w:iCs/>
          <w:color w:val="000000"/>
          <w:sz w:val="28"/>
          <w:szCs w:val="28"/>
        </w:rPr>
        <w:t xml:space="preserve">оказники дисперсія та стандартне відхилення вимірюють відхилення </w:t>
      </w:r>
      <w:r w:rsidR="00CF19C4">
        <w:rPr>
          <w:iCs/>
          <w:color w:val="000000"/>
          <w:sz w:val="28"/>
          <w:szCs w:val="28"/>
        </w:rPr>
        <w:t>доходу даного року (місяця і т.</w:t>
      </w:r>
      <w:r w:rsidR="00A8514F" w:rsidRPr="00A8514F">
        <w:rPr>
          <w:iCs/>
          <w:color w:val="000000"/>
          <w:sz w:val="28"/>
          <w:szCs w:val="28"/>
        </w:rPr>
        <w:t>д.) від середнього історичного, чим більше відхилення від середньої величини доходу, тим більш ризикованим є інвестування в даний цінний папір</w:t>
      </w:r>
      <w:r>
        <w:rPr>
          <w:iCs/>
          <w:color w:val="000000"/>
          <w:sz w:val="28"/>
          <w:szCs w:val="28"/>
        </w:rPr>
        <w:t>;</w:t>
      </w:r>
    </w:p>
    <w:p w:rsidR="00A8514F" w:rsidRPr="00A8514F" w:rsidRDefault="002B6D2B" w:rsidP="00431815">
      <w:pPr>
        <w:pStyle w:val="ad"/>
        <w:numPr>
          <w:ilvl w:val="0"/>
          <w:numId w:val="42"/>
        </w:numPr>
        <w:tabs>
          <w:tab w:val="left" w:pos="993"/>
        </w:tabs>
        <w:spacing w:before="0" w:beforeAutospacing="0" w:after="0" w:afterAutospacing="0"/>
        <w:ind w:left="0" w:firstLine="709"/>
        <w:jc w:val="both"/>
        <w:rPr>
          <w:sz w:val="28"/>
          <w:szCs w:val="28"/>
        </w:rPr>
      </w:pPr>
      <w:r>
        <w:rPr>
          <w:iCs/>
          <w:color w:val="000000"/>
          <w:sz w:val="28"/>
          <w:szCs w:val="28"/>
        </w:rPr>
        <w:t>д</w:t>
      </w:r>
      <w:r w:rsidR="00A8514F" w:rsidRPr="00A8514F">
        <w:rPr>
          <w:iCs/>
          <w:color w:val="000000"/>
          <w:sz w:val="28"/>
          <w:szCs w:val="28"/>
        </w:rPr>
        <w:t>исперсія вимірює відхилення доходу двох років від середнього історичного, чим більше відхилення від середньої величини доходу, тим менше ризикованим є інвестування в даний цінний папір</w:t>
      </w:r>
      <w:r>
        <w:rPr>
          <w:color w:val="000000"/>
          <w:sz w:val="28"/>
          <w:szCs w:val="28"/>
        </w:rPr>
        <w:t>;</w:t>
      </w:r>
    </w:p>
    <w:p w:rsidR="00A8514F" w:rsidRPr="00A8514F" w:rsidRDefault="00D74EDF" w:rsidP="00431815">
      <w:pPr>
        <w:pStyle w:val="ad"/>
        <w:numPr>
          <w:ilvl w:val="0"/>
          <w:numId w:val="42"/>
        </w:numPr>
        <w:tabs>
          <w:tab w:val="left" w:pos="993"/>
        </w:tabs>
        <w:spacing w:before="0" w:beforeAutospacing="0" w:after="0" w:afterAutospacing="0"/>
        <w:ind w:left="0" w:firstLine="709"/>
        <w:jc w:val="both"/>
        <w:rPr>
          <w:sz w:val="28"/>
          <w:szCs w:val="28"/>
        </w:rPr>
      </w:pPr>
      <w:r>
        <w:rPr>
          <w:sz w:val="28"/>
          <w:szCs w:val="28"/>
        </w:rPr>
        <w:t>правильна відповідь відсутня.</w:t>
      </w:r>
    </w:p>
    <w:p w:rsidR="00A8514F" w:rsidRPr="002B6D2B"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2B6D2B">
        <w:rPr>
          <w:i/>
          <w:color w:val="000000"/>
          <w:sz w:val="28"/>
          <w:szCs w:val="28"/>
        </w:rPr>
        <w:t>Формула очікуваної дохідності портфеля з двох цінних паперів має такий вигляд:</w:t>
      </w:r>
    </w:p>
    <w:p w:rsidR="00A8514F" w:rsidRPr="00A8514F" w:rsidRDefault="00A8514F" w:rsidP="00431815">
      <w:pPr>
        <w:pStyle w:val="ad"/>
        <w:numPr>
          <w:ilvl w:val="0"/>
          <w:numId w:val="43"/>
        </w:numPr>
        <w:tabs>
          <w:tab w:val="left" w:pos="993"/>
        </w:tabs>
        <w:spacing w:before="0" w:beforeAutospacing="0" w:after="0" w:afterAutospacing="0"/>
        <w:ind w:left="0" w:firstLine="709"/>
        <w:jc w:val="both"/>
        <w:rPr>
          <w:sz w:val="28"/>
          <w:szCs w:val="28"/>
        </w:rPr>
      </w:pPr>
      <w:r w:rsidRPr="00A8514F">
        <w:rPr>
          <w:iCs/>
          <w:color w:val="000000"/>
          <w:sz w:val="28"/>
          <w:szCs w:val="28"/>
        </w:rPr>
        <w:t>E</w:t>
      </w:r>
      <w:r w:rsidRPr="00A8514F">
        <w:rPr>
          <w:color w:val="000000"/>
          <w:sz w:val="28"/>
          <w:szCs w:val="28"/>
        </w:rPr>
        <w:t xml:space="preserve"> (</w:t>
      </w:r>
      <w:r w:rsidRPr="00A8514F">
        <w:rPr>
          <w:iCs/>
          <w:color w:val="000000"/>
          <w:sz w:val="28"/>
          <w:szCs w:val="28"/>
        </w:rPr>
        <w:t>R</w:t>
      </w:r>
      <w:r w:rsidRPr="00A8514F">
        <w:rPr>
          <w:iCs/>
          <w:color w:val="000000"/>
          <w:sz w:val="28"/>
          <w:szCs w:val="28"/>
          <w:vertAlign w:val="subscript"/>
        </w:rPr>
        <w:t>p</w:t>
      </w:r>
      <w:r w:rsidRPr="00A8514F">
        <w:rPr>
          <w:color w:val="000000"/>
          <w:sz w:val="28"/>
          <w:szCs w:val="28"/>
        </w:rPr>
        <w:t xml:space="preserve">) = </w:t>
      </w:r>
      <w:r w:rsidRPr="00A8514F">
        <w:rPr>
          <w:iCs/>
          <w:color w:val="000000"/>
          <w:sz w:val="28"/>
          <w:szCs w:val="28"/>
        </w:rPr>
        <w:t>W</w:t>
      </w:r>
      <w:r w:rsidRPr="00A8514F">
        <w:rPr>
          <w:color w:val="000000"/>
          <w:sz w:val="28"/>
          <w:szCs w:val="28"/>
          <w:vertAlign w:val="subscript"/>
        </w:rPr>
        <w:t>1</w:t>
      </w:r>
      <w:r w:rsidRPr="00A8514F">
        <w:rPr>
          <w:iCs/>
          <w:color w:val="000000"/>
          <w:sz w:val="28"/>
          <w:szCs w:val="28"/>
        </w:rPr>
        <w:t>E</w:t>
      </w:r>
      <w:r w:rsidRPr="00A8514F">
        <w:rPr>
          <w:color w:val="000000"/>
          <w:sz w:val="28"/>
          <w:szCs w:val="28"/>
        </w:rPr>
        <w:t xml:space="preserve"> (</w:t>
      </w:r>
      <w:r w:rsidRPr="00A8514F">
        <w:rPr>
          <w:iCs/>
          <w:color w:val="000000"/>
          <w:sz w:val="28"/>
          <w:szCs w:val="28"/>
        </w:rPr>
        <w:t>R</w:t>
      </w:r>
      <w:r w:rsidRPr="00A8514F">
        <w:rPr>
          <w:iCs/>
          <w:color w:val="000000"/>
          <w:sz w:val="28"/>
          <w:szCs w:val="28"/>
          <w:vertAlign w:val="subscript"/>
        </w:rPr>
        <w:t>i</w:t>
      </w:r>
      <w:r w:rsidRPr="00A8514F">
        <w:rPr>
          <w:color w:val="000000"/>
          <w:sz w:val="28"/>
          <w:szCs w:val="28"/>
        </w:rPr>
        <w:t xml:space="preserve">) + </w:t>
      </w:r>
      <w:r w:rsidRPr="00A8514F">
        <w:rPr>
          <w:iCs/>
          <w:color w:val="000000"/>
          <w:sz w:val="28"/>
          <w:szCs w:val="28"/>
        </w:rPr>
        <w:t>W</w:t>
      </w:r>
      <w:r w:rsidRPr="00A8514F">
        <w:rPr>
          <w:color w:val="000000"/>
          <w:sz w:val="28"/>
          <w:szCs w:val="28"/>
          <w:vertAlign w:val="subscript"/>
        </w:rPr>
        <w:t>2</w:t>
      </w:r>
      <w:r w:rsidRPr="00A8514F">
        <w:rPr>
          <w:iCs/>
          <w:color w:val="000000"/>
          <w:sz w:val="28"/>
          <w:szCs w:val="28"/>
        </w:rPr>
        <w:t>E</w:t>
      </w:r>
      <w:r w:rsidRPr="00A8514F">
        <w:rPr>
          <w:color w:val="000000"/>
          <w:sz w:val="28"/>
          <w:szCs w:val="28"/>
        </w:rPr>
        <w:t xml:space="preserve"> (</w:t>
      </w:r>
      <w:r w:rsidRPr="00A8514F">
        <w:rPr>
          <w:iCs/>
          <w:color w:val="000000"/>
          <w:sz w:val="28"/>
          <w:szCs w:val="28"/>
        </w:rPr>
        <w:t>R</w:t>
      </w:r>
      <w:r w:rsidRPr="00A8514F">
        <w:rPr>
          <w:iCs/>
          <w:color w:val="000000"/>
          <w:sz w:val="28"/>
          <w:szCs w:val="28"/>
          <w:vertAlign w:val="subscript"/>
        </w:rPr>
        <w:t>j</w:t>
      </w:r>
      <w:r w:rsidRPr="00A8514F">
        <w:rPr>
          <w:color w:val="000000"/>
          <w:sz w:val="28"/>
          <w:szCs w:val="28"/>
        </w:rPr>
        <w:t>)</w:t>
      </w:r>
      <w:r w:rsidR="002B6D2B">
        <w:rPr>
          <w:color w:val="000000"/>
          <w:sz w:val="28"/>
          <w:szCs w:val="28"/>
        </w:rPr>
        <w:t>;</w:t>
      </w:r>
    </w:p>
    <w:p w:rsidR="00A8514F" w:rsidRPr="00A8514F" w:rsidRDefault="00A8514F" w:rsidP="00431815">
      <w:pPr>
        <w:pStyle w:val="ad"/>
        <w:numPr>
          <w:ilvl w:val="0"/>
          <w:numId w:val="43"/>
        </w:numPr>
        <w:tabs>
          <w:tab w:val="left" w:pos="993"/>
        </w:tabs>
        <w:spacing w:before="0" w:beforeAutospacing="0" w:after="0" w:afterAutospacing="0"/>
        <w:ind w:left="0" w:firstLine="709"/>
        <w:jc w:val="both"/>
        <w:rPr>
          <w:sz w:val="28"/>
          <w:szCs w:val="28"/>
        </w:rPr>
      </w:pPr>
      <w:r w:rsidRPr="00A8514F">
        <w:rPr>
          <w:iCs/>
          <w:color w:val="000000"/>
          <w:sz w:val="28"/>
          <w:szCs w:val="28"/>
        </w:rPr>
        <w:t>E</w:t>
      </w:r>
      <w:r w:rsidRPr="00A8514F">
        <w:rPr>
          <w:color w:val="000000"/>
          <w:sz w:val="28"/>
          <w:szCs w:val="28"/>
        </w:rPr>
        <w:t xml:space="preserve"> (</w:t>
      </w:r>
      <w:r w:rsidRPr="00A8514F">
        <w:rPr>
          <w:iCs/>
          <w:color w:val="000000"/>
          <w:sz w:val="28"/>
          <w:szCs w:val="28"/>
          <w:lang w:val="en-US"/>
        </w:rPr>
        <w:t>W</w:t>
      </w:r>
      <w:r w:rsidRPr="00A8514F">
        <w:rPr>
          <w:iCs/>
          <w:color w:val="000000"/>
          <w:sz w:val="28"/>
          <w:szCs w:val="28"/>
          <w:vertAlign w:val="subscript"/>
        </w:rPr>
        <w:t>p</w:t>
      </w:r>
      <w:r w:rsidRPr="00A8514F">
        <w:rPr>
          <w:color w:val="000000"/>
          <w:sz w:val="28"/>
          <w:szCs w:val="28"/>
        </w:rPr>
        <w:t xml:space="preserve">) = </w:t>
      </w:r>
      <w:r w:rsidRPr="00A8514F">
        <w:rPr>
          <w:iCs/>
          <w:color w:val="000000"/>
          <w:sz w:val="28"/>
          <w:szCs w:val="28"/>
          <w:lang w:val="en-US"/>
        </w:rPr>
        <w:t>R</w:t>
      </w:r>
      <w:r w:rsidRPr="00A8514F">
        <w:rPr>
          <w:color w:val="000000"/>
          <w:sz w:val="28"/>
          <w:szCs w:val="28"/>
          <w:vertAlign w:val="subscript"/>
        </w:rPr>
        <w:t>1</w:t>
      </w:r>
      <w:r w:rsidRPr="00A8514F">
        <w:rPr>
          <w:iCs/>
          <w:color w:val="000000"/>
          <w:sz w:val="28"/>
          <w:szCs w:val="28"/>
        </w:rPr>
        <w:t>E</w:t>
      </w:r>
      <w:r w:rsidRPr="00A8514F">
        <w:rPr>
          <w:color w:val="000000"/>
          <w:sz w:val="28"/>
          <w:szCs w:val="28"/>
        </w:rPr>
        <w:t xml:space="preserve"> (</w:t>
      </w:r>
      <w:r w:rsidRPr="00A8514F">
        <w:rPr>
          <w:iCs/>
          <w:color w:val="000000"/>
          <w:sz w:val="28"/>
          <w:szCs w:val="28"/>
          <w:lang w:val="en-US"/>
        </w:rPr>
        <w:t>W</w:t>
      </w:r>
      <w:r w:rsidRPr="00A8514F">
        <w:rPr>
          <w:iCs/>
          <w:color w:val="000000"/>
          <w:sz w:val="28"/>
          <w:szCs w:val="28"/>
          <w:vertAlign w:val="subscript"/>
        </w:rPr>
        <w:t>i</w:t>
      </w:r>
      <w:r w:rsidRPr="00A8514F">
        <w:rPr>
          <w:color w:val="000000"/>
          <w:sz w:val="28"/>
          <w:szCs w:val="28"/>
        </w:rPr>
        <w:t xml:space="preserve">) + </w:t>
      </w:r>
      <w:r w:rsidRPr="00A8514F">
        <w:rPr>
          <w:iCs/>
          <w:color w:val="000000"/>
          <w:sz w:val="28"/>
          <w:szCs w:val="28"/>
          <w:lang w:val="en-US"/>
        </w:rPr>
        <w:t>R</w:t>
      </w:r>
      <w:r w:rsidRPr="00A8514F">
        <w:rPr>
          <w:color w:val="000000"/>
          <w:sz w:val="28"/>
          <w:szCs w:val="28"/>
          <w:vertAlign w:val="subscript"/>
        </w:rPr>
        <w:t>2</w:t>
      </w:r>
      <w:r w:rsidRPr="00A8514F">
        <w:rPr>
          <w:iCs/>
          <w:color w:val="000000"/>
          <w:sz w:val="28"/>
          <w:szCs w:val="28"/>
        </w:rPr>
        <w:t>E</w:t>
      </w:r>
      <w:r w:rsidRPr="00A8514F">
        <w:rPr>
          <w:color w:val="000000"/>
          <w:sz w:val="28"/>
          <w:szCs w:val="28"/>
        </w:rPr>
        <w:t xml:space="preserve"> (</w:t>
      </w:r>
      <w:r w:rsidRPr="00A8514F">
        <w:rPr>
          <w:iCs/>
          <w:color w:val="000000"/>
          <w:sz w:val="28"/>
          <w:szCs w:val="28"/>
          <w:lang w:val="en-US"/>
        </w:rPr>
        <w:t>W</w:t>
      </w:r>
      <w:r w:rsidRPr="00A8514F">
        <w:rPr>
          <w:iCs/>
          <w:color w:val="000000"/>
          <w:sz w:val="28"/>
          <w:szCs w:val="28"/>
          <w:vertAlign w:val="subscript"/>
        </w:rPr>
        <w:t>j</w:t>
      </w:r>
      <w:r w:rsidRPr="00A8514F">
        <w:rPr>
          <w:color w:val="000000"/>
          <w:sz w:val="28"/>
          <w:szCs w:val="28"/>
        </w:rPr>
        <w:t>)</w:t>
      </w:r>
      <w:r w:rsidR="002B6D2B">
        <w:rPr>
          <w:color w:val="000000"/>
          <w:sz w:val="28"/>
          <w:szCs w:val="28"/>
        </w:rPr>
        <w:t>;</w:t>
      </w:r>
    </w:p>
    <w:p w:rsidR="00A8514F" w:rsidRPr="00A8514F" w:rsidRDefault="00931C56" w:rsidP="00431815">
      <w:pPr>
        <w:pStyle w:val="ad"/>
        <w:numPr>
          <w:ilvl w:val="0"/>
          <w:numId w:val="43"/>
        </w:numPr>
        <w:tabs>
          <w:tab w:val="left" w:pos="993"/>
        </w:tabs>
        <w:spacing w:before="0" w:beforeAutospacing="0" w:after="0" w:afterAutospacing="0"/>
        <w:ind w:left="0" w:firstLine="709"/>
        <w:jc w:val="both"/>
        <w:rPr>
          <w:sz w:val="28"/>
          <w:szCs w:val="28"/>
        </w:rPr>
      </w:pPr>
      <m:oMath>
        <m:sSubSup>
          <m:sSubSupPr>
            <m:ctrlPr>
              <w:rPr>
                <w:rFonts w:ascii="Cambria Math" w:hAnsi="Cambria Math"/>
                <w:sz w:val="28"/>
                <w:szCs w:val="28"/>
              </w:rPr>
            </m:ctrlPr>
          </m:sSubSupPr>
          <m:e>
            <m:r>
              <m:rPr>
                <m:sty m:val="p"/>
              </m:rPr>
              <w:rPr>
                <w:rFonts w:ascii="Cambria Math"/>
                <w:sz w:val="28"/>
                <w:szCs w:val="28"/>
              </w:rPr>
              <m:t>Q</m:t>
            </m:r>
          </m:e>
          <m:sub>
            <m:r>
              <m:rPr>
                <m:sty m:val="p"/>
              </m:rPr>
              <w:rPr>
                <w:rFonts w:ascii="Cambria Math"/>
                <w:sz w:val="28"/>
                <w:szCs w:val="28"/>
              </w:rPr>
              <m:t>P</m:t>
            </m:r>
          </m:sub>
          <m:sup>
            <m:r>
              <m:rPr>
                <m:sty m:val="p"/>
              </m:rPr>
              <w:rPr>
                <w:rFonts w:ascii="Cambria Math"/>
                <w:sz w:val="28"/>
                <w:szCs w:val="28"/>
              </w:rPr>
              <m:t>2</m:t>
            </m:r>
          </m:sup>
        </m:sSubSup>
        <m:r>
          <m:rPr>
            <m:sty m:val="p"/>
          </m:rPr>
          <w:rPr>
            <w:rFonts w:ascii="Cambria Math"/>
            <w:sz w:val="28"/>
            <w:szCs w:val="28"/>
          </w:rPr>
          <m:t>=</m:t>
        </m:r>
        <m:sSubSup>
          <m:sSubSupPr>
            <m:ctrlPr>
              <w:rPr>
                <w:rFonts w:ascii="Cambria Math" w:hAnsi="Cambria Math"/>
                <w:sz w:val="28"/>
                <w:szCs w:val="28"/>
              </w:rPr>
            </m:ctrlPr>
          </m:sSubSupPr>
          <m:e>
            <m:r>
              <m:rPr>
                <m:sty m:val="p"/>
              </m:rPr>
              <w:rPr>
                <w:rFonts w:ascii="Cambria Math"/>
                <w:sz w:val="28"/>
                <w:szCs w:val="28"/>
              </w:rPr>
              <m:t>W</m:t>
            </m:r>
          </m:e>
          <m:sub>
            <m:r>
              <m:rPr>
                <m:sty m:val="p"/>
              </m:rPr>
              <w:rPr>
                <w:rFonts w:ascii="Cambria Math"/>
                <w:sz w:val="28"/>
                <w:szCs w:val="28"/>
              </w:rPr>
              <m:t>i</m:t>
            </m:r>
          </m:sub>
          <m:sup>
            <m:r>
              <m:rPr>
                <m:sty m:val="p"/>
              </m:rPr>
              <w:rPr>
                <w:rFonts w:ascii="Cambria Math"/>
                <w:sz w:val="28"/>
                <w:szCs w:val="28"/>
              </w:rPr>
              <m:t>2</m:t>
            </m:r>
          </m:sup>
        </m:sSubSup>
        <m:sSubSup>
          <m:sSubSupPr>
            <m:ctrlPr>
              <w:rPr>
                <w:rFonts w:ascii="Cambria Math" w:hAnsi="Cambria Math"/>
                <w:sz w:val="28"/>
                <w:szCs w:val="28"/>
              </w:rPr>
            </m:ctrlPr>
          </m:sSubSupPr>
          <m:e>
            <m:r>
              <m:rPr>
                <m:sty m:val="p"/>
              </m:rPr>
              <w:rPr>
                <w:rFonts w:ascii="Cambria Math"/>
                <w:sz w:val="28"/>
                <w:szCs w:val="28"/>
              </w:rPr>
              <m:t>Q</m:t>
            </m:r>
          </m:e>
          <m:sub>
            <m:r>
              <m:rPr>
                <m:sty m:val="p"/>
              </m:rPr>
              <w:rPr>
                <w:rFonts w:ascii="Cambria Math"/>
                <w:sz w:val="28"/>
                <w:szCs w:val="28"/>
              </w:rPr>
              <m:t>i</m:t>
            </m:r>
          </m:sub>
          <m:sup>
            <m:r>
              <m:rPr>
                <m:sty m:val="p"/>
              </m:rPr>
              <w:rPr>
                <w:rFonts w:ascii="Cambria Math"/>
                <w:sz w:val="28"/>
                <w:szCs w:val="28"/>
              </w:rPr>
              <m:t>2</m:t>
            </m:r>
          </m:sup>
        </m:sSubSup>
        <m:r>
          <m:rPr>
            <m:sty m:val="p"/>
          </m:rPr>
          <w:rPr>
            <w:rFonts w:ascii="Cambria Math"/>
            <w:sz w:val="28"/>
            <w:szCs w:val="28"/>
          </w:rPr>
          <m:t>+</m:t>
        </m:r>
        <m:sSubSup>
          <m:sSubSupPr>
            <m:ctrlPr>
              <w:rPr>
                <w:rFonts w:ascii="Cambria Math" w:hAnsi="Cambria Math"/>
                <w:sz w:val="28"/>
                <w:szCs w:val="28"/>
              </w:rPr>
            </m:ctrlPr>
          </m:sSubSupPr>
          <m:e>
            <m:r>
              <m:rPr>
                <m:sty m:val="p"/>
              </m:rPr>
              <w:rPr>
                <w:rFonts w:ascii="Cambria Math"/>
                <w:sz w:val="28"/>
                <w:szCs w:val="28"/>
              </w:rPr>
              <m:t>W</m:t>
            </m:r>
          </m:e>
          <m:sub>
            <m:r>
              <m:rPr>
                <m:sty m:val="p"/>
              </m:rPr>
              <w:rPr>
                <w:rFonts w:ascii="Cambria Math"/>
                <w:sz w:val="28"/>
                <w:szCs w:val="28"/>
              </w:rPr>
              <m:t>j</m:t>
            </m:r>
          </m:sub>
          <m:sup>
            <m:r>
              <m:rPr>
                <m:sty m:val="p"/>
              </m:rPr>
              <w:rPr>
                <w:rFonts w:ascii="Cambria Math"/>
                <w:sz w:val="28"/>
                <w:szCs w:val="28"/>
              </w:rPr>
              <m:t>2</m:t>
            </m:r>
          </m:sup>
        </m:sSubSup>
        <m:sSubSup>
          <m:sSubSupPr>
            <m:ctrlPr>
              <w:rPr>
                <w:rFonts w:ascii="Cambria Math" w:hAnsi="Cambria Math"/>
                <w:sz w:val="28"/>
                <w:szCs w:val="28"/>
              </w:rPr>
            </m:ctrlPr>
          </m:sSubSupPr>
          <m:e>
            <m:r>
              <m:rPr>
                <m:sty m:val="p"/>
              </m:rPr>
              <w:rPr>
                <w:rFonts w:ascii="Cambria Math"/>
                <w:sz w:val="28"/>
                <w:szCs w:val="28"/>
              </w:rPr>
              <m:t>Q</m:t>
            </m:r>
          </m:e>
          <m:sub>
            <m:r>
              <m:rPr>
                <m:sty m:val="p"/>
              </m:rPr>
              <w:rPr>
                <w:rFonts w:ascii="Cambria Math"/>
                <w:sz w:val="28"/>
                <w:szCs w:val="28"/>
              </w:rPr>
              <m:t>j</m:t>
            </m:r>
          </m:sub>
          <m:sup>
            <m:r>
              <m:rPr>
                <m:sty m:val="p"/>
              </m:rPr>
              <w:rPr>
                <w:rFonts w:ascii="Cambria Math"/>
                <w:sz w:val="28"/>
                <w:szCs w:val="28"/>
              </w:rPr>
              <m:t>2</m:t>
            </m:r>
          </m:sup>
        </m:sSubSup>
        <m:r>
          <m:rPr>
            <m:sty m:val="p"/>
          </m:rPr>
          <w:rPr>
            <w:rFonts w:ascii="Cambria Math"/>
            <w:sz w:val="28"/>
            <w:szCs w:val="28"/>
          </w:rPr>
          <m:t>+2</m:t>
        </m:r>
        <m:sSub>
          <m:sSubPr>
            <m:ctrlPr>
              <w:rPr>
                <w:rFonts w:ascii="Cambria Math" w:hAnsi="Cambria Math"/>
                <w:sz w:val="28"/>
                <w:szCs w:val="28"/>
              </w:rPr>
            </m:ctrlPr>
          </m:sSubPr>
          <m:e>
            <m:r>
              <m:rPr>
                <m:sty m:val="p"/>
              </m:rPr>
              <w:rPr>
                <w:rFonts w:ascii="Cambria Math"/>
                <w:sz w:val="28"/>
                <w:szCs w:val="28"/>
              </w:rPr>
              <m:t>W</m:t>
            </m:r>
          </m:e>
          <m:sub>
            <m:r>
              <m:rPr>
                <m:sty m:val="p"/>
              </m:rPr>
              <w:rPr>
                <w:rFonts w:ascii="Cambria Math"/>
                <w:sz w:val="28"/>
                <w:szCs w:val="28"/>
              </w:rPr>
              <m:t>i</m:t>
            </m:r>
          </m:sub>
        </m:sSub>
        <m:sSub>
          <m:sSubPr>
            <m:ctrlPr>
              <w:rPr>
                <w:rFonts w:ascii="Cambria Math" w:hAnsi="Cambria Math"/>
                <w:sz w:val="28"/>
                <w:szCs w:val="28"/>
              </w:rPr>
            </m:ctrlPr>
          </m:sSubPr>
          <m:e>
            <m:r>
              <m:rPr>
                <m:sty m:val="p"/>
              </m:rPr>
              <w:rPr>
                <w:rFonts w:ascii="Cambria Math"/>
                <w:sz w:val="28"/>
                <w:szCs w:val="28"/>
              </w:rPr>
              <m:t>W</m:t>
            </m:r>
          </m:e>
          <m:sub>
            <m:r>
              <m:rPr>
                <m:sty m:val="p"/>
              </m:rPr>
              <w:rPr>
                <w:rFonts w:ascii="Cambria Math"/>
                <w:sz w:val="28"/>
                <w:szCs w:val="28"/>
              </w:rPr>
              <m:t>j</m:t>
            </m:r>
          </m:sub>
        </m:sSub>
        <m:sSub>
          <m:sSubPr>
            <m:ctrlPr>
              <w:rPr>
                <w:rFonts w:ascii="Cambria Math" w:hAnsi="Cambria Math"/>
                <w:sz w:val="28"/>
                <w:szCs w:val="28"/>
              </w:rPr>
            </m:ctrlPr>
          </m:sSubPr>
          <m:e>
            <m:r>
              <m:rPr>
                <m:sty m:val="p"/>
              </m:rPr>
              <w:rPr>
                <w:rFonts w:ascii="Cambria Math"/>
                <w:sz w:val="28"/>
                <w:szCs w:val="28"/>
              </w:rPr>
              <m:t>Q</m:t>
            </m:r>
          </m:e>
          <m:sub>
            <m:r>
              <m:rPr>
                <m:sty m:val="p"/>
              </m:rPr>
              <w:rPr>
                <w:rFonts w:ascii="Cambria Math"/>
                <w:sz w:val="28"/>
                <w:szCs w:val="28"/>
              </w:rPr>
              <m:t>ij</m:t>
            </m:r>
          </m:sub>
        </m:sSub>
      </m:oMath>
      <w:r w:rsidR="002B6D2B">
        <w:rPr>
          <w:sz w:val="28"/>
          <w:szCs w:val="28"/>
        </w:rPr>
        <w:t>;</w:t>
      </w:r>
    </w:p>
    <w:p w:rsidR="00A8514F" w:rsidRPr="00A8514F" w:rsidRDefault="00A8514F" w:rsidP="00431815">
      <w:pPr>
        <w:pStyle w:val="ad"/>
        <w:numPr>
          <w:ilvl w:val="0"/>
          <w:numId w:val="43"/>
        </w:numPr>
        <w:tabs>
          <w:tab w:val="left" w:pos="993"/>
        </w:tabs>
        <w:spacing w:before="0" w:beforeAutospacing="0" w:after="0" w:afterAutospacing="0"/>
        <w:ind w:left="0" w:firstLine="709"/>
        <w:jc w:val="both"/>
        <w:rPr>
          <w:sz w:val="28"/>
          <w:szCs w:val="28"/>
        </w:rPr>
      </w:pPr>
      <w:r w:rsidRPr="00A8514F">
        <w:rPr>
          <w:iCs/>
          <w:color w:val="000000"/>
          <w:sz w:val="28"/>
          <w:szCs w:val="28"/>
        </w:rPr>
        <w:t>E</w:t>
      </w:r>
      <w:r w:rsidRPr="00A8514F">
        <w:rPr>
          <w:color w:val="000000"/>
          <w:sz w:val="28"/>
          <w:szCs w:val="28"/>
        </w:rPr>
        <w:t>(</w:t>
      </w:r>
      <w:r w:rsidRPr="00A8514F">
        <w:rPr>
          <w:iCs/>
          <w:color w:val="000000"/>
          <w:sz w:val="28"/>
          <w:szCs w:val="28"/>
        </w:rPr>
        <w:t>R</w:t>
      </w:r>
      <w:r w:rsidRPr="00A8514F">
        <w:rPr>
          <w:color w:val="000000"/>
          <w:sz w:val="28"/>
          <w:szCs w:val="28"/>
          <w:vertAlign w:val="subscript"/>
        </w:rPr>
        <w:t>1</w:t>
      </w:r>
      <w:r w:rsidRPr="00A8514F">
        <w:rPr>
          <w:color w:val="000000"/>
          <w:sz w:val="28"/>
          <w:szCs w:val="28"/>
        </w:rPr>
        <w:t xml:space="preserve">) = </w:t>
      </w:r>
      <w:r w:rsidRPr="00A8514F">
        <w:rPr>
          <w:iCs/>
          <w:color w:val="000000"/>
          <w:sz w:val="28"/>
          <w:szCs w:val="28"/>
        </w:rPr>
        <w:t>Rf</w:t>
      </w:r>
      <w:r w:rsidRPr="00A8514F">
        <w:rPr>
          <w:color w:val="000000"/>
          <w:sz w:val="28"/>
          <w:szCs w:val="28"/>
        </w:rPr>
        <w:t xml:space="preserve"> + β</w:t>
      </w:r>
      <w:r w:rsidRPr="00A8514F">
        <w:rPr>
          <w:color w:val="000000"/>
          <w:sz w:val="28"/>
          <w:szCs w:val="28"/>
          <w:vertAlign w:val="subscript"/>
        </w:rPr>
        <w:t>1</w:t>
      </w:r>
      <w:r w:rsidRPr="00A8514F">
        <w:rPr>
          <w:iCs/>
          <w:color w:val="000000"/>
          <w:sz w:val="28"/>
          <w:szCs w:val="28"/>
        </w:rPr>
        <w:t>FRP</w:t>
      </w:r>
      <w:r w:rsidRPr="00A8514F">
        <w:rPr>
          <w:color w:val="000000"/>
          <w:sz w:val="28"/>
          <w:szCs w:val="28"/>
          <w:vertAlign w:val="subscript"/>
        </w:rPr>
        <w:t>1</w:t>
      </w:r>
      <w:r w:rsidRPr="00A8514F">
        <w:rPr>
          <w:color w:val="000000"/>
          <w:sz w:val="28"/>
          <w:szCs w:val="28"/>
        </w:rPr>
        <w:t xml:space="preserve"> + β</w:t>
      </w:r>
      <w:r w:rsidRPr="00A8514F">
        <w:rPr>
          <w:color w:val="000000"/>
          <w:sz w:val="28"/>
          <w:szCs w:val="28"/>
          <w:vertAlign w:val="subscript"/>
        </w:rPr>
        <w:t>2</w:t>
      </w:r>
      <w:r w:rsidRPr="00A8514F">
        <w:rPr>
          <w:iCs/>
          <w:color w:val="000000"/>
          <w:sz w:val="28"/>
          <w:szCs w:val="28"/>
        </w:rPr>
        <w:t>FRP</w:t>
      </w:r>
      <w:r w:rsidRPr="00A8514F">
        <w:rPr>
          <w:color w:val="000000"/>
          <w:sz w:val="28"/>
          <w:szCs w:val="28"/>
          <w:vertAlign w:val="subscript"/>
        </w:rPr>
        <w:t>2</w:t>
      </w:r>
      <w:r w:rsidRPr="00A8514F">
        <w:rPr>
          <w:color w:val="000000"/>
          <w:sz w:val="28"/>
          <w:szCs w:val="28"/>
        </w:rPr>
        <w:t xml:space="preserve"> +... + β</w:t>
      </w:r>
      <w:r w:rsidRPr="00A8514F">
        <w:rPr>
          <w:color w:val="000000"/>
          <w:sz w:val="28"/>
          <w:szCs w:val="28"/>
          <w:vertAlign w:val="subscript"/>
        </w:rPr>
        <w:t>n</w:t>
      </w:r>
      <w:r w:rsidRPr="00A8514F">
        <w:rPr>
          <w:iCs/>
          <w:color w:val="000000"/>
          <w:sz w:val="28"/>
          <w:szCs w:val="28"/>
        </w:rPr>
        <w:t>FRP</w:t>
      </w:r>
      <w:r w:rsidR="002B6D2B">
        <w:rPr>
          <w:iCs/>
          <w:color w:val="000000"/>
          <w:sz w:val="28"/>
          <w:szCs w:val="28"/>
        </w:rPr>
        <w:t>.</w:t>
      </w:r>
    </w:p>
    <w:p w:rsidR="00A8514F" w:rsidRPr="002B6D2B"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2B6D2B">
        <w:rPr>
          <w:i/>
          <w:iCs/>
          <w:color w:val="000000"/>
          <w:sz w:val="28"/>
          <w:szCs w:val="28"/>
        </w:rPr>
        <w:t>Яку модель розробив Вільямс Шарп</w:t>
      </w:r>
      <w:r w:rsidR="002B6D2B">
        <w:rPr>
          <w:i/>
          <w:iCs/>
          <w:color w:val="000000"/>
          <w:sz w:val="28"/>
          <w:szCs w:val="28"/>
        </w:rPr>
        <w:t>?</w:t>
      </w:r>
    </w:p>
    <w:p w:rsidR="00A8514F" w:rsidRPr="00A8514F" w:rsidRDefault="00A8514F" w:rsidP="00431815">
      <w:pPr>
        <w:pStyle w:val="ad"/>
        <w:numPr>
          <w:ilvl w:val="0"/>
          <w:numId w:val="44"/>
        </w:numPr>
        <w:tabs>
          <w:tab w:val="left" w:pos="0"/>
          <w:tab w:val="left" w:pos="993"/>
        </w:tabs>
        <w:spacing w:before="0" w:beforeAutospacing="0" w:after="0" w:afterAutospacing="0"/>
        <w:ind w:left="0" w:firstLine="709"/>
        <w:jc w:val="both"/>
        <w:rPr>
          <w:sz w:val="28"/>
          <w:szCs w:val="28"/>
        </w:rPr>
      </w:pPr>
      <w:r w:rsidRPr="00A8514F">
        <w:rPr>
          <w:color w:val="000000"/>
          <w:sz w:val="28"/>
          <w:szCs w:val="28"/>
        </w:rPr>
        <w:t>Модель «</w:t>
      </w:r>
      <w:r w:rsidRPr="00A8514F">
        <w:rPr>
          <w:iCs/>
          <w:color w:val="000000"/>
          <w:sz w:val="28"/>
          <w:szCs w:val="28"/>
        </w:rPr>
        <w:t>оптимального</w:t>
      </w:r>
      <w:r w:rsidRPr="00A8514F">
        <w:rPr>
          <w:color w:val="000000"/>
          <w:sz w:val="28"/>
          <w:szCs w:val="28"/>
        </w:rPr>
        <w:t xml:space="preserve">» </w:t>
      </w:r>
      <w:r w:rsidRPr="00A8514F">
        <w:rPr>
          <w:iCs/>
          <w:color w:val="000000"/>
          <w:sz w:val="28"/>
          <w:szCs w:val="28"/>
        </w:rPr>
        <w:t>портфеля інвестицій</w:t>
      </w:r>
      <w:r w:rsidR="002B6D2B">
        <w:rPr>
          <w:iCs/>
          <w:color w:val="000000"/>
          <w:sz w:val="28"/>
          <w:szCs w:val="28"/>
        </w:rPr>
        <w:t>;</w:t>
      </w:r>
    </w:p>
    <w:p w:rsidR="00A8514F" w:rsidRPr="00A8514F" w:rsidRDefault="002B6D2B" w:rsidP="00431815">
      <w:pPr>
        <w:pStyle w:val="ad"/>
        <w:numPr>
          <w:ilvl w:val="0"/>
          <w:numId w:val="44"/>
        </w:numPr>
        <w:tabs>
          <w:tab w:val="left" w:pos="0"/>
          <w:tab w:val="left" w:pos="993"/>
        </w:tabs>
        <w:spacing w:before="0" w:beforeAutospacing="0" w:after="0" w:afterAutospacing="0"/>
        <w:ind w:left="0" w:firstLine="709"/>
        <w:jc w:val="both"/>
        <w:rPr>
          <w:sz w:val="28"/>
          <w:szCs w:val="28"/>
        </w:rPr>
      </w:pPr>
      <w:r>
        <w:rPr>
          <w:iCs/>
          <w:color w:val="000000"/>
          <w:sz w:val="28"/>
          <w:szCs w:val="28"/>
        </w:rPr>
        <w:t>м</w:t>
      </w:r>
      <w:r w:rsidR="00A8514F" w:rsidRPr="00A8514F">
        <w:rPr>
          <w:iCs/>
          <w:color w:val="000000"/>
          <w:sz w:val="28"/>
          <w:szCs w:val="28"/>
        </w:rPr>
        <w:t>одель арбітражного ціноутворення</w:t>
      </w:r>
      <w:r>
        <w:rPr>
          <w:iCs/>
          <w:color w:val="000000"/>
          <w:sz w:val="28"/>
          <w:szCs w:val="28"/>
        </w:rPr>
        <w:t>;</w:t>
      </w:r>
    </w:p>
    <w:p w:rsidR="00A8514F" w:rsidRPr="00A8514F" w:rsidRDefault="002B6D2B" w:rsidP="00431815">
      <w:pPr>
        <w:pStyle w:val="ad"/>
        <w:numPr>
          <w:ilvl w:val="0"/>
          <w:numId w:val="44"/>
        </w:numPr>
        <w:tabs>
          <w:tab w:val="left" w:pos="0"/>
          <w:tab w:val="left" w:pos="993"/>
        </w:tabs>
        <w:spacing w:before="0" w:beforeAutospacing="0" w:after="0" w:afterAutospacing="0"/>
        <w:ind w:left="0" w:firstLine="709"/>
        <w:jc w:val="both"/>
        <w:rPr>
          <w:sz w:val="28"/>
          <w:szCs w:val="28"/>
        </w:rPr>
      </w:pPr>
      <w:r>
        <w:rPr>
          <w:color w:val="000000"/>
          <w:sz w:val="28"/>
          <w:szCs w:val="28"/>
        </w:rPr>
        <w:t>м</w:t>
      </w:r>
      <w:r w:rsidR="00A8514F" w:rsidRPr="00A8514F">
        <w:rPr>
          <w:color w:val="000000"/>
          <w:sz w:val="28"/>
          <w:szCs w:val="28"/>
        </w:rPr>
        <w:t>одель диверсифікації</w:t>
      </w:r>
      <w:r>
        <w:rPr>
          <w:color w:val="000000"/>
          <w:sz w:val="28"/>
          <w:szCs w:val="28"/>
        </w:rPr>
        <w:t>;</w:t>
      </w:r>
    </w:p>
    <w:p w:rsidR="00A8514F" w:rsidRPr="00A8514F" w:rsidRDefault="002B6D2B" w:rsidP="00431815">
      <w:pPr>
        <w:pStyle w:val="ad"/>
        <w:numPr>
          <w:ilvl w:val="0"/>
          <w:numId w:val="44"/>
        </w:numPr>
        <w:tabs>
          <w:tab w:val="left" w:pos="0"/>
          <w:tab w:val="left" w:pos="993"/>
        </w:tabs>
        <w:spacing w:before="0" w:beforeAutospacing="0" w:after="0" w:afterAutospacing="0"/>
        <w:ind w:left="0" w:firstLine="709"/>
        <w:jc w:val="both"/>
        <w:rPr>
          <w:sz w:val="28"/>
          <w:szCs w:val="28"/>
        </w:rPr>
      </w:pPr>
      <w:r>
        <w:rPr>
          <w:color w:val="000000"/>
          <w:sz w:val="28"/>
          <w:szCs w:val="28"/>
        </w:rPr>
        <w:t>м</w:t>
      </w:r>
      <w:r w:rsidR="00A8514F" w:rsidRPr="00A8514F">
        <w:rPr>
          <w:color w:val="000000"/>
          <w:sz w:val="28"/>
          <w:szCs w:val="28"/>
        </w:rPr>
        <w:t>одель оцінювання капітальних активів (МОКА)</w:t>
      </w:r>
      <w:r>
        <w:rPr>
          <w:color w:val="000000"/>
          <w:sz w:val="28"/>
          <w:szCs w:val="28"/>
        </w:rPr>
        <w:t>.</w:t>
      </w:r>
    </w:p>
    <w:p w:rsidR="00A8514F" w:rsidRPr="00A53C74" w:rsidRDefault="00A8514F" w:rsidP="00431815">
      <w:pPr>
        <w:pStyle w:val="a4"/>
        <w:numPr>
          <w:ilvl w:val="0"/>
          <w:numId w:val="39"/>
        </w:numPr>
        <w:tabs>
          <w:tab w:val="left" w:pos="993"/>
        </w:tabs>
        <w:spacing w:after="0" w:line="240" w:lineRule="auto"/>
        <w:ind w:left="0" w:firstLine="709"/>
        <w:jc w:val="both"/>
        <w:rPr>
          <w:rFonts w:ascii="Times New Roman" w:eastAsia="Times New Roman" w:hAnsi="Times New Roman" w:cs="Times New Roman"/>
          <w:i/>
          <w:sz w:val="28"/>
          <w:szCs w:val="28"/>
          <w:lang w:eastAsia="uk-UA"/>
        </w:rPr>
      </w:pPr>
      <w:r w:rsidRPr="00A53C74">
        <w:rPr>
          <w:rFonts w:ascii="Times New Roman" w:eastAsia="Times New Roman" w:hAnsi="Times New Roman" w:cs="Times New Roman"/>
          <w:i/>
          <w:color w:val="000000"/>
          <w:sz w:val="28"/>
          <w:szCs w:val="28"/>
          <w:lang w:eastAsia="uk-UA"/>
        </w:rPr>
        <w:t>Модель Вільямса Шарпа передбачає досконалий, ідеальний ринок цінних паперів, тобто:</w:t>
      </w:r>
    </w:p>
    <w:p w:rsidR="00A8514F" w:rsidRPr="00A8514F" w:rsidRDefault="00021EBC" w:rsidP="00431815">
      <w:pPr>
        <w:pStyle w:val="a4"/>
        <w:numPr>
          <w:ilvl w:val="0"/>
          <w:numId w:val="45"/>
        </w:numPr>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і</w:t>
      </w:r>
      <w:r w:rsidR="00A8514F" w:rsidRPr="00A8514F">
        <w:rPr>
          <w:rFonts w:ascii="Times New Roman" w:eastAsia="Times New Roman" w:hAnsi="Times New Roman" w:cs="Times New Roman"/>
          <w:color w:val="000000"/>
          <w:sz w:val="28"/>
          <w:szCs w:val="28"/>
          <w:lang w:eastAsia="uk-UA"/>
        </w:rPr>
        <w:t>нформація є однаково доступною для всіх інвесторів; усі цінні папери, що мають ризик, обертаються публічно;</w:t>
      </w:r>
    </w:p>
    <w:p w:rsidR="00A8514F" w:rsidRPr="00A8514F" w:rsidRDefault="00021EBC" w:rsidP="00431815">
      <w:pPr>
        <w:pStyle w:val="a4"/>
        <w:numPr>
          <w:ilvl w:val="0"/>
          <w:numId w:val="45"/>
        </w:numPr>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п</w:t>
      </w:r>
      <w:r w:rsidR="00A8514F" w:rsidRPr="00A8514F">
        <w:rPr>
          <w:rFonts w:ascii="Times New Roman" w:eastAsia="Times New Roman" w:hAnsi="Times New Roman" w:cs="Times New Roman"/>
          <w:color w:val="000000"/>
          <w:sz w:val="28"/>
          <w:szCs w:val="28"/>
          <w:lang w:eastAsia="uk-UA"/>
        </w:rPr>
        <w:t>одатки й операційні витрати відсутні;</w:t>
      </w:r>
    </w:p>
    <w:p w:rsidR="00A8514F" w:rsidRPr="00A8514F" w:rsidRDefault="00021EBC" w:rsidP="00431815">
      <w:pPr>
        <w:pStyle w:val="a4"/>
        <w:numPr>
          <w:ilvl w:val="0"/>
          <w:numId w:val="45"/>
        </w:numPr>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і</w:t>
      </w:r>
      <w:r w:rsidR="00A8514F" w:rsidRPr="00A8514F">
        <w:rPr>
          <w:rFonts w:ascii="Times New Roman" w:eastAsia="Times New Roman" w:hAnsi="Times New Roman" w:cs="Times New Roman"/>
          <w:color w:val="000000"/>
          <w:sz w:val="28"/>
          <w:szCs w:val="28"/>
          <w:lang w:eastAsia="uk-UA"/>
        </w:rPr>
        <w:t>нвестори можуть давати гроші в позику і позичати за безризикованою процентною ставкою;</w:t>
      </w:r>
    </w:p>
    <w:p w:rsidR="00A8514F" w:rsidRPr="00A8514F" w:rsidRDefault="00021EBC" w:rsidP="00431815">
      <w:pPr>
        <w:pStyle w:val="a4"/>
        <w:numPr>
          <w:ilvl w:val="0"/>
          <w:numId w:val="45"/>
        </w:numPr>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в</w:t>
      </w:r>
      <w:r w:rsidR="00A8514F" w:rsidRPr="00A8514F">
        <w:rPr>
          <w:rFonts w:ascii="Times New Roman" w:eastAsia="Times New Roman" w:hAnsi="Times New Roman" w:cs="Times New Roman"/>
          <w:color w:val="000000"/>
          <w:sz w:val="28"/>
          <w:szCs w:val="28"/>
          <w:lang w:eastAsia="uk-UA"/>
        </w:rPr>
        <w:t xml:space="preserve">сі відповіді </w:t>
      </w:r>
      <w:r>
        <w:rPr>
          <w:rFonts w:ascii="Times New Roman" w:eastAsia="Times New Roman" w:hAnsi="Times New Roman" w:cs="Times New Roman"/>
          <w:color w:val="000000"/>
          <w:sz w:val="28"/>
          <w:szCs w:val="28"/>
          <w:lang w:val="uk-UA" w:eastAsia="uk-UA"/>
        </w:rPr>
        <w:t>правильні.</w:t>
      </w:r>
    </w:p>
    <w:p w:rsidR="00A8514F" w:rsidRPr="00A53C74"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A53C74">
        <w:rPr>
          <w:i/>
          <w:color w:val="000000"/>
          <w:sz w:val="28"/>
          <w:szCs w:val="28"/>
        </w:rPr>
        <w:t xml:space="preserve">Кому належить ідея виділення цінного папера, що не містить у собі ризику (RiskFreeAsset </w:t>
      </w:r>
      <w:r w:rsidR="00CF19C4">
        <w:rPr>
          <w:i/>
          <w:color w:val="000000"/>
          <w:sz w:val="28"/>
          <w:szCs w:val="28"/>
        </w:rPr>
        <w:t>–</w:t>
      </w:r>
      <w:r w:rsidRPr="00A53C74">
        <w:rPr>
          <w:i/>
          <w:color w:val="000000"/>
          <w:sz w:val="28"/>
          <w:szCs w:val="28"/>
        </w:rPr>
        <w:t xml:space="preserve"> </w:t>
      </w:r>
      <w:r w:rsidRPr="00A53C74">
        <w:rPr>
          <w:i/>
          <w:iCs/>
          <w:color w:val="000000"/>
          <w:sz w:val="28"/>
          <w:szCs w:val="28"/>
        </w:rPr>
        <w:t>R</w:t>
      </w:r>
      <w:r w:rsidRPr="00A53C74">
        <w:rPr>
          <w:i/>
          <w:iCs/>
          <w:color w:val="000000"/>
          <w:sz w:val="28"/>
          <w:szCs w:val="28"/>
          <w:vertAlign w:val="subscript"/>
        </w:rPr>
        <w:t>f</w:t>
      </w:r>
      <w:r w:rsidRPr="00A53C74">
        <w:rPr>
          <w:i/>
          <w:color w:val="000000"/>
          <w:sz w:val="28"/>
          <w:szCs w:val="28"/>
        </w:rPr>
        <w:t>)</w:t>
      </w:r>
      <w:r w:rsidR="00A53C74">
        <w:rPr>
          <w:i/>
          <w:color w:val="000000"/>
          <w:sz w:val="28"/>
          <w:szCs w:val="28"/>
        </w:rPr>
        <w:t>?</w:t>
      </w:r>
    </w:p>
    <w:p w:rsidR="00A8514F" w:rsidRPr="00A8514F" w:rsidRDefault="00A8514F" w:rsidP="00431815">
      <w:pPr>
        <w:pStyle w:val="ad"/>
        <w:numPr>
          <w:ilvl w:val="0"/>
          <w:numId w:val="46"/>
        </w:numPr>
        <w:tabs>
          <w:tab w:val="left" w:pos="993"/>
        </w:tabs>
        <w:spacing w:before="0" w:beforeAutospacing="0" w:after="0" w:afterAutospacing="0"/>
        <w:ind w:left="0" w:firstLine="709"/>
        <w:jc w:val="both"/>
        <w:rPr>
          <w:sz w:val="28"/>
          <w:szCs w:val="28"/>
        </w:rPr>
      </w:pPr>
      <w:r w:rsidRPr="00A8514F">
        <w:rPr>
          <w:sz w:val="28"/>
          <w:szCs w:val="28"/>
        </w:rPr>
        <w:t>Вільямсу Шарп</w:t>
      </w:r>
      <w:r w:rsidR="00A53C74">
        <w:rPr>
          <w:sz w:val="28"/>
          <w:szCs w:val="28"/>
        </w:rPr>
        <w:t>у;</w:t>
      </w:r>
    </w:p>
    <w:p w:rsidR="00A8514F" w:rsidRPr="00A8514F" w:rsidRDefault="00A8514F" w:rsidP="00431815">
      <w:pPr>
        <w:pStyle w:val="ad"/>
        <w:numPr>
          <w:ilvl w:val="0"/>
          <w:numId w:val="46"/>
        </w:numPr>
        <w:tabs>
          <w:tab w:val="left" w:pos="993"/>
        </w:tabs>
        <w:spacing w:before="0" w:beforeAutospacing="0" w:after="0" w:afterAutospacing="0"/>
        <w:ind w:left="0" w:firstLine="709"/>
        <w:jc w:val="both"/>
        <w:rPr>
          <w:sz w:val="28"/>
          <w:szCs w:val="28"/>
        </w:rPr>
      </w:pPr>
      <w:r w:rsidRPr="00A8514F">
        <w:rPr>
          <w:color w:val="000000"/>
          <w:sz w:val="28"/>
          <w:szCs w:val="28"/>
        </w:rPr>
        <w:t>Гаррі Марковіцу</w:t>
      </w:r>
      <w:r w:rsidR="00A53C74">
        <w:rPr>
          <w:color w:val="000000"/>
          <w:sz w:val="28"/>
          <w:szCs w:val="28"/>
        </w:rPr>
        <w:t>;</w:t>
      </w:r>
    </w:p>
    <w:p w:rsidR="00A8514F" w:rsidRPr="00A8514F" w:rsidRDefault="00A8514F" w:rsidP="00431815">
      <w:pPr>
        <w:pStyle w:val="ad"/>
        <w:numPr>
          <w:ilvl w:val="0"/>
          <w:numId w:val="46"/>
        </w:numPr>
        <w:tabs>
          <w:tab w:val="left" w:pos="993"/>
        </w:tabs>
        <w:spacing w:before="0" w:beforeAutospacing="0" w:after="0" w:afterAutospacing="0"/>
        <w:ind w:left="0" w:firstLine="709"/>
        <w:jc w:val="both"/>
        <w:rPr>
          <w:sz w:val="28"/>
          <w:szCs w:val="28"/>
        </w:rPr>
      </w:pPr>
      <w:r w:rsidRPr="00A8514F">
        <w:rPr>
          <w:color w:val="000000"/>
          <w:sz w:val="28"/>
          <w:szCs w:val="28"/>
        </w:rPr>
        <w:t>Стеффану</w:t>
      </w:r>
      <w:r w:rsidR="00A53C74">
        <w:rPr>
          <w:color w:val="000000"/>
          <w:sz w:val="28"/>
          <w:szCs w:val="28"/>
        </w:rPr>
        <w:t xml:space="preserve"> </w:t>
      </w:r>
      <w:r w:rsidRPr="00A8514F">
        <w:rPr>
          <w:color w:val="000000"/>
          <w:sz w:val="28"/>
          <w:szCs w:val="28"/>
        </w:rPr>
        <w:t>Росс</w:t>
      </w:r>
      <w:r w:rsidR="00A53C74">
        <w:rPr>
          <w:color w:val="000000"/>
          <w:sz w:val="28"/>
          <w:szCs w:val="28"/>
        </w:rPr>
        <w:t>у;</w:t>
      </w:r>
    </w:p>
    <w:p w:rsidR="00A8514F" w:rsidRPr="00A8514F" w:rsidRDefault="00A8514F" w:rsidP="00431815">
      <w:pPr>
        <w:pStyle w:val="ad"/>
        <w:numPr>
          <w:ilvl w:val="0"/>
          <w:numId w:val="46"/>
        </w:numPr>
        <w:tabs>
          <w:tab w:val="left" w:pos="993"/>
        </w:tabs>
        <w:spacing w:before="0" w:beforeAutospacing="0" w:after="0" w:afterAutospacing="0"/>
        <w:ind w:left="0" w:firstLine="709"/>
        <w:jc w:val="both"/>
        <w:rPr>
          <w:sz w:val="28"/>
          <w:szCs w:val="28"/>
        </w:rPr>
      </w:pPr>
      <w:r w:rsidRPr="00A8514F">
        <w:rPr>
          <w:color w:val="000000"/>
          <w:sz w:val="28"/>
          <w:szCs w:val="28"/>
        </w:rPr>
        <w:t>Джону Тренор</w:t>
      </w:r>
      <w:r w:rsidR="00A53C74">
        <w:rPr>
          <w:color w:val="000000"/>
          <w:sz w:val="28"/>
          <w:szCs w:val="28"/>
        </w:rPr>
        <w:t>у.</w:t>
      </w:r>
    </w:p>
    <w:p w:rsidR="00A8514F" w:rsidRPr="00A2365A"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A2365A">
        <w:rPr>
          <w:i/>
          <w:iCs/>
          <w:color w:val="000000"/>
          <w:sz w:val="28"/>
          <w:szCs w:val="28"/>
        </w:rPr>
        <w:t>Хто запропонував теорію арбітражного ціноутворення (The</w:t>
      </w:r>
      <w:r w:rsidR="00A2365A">
        <w:rPr>
          <w:i/>
          <w:iCs/>
          <w:color w:val="000000"/>
          <w:sz w:val="28"/>
          <w:szCs w:val="28"/>
        </w:rPr>
        <w:t xml:space="preserve"> </w:t>
      </w:r>
      <w:r w:rsidRPr="00A2365A">
        <w:rPr>
          <w:i/>
          <w:iCs/>
          <w:color w:val="000000"/>
          <w:sz w:val="28"/>
          <w:szCs w:val="28"/>
        </w:rPr>
        <w:t>Arbitrage</w:t>
      </w:r>
      <w:r w:rsidR="00A2365A">
        <w:rPr>
          <w:i/>
          <w:iCs/>
          <w:color w:val="000000"/>
          <w:sz w:val="28"/>
          <w:szCs w:val="28"/>
        </w:rPr>
        <w:t xml:space="preserve"> </w:t>
      </w:r>
      <w:r w:rsidRPr="00A2365A">
        <w:rPr>
          <w:i/>
          <w:iCs/>
          <w:color w:val="000000"/>
          <w:sz w:val="28"/>
          <w:szCs w:val="28"/>
        </w:rPr>
        <w:t>Pricing</w:t>
      </w:r>
      <w:r w:rsidR="00A2365A">
        <w:rPr>
          <w:i/>
          <w:iCs/>
          <w:color w:val="000000"/>
          <w:sz w:val="28"/>
          <w:szCs w:val="28"/>
        </w:rPr>
        <w:t xml:space="preserve"> </w:t>
      </w:r>
      <w:r w:rsidRPr="00A2365A">
        <w:rPr>
          <w:i/>
          <w:iCs/>
          <w:color w:val="000000"/>
          <w:sz w:val="28"/>
          <w:szCs w:val="28"/>
        </w:rPr>
        <w:t xml:space="preserve">Theory </w:t>
      </w:r>
      <w:r w:rsidR="00A2365A">
        <w:rPr>
          <w:i/>
          <w:iCs/>
          <w:color w:val="000000"/>
          <w:sz w:val="28"/>
          <w:szCs w:val="28"/>
        </w:rPr>
        <w:t>–</w:t>
      </w:r>
      <w:r w:rsidRPr="00A2365A">
        <w:rPr>
          <w:i/>
          <w:iCs/>
          <w:color w:val="000000"/>
          <w:sz w:val="28"/>
          <w:szCs w:val="28"/>
        </w:rPr>
        <w:t xml:space="preserve"> APT), як альтернативну версію моделі оцінки капітальних активів</w:t>
      </w:r>
      <w:r w:rsidR="00A2365A">
        <w:rPr>
          <w:i/>
          <w:iCs/>
          <w:color w:val="000000"/>
          <w:sz w:val="28"/>
          <w:szCs w:val="28"/>
        </w:rPr>
        <w:t>?</w:t>
      </w:r>
    </w:p>
    <w:p w:rsidR="00A8514F" w:rsidRPr="00A8514F" w:rsidRDefault="00A8514F" w:rsidP="00431815">
      <w:pPr>
        <w:pStyle w:val="ad"/>
        <w:numPr>
          <w:ilvl w:val="0"/>
          <w:numId w:val="47"/>
        </w:numPr>
        <w:tabs>
          <w:tab w:val="left" w:pos="993"/>
        </w:tabs>
        <w:spacing w:before="0" w:beforeAutospacing="0" w:after="0" w:afterAutospacing="0"/>
        <w:ind w:left="0" w:firstLine="709"/>
        <w:jc w:val="both"/>
        <w:rPr>
          <w:sz w:val="28"/>
          <w:szCs w:val="28"/>
        </w:rPr>
      </w:pPr>
      <w:r w:rsidRPr="00A8514F">
        <w:rPr>
          <w:sz w:val="28"/>
          <w:szCs w:val="28"/>
        </w:rPr>
        <w:t>Вільямс Шарп</w:t>
      </w:r>
      <w:r w:rsidR="00A2365A">
        <w:rPr>
          <w:sz w:val="28"/>
          <w:szCs w:val="28"/>
        </w:rPr>
        <w:t>;</w:t>
      </w:r>
    </w:p>
    <w:p w:rsidR="00A8514F" w:rsidRPr="00A8514F" w:rsidRDefault="00A8514F" w:rsidP="00431815">
      <w:pPr>
        <w:pStyle w:val="ad"/>
        <w:numPr>
          <w:ilvl w:val="0"/>
          <w:numId w:val="47"/>
        </w:numPr>
        <w:tabs>
          <w:tab w:val="left" w:pos="993"/>
        </w:tabs>
        <w:spacing w:before="0" w:beforeAutospacing="0" w:after="0" w:afterAutospacing="0"/>
        <w:ind w:left="0" w:firstLine="709"/>
        <w:jc w:val="both"/>
        <w:rPr>
          <w:sz w:val="28"/>
          <w:szCs w:val="28"/>
        </w:rPr>
      </w:pPr>
      <w:r w:rsidRPr="00A8514F">
        <w:rPr>
          <w:color w:val="000000"/>
          <w:sz w:val="28"/>
          <w:szCs w:val="28"/>
        </w:rPr>
        <w:t>Гаррі Марковіц</w:t>
      </w:r>
      <w:r w:rsidR="00A2365A">
        <w:rPr>
          <w:color w:val="000000"/>
          <w:sz w:val="28"/>
          <w:szCs w:val="28"/>
        </w:rPr>
        <w:t>;</w:t>
      </w:r>
    </w:p>
    <w:p w:rsidR="00A8514F" w:rsidRPr="00A8514F" w:rsidRDefault="00A8514F" w:rsidP="00431815">
      <w:pPr>
        <w:pStyle w:val="ad"/>
        <w:numPr>
          <w:ilvl w:val="0"/>
          <w:numId w:val="47"/>
        </w:numPr>
        <w:tabs>
          <w:tab w:val="left" w:pos="993"/>
        </w:tabs>
        <w:spacing w:before="0" w:beforeAutospacing="0" w:after="0" w:afterAutospacing="0"/>
        <w:ind w:left="0" w:firstLine="709"/>
        <w:jc w:val="both"/>
        <w:rPr>
          <w:sz w:val="28"/>
          <w:szCs w:val="28"/>
        </w:rPr>
      </w:pPr>
      <w:r w:rsidRPr="00A8514F">
        <w:rPr>
          <w:color w:val="000000"/>
          <w:sz w:val="28"/>
          <w:szCs w:val="28"/>
        </w:rPr>
        <w:t>Стеффан</w:t>
      </w:r>
      <w:r w:rsidR="00A2365A">
        <w:rPr>
          <w:color w:val="000000"/>
          <w:sz w:val="28"/>
          <w:szCs w:val="28"/>
        </w:rPr>
        <w:t xml:space="preserve"> </w:t>
      </w:r>
      <w:r w:rsidRPr="00A8514F">
        <w:rPr>
          <w:color w:val="000000"/>
          <w:sz w:val="28"/>
          <w:szCs w:val="28"/>
        </w:rPr>
        <w:t>Росс</w:t>
      </w:r>
      <w:r w:rsidR="00A2365A">
        <w:rPr>
          <w:color w:val="000000"/>
          <w:sz w:val="28"/>
          <w:szCs w:val="28"/>
        </w:rPr>
        <w:t>;</w:t>
      </w:r>
    </w:p>
    <w:p w:rsidR="00A8514F" w:rsidRPr="00A8514F" w:rsidRDefault="00A8514F" w:rsidP="00431815">
      <w:pPr>
        <w:pStyle w:val="ad"/>
        <w:numPr>
          <w:ilvl w:val="0"/>
          <w:numId w:val="47"/>
        </w:numPr>
        <w:tabs>
          <w:tab w:val="left" w:pos="993"/>
        </w:tabs>
        <w:spacing w:before="0" w:beforeAutospacing="0" w:after="0" w:afterAutospacing="0"/>
        <w:ind w:left="0" w:firstLine="709"/>
        <w:jc w:val="both"/>
        <w:rPr>
          <w:sz w:val="28"/>
          <w:szCs w:val="28"/>
        </w:rPr>
      </w:pPr>
      <w:r w:rsidRPr="00A8514F">
        <w:rPr>
          <w:color w:val="000000"/>
          <w:sz w:val="28"/>
          <w:szCs w:val="28"/>
        </w:rPr>
        <w:t>Джон Тренор</w:t>
      </w:r>
      <w:r w:rsidR="00A2365A">
        <w:rPr>
          <w:color w:val="000000"/>
          <w:sz w:val="28"/>
          <w:szCs w:val="28"/>
        </w:rPr>
        <w:t>.</w:t>
      </w:r>
    </w:p>
    <w:p w:rsidR="00A8514F" w:rsidRPr="00A2365A" w:rsidRDefault="00A8514F" w:rsidP="00431815">
      <w:pPr>
        <w:pStyle w:val="ad"/>
        <w:numPr>
          <w:ilvl w:val="0"/>
          <w:numId w:val="39"/>
        </w:numPr>
        <w:tabs>
          <w:tab w:val="left" w:pos="993"/>
        </w:tabs>
        <w:spacing w:before="0" w:beforeAutospacing="0" w:after="0" w:afterAutospacing="0"/>
        <w:ind w:left="0" w:firstLine="709"/>
        <w:jc w:val="both"/>
        <w:rPr>
          <w:i/>
          <w:sz w:val="28"/>
          <w:szCs w:val="28"/>
        </w:rPr>
      </w:pPr>
      <w:r w:rsidRPr="00A2365A">
        <w:rPr>
          <w:i/>
          <w:color w:val="000000"/>
          <w:sz w:val="28"/>
          <w:szCs w:val="28"/>
        </w:rPr>
        <w:t>У США реальна безризикова процентна ставка коливається в межах:</w:t>
      </w:r>
    </w:p>
    <w:p w:rsidR="00A8514F" w:rsidRPr="00A8514F" w:rsidRDefault="00CF19C4" w:rsidP="00431815">
      <w:pPr>
        <w:pStyle w:val="ad"/>
        <w:numPr>
          <w:ilvl w:val="0"/>
          <w:numId w:val="48"/>
        </w:numPr>
        <w:tabs>
          <w:tab w:val="left" w:pos="993"/>
        </w:tabs>
        <w:spacing w:before="0" w:beforeAutospacing="0" w:after="0" w:afterAutospacing="0"/>
        <w:ind w:left="0" w:firstLine="709"/>
        <w:jc w:val="both"/>
        <w:rPr>
          <w:sz w:val="28"/>
          <w:szCs w:val="28"/>
        </w:rPr>
      </w:pPr>
      <w:r>
        <w:rPr>
          <w:color w:val="000000"/>
          <w:sz w:val="28"/>
          <w:szCs w:val="28"/>
        </w:rPr>
        <w:t>від 3 до 8</w:t>
      </w:r>
      <w:r w:rsidR="00A8514F" w:rsidRPr="00A8514F">
        <w:rPr>
          <w:color w:val="000000"/>
          <w:sz w:val="28"/>
          <w:szCs w:val="28"/>
        </w:rPr>
        <w:t xml:space="preserve">% </w:t>
      </w:r>
      <w:r w:rsidR="00A2365A">
        <w:rPr>
          <w:color w:val="000000"/>
          <w:sz w:val="28"/>
          <w:szCs w:val="28"/>
        </w:rPr>
        <w:t>на</w:t>
      </w:r>
      <w:r w:rsidR="00A8514F" w:rsidRPr="00A8514F">
        <w:rPr>
          <w:color w:val="000000"/>
          <w:sz w:val="28"/>
          <w:szCs w:val="28"/>
        </w:rPr>
        <w:t xml:space="preserve"> рік</w:t>
      </w:r>
      <w:r w:rsidR="00A2365A">
        <w:rPr>
          <w:color w:val="000000"/>
          <w:sz w:val="28"/>
          <w:szCs w:val="28"/>
        </w:rPr>
        <w:t>;</w:t>
      </w:r>
    </w:p>
    <w:p w:rsidR="00A8514F" w:rsidRPr="00A8514F" w:rsidRDefault="00CF19C4" w:rsidP="00431815">
      <w:pPr>
        <w:pStyle w:val="ad"/>
        <w:numPr>
          <w:ilvl w:val="0"/>
          <w:numId w:val="48"/>
        </w:numPr>
        <w:tabs>
          <w:tab w:val="left" w:pos="993"/>
        </w:tabs>
        <w:spacing w:before="0" w:beforeAutospacing="0" w:after="0" w:afterAutospacing="0"/>
        <w:ind w:left="0" w:firstLine="709"/>
        <w:jc w:val="both"/>
        <w:rPr>
          <w:sz w:val="28"/>
          <w:szCs w:val="28"/>
        </w:rPr>
      </w:pPr>
      <w:r>
        <w:rPr>
          <w:color w:val="000000"/>
          <w:sz w:val="28"/>
          <w:szCs w:val="28"/>
        </w:rPr>
        <w:t>від 2 до 6</w:t>
      </w:r>
      <w:r w:rsidR="00A8514F" w:rsidRPr="00A8514F">
        <w:rPr>
          <w:color w:val="000000"/>
          <w:sz w:val="28"/>
          <w:szCs w:val="28"/>
        </w:rPr>
        <w:t xml:space="preserve">% </w:t>
      </w:r>
      <w:r w:rsidR="00A2365A">
        <w:rPr>
          <w:color w:val="000000"/>
          <w:sz w:val="28"/>
          <w:szCs w:val="28"/>
        </w:rPr>
        <w:t>на</w:t>
      </w:r>
      <w:r w:rsidR="00A8514F" w:rsidRPr="00A8514F">
        <w:rPr>
          <w:color w:val="000000"/>
          <w:sz w:val="28"/>
          <w:szCs w:val="28"/>
        </w:rPr>
        <w:t xml:space="preserve"> рік</w:t>
      </w:r>
      <w:r w:rsidR="00A2365A">
        <w:rPr>
          <w:color w:val="000000"/>
          <w:sz w:val="28"/>
          <w:szCs w:val="28"/>
        </w:rPr>
        <w:t>;</w:t>
      </w:r>
    </w:p>
    <w:p w:rsidR="00A8514F" w:rsidRPr="00A8514F" w:rsidRDefault="00CF19C4" w:rsidP="00431815">
      <w:pPr>
        <w:pStyle w:val="ad"/>
        <w:numPr>
          <w:ilvl w:val="0"/>
          <w:numId w:val="48"/>
        </w:numPr>
        <w:tabs>
          <w:tab w:val="left" w:pos="993"/>
        </w:tabs>
        <w:spacing w:before="0" w:beforeAutospacing="0" w:after="0" w:afterAutospacing="0"/>
        <w:ind w:left="0" w:firstLine="709"/>
        <w:jc w:val="both"/>
        <w:rPr>
          <w:sz w:val="28"/>
          <w:szCs w:val="28"/>
        </w:rPr>
      </w:pPr>
      <w:r>
        <w:rPr>
          <w:color w:val="000000"/>
          <w:sz w:val="28"/>
          <w:szCs w:val="28"/>
        </w:rPr>
        <w:t>від 3 до 6</w:t>
      </w:r>
      <w:r w:rsidR="00A8514F" w:rsidRPr="00A8514F">
        <w:rPr>
          <w:color w:val="000000"/>
          <w:sz w:val="28"/>
          <w:szCs w:val="28"/>
        </w:rPr>
        <w:t xml:space="preserve">% </w:t>
      </w:r>
      <w:r w:rsidR="00A2365A">
        <w:rPr>
          <w:color w:val="000000"/>
          <w:sz w:val="28"/>
          <w:szCs w:val="28"/>
        </w:rPr>
        <w:t>на</w:t>
      </w:r>
      <w:r w:rsidR="00A8514F" w:rsidRPr="00A8514F">
        <w:rPr>
          <w:color w:val="000000"/>
          <w:sz w:val="28"/>
          <w:szCs w:val="28"/>
        </w:rPr>
        <w:t xml:space="preserve"> рік</w:t>
      </w:r>
      <w:r w:rsidR="00A2365A">
        <w:rPr>
          <w:color w:val="000000"/>
          <w:sz w:val="28"/>
          <w:szCs w:val="28"/>
        </w:rPr>
        <w:t>;</w:t>
      </w:r>
    </w:p>
    <w:p w:rsidR="00A8514F" w:rsidRPr="008F62C0" w:rsidRDefault="00CF19C4" w:rsidP="00431815">
      <w:pPr>
        <w:pStyle w:val="ad"/>
        <w:numPr>
          <w:ilvl w:val="0"/>
          <w:numId w:val="48"/>
        </w:numPr>
        <w:tabs>
          <w:tab w:val="left" w:pos="993"/>
        </w:tabs>
        <w:spacing w:before="0" w:beforeAutospacing="0" w:after="0" w:afterAutospacing="0"/>
        <w:ind w:left="0" w:firstLine="709"/>
        <w:jc w:val="both"/>
        <w:rPr>
          <w:sz w:val="28"/>
          <w:szCs w:val="28"/>
        </w:rPr>
      </w:pPr>
      <w:r>
        <w:rPr>
          <w:color w:val="000000"/>
          <w:sz w:val="28"/>
          <w:szCs w:val="28"/>
        </w:rPr>
        <w:t>від 2 до 4</w:t>
      </w:r>
      <w:r w:rsidR="00A8514F" w:rsidRPr="00A8514F">
        <w:rPr>
          <w:color w:val="000000"/>
          <w:sz w:val="28"/>
          <w:szCs w:val="28"/>
        </w:rPr>
        <w:t xml:space="preserve">% </w:t>
      </w:r>
      <w:r w:rsidR="00A2365A">
        <w:rPr>
          <w:color w:val="000000"/>
          <w:sz w:val="28"/>
          <w:szCs w:val="28"/>
        </w:rPr>
        <w:t>на</w:t>
      </w:r>
      <w:r w:rsidR="00A8514F" w:rsidRPr="00A8514F">
        <w:rPr>
          <w:color w:val="000000"/>
          <w:sz w:val="28"/>
          <w:szCs w:val="28"/>
        </w:rPr>
        <w:t xml:space="preserve"> рік</w:t>
      </w:r>
      <w:r w:rsidR="00A2365A">
        <w:rPr>
          <w:color w:val="000000"/>
          <w:sz w:val="28"/>
          <w:szCs w:val="28"/>
        </w:rPr>
        <w:t>.</w:t>
      </w:r>
    </w:p>
    <w:p w:rsidR="008F62C0" w:rsidRPr="00A8514F" w:rsidRDefault="008F62C0" w:rsidP="00431815">
      <w:pPr>
        <w:pStyle w:val="ad"/>
        <w:tabs>
          <w:tab w:val="left" w:pos="993"/>
        </w:tabs>
        <w:spacing w:before="0" w:beforeAutospacing="0" w:after="0" w:afterAutospacing="0"/>
        <w:ind w:left="709"/>
        <w:jc w:val="both"/>
        <w:rPr>
          <w:sz w:val="28"/>
          <w:szCs w:val="28"/>
        </w:rPr>
      </w:pPr>
    </w:p>
    <w:p w:rsidR="00D95F9E"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157C56" w:rsidRDefault="00157C56" w:rsidP="00431815">
      <w:pPr>
        <w:ind w:firstLine="709"/>
        <w:jc w:val="both"/>
        <w:rPr>
          <w:color w:val="000000"/>
        </w:rPr>
      </w:pPr>
      <w:r>
        <w:rPr>
          <w:sz w:val="28"/>
          <w:szCs w:val="28"/>
        </w:rPr>
        <w:t xml:space="preserve">Завдання №1. </w:t>
      </w:r>
      <w:r w:rsidRPr="00DB4219">
        <w:rPr>
          <w:sz w:val="28"/>
          <w:szCs w:val="28"/>
        </w:rPr>
        <w:t xml:space="preserve">За даними, наведеними у табл. 8.4, визначити </w:t>
      </w:r>
      <w:r w:rsidRPr="00DB4219">
        <w:rPr>
          <w:color w:val="000000"/>
          <w:sz w:val="28"/>
          <w:szCs w:val="28"/>
        </w:rPr>
        <w:t>очікувану дохідність і стандартне відхилення для портфелів</w:t>
      </w:r>
      <w:r>
        <w:rPr>
          <w:color w:val="000000"/>
          <w:sz w:val="28"/>
          <w:szCs w:val="28"/>
        </w:rPr>
        <w:t xml:space="preserve"> 1,2,3.</w:t>
      </w:r>
      <w:r w:rsidRPr="003B16E0">
        <w:rPr>
          <w:color w:val="000000"/>
        </w:rPr>
        <w:t xml:space="preserve"> </w:t>
      </w:r>
      <w:r w:rsidRPr="003B16E0">
        <w:rPr>
          <w:color w:val="000000"/>
          <w:sz w:val="28"/>
          <w:szCs w:val="28"/>
        </w:rPr>
        <w:t xml:space="preserve">Очікується, що дохідність цінного папера </w:t>
      </w:r>
      <w:r w:rsidRPr="003B16E0">
        <w:rPr>
          <w:i/>
          <w:color w:val="000000"/>
          <w:sz w:val="28"/>
          <w:szCs w:val="28"/>
        </w:rPr>
        <w:t>Х</w:t>
      </w:r>
      <w:r>
        <w:rPr>
          <w:color w:val="000000"/>
          <w:sz w:val="28"/>
          <w:szCs w:val="28"/>
        </w:rPr>
        <w:t xml:space="preserve"> дорівнюватиме 12</w:t>
      </w:r>
      <w:r w:rsidRPr="003B16E0">
        <w:rPr>
          <w:color w:val="000000"/>
          <w:sz w:val="28"/>
          <w:szCs w:val="28"/>
        </w:rPr>
        <w:t xml:space="preserve">%, цінного папера </w:t>
      </w:r>
      <w:r w:rsidRPr="003B16E0">
        <w:rPr>
          <w:i/>
          <w:color w:val="000000"/>
          <w:sz w:val="28"/>
          <w:szCs w:val="28"/>
          <w:lang w:val="en-US"/>
        </w:rPr>
        <w:t>Y</w:t>
      </w:r>
      <w:r>
        <w:rPr>
          <w:color w:val="000000"/>
          <w:sz w:val="28"/>
          <w:szCs w:val="28"/>
        </w:rPr>
        <w:t xml:space="preserve"> – 8</w:t>
      </w:r>
      <w:r w:rsidRPr="003B16E0">
        <w:rPr>
          <w:color w:val="000000"/>
          <w:sz w:val="28"/>
          <w:szCs w:val="28"/>
        </w:rPr>
        <w:t>%. Стандартне в</w:t>
      </w:r>
      <w:r>
        <w:rPr>
          <w:color w:val="000000"/>
          <w:sz w:val="28"/>
          <w:szCs w:val="28"/>
        </w:rPr>
        <w:t>ідхилення – відповідно 8% та 5</w:t>
      </w:r>
      <w:r w:rsidRPr="003B16E0">
        <w:rPr>
          <w:color w:val="000000"/>
          <w:sz w:val="28"/>
          <w:szCs w:val="28"/>
        </w:rPr>
        <w:t xml:space="preserve">%. Коефіцієнт кореляції </w:t>
      </w:r>
      <w:r w:rsidRPr="003B16E0">
        <w:rPr>
          <w:i/>
          <w:color w:val="000000"/>
          <w:sz w:val="28"/>
          <w:szCs w:val="28"/>
          <w:lang w:val="en-US"/>
        </w:rPr>
        <w:t>XY</w:t>
      </w:r>
      <w:r w:rsidRPr="003B16E0">
        <w:rPr>
          <w:color w:val="000000"/>
          <w:sz w:val="28"/>
          <w:szCs w:val="28"/>
        </w:rPr>
        <w:t xml:space="preserve"> дорівнює 2.</w:t>
      </w:r>
    </w:p>
    <w:p w:rsidR="00157C56" w:rsidRDefault="00157C56" w:rsidP="00431815">
      <w:pPr>
        <w:ind w:firstLine="709"/>
        <w:jc w:val="both"/>
        <w:rPr>
          <w:sz w:val="28"/>
          <w:szCs w:val="28"/>
        </w:rPr>
      </w:pPr>
      <w:r>
        <w:rPr>
          <w:sz w:val="28"/>
          <w:szCs w:val="28"/>
        </w:rPr>
        <w:t xml:space="preserve"> Таблиця 8.4 – Вихідні дані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3401"/>
        <w:gridCol w:w="3118"/>
      </w:tblGrid>
      <w:tr w:rsidR="00157C56" w:rsidTr="005659AF">
        <w:tc>
          <w:tcPr>
            <w:tcW w:w="3120" w:type="dxa"/>
            <w:shd w:val="clear" w:color="auto" w:fill="auto"/>
            <w:vAlign w:val="center"/>
          </w:tcPr>
          <w:p w:rsidR="00157C56" w:rsidRPr="003B16E0" w:rsidRDefault="00157C56" w:rsidP="00431815">
            <w:pPr>
              <w:jc w:val="center"/>
              <w:rPr>
                <w:color w:val="000000"/>
                <w:sz w:val="28"/>
                <w:szCs w:val="28"/>
              </w:rPr>
            </w:pPr>
            <w:r w:rsidRPr="003B16E0">
              <w:rPr>
                <w:color w:val="000000"/>
                <w:sz w:val="28"/>
                <w:szCs w:val="28"/>
              </w:rPr>
              <w:t>Портфель</w:t>
            </w:r>
          </w:p>
        </w:tc>
        <w:tc>
          <w:tcPr>
            <w:tcW w:w="3401" w:type="dxa"/>
            <w:shd w:val="clear" w:color="auto" w:fill="auto"/>
            <w:vAlign w:val="center"/>
          </w:tcPr>
          <w:p w:rsidR="00157C56" w:rsidRPr="003B16E0" w:rsidRDefault="00157C56" w:rsidP="00431815">
            <w:pPr>
              <w:jc w:val="center"/>
              <w:rPr>
                <w:color w:val="000000"/>
                <w:sz w:val="28"/>
                <w:szCs w:val="28"/>
              </w:rPr>
            </w:pPr>
            <w:r w:rsidRPr="003B16E0">
              <w:rPr>
                <w:color w:val="000000"/>
                <w:sz w:val="28"/>
                <w:szCs w:val="28"/>
              </w:rPr>
              <w:t xml:space="preserve">Частка </w:t>
            </w:r>
            <w:r w:rsidRPr="003B16E0">
              <w:rPr>
                <w:color w:val="000000"/>
                <w:sz w:val="28"/>
                <w:szCs w:val="28"/>
                <w:lang w:val="en-US"/>
              </w:rPr>
              <w:t>X</w:t>
            </w:r>
            <w:r w:rsidRPr="003B16E0">
              <w:rPr>
                <w:color w:val="000000"/>
                <w:sz w:val="28"/>
                <w:szCs w:val="28"/>
              </w:rPr>
              <w:t>(</w:t>
            </w:r>
            <w:r w:rsidRPr="003B16E0">
              <w:rPr>
                <w:color w:val="000000"/>
                <w:sz w:val="28"/>
                <w:szCs w:val="28"/>
                <w:lang w:val="en-US"/>
              </w:rPr>
              <w:t>W</w:t>
            </w:r>
            <w:r w:rsidRPr="003B16E0">
              <w:rPr>
                <w:color w:val="000000"/>
                <w:sz w:val="28"/>
                <w:szCs w:val="28"/>
                <w:vertAlign w:val="subscript"/>
                <w:lang w:val="en-US"/>
              </w:rPr>
              <w:t>x</w:t>
            </w:r>
            <w:r w:rsidRPr="003B16E0">
              <w:rPr>
                <w:color w:val="000000"/>
                <w:sz w:val="28"/>
                <w:szCs w:val="28"/>
              </w:rPr>
              <w:t>)</w:t>
            </w:r>
          </w:p>
        </w:tc>
        <w:tc>
          <w:tcPr>
            <w:tcW w:w="3118" w:type="dxa"/>
            <w:shd w:val="clear" w:color="auto" w:fill="auto"/>
            <w:vAlign w:val="center"/>
          </w:tcPr>
          <w:p w:rsidR="00157C56" w:rsidRPr="003B16E0" w:rsidRDefault="00157C56" w:rsidP="00431815">
            <w:pPr>
              <w:jc w:val="center"/>
              <w:rPr>
                <w:color w:val="000000"/>
                <w:sz w:val="28"/>
                <w:szCs w:val="28"/>
                <w:lang w:val="fr-FR"/>
              </w:rPr>
            </w:pPr>
            <w:r w:rsidRPr="003B16E0">
              <w:rPr>
                <w:color w:val="000000"/>
                <w:sz w:val="28"/>
                <w:szCs w:val="28"/>
              </w:rPr>
              <w:t xml:space="preserve">Частка </w:t>
            </w:r>
            <w:r w:rsidRPr="003B16E0">
              <w:rPr>
                <w:color w:val="000000"/>
                <w:sz w:val="28"/>
                <w:szCs w:val="28"/>
                <w:lang w:val="fr-FR"/>
              </w:rPr>
              <w:t>Y(W</w:t>
            </w:r>
            <w:r w:rsidRPr="003B16E0">
              <w:rPr>
                <w:color w:val="000000"/>
                <w:sz w:val="28"/>
                <w:szCs w:val="28"/>
                <w:vertAlign w:val="subscript"/>
                <w:lang w:val="fr-FR"/>
              </w:rPr>
              <w:t>y</w:t>
            </w:r>
            <w:r w:rsidRPr="003B16E0">
              <w:rPr>
                <w:color w:val="000000"/>
                <w:sz w:val="28"/>
                <w:szCs w:val="28"/>
                <w:lang w:val="fr-FR"/>
              </w:rPr>
              <w:t>)</w:t>
            </w:r>
          </w:p>
        </w:tc>
      </w:tr>
      <w:tr w:rsidR="00157C56" w:rsidTr="005659AF">
        <w:tc>
          <w:tcPr>
            <w:tcW w:w="3120" w:type="dxa"/>
            <w:vAlign w:val="center"/>
          </w:tcPr>
          <w:p w:rsidR="00157C56" w:rsidRPr="003B16E0" w:rsidRDefault="00157C56" w:rsidP="00431815">
            <w:pPr>
              <w:jc w:val="center"/>
              <w:rPr>
                <w:color w:val="000000"/>
                <w:sz w:val="28"/>
                <w:szCs w:val="28"/>
              </w:rPr>
            </w:pPr>
            <w:r w:rsidRPr="003B16E0">
              <w:rPr>
                <w:color w:val="000000"/>
                <w:sz w:val="28"/>
                <w:szCs w:val="28"/>
              </w:rPr>
              <w:t>1</w:t>
            </w:r>
          </w:p>
        </w:tc>
        <w:tc>
          <w:tcPr>
            <w:tcW w:w="3401" w:type="dxa"/>
            <w:vAlign w:val="center"/>
          </w:tcPr>
          <w:p w:rsidR="00157C56" w:rsidRPr="003B16E0" w:rsidRDefault="00157C56" w:rsidP="00431815">
            <w:pPr>
              <w:jc w:val="center"/>
              <w:rPr>
                <w:color w:val="000000"/>
                <w:sz w:val="28"/>
                <w:szCs w:val="28"/>
              </w:rPr>
            </w:pPr>
            <w:r w:rsidRPr="003B16E0">
              <w:rPr>
                <w:color w:val="000000"/>
                <w:sz w:val="28"/>
                <w:szCs w:val="28"/>
              </w:rPr>
              <w:t>50</w:t>
            </w:r>
          </w:p>
        </w:tc>
        <w:tc>
          <w:tcPr>
            <w:tcW w:w="3118" w:type="dxa"/>
            <w:vAlign w:val="center"/>
          </w:tcPr>
          <w:p w:rsidR="00157C56" w:rsidRPr="003B16E0" w:rsidRDefault="00157C56" w:rsidP="00431815">
            <w:pPr>
              <w:pStyle w:val="af4"/>
              <w:ind w:firstLine="0"/>
              <w:jc w:val="center"/>
              <w:rPr>
                <w:color w:val="000000"/>
                <w:szCs w:val="28"/>
              </w:rPr>
            </w:pPr>
            <w:r w:rsidRPr="003B16E0">
              <w:rPr>
                <w:color w:val="000000"/>
                <w:szCs w:val="28"/>
              </w:rPr>
              <w:t>50</w:t>
            </w:r>
          </w:p>
        </w:tc>
      </w:tr>
      <w:tr w:rsidR="00157C56" w:rsidTr="005659AF">
        <w:tc>
          <w:tcPr>
            <w:tcW w:w="3120" w:type="dxa"/>
            <w:vAlign w:val="center"/>
          </w:tcPr>
          <w:p w:rsidR="00157C56" w:rsidRPr="003B16E0" w:rsidRDefault="00157C56" w:rsidP="00431815">
            <w:pPr>
              <w:jc w:val="center"/>
              <w:rPr>
                <w:color w:val="000000"/>
                <w:sz w:val="28"/>
                <w:szCs w:val="28"/>
              </w:rPr>
            </w:pPr>
            <w:r w:rsidRPr="003B16E0">
              <w:rPr>
                <w:color w:val="000000"/>
                <w:sz w:val="28"/>
                <w:szCs w:val="28"/>
              </w:rPr>
              <w:t>2</w:t>
            </w:r>
          </w:p>
        </w:tc>
        <w:tc>
          <w:tcPr>
            <w:tcW w:w="3401" w:type="dxa"/>
            <w:vAlign w:val="center"/>
          </w:tcPr>
          <w:p w:rsidR="00157C56" w:rsidRPr="003B16E0" w:rsidRDefault="00157C56" w:rsidP="00431815">
            <w:pPr>
              <w:jc w:val="center"/>
              <w:rPr>
                <w:color w:val="000000"/>
                <w:sz w:val="28"/>
                <w:szCs w:val="28"/>
              </w:rPr>
            </w:pPr>
            <w:r w:rsidRPr="003B16E0">
              <w:rPr>
                <w:color w:val="000000"/>
                <w:sz w:val="28"/>
                <w:szCs w:val="28"/>
              </w:rPr>
              <w:t>25</w:t>
            </w:r>
          </w:p>
        </w:tc>
        <w:tc>
          <w:tcPr>
            <w:tcW w:w="3118" w:type="dxa"/>
            <w:vAlign w:val="center"/>
          </w:tcPr>
          <w:p w:rsidR="00157C56" w:rsidRPr="003B16E0" w:rsidRDefault="00157C56" w:rsidP="00431815">
            <w:pPr>
              <w:jc w:val="center"/>
              <w:rPr>
                <w:color w:val="000000"/>
                <w:sz w:val="28"/>
                <w:szCs w:val="28"/>
              </w:rPr>
            </w:pPr>
            <w:r w:rsidRPr="003B16E0">
              <w:rPr>
                <w:color w:val="000000"/>
                <w:sz w:val="28"/>
                <w:szCs w:val="28"/>
              </w:rPr>
              <w:t>75</w:t>
            </w:r>
          </w:p>
        </w:tc>
      </w:tr>
      <w:tr w:rsidR="00157C56" w:rsidTr="005659AF">
        <w:tc>
          <w:tcPr>
            <w:tcW w:w="3120" w:type="dxa"/>
            <w:vAlign w:val="center"/>
          </w:tcPr>
          <w:p w:rsidR="00157C56" w:rsidRPr="003B16E0" w:rsidRDefault="00157C56" w:rsidP="00431815">
            <w:pPr>
              <w:jc w:val="center"/>
              <w:rPr>
                <w:color w:val="000000"/>
                <w:sz w:val="28"/>
                <w:szCs w:val="28"/>
              </w:rPr>
            </w:pPr>
            <w:r w:rsidRPr="003B16E0">
              <w:rPr>
                <w:color w:val="000000"/>
                <w:sz w:val="28"/>
                <w:szCs w:val="28"/>
              </w:rPr>
              <w:t>3</w:t>
            </w:r>
          </w:p>
        </w:tc>
        <w:tc>
          <w:tcPr>
            <w:tcW w:w="3401" w:type="dxa"/>
            <w:vAlign w:val="center"/>
          </w:tcPr>
          <w:p w:rsidR="00157C56" w:rsidRPr="003B16E0" w:rsidRDefault="00157C56" w:rsidP="00431815">
            <w:pPr>
              <w:jc w:val="center"/>
              <w:rPr>
                <w:color w:val="000000"/>
                <w:sz w:val="28"/>
                <w:szCs w:val="28"/>
              </w:rPr>
            </w:pPr>
            <w:r w:rsidRPr="003B16E0">
              <w:rPr>
                <w:color w:val="000000"/>
                <w:sz w:val="28"/>
                <w:szCs w:val="28"/>
              </w:rPr>
              <w:t>75</w:t>
            </w:r>
          </w:p>
        </w:tc>
        <w:tc>
          <w:tcPr>
            <w:tcW w:w="3118" w:type="dxa"/>
            <w:vAlign w:val="center"/>
          </w:tcPr>
          <w:p w:rsidR="00157C56" w:rsidRPr="003B16E0" w:rsidRDefault="00157C56" w:rsidP="00431815">
            <w:pPr>
              <w:jc w:val="center"/>
              <w:rPr>
                <w:color w:val="000000"/>
                <w:sz w:val="28"/>
                <w:szCs w:val="28"/>
              </w:rPr>
            </w:pPr>
            <w:r w:rsidRPr="003B16E0">
              <w:rPr>
                <w:color w:val="000000"/>
                <w:sz w:val="28"/>
                <w:szCs w:val="28"/>
              </w:rPr>
              <w:t>25</w:t>
            </w:r>
          </w:p>
        </w:tc>
      </w:tr>
    </w:tbl>
    <w:p w:rsidR="00157C56" w:rsidRPr="00CC745C" w:rsidRDefault="00157C56" w:rsidP="00431815">
      <w:pPr>
        <w:ind w:firstLine="709"/>
        <w:jc w:val="both"/>
        <w:rPr>
          <w:color w:val="000000"/>
          <w:sz w:val="28"/>
          <w:szCs w:val="28"/>
        </w:rPr>
      </w:pPr>
      <w:r w:rsidRPr="00CC745C">
        <w:rPr>
          <w:i/>
          <w:sz w:val="28"/>
          <w:szCs w:val="28"/>
        </w:rPr>
        <w:t>Методичні рекомендації.</w:t>
      </w:r>
      <w:r w:rsidRPr="00CC745C">
        <w:rPr>
          <w:color w:val="000000"/>
          <w:sz w:val="28"/>
          <w:szCs w:val="28"/>
        </w:rPr>
        <w:t xml:space="preserve"> Визначення очікуваної доходності і стандартного відхилення для портфелів 1,2,3 відбувається через певні послідовні дії:</w:t>
      </w:r>
    </w:p>
    <w:p w:rsidR="00157C56" w:rsidRDefault="00157C56" w:rsidP="00431815">
      <w:pPr>
        <w:ind w:firstLine="709"/>
        <w:jc w:val="both"/>
        <w:rPr>
          <w:color w:val="000000"/>
          <w:sz w:val="28"/>
          <w:szCs w:val="28"/>
        </w:rPr>
      </w:pPr>
      <w:r w:rsidRPr="00CC745C">
        <w:rPr>
          <w:color w:val="000000"/>
          <w:sz w:val="28"/>
          <w:szCs w:val="28"/>
        </w:rPr>
        <w:t xml:space="preserve">а) </w:t>
      </w:r>
      <w:r>
        <w:rPr>
          <w:sz w:val="28"/>
          <w:szCs w:val="28"/>
        </w:rPr>
        <w:t>визначення</w:t>
      </w:r>
      <w:r w:rsidRPr="00CC266F">
        <w:rPr>
          <w:color w:val="000000"/>
        </w:rPr>
        <w:t xml:space="preserve"> </w:t>
      </w:r>
      <w:r>
        <w:rPr>
          <w:color w:val="000000"/>
          <w:sz w:val="28"/>
          <w:szCs w:val="28"/>
        </w:rPr>
        <w:t>очікуваної дохо</w:t>
      </w:r>
      <w:r w:rsidRPr="00B86003">
        <w:rPr>
          <w:color w:val="000000"/>
          <w:sz w:val="28"/>
          <w:szCs w:val="28"/>
        </w:rPr>
        <w:t>дн</w:t>
      </w:r>
      <w:r>
        <w:rPr>
          <w:color w:val="000000"/>
          <w:sz w:val="28"/>
          <w:szCs w:val="28"/>
        </w:rPr>
        <w:t>ості кожного</w:t>
      </w:r>
      <w:r w:rsidRPr="00B86003">
        <w:rPr>
          <w:color w:val="000000"/>
          <w:sz w:val="28"/>
          <w:szCs w:val="28"/>
        </w:rPr>
        <w:t xml:space="preserve"> портфеля з двох цінних паперів</w:t>
      </w:r>
      <w:r>
        <w:rPr>
          <w:color w:val="000000"/>
          <w:sz w:val="28"/>
          <w:szCs w:val="28"/>
        </w:rPr>
        <w:t xml:space="preserve"> за формулою 8.1;</w:t>
      </w:r>
    </w:p>
    <w:p w:rsidR="00157C56" w:rsidRDefault="00157C56" w:rsidP="00431815">
      <w:pPr>
        <w:ind w:firstLine="709"/>
        <w:jc w:val="both"/>
        <w:rPr>
          <w:color w:val="000000"/>
          <w:sz w:val="28"/>
          <w:szCs w:val="28"/>
        </w:rPr>
      </w:pPr>
      <w:r>
        <w:rPr>
          <w:color w:val="000000"/>
          <w:sz w:val="28"/>
          <w:szCs w:val="28"/>
        </w:rPr>
        <w:t>б) визначення стандартного відхилення для кожного з портфелів (як різницю між доходом і середньою) і результати представити у вигляді таблиці;</w:t>
      </w:r>
    </w:p>
    <w:p w:rsidR="00157C56" w:rsidRPr="00CC745C" w:rsidRDefault="00157C56" w:rsidP="00431815">
      <w:pPr>
        <w:ind w:firstLine="709"/>
        <w:jc w:val="both"/>
        <w:rPr>
          <w:color w:val="000000"/>
          <w:sz w:val="28"/>
          <w:szCs w:val="28"/>
        </w:rPr>
      </w:pPr>
      <w:r>
        <w:rPr>
          <w:color w:val="000000"/>
          <w:sz w:val="28"/>
          <w:szCs w:val="28"/>
        </w:rPr>
        <w:t>в) за формулою 8.3 визначити коефіцієнт ковації;</w:t>
      </w:r>
    </w:p>
    <w:p w:rsidR="00157C56" w:rsidRPr="0034210F" w:rsidRDefault="00157C56" w:rsidP="00431815">
      <w:pPr>
        <w:ind w:firstLine="709"/>
        <w:jc w:val="both"/>
        <w:rPr>
          <w:color w:val="000000"/>
          <w:sz w:val="28"/>
          <w:szCs w:val="28"/>
        </w:rPr>
      </w:pPr>
      <w:r w:rsidRPr="0034210F">
        <w:rPr>
          <w:color w:val="000000"/>
          <w:sz w:val="28"/>
          <w:szCs w:val="28"/>
        </w:rPr>
        <w:t>г) за формулою 8.2 визначити показник варіації (мінливості) портфеля;</w:t>
      </w:r>
    </w:p>
    <w:p w:rsidR="00157C56" w:rsidRPr="0034210F" w:rsidRDefault="00157C56" w:rsidP="00431815">
      <w:pPr>
        <w:ind w:firstLine="709"/>
        <w:jc w:val="both"/>
        <w:rPr>
          <w:color w:val="000000"/>
          <w:sz w:val="28"/>
          <w:szCs w:val="28"/>
        </w:rPr>
      </w:pPr>
      <w:r w:rsidRPr="0034210F">
        <w:rPr>
          <w:color w:val="000000"/>
          <w:sz w:val="28"/>
          <w:szCs w:val="28"/>
        </w:rPr>
        <w:t xml:space="preserve">д) </w:t>
      </w:r>
      <w:r>
        <w:rPr>
          <w:color w:val="000000"/>
          <w:sz w:val="28"/>
          <w:szCs w:val="28"/>
        </w:rPr>
        <w:t>в</w:t>
      </w:r>
      <w:r w:rsidRPr="003519B5">
        <w:rPr>
          <w:color w:val="000000"/>
          <w:sz w:val="28"/>
          <w:szCs w:val="28"/>
        </w:rPr>
        <w:t>изнач</w:t>
      </w:r>
      <w:r>
        <w:rPr>
          <w:color w:val="000000"/>
          <w:sz w:val="28"/>
          <w:szCs w:val="28"/>
        </w:rPr>
        <w:t>ити</w:t>
      </w:r>
      <w:r w:rsidRPr="003519B5">
        <w:rPr>
          <w:color w:val="000000"/>
          <w:sz w:val="28"/>
          <w:szCs w:val="28"/>
        </w:rPr>
        <w:t xml:space="preserve"> стандартне відхилення портфельного доходу</w:t>
      </w:r>
      <w:r>
        <w:rPr>
          <w:color w:val="000000"/>
          <w:sz w:val="28"/>
          <w:szCs w:val="28"/>
        </w:rPr>
        <w:t xml:space="preserve"> кожного з портфелів (як корінь квадратний показника варіації портфеля). Зробити висновки.</w:t>
      </w:r>
    </w:p>
    <w:p w:rsidR="00157C56" w:rsidRDefault="00157C56" w:rsidP="00431815">
      <w:pPr>
        <w:contextualSpacing/>
        <w:jc w:val="both"/>
        <w:rPr>
          <w:sz w:val="28"/>
          <w:szCs w:val="28"/>
        </w:rPr>
      </w:pPr>
    </w:p>
    <w:p w:rsidR="004177D5" w:rsidRPr="003F2C25" w:rsidRDefault="004177D5" w:rsidP="00431815">
      <w:pPr>
        <w:ind w:firstLine="709"/>
        <w:contextualSpacing/>
        <w:jc w:val="both"/>
        <w:rPr>
          <w:sz w:val="28"/>
          <w:szCs w:val="28"/>
        </w:rPr>
      </w:pPr>
      <w:r>
        <w:rPr>
          <w:sz w:val="28"/>
          <w:szCs w:val="28"/>
        </w:rPr>
        <w:t xml:space="preserve">Завдання №2. </w:t>
      </w:r>
      <w:r w:rsidR="00E11803" w:rsidRPr="00E11803">
        <w:rPr>
          <w:color w:val="000000"/>
          <w:sz w:val="28"/>
          <w:szCs w:val="28"/>
        </w:rPr>
        <w:t xml:space="preserve">У минулому періоді </w:t>
      </w:r>
      <w:r w:rsidR="00CF19C4">
        <w:rPr>
          <w:color w:val="000000"/>
          <w:sz w:val="28"/>
          <w:szCs w:val="28"/>
        </w:rPr>
        <w:t>дохідність акції становить 17,5</w:t>
      </w:r>
      <w:r w:rsidR="00E11803" w:rsidRPr="00E11803">
        <w:rPr>
          <w:color w:val="000000"/>
          <w:sz w:val="28"/>
          <w:szCs w:val="28"/>
        </w:rPr>
        <w:t xml:space="preserve">%, премія за ризик </w:t>
      </w:r>
      <w:r w:rsidR="00A37A1B">
        <w:rPr>
          <w:color w:val="000000"/>
          <w:sz w:val="28"/>
          <w:szCs w:val="28"/>
        </w:rPr>
        <w:t>–</w:t>
      </w:r>
      <w:r w:rsidR="00CF19C4">
        <w:rPr>
          <w:color w:val="000000"/>
          <w:sz w:val="28"/>
          <w:szCs w:val="28"/>
        </w:rPr>
        <w:t xml:space="preserve"> 5</w:t>
      </w:r>
      <w:r w:rsidR="00E11803" w:rsidRPr="00E11803">
        <w:rPr>
          <w:color w:val="000000"/>
          <w:sz w:val="28"/>
          <w:szCs w:val="28"/>
        </w:rPr>
        <w:t xml:space="preserve">%, середня дохідність ринку </w:t>
      </w:r>
      <w:r w:rsidR="00A37A1B">
        <w:rPr>
          <w:color w:val="000000"/>
          <w:sz w:val="28"/>
          <w:szCs w:val="28"/>
        </w:rPr>
        <w:t>–</w:t>
      </w:r>
      <w:r w:rsidR="00CF19C4">
        <w:rPr>
          <w:color w:val="000000"/>
          <w:sz w:val="28"/>
          <w:szCs w:val="28"/>
        </w:rPr>
        <w:t xml:space="preserve"> 15</w:t>
      </w:r>
      <w:r w:rsidR="00E11803" w:rsidRPr="00E11803">
        <w:rPr>
          <w:color w:val="000000"/>
          <w:sz w:val="28"/>
          <w:szCs w:val="28"/>
        </w:rPr>
        <w:t xml:space="preserve">%. Визначте коефіцієнт </w:t>
      </w:r>
      <w:r w:rsidR="00E11803" w:rsidRPr="00E11803">
        <w:rPr>
          <w:color w:val="000000"/>
          <w:sz w:val="28"/>
          <w:szCs w:val="28"/>
        </w:rPr>
        <w:sym w:font="Symbol" w:char="F062"/>
      </w:r>
      <w:r w:rsidR="00E11803" w:rsidRPr="00E11803">
        <w:rPr>
          <w:color w:val="000000"/>
          <w:sz w:val="28"/>
          <w:szCs w:val="28"/>
        </w:rPr>
        <w:t>.</w:t>
      </w:r>
    </w:p>
    <w:p w:rsidR="00A37A1B" w:rsidRDefault="00E11803" w:rsidP="00431815">
      <w:pPr>
        <w:ind w:firstLine="709"/>
        <w:contextualSpacing/>
        <w:jc w:val="both"/>
        <w:rPr>
          <w:color w:val="000000"/>
          <w:sz w:val="28"/>
          <w:szCs w:val="28"/>
        </w:rPr>
      </w:pPr>
      <w:r w:rsidRPr="000D0D41">
        <w:rPr>
          <w:i/>
          <w:sz w:val="28"/>
          <w:szCs w:val="28"/>
        </w:rPr>
        <w:t>Методичні рекомендації.</w:t>
      </w:r>
      <w:r>
        <w:rPr>
          <w:i/>
          <w:sz w:val="28"/>
          <w:szCs w:val="28"/>
        </w:rPr>
        <w:t xml:space="preserve"> </w:t>
      </w:r>
      <w:r w:rsidR="00A37A1B">
        <w:rPr>
          <w:sz w:val="28"/>
          <w:szCs w:val="28"/>
        </w:rPr>
        <w:t xml:space="preserve">З метою визначення </w:t>
      </w:r>
      <w:r w:rsidR="00A37A1B" w:rsidRPr="00E11803">
        <w:rPr>
          <w:color w:val="000000"/>
          <w:sz w:val="28"/>
          <w:szCs w:val="28"/>
        </w:rPr>
        <w:t>коефіцієнт</w:t>
      </w:r>
      <w:r w:rsidR="00A37A1B">
        <w:rPr>
          <w:color w:val="000000"/>
          <w:sz w:val="28"/>
          <w:szCs w:val="28"/>
        </w:rPr>
        <w:t>а</w:t>
      </w:r>
      <w:r w:rsidR="00A37A1B" w:rsidRPr="00E11803">
        <w:rPr>
          <w:color w:val="000000"/>
          <w:sz w:val="28"/>
          <w:szCs w:val="28"/>
        </w:rPr>
        <w:t xml:space="preserve"> </w:t>
      </w:r>
      <w:r w:rsidR="00A37A1B" w:rsidRPr="00E11803">
        <w:rPr>
          <w:color w:val="000000"/>
          <w:sz w:val="28"/>
          <w:szCs w:val="28"/>
        </w:rPr>
        <w:sym w:font="Symbol" w:char="F062"/>
      </w:r>
      <w:r w:rsidR="00A37A1B">
        <w:rPr>
          <w:color w:val="000000"/>
          <w:sz w:val="28"/>
          <w:szCs w:val="28"/>
        </w:rPr>
        <w:t>, студент має застосувати формулу 8.7.</w:t>
      </w:r>
    </w:p>
    <w:p w:rsidR="00A37A1B" w:rsidRDefault="00A37A1B" w:rsidP="00431815">
      <w:pPr>
        <w:ind w:firstLine="709"/>
        <w:contextualSpacing/>
        <w:jc w:val="both"/>
        <w:rPr>
          <w:color w:val="000000"/>
          <w:sz w:val="28"/>
          <w:szCs w:val="28"/>
        </w:rPr>
      </w:pPr>
    </w:p>
    <w:p w:rsidR="00A37A1B" w:rsidRPr="003F2C25" w:rsidRDefault="00A37A1B" w:rsidP="00431815">
      <w:pPr>
        <w:ind w:firstLine="709"/>
        <w:contextualSpacing/>
        <w:jc w:val="both"/>
        <w:rPr>
          <w:sz w:val="28"/>
          <w:szCs w:val="28"/>
        </w:rPr>
      </w:pPr>
      <w:r>
        <w:rPr>
          <w:color w:val="000000"/>
          <w:sz w:val="28"/>
          <w:szCs w:val="28"/>
        </w:rPr>
        <w:t xml:space="preserve">Завдання №3. </w:t>
      </w:r>
      <w:r w:rsidRPr="00A37A1B">
        <w:rPr>
          <w:color w:val="000000"/>
          <w:sz w:val="28"/>
          <w:szCs w:val="28"/>
        </w:rPr>
        <w:t xml:space="preserve">Коефіцієнт </w:t>
      </w:r>
      <w:r w:rsidRPr="00A37A1B">
        <w:rPr>
          <w:color w:val="000000"/>
          <w:sz w:val="28"/>
          <w:szCs w:val="28"/>
        </w:rPr>
        <w:sym w:font="Symbol" w:char="F062"/>
      </w:r>
      <w:r w:rsidRPr="00A37A1B">
        <w:rPr>
          <w:color w:val="000000"/>
          <w:sz w:val="28"/>
          <w:szCs w:val="28"/>
        </w:rPr>
        <w:t xml:space="preserve"> за цінним папером дорівнює 1,3, процентна ставка за безризиковим цінним папером </w:t>
      </w:r>
      <w:r>
        <w:rPr>
          <w:color w:val="000000"/>
          <w:sz w:val="28"/>
          <w:szCs w:val="28"/>
        </w:rPr>
        <w:t>–</w:t>
      </w:r>
      <w:r w:rsidRPr="00A37A1B">
        <w:rPr>
          <w:color w:val="000000"/>
          <w:sz w:val="28"/>
          <w:szCs w:val="28"/>
        </w:rPr>
        <w:t xml:space="preserve"> 0,11, очікувана ставка ринкового доходу </w:t>
      </w:r>
      <w:r>
        <w:rPr>
          <w:color w:val="000000"/>
          <w:sz w:val="28"/>
          <w:szCs w:val="28"/>
        </w:rPr>
        <w:t>–</w:t>
      </w:r>
      <w:r w:rsidRPr="00A37A1B">
        <w:rPr>
          <w:color w:val="000000"/>
          <w:sz w:val="28"/>
          <w:szCs w:val="28"/>
        </w:rPr>
        <w:t xml:space="preserve"> 0,18, стандартне відхилення ринкового портфеля </w:t>
      </w:r>
      <w:r>
        <w:rPr>
          <w:color w:val="000000"/>
          <w:sz w:val="28"/>
          <w:szCs w:val="28"/>
        </w:rPr>
        <w:t>–</w:t>
      </w:r>
      <w:r w:rsidRPr="00A37A1B">
        <w:rPr>
          <w:color w:val="000000"/>
          <w:sz w:val="28"/>
          <w:szCs w:val="28"/>
        </w:rPr>
        <w:t xml:space="preserve"> 0,2. Визначте очікувану прибутковість цінного папера.</w:t>
      </w:r>
    </w:p>
    <w:p w:rsidR="00A37A1B" w:rsidRPr="00A37A1B" w:rsidRDefault="00A37A1B" w:rsidP="00431815">
      <w:pPr>
        <w:ind w:firstLine="709"/>
        <w:contextualSpacing/>
        <w:jc w:val="both"/>
        <w:rPr>
          <w:sz w:val="28"/>
          <w:szCs w:val="28"/>
        </w:rPr>
      </w:pPr>
      <w:r w:rsidRPr="000D0D41">
        <w:rPr>
          <w:i/>
          <w:sz w:val="28"/>
          <w:szCs w:val="28"/>
        </w:rPr>
        <w:t>Методичні рекомендації.</w:t>
      </w:r>
      <w:r w:rsidR="0016680E" w:rsidRPr="0016680E">
        <w:rPr>
          <w:sz w:val="28"/>
          <w:szCs w:val="28"/>
        </w:rPr>
        <w:t xml:space="preserve"> </w:t>
      </w:r>
      <w:r w:rsidR="0016680E">
        <w:rPr>
          <w:sz w:val="28"/>
          <w:szCs w:val="28"/>
        </w:rPr>
        <w:t xml:space="preserve">При виконанні завдання студент має визначити </w:t>
      </w:r>
      <w:r w:rsidR="0016680E" w:rsidRPr="004177D5">
        <w:rPr>
          <w:sz w:val="28"/>
          <w:szCs w:val="28"/>
        </w:rPr>
        <w:t xml:space="preserve">очікувану </w:t>
      </w:r>
      <w:r w:rsidR="0016680E">
        <w:rPr>
          <w:sz w:val="28"/>
          <w:szCs w:val="28"/>
        </w:rPr>
        <w:t>прибутковість</w:t>
      </w:r>
      <w:r w:rsidR="0016680E" w:rsidRPr="004177D5">
        <w:rPr>
          <w:sz w:val="28"/>
          <w:szCs w:val="28"/>
        </w:rPr>
        <w:t xml:space="preserve"> цінного папера за формулою 8.</w:t>
      </w:r>
      <w:r w:rsidR="0016680E">
        <w:rPr>
          <w:sz w:val="28"/>
          <w:szCs w:val="28"/>
        </w:rPr>
        <w:t>6</w:t>
      </w:r>
      <w:r w:rsidR="0016680E" w:rsidRPr="004177D5">
        <w:rPr>
          <w:sz w:val="28"/>
          <w:szCs w:val="28"/>
        </w:rPr>
        <w:t>.</w:t>
      </w:r>
    </w:p>
    <w:p w:rsidR="00A37A1B" w:rsidRDefault="00A37A1B" w:rsidP="00431815">
      <w:pPr>
        <w:ind w:firstLine="709"/>
        <w:contextualSpacing/>
        <w:jc w:val="both"/>
        <w:rPr>
          <w:sz w:val="28"/>
          <w:szCs w:val="28"/>
        </w:rPr>
      </w:pPr>
    </w:p>
    <w:p w:rsidR="00A37A1B" w:rsidRDefault="0016680E" w:rsidP="00431815">
      <w:pPr>
        <w:ind w:firstLine="709"/>
        <w:contextualSpacing/>
        <w:jc w:val="both"/>
        <w:rPr>
          <w:sz w:val="28"/>
          <w:szCs w:val="28"/>
        </w:rPr>
      </w:pPr>
      <w:r>
        <w:rPr>
          <w:sz w:val="28"/>
          <w:szCs w:val="28"/>
        </w:rPr>
        <w:t xml:space="preserve">Завдання №4. </w:t>
      </w:r>
      <w:r w:rsidRPr="0016680E">
        <w:rPr>
          <w:color w:val="000000"/>
          <w:sz w:val="28"/>
          <w:szCs w:val="28"/>
        </w:rPr>
        <w:t xml:space="preserve">Очікувана </w:t>
      </w:r>
      <w:r w:rsidR="00CF19C4">
        <w:rPr>
          <w:color w:val="000000"/>
          <w:sz w:val="28"/>
          <w:szCs w:val="28"/>
        </w:rPr>
        <w:t>ринкова дохідність становить 14</w:t>
      </w:r>
      <w:r w:rsidRPr="0016680E">
        <w:rPr>
          <w:color w:val="000000"/>
          <w:sz w:val="28"/>
          <w:szCs w:val="28"/>
        </w:rPr>
        <w:t xml:space="preserve">%, безризикова процентна ставка </w:t>
      </w:r>
      <w:r w:rsidR="00A659B3">
        <w:rPr>
          <w:color w:val="000000"/>
          <w:sz w:val="28"/>
          <w:szCs w:val="28"/>
        </w:rPr>
        <w:t>–</w:t>
      </w:r>
      <w:r w:rsidR="00CF19C4">
        <w:rPr>
          <w:color w:val="000000"/>
          <w:sz w:val="28"/>
          <w:szCs w:val="28"/>
        </w:rPr>
        <w:t xml:space="preserve"> 8</w:t>
      </w:r>
      <w:r w:rsidRPr="0016680E">
        <w:rPr>
          <w:color w:val="000000"/>
          <w:sz w:val="28"/>
          <w:szCs w:val="28"/>
        </w:rPr>
        <w:t xml:space="preserve">%. За фінансовим активом А коефіцієнт </w:t>
      </w:r>
      <w:r w:rsidRPr="0016680E">
        <w:rPr>
          <w:color w:val="000000"/>
          <w:sz w:val="28"/>
          <w:szCs w:val="28"/>
        </w:rPr>
        <w:sym w:font="Symbol" w:char="F062"/>
      </w:r>
      <w:r w:rsidRPr="0016680E">
        <w:rPr>
          <w:color w:val="000000"/>
          <w:sz w:val="28"/>
          <w:szCs w:val="28"/>
        </w:rPr>
        <w:t xml:space="preserve"> дорівнює 0,6. Визначте очікувану дохідність цього активу. За фінансовим активом В очікувана дохідність </w:t>
      </w:r>
      <w:r w:rsidR="00A659B3">
        <w:rPr>
          <w:color w:val="000000"/>
          <w:sz w:val="28"/>
          <w:szCs w:val="28"/>
        </w:rPr>
        <w:t>–</w:t>
      </w:r>
      <w:r w:rsidR="00CF19C4">
        <w:rPr>
          <w:color w:val="000000"/>
          <w:sz w:val="28"/>
          <w:szCs w:val="28"/>
        </w:rPr>
        <w:t xml:space="preserve"> 20</w:t>
      </w:r>
      <w:r w:rsidRPr="0016680E">
        <w:rPr>
          <w:color w:val="000000"/>
          <w:sz w:val="28"/>
          <w:szCs w:val="28"/>
        </w:rPr>
        <w:t xml:space="preserve">%. Визначте </w:t>
      </w:r>
      <w:r w:rsidRPr="0016680E">
        <w:rPr>
          <w:color w:val="000000"/>
          <w:sz w:val="28"/>
          <w:szCs w:val="28"/>
        </w:rPr>
        <w:sym w:font="Symbol" w:char="F062"/>
      </w:r>
      <w:r w:rsidRPr="0016680E">
        <w:rPr>
          <w:color w:val="000000"/>
          <w:sz w:val="28"/>
          <w:szCs w:val="28"/>
        </w:rPr>
        <w:t xml:space="preserve"> коефіцієнт за фінансовим активом В.</w:t>
      </w:r>
    </w:p>
    <w:p w:rsidR="0016680E" w:rsidRDefault="0016680E" w:rsidP="00431815">
      <w:pPr>
        <w:ind w:firstLine="709"/>
        <w:contextualSpacing/>
        <w:jc w:val="both"/>
        <w:rPr>
          <w:sz w:val="28"/>
          <w:szCs w:val="28"/>
        </w:rPr>
      </w:pPr>
      <w:r w:rsidRPr="000D0D41">
        <w:rPr>
          <w:i/>
          <w:sz w:val="28"/>
          <w:szCs w:val="28"/>
        </w:rPr>
        <w:t>Методичні рекомендації.</w:t>
      </w:r>
      <w:r w:rsidRPr="0016680E">
        <w:rPr>
          <w:sz w:val="28"/>
          <w:szCs w:val="28"/>
        </w:rPr>
        <w:t xml:space="preserve"> </w:t>
      </w:r>
      <w:r>
        <w:rPr>
          <w:sz w:val="28"/>
          <w:szCs w:val="28"/>
        </w:rPr>
        <w:t xml:space="preserve">При виконанні завдання студент, застосувавши формулу 8.6, розрахує </w:t>
      </w:r>
      <w:r w:rsidRPr="0016680E">
        <w:rPr>
          <w:color w:val="000000"/>
          <w:sz w:val="28"/>
          <w:szCs w:val="28"/>
        </w:rPr>
        <w:sym w:font="Symbol" w:char="F062"/>
      </w:r>
      <w:r w:rsidRPr="0016680E">
        <w:rPr>
          <w:color w:val="000000"/>
          <w:sz w:val="28"/>
          <w:szCs w:val="28"/>
        </w:rPr>
        <w:t xml:space="preserve"> коефіцієнт</w:t>
      </w:r>
      <w:r>
        <w:rPr>
          <w:color w:val="000000"/>
          <w:sz w:val="28"/>
          <w:szCs w:val="28"/>
        </w:rPr>
        <w:t xml:space="preserve"> за кожним фінансовим активом.</w:t>
      </w:r>
    </w:p>
    <w:p w:rsidR="0016680E" w:rsidRDefault="0016680E" w:rsidP="00431815">
      <w:pPr>
        <w:ind w:firstLine="709"/>
        <w:contextualSpacing/>
        <w:jc w:val="both"/>
        <w:rPr>
          <w:sz w:val="28"/>
          <w:szCs w:val="28"/>
        </w:rPr>
      </w:pPr>
    </w:p>
    <w:p w:rsidR="0016680E" w:rsidRDefault="0016680E" w:rsidP="00431815">
      <w:pPr>
        <w:ind w:firstLine="709"/>
        <w:contextualSpacing/>
        <w:jc w:val="both"/>
        <w:rPr>
          <w:sz w:val="28"/>
          <w:szCs w:val="28"/>
        </w:rPr>
      </w:pPr>
      <w:r>
        <w:rPr>
          <w:sz w:val="28"/>
          <w:szCs w:val="28"/>
        </w:rPr>
        <w:t xml:space="preserve">Завдання №5. </w:t>
      </w:r>
      <w:r w:rsidR="008E4EF8" w:rsidRPr="008E4EF8">
        <w:rPr>
          <w:color w:val="000000"/>
          <w:sz w:val="28"/>
          <w:szCs w:val="28"/>
        </w:rPr>
        <w:t xml:space="preserve">Цінні папери класу А мають </w:t>
      </w:r>
      <w:r w:rsidR="008E4EF8" w:rsidRPr="008E4EF8">
        <w:rPr>
          <w:color w:val="000000"/>
          <w:sz w:val="28"/>
          <w:szCs w:val="28"/>
        </w:rPr>
        <w:sym w:font="Symbol" w:char="F062"/>
      </w:r>
      <w:r w:rsidR="008E4EF8" w:rsidRPr="008E4EF8">
        <w:rPr>
          <w:color w:val="000000"/>
          <w:sz w:val="28"/>
          <w:szCs w:val="28"/>
        </w:rPr>
        <w:t xml:space="preserve"> = 1,2 й очікувану дохідність </w:t>
      </w:r>
      <w:r w:rsidR="00F3046B">
        <w:rPr>
          <w:color w:val="000000"/>
          <w:sz w:val="28"/>
          <w:szCs w:val="28"/>
        </w:rPr>
        <w:t>–</w:t>
      </w:r>
      <w:r w:rsidR="00CF19C4">
        <w:rPr>
          <w:color w:val="000000"/>
          <w:sz w:val="28"/>
          <w:szCs w:val="28"/>
        </w:rPr>
        <w:t xml:space="preserve"> 20</w:t>
      </w:r>
      <w:r w:rsidR="008E4EF8" w:rsidRPr="008E4EF8">
        <w:rPr>
          <w:color w:val="000000"/>
          <w:sz w:val="28"/>
          <w:szCs w:val="28"/>
        </w:rPr>
        <w:t xml:space="preserve">%. Цінні папери класу С мають </w:t>
      </w:r>
      <w:r w:rsidR="008E4EF8" w:rsidRPr="008E4EF8">
        <w:rPr>
          <w:color w:val="000000"/>
          <w:sz w:val="28"/>
          <w:szCs w:val="28"/>
        </w:rPr>
        <w:sym w:font="Symbol" w:char="F062"/>
      </w:r>
      <w:r w:rsidR="008E4EF8" w:rsidRPr="008E4EF8">
        <w:rPr>
          <w:color w:val="000000"/>
          <w:sz w:val="28"/>
          <w:szCs w:val="28"/>
        </w:rPr>
        <w:t xml:space="preserve"> = 0,9 і очікувану дохідність </w:t>
      </w:r>
      <w:r w:rsidR="00F3046B">
        <w:rPr>
          <w:color w:val="000000"/>
          <w:sz w:val="28"/>
          <w:szCs w:val="28"/>
        </w:rPr>
        <w:t>–</w:t>
      </w:r>
      <w:r w:rsidR="00CF19C4">
        <w:rPr>
          <w:color w:val="000000"/>
          <w:sz w:val="28"/>
          <w:szCs w:val="28"/>
        </w:rPr>
        <w:t xml:space="preserve"> 16</w:t>
      </w:r>
      <w:r w:rsidR="008E4EF8" w:rsidRPr="008E4EF8">
        <w:rPr>
          <w:color w:val="000000"/>
          <w:sz w:val="28"/>
          <w:szCs w:val="28"/>
        </w:rPr>
        <w:t>%. Безризик</w:t>
      </w:r>
      <w:r w:rsidR="00CF19C4">
        <w:rPr>
          <w:color w:val="000000"/>
          <w:sz w:val="28"/>
          <w:szCs w:val="28"/>
        </w:rPr>
        <w:t>ова процентна ставка дорівнює 5</w:t>
      </w:r>
      <w:r w:rsidR="008E4EF8" w:rsidRPr="008E4EF8">
        <w:rPr>
          <w:color w:val="000000"/>
          <w:sz w:val="28"/>
          <w:szCs w:val="28"/>
        </w:rPr>
        <w:t xml:space="preserve">%, премія за ризик </w:t>
      </w:r>
      <w:r w:rsidR="00F3046B">
        <w:rPr>
          <w:color w:val="000000"/>
          <w:sz w:val="28"/>
          <w:szCs w:val="28"/>
        </w:rPr>
        <w:t>–</w:t>
      </w:r>
      <w:r w:rsidR="00CF19C4">
        <w:rPr>
          <w:color w:val="000000"/>
          <w:sz w:val="28"/>
          <w:szCs w:val="28"/>
        </w:rPr>
        <w:t xml:space="preserve"> 12,3</w:t>
      </w:r>
      <w:r w:rsidR="008E4EF8" w:rsidRPr="008E4EF8">
        <w:rPr>
          <w:color w:val="000000"/>
          <w:sz w:val="28"/>
          <w:szCs w:val="28"/>
        </w:rPr>
        <w:t>%. Визначте правильність оцінки доходу за цінними паперами. Які цінні папери переоцінено, а які недооцінено?</w:t>
      </w:r>
    </w:p>
    <w:p w:rsidR="00DB4219" w:rsidRDefault="008E4EF8" w:rsidP="00431815">
      <w:pPr>
        <w:ind w:firstLine="709"/>
        <w:contextualSpacing/>
        <w:jc w:val="both"/>
        <w:rPr>
          <w:sz w:val="28"/>
          <w:szCs w:val="28"/>
        </w:rPr>
      </w:pPr>
      <w:r w:rsidRPr="000D0D41">
        <w:rPr>
          <w:i/>
          <w:sz w:val="28"/>
          <w:szCs w:val="28"/>
        </w:rPr>
        <w:t>Методичні рекомендації.</w:t>
      </w:r>
      <w:r w:rsidR="00DB4219" w:rsidRPr="00DB4219">
        <w:rPr>
          <w:sz w:val="28"/>
          <w:szCs w:val="28"/>
        </w:rPr>
        <w:t xml:space="preserve"> </w:t>
      </w:r>
      <w:r w:rsidR="00DB4219">
        <w:rPr>
          <w:sz w:val="28"/>
          <w:szCs w:val="28"/>
        </w:rPr>
        <w:t xml:space="preserve">При виконанні завдання студент має визначити </w:t>
      </w:r>
      <w:r w:rsidR="00DB4219" w:rsidRPr="008E4EF8">
        <w:rPr>
          <w:color w:val="000000"/>
          <w:sz w:val="28"/>
          <w:szCs w:val="28"/>
        </w:rPr>
        <w:t>правильність оцінки доходу за цінними паперами</w:t>
      </w:r>
      <w:r w:rsidR="00DB4219" w:rsidRPr="004177D5">
        <w:rPr>
          <w:sz w:val="28"/>
          <w:szCs w:val="28"/>
        </w:rPr>
        <w:t xml:space="preserve"> </w:t>
      </w:r>
      <w:r w:rsidR="00DB4219">
        <w:rPr>
          <w:sz w:val="28"/>
          <w:szCs w:val="28"/>
        </w:rPr>
        <w:t>класу А і класу С, застосувавши формулу 8.6.</w:t>
      </w:r>
    </w:p>
    <w:p w:rsidR="00157C56" w:rsidRDefault="00157C56" w:rsidP="00431815">
      <w:pPr>
        <w:contextualSpacing/>
        <w:jc w:val="both"/>
        <w:rPr>
          <w:sz w:val="28"/>
          <w:szCs w:val="28"/>
        </w:rPr>
      </w:pPr>
    </w:p>
    <w:p w:rsidR="00157C56" w:rsidRDefault="00157C56" w:rsidP="00431815">
      <w:pPr>
        <w:ind w:firstLine="709"/>
        <w:contextualSpacing/>
        <w:jc w:val="both"/>
        <w:rPr>
          <w:sz w:val="28"/>
          <w:szCs w:val="28"/>
        </w:rPr>
      </w:pPr>
      <w:r>
        <w:rPr>
          <w:sz w:val="28"/>
          <w:szCs w:val="28"/>
        </w:rPr>
        <w:t xml:space="preserve">Завдання №6. </w:t>
      </w:r>
      <w:r w:rsidRPr="004D01EC">
        <w:rPr>
          <w:color w:val="000000"/>
          <w:sz w:val="28"/>
          <w:szCs w:val="28"/>
        </w:rPr>
        <w:t>Очікуваний дохід ринкового пор</w:t>
      </w:r>
      <w:r>
        <w:rPr>
          <w:color w:val="000000"/>
          <w:sz w:val="28"/>
          <w:szCs w:val="28"/>
        </w:rPr>
        <w:t>тфеля становить 14</w:t>
      </w:r>
      <w:r w:rsidRPr="004D01EC">
        <w:rPr>
          <w:color w:val="000000"/>
          <w:sz w:val="28"/>
          <w:szCs w:val="28"/>
        </w:rPr>
        <w:t xml:space="preserve">%, акція </w:t>
      </w:r>
      <w:r w:rsidRPr="004D01EC">
        <w:rPr>
          <w:i/>
          <w:color w:val="000000"/>
          <w:sz w:val="28"/>
          <w:szCs w:val="28"/>
        </w:rPr>
        <w:t>i</w:t>
      </w:r>
      <w:r>
        <w:rPr>
          <w:color w:val="000000"/>
          <w:sz w:val="28"/>
          <w:szCs w:val="28"/>
        </w:rPr>
        <w:t xml:space="preserve"> приносить 14</w:t>
      </w:r>
      <w:r w:rsidRPr="004D01EC">
        <w:rPr>
          <w:color w:val="000000"/>
          <w:sz w:val="28"/>
          <w:szCs w:val="28"/>
        </w:rPr>
        <w:t xml:space="preserve">% доходу, передбачуване зростання </w:t>
      </w:r>
      <w:r>
        <w:rPr>
          <w:color w:val="000000"/>
          <w:sz w:val="28"/>
          <w:szCs w:val="28"/>
        </w:rPr>
        <w:t>– до 16</w:t>
      </w:r>
      <w:r w:rsidRPr="004D01EC">
        <w:rPr>
          <w:color w:val="000000"/>
          <w:sz w:val="28"/>
          <w:szCs w:val="28"/>
        </w:rPr>
        <w:t xml:space="preserve">% при коефіцієнті </w:t>
      </w:r>
      <w:r w:rsidRPr="004D01EC">
        <w:rPr>
          <w:color w:val="000000"/>
          <w:sz w:val="28"/>
          <w:szCs w:val="28"/>
        </w:rPr>
        <w:sym w:font="Symbol" w:char="F062"/>
      </w:r>
      <w:r>
        <w:rPr>
          <w:color w:val="000000"/>
          <w:sz w:val="28"/>
          <w:szCs w:val="28"/>
        </w:rPr>
        <w:t>=</w:t>
      </w:r>
      <w:r w:rsidRPr="004D01EC">
        <w:rPr>
          <w:color w:val="000000"/>
          <w:sz w:val="28"/>
          <w:szCs w:val="28"/>
        </w:rPr>
        <w:t>1,2. Визначте прибутковість цінного папера без ризику.</w:t>
      </w:r>
    </w:p>
    <w:p w:rsidR="00157C56" w:rsidRPr="0070324B" w:rsidRDefault="00157C56" w:rsidP="00431815">
      <w:pPr>
        <w:ind w:firstLine="709"/>
        <w:contextualSpacing/>
        <w:jc w:val="both"/>
        <w:rPr>
          <w:sz w:val="28"/>
          <w:szCs w:val="28"/>
        </w:rPr>
      </w:pPr>
      <w:r w:rsidRPr="000D0D41">
        <w:rPr>
          <w:i/>
          <w:sz w:val="28"/>
          <w:szCs w:val="28"/>
        </w:rPr>
        <w:t>Методичні рекомендації.</w:t>
      </w:r>
      <w:r>
        <w:rPr>
          <w:i/>
          <w:sz w:val="28"/>
          <w:szCs w:val="28"/>
        </w:rPr>
        <w:t xml:space="preserve"> </w:t>
      </w:r>
      <w:r>
        <w:rPr>
          <w:sz w:val="28"/>
          <w:szCs w:val="28"/>
        </w:rPr>
        <w:t xml:space="preserve">При виконанні завдання студент має визначити </w:t>
      </w:r>
      <w:r w:rsidRPr="004177D5">
        <w:rPr>
          <w:sz w:val="28"/>
          <w:szCs w:val="28"/>
        </w:rPr>
        <w:t>очікувану дохідність цінного папера за формулою 8.7.</w:t>
      </w:r>
    </w:p>
    <w:p w:rsidR="0016680E" w:rsidRDefault="0016680E" w:rsidP="00431815">
      <w:pPr>
        <w:ind w:firstLine="709"/>
        <w:contextualSpacing/>
        <w:jc w:val="both"/>
        <w:rPr>
          <w:sz w:val="28"/>
          <w:szCs w:val="28"/>
        </w:rPr>
      </w:pPr>
    </w:p>
    <w:p w:rsidR="00F55D4E" w:rsidRDefault="007634B9" w:rsidP="00431815">
      <w:pPr>
        <w:ind w:firstLine="709"/>
        <w:jc w:val="both"/>
        <w:rPr>
          <w:color w:val="000000"/>
          <w:sz w:val="28"/>
          <w:szCs w:val="28"/>
        </w:rPr>
      </w:pPr>
      <w:r w:rsidRPr="007634B9">
        <w:rPr>
          <w:color w:val="000000"/>
          <w:sz w:val="28"/>
          <w:szCs w:val="28"/>
        </w:rPr>
        <w:t xml:space="preserve">Завдання №7. </w:t>
      </w:r>
      <w:r w:rsidR="00F55D4E" w:rsidRPr="00AA468A">
        <w:rPr>
          <w:color w:val="000000"/>
          <w:sz w:val="28"/>
          <w:szCs w:val="28"/>
        </w:rPr>
        <w:t>Фінансовий а</w:t>
      </w:r>
      <w:r w:rsidR="00F55D4E">
        <w:rPr>
          <w:color w:val="000000"/>
          <w:sz w:val="28"/>
          <w:szCs w:val="28"/>
        </w:rPr>
        <w:t>налітик одержав таку інформацію (табл. 8.5).</w:t>
      </w:r>
    </w:p>
    <w:p w:rsidR="00F55D4E" w:rsidRPr="00AA468A" w:rsidRDefault="00F55D4E" w:rsidP="00431815">
      <w:pPr>
        <w:pStyle w:val="21"/>
        <w:spacing w:after="0" w:line="240" w:lineRule="auto"/>
        <w:ind w:left="0" w:firstLine="709"/>
        <w:jc w:val="both"/>
        <w:rPr>
          <w:color w:val="000000"/>
          <w:sz w:val="28"/>
          <w:szCs w:val="28"/>
        </w:rPr>
      </w:pPr>
      <w:r>
        <w:rPr>
          <w:color w:val="000000"/>
          <w:sz w:val="28"/>
          <w:szCs w:val="28"/>
        </w:rPr>
        <w:t>Таблиця 8.5 – Вихідні дані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381"/>
        <w:gridCol w:w="3060"/>
      </w:tblGrid>
      <w:tr w:rsidR="00F55D4E" w:rsidRPr="00AA468A" w:rsidTr="00F55D4E">
        <w:tc>
          <w:tcPr>
            <w:tcW w:w="4140" w:type="dxa"/>
            <w:shd w:val="clear" w:color="auto" w:fill="FFFFFF"/>
          </w:tcPr>
          <w:p w:rsidR="00F55D4E" w:rsidRPr="00AA468A" w:rsidRDefault="00BB0A5B" w:rsidP="00431815">
            <w:pPr>
              <w:pStyle w:val="31"/>
              <w:spacing w:before="0" w:after="0"/>
              <w:ind w:left="-108" w:firstLine="108"/>
              <w:rPr>
                <w:color w:val="000000"/>
                <w:sz w:val="28"/>
                <w:szCs w:val="28"/>
              </w:rPr>
            </w:pPr>
            <w:r>
              <w:rPr>
                <w:color w:val="000000"/>
                <w:sz w:val="28"/>
                <w:szCs w:val="28"/>
              </w:rPr>
              <w:t>Показники</w:t>
            </w:r>
          </w:p>
        </w:tc>
        <w:tc>
          <w:tcPr>
            <w:tcW w:w="2381" w:type="dxa"/>
            <w:shd w:val="clear" w:color="auto" w:fill="FFFFFF"/>
            <w:vAlign w:val="center"/>
          </w:tcPr>
          <w:p w:rsidR="00F55D4E" w:rsidRPr="00AA468A" w:rsidRDefault="00F55D4E" w:rsidP="00431815">
            <w:pPr>
              <w:pStyle w:val="31"/>
              <w:spacing w:before="0" w:after="0"/>
              <w:rPr>
                <w:color w:val="000000"/>
                <w:sz w:val="28"/>
                <w:szCs w:val="28"/>
              </w:rPr>
            </w:pPr>
            <w:r w:rsidRPr="00AA468A">
              <w:rPr>
                <w:color w:val="000000"/>
                <w:sz w:val="28"/>
                <w:szCs w:val="28"/>
              </w:rPr>
              <w:t>Портфель П</w:t>
            </w:r>
          </w:p>
        </w:tc>
        <w:tc>
          <w:tcPr>
            <w:tcW w:w="3060" w:type="dxa"/>
            <w:shd w:val="clear" w:color="auto" w:fill="FFFFFF"/>
            <w:vAlign w:val="center"/>
          </w:tcPr>
          <w:p w:rsidR="00F55D4E" w:rsidRPr="00AA468A" w:rsidRDefault="00F55D4E" w:rsidP="00431815">
            <w:pPr>
              <w:pStyle w:val="31"/>
              <w:spacing w:before="0" w:after="0"/>
              <w:rPr>
                <w:color w:val="000000"/>
                <w:sz w:val="28"/>
                <w:szCs w:val="28"/>
              </w:rPr>
            </w:pPr>
            <w:r w:rsidRPr="00AA468A">
              <w:rPr>
                <w:color w:val="000000"/>
                <w:sz w:val="28"/>
                <w:szCs w:val="28"/>
              </w:rPr>
              <w:t>Ринковий портфель М</w:t>
            </w:r>
          </w:p>
        </w:tc>
      </w:tr>
      <w:tr w:rsidR="00F55D4E" w:rsidRPr="00AA468A" w:rsidTr="00F55D4E">
        <w:tc>
          <w:tcPr>
            <w:tcW w:w="4140" w:type="dxa"/>
          </w:tcPr>
          <w:p w:rsidR="00F55D4E" w:rsidRPr="00AA468A" w:rsidRDefault="00F55D4E" w:rsidP="00431815">
            <w:pPr>
              <w:pStyle w:val="4"/>
              <w:spacing w:before="0" w:after="0"/>
              <w:rPr>
                <w:color w:val="000000"/>
                <w:sz w:val="28"/>
                <w:szCs w:val="28"/>
              </w:rPr>
            </w:pPr>
            <w:r w:rsidRPr="00AA468A">
              <w:rPr>
                <w:color w:val="000000"/>
                <w:sz w:val="28"/>
                <w:szCs w:val="28"/>
              </w:rPr>
              <w:t>Середня дохідність</w:t>
            </w:r>
          </w:p>
        </w:tc>
        <w:tc>
          <w:tcPr>
            <w:tcW w:w="2381"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0,35</w:t>
            </w:r>
          </w:p>
        </w:tc>
        <w:tc>
          <w:tcPr>
            <w:tcW w:w="3060"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0,28</w:t>
            </w:r>
          </w:p>
        </w:tc>
      </w:tr>
      <w:tr w:rsidR="00F55D4E" w:rsidRPr="00AA468A" w:rsidTr="00F55D4E">
        <w:tc>
          <w:tcPr>
            <w:tcW w:w="4140" w:type="dxa"/>
          </w:tcPr>
          <w:p w:rsidR="00F55D4E" w:rsidRPr="00AA468A" w:rsidRDefault="00F55D4E" w:rsidP="00431815">
            <w:pPr>
              <w:pStyle w:val="4"/>
              <w:spacing w:before="0" w:after="0"/>
              <w:rPr>
                <w:color w:val="000000"/>
                <w:sz w:val="28"/>
                <w:szCs w:val="28"/>
              </w:rPr>
            </w:pPr>
            <w:r w:rsidRPr="00AA468A">
              <w:rPr>
                <w:color w:val="000000"/>
                <w:sz w:val="28"/>
                <w:szCs w:val="28"/>
              </w:rPr>
              <w:t>Бета (</w:t>
            </w:r>
            <w:r w:rsidRPr="00AA468A">
              <w:rPr>
                <w:color w:val="000000"/>
                <w:sz w:val="28"/>
                <w:szCs w:val="28"/>
              </w:rPr>
              <w:sym w:font="Symbol" w:char="F062"/>
            </w:r>
            <w:r w:rsidRPr="00AA468A">
              <w:rPr>
                <w:color w:val="000000"/>
                <w:sz w:val="28"/>
                <w:szCs w:val="28"/>
              </w:rPr>
              <w:t>)</w:t>
            </w:r>
          </w:p>
        </w:tc>
        <w:tc>
          <w:tcPr>
            <w:tcW w:w="2381"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1,2</w:t>
            </w:r>
          </w:p>
        </w:tc>
        <w:tc>
          <w:tcPr>
            <w:tcW w:w="3060"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1,0</w:t>
            </w:r>
          </w:p>
        </w:tc>
      </w:tr>
      <w:tr w:rsidR="00F55D4E" w:rsidRPr="00AA468A" w:rsidTr="00F55D4E">
        <w:tc>
          <w:tcPr>
            <w:tcW w:w="4140" w:type="dxa"/>
          </w:tcPr>
          <w:p w:rsidR="00F55D4E" w:rsidRPr="00AA468A" w:rsidRDefault="00F55D4E" w:rsidP="00431815">
            <w:pPr>
              <w:pStyle w:val="4"/>
              <w:spacing w:before="0" w:after="0"/>
              <w:rPr>
                <w:color w:val="000000"/>
                <w:sz w:val="28"/>
                <w:szCs w:val="28"/>
              </w:rPr>
            </w:pPr>
            <w:r w:rsidRPr="00AA468A">
              <w:rPr>
                <w:color w:val="000000"/>
                <w:sz w:val="28"/>
                <w:szCs w:val="28"/>
              </w:rPr>
              <w:t>Стандартне відхилення</w:t>
            </w:r>
          </w:p>
        </w:tc>
        <w:tc>
          <w:tcPr>
            <w:tcW w:w="2381"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0,42</w:t>
            </w:r>
          </w:p>
        </w:tc>
        <w:tc>
          <w:tcPr>
            <w:tcW w:w="3060"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0,30</w:t>
            </w:r>
          </w:p>
        </w:tc>
      </w:tr>
      <w:tr w:rsidR="00F55D4E" w:rsidRPr="00AA468A" w:rsidTr="00F55D4E">
        <w:tc>
          <w:tcPr>
            <w:tcW w:w="4140" w:type="dxa"/>
          </w:tcPr>
          <w:p w:rsidR="00F55D4E" w:rsidRPr="00AA468A" w:rsidRDefault="00F55D4E" w:rsidP="00431815">
            <w:pPr>
              <w:pStyle w:val="4"/>
              <w:spacing w:before="0" w:after="0"/>
              <w:rPr>
                <w:color w:val="000000"/>
                <w:sz w:val="28"/>
                <w:szCs w:val="28"/>
              </w:rPr>
            </w:pPr>
            <w:r w:rsidRPr="00AA468A">
              <w:rPr>
                <w:color w:val="000000"/>
                <w:sz w:val="28"/>
                <w:szCs w:val="28"/>
              </w:rPr>
              <w:t>Несистематичний ризик, σ(</w:t>
            </w:r>
            <w:r w:rsidRPr="00AA468A">
              <w:rPr>
                <w:i/>
                <w:color w:val="000000"/>
                <w:sz w:val="28"/>
                <w:szCs w:val="28"/>
              </w:rPr>
              <w:t>e</w:t>
            </w:r>
            <w:r w:rsidRPr="00AA468A">
              <w:rPr>
                <w:color w:val="000000"/>
                <w:sz w:val="28"/>
                <w:szCs w:val="28"/>
              </w:rPr>
              <w:t>)</w:t>
            </w:r>
          </w:p>
        </w:tc>
        <w:tc>
          <w:tcPr>
            <w:tcW w:w="2381"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0,18</w:t>
            </w:r>
          </w:p>
        </w:tc>
        <w:tc>
          <w:tcPr>
            <w:tcW w:w="3060" w:type="dxa"/>
            <w:vAlign w:val="center"/>
          </w:tcPr>
          <w:p w:rsidR="00F55D4E" w:rsidRPr="00AA468A" w:rsidRDefault="00F55D4E" w:rsidP="00431815">
            <w:pPr>
              <w:pStyle w:val="4"/>
              <w:spacing w:before="0" w:after="0"/>
              <w:jc w:val="center"/>
              <w:rPr>
                <w:color w:val="000000"/>
                <w:sz w:val="28"/>
                <w:szCs w:val="28"/>
              </w:rPr>
            </w:pPr>
            <w:r w:rsidRPr="00AA468A">
              <w:rPr>
                <w:color w:val="000000"/>
                <w:sz w:val="28"/>
                <w:szCs w:val="28"/>
              </w:rPr>
              <w:t>0</w:t>
            </w:r>
          </w:p>
        </w:tc>
      </w:tr>
    </w:tbl>
    <w:p w:rsidR="00F55D4E" w:rsidRDefault="00F55D4E" w:rsidP="00431815">
      <w:pPr>
        <w:pStyle w:val="a9"/>
        <w:spacing w:after="0"/>
        <w:ind w:left="0" w:firstLine="709"/>
        <w:jc w:val="both"/>
        <w:rPr>
          <w:sz w:val="28"/>
          <w:szCs w:val="28"/>
        </w:rPr>
      </w:pPr>
      <w:r w:rsidRPr="00AA468A">
        <w:rPr>
          <w:sz w:val="28"/>
          <w:szCs w:val="28"/>
        </w:rPr>
        <w:t>Потрібно визначити індекси Шарпа, Тренора, альфу Йєнсена і коефіцієнт оцінки.</w:t>
      </w:r>
      <w:r>
        <w:rPr>
          <w:sz w:val="28"/>
          <w:szCs w:val="28"/>
        </w:rPr>
        <w:t xml:space="preserve"> Зробити висновки.</w:t>
      </w:r>
    </w:p>
    <w:p w:rsidR="00F55D4E" w:rsidRPr="00F55D4E" w:rsidRDefault="00F55D4E" w:rsidP="00431815">
      <w:pPr>
        <w:pStyle w:val="a9"/>
        <w:spacing w:after="0"/>
        <w:ind w:left="0" w:firstLine="709"/>
        <w:jc w:val="both"/>
        <w:rPr>
          <w:sz w:val="28"/>
          <w:szCs w:val="28"/>
        </w:rPr>
      </w:pPr>
      <w:r w:rsidRPr="00CC745C">
        <w:rPr>
          <w:i/>
          <w:sz w:val="28"/>
          <w:szCs w:val="28"/>
        </w:rPr>
        <w:t>Методичні рекомендації.</w:t>
      </w:r>
      <w:r>
        <w:rPr>
          <w:sz w:val="28"/>
          <w:szCs w:val="28"/>
        </w:rPr>
        <w:t xml:space="preserve"> Для визначення індекса Шарпа </w:t>
      </w:r>
      <w:r w:rsidR="00BB0A5B">
        <w:rPr>
          <w:sz w:val="28"/>
          <w:szCs w:val="28"/>
        </w:rPr>
        <w:t>студент має застосувати формулу 8.8, індекса Тренора – формулу 8.9, альфи Йенсена – формулу 8.10, для визначення коефіцієнта оцінки – формулу 8.11. Порівняти розраховані показники за портфелями П та М і зробити висновки.</w:t>
      </w:r>
    </w:p>
    <w:p w:rsidR="00D95F9E" w:rsidRPr="003A2F55"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3A2F55">
        <w:rPr>
          <w:rFonts w:ascii="Times New Roman" w:eastAsia="Times New Roman" w:hAnsi="Times New Roman" w:cs="Times New Roman"/>
          <w:b/>
          <w:sz w:val="40"/>
          <w:szCs w:val="40"/>
        </w:rPr>
        <w:sym w:font="Wingdings" w:char="F026"/>
      </w:r>
      <w:r w:rsidRPr="003A2F55">
        <w:rPr>
          <w:rFonts w:ascii="Times New Roman" w:eastAsia="Times New Roman" w:hAnsi="Times New Roman" w:cs="Times New Roman"/>
          <w:b/>
          <w:sz w:val="28"/>
          <w:szCs w:val="28"/>
        </w:rPr>
        <w:t xml:space="preserve"> Рекомендована література</w:t>
      </w:r>
      <w:r w:rsidRPr="003A2F55">
        <w:rPr>
          <w:rFonts w:ascii="Times New Roman" w:eastAsia="Times New Roman" w:hAnsi="Times New Roman" w:cs="Times New Roman"/>
          <w:sz w:val="28"/>
          <w:szCs w:val="28"/>
        </w:rPr>
        <w:t>: основна [</w:t>
      </w:r>
      <w:r w:rsidR="003A2F55" w:rsidRPr="007203D6">
        <w:rPr>
          <w:rFonts w:ascii="Times New Roman" w:eastAsia="Times New Roman" w:hAnsi="Times New Roman" w:cs="Times New Roman"/>
          <w:sz w:val="28"/>
          <w:szCs w:val="28"/>
        </w:rPr>
        <w:t>2</w:t>
      </w:r>
      <w:r w:rsidRPr="003A2F55">
        <w:rPr>
          <w:rFonts w:ascii="Times New Roman" w:eastAsia="Times New Roman" w:hAnsi="Times New Roman" w:cs="Times New Roman"/>
          <w:sz w:val="28"/>
          <w:szCs w:val="28"/>
        </w:rPr>
        <w:t>,5</w:t>
      </w:r>
      <w:r w:rsidR="003A2F55" w:rsidRPr="007203D6">
        <w:rPr>
          <w:rFonts w:ascii="Times New Roman" w:eastAsia="Times New Roman" w:hAnsi="Times New Roman" w:cs="Times New Roman"/>
          <w:sz w:val="28"/>
          <w:szCs w:val="28"/>
        </w:rPr>
        <w:t>,6</w:t>
      </w:r>
      <w:r w:rsidRPr="003A2F55">
        <w:rPr>
          <w:rFonts w:ascii="Times New Roman" w:eastAsia="Times New Roman" w:hAnsi="Times New Roman" w:cs="Times New Roman"/>
          <w:sz w:val="28"/>
          <w:szCs w:val="28"/>
        </w:rPr>
        <w:t>], додаткова [</w:t>
      </w:r>
      <w:r w:rsidR="003A2F55" w:rsidRPr="007203D6">
        <w:rPr>
          <w:rFonts w:ascii="Times New Roman" w:eastAsia="Times New Roman" w:hAnsi="Times New Roman" w:cs="Times New Roman"/>
          <w:sz w:val="28"/>
          <w:szCs w:val="28"/>
        </w:rPr>
        <w:t>1,</w:t>
      </w:r>
      <w:r w:rsidRPr="003A2F55">
        <w:rPr>
          <w:rFonts w:ascii="Times New Roman" w:eastAsia="Times New Roman" w:hAnsi="Times New Roman" w:cs="Times New Roman"/>
          <w:sz w:val="28"/>
          <w:szCs w:val="28"/>
        </w:rPr>
        <w:t>4]</w:t>
      </w:r>
    </w:p>
    <w:p w:rsidR="00D95F9E" w:rsidRPr="001512E8" w:rsidRDefault="00D95F9E" w:rsidP="00431815">
      <w:pPr>
        <w:pStyle w:val="1"/>
        <w:jc w:val="center"/>
        <w:rPr>
          <w:rFonts w:ascii="Times New Roman" w:hAnsi="Times New Roman" w:cs="Times New Roman"/>
          <w:color w:val="000000"/>
        </w:rPr>
      </w:pPr>
      <w:r w:rsidRPr="001512E8">
        <w:rPr>
          <w:rFonts w:ascii="Times New Roman" w:hAnsi="Times New Roman" w:cs="Times New Roman"/>
          <w:color w:val="000000"/>
        </w:rPr>
        <w:t xml:space="preserve">ТЕМА </w:t>
      </w:r>
      <w:r w:rsidR="00643447">
        <w:rPr>
          <w:rFonts w:ascii="Times New Roman" w:hAnsi="Times New Roman" w:cs="Times New Roman"/>
          <w:color w:val="000000"/>
        </w:rPr>
        <w:t>9</w:t>
      </w:r>
      <w:r w:rsidRPr="001512E8">
        <w:rPr>
          <w:rFonts w:ascii="Times New Roman" w:hAnsi="Times New Roman" w:cs="Times New Roman"/>
          <w:color w:val="000000"/>
        </w:rPr>
        <w:t xml:space="preserve">. </w:t>
      </w:r>
      <w:r w:rsidR="000B5184">
        <w:rPr>
          <w:rFonts w:ascii="Times New Roman" w:hAnsi="Times New Roman" w:cs="Times New Roman"/>
          <w:color w:val="000000"/>
        </w:rPr>
        <w:t>СТРУКТУРА КАПІТАЛУ ЗАРУБІЖНИХ КОРПОРАЦІЙ</w:t>
      </w:r>
    </w:p>
    <w:p w:rsidR="00D95F9E" w:rsidRDefault="00D95F9E" w:rsidP="00431815">
      <w:pPr>
        <w:rPr>
          <w:sz w:val="28"/>
          <w:szCs w:val="28"/>
        </w:rPr>
      </w:pPr>
    </w:p>
    <w:p w:rsidR="00D95F9E" w:rsidRPr="0070324B"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7D3433">
        <w:rPr>
          <w:sz w:val="28"/>
          <w:szCs w:val="28"/>
        </w:rPr>
        <w:t>ознайомитись з теоріями структ</w:t>
      </w:r>
      <w:r w:rsidR="007203D6">
        <w:rPr>
          <w:sz w:val="28"/>
          <w:szCs w:val="28"/>
        </w:rPr>
        <w:t>ури капіталу корпорації Ф. Моді</w:t>
      </w:r>
      <w:r w:rsidR="007D3433">
        <w:rPr>
          <w:sz w:val="28"/>
          <w:szCs w:val="28"/>
        </w:rPr>
        <w:t>льяні та М. Міллера – ММ-1, ММ-2, ММ-3; засвоїти альтернативні теорії структури капіталу – теорію Г. Дональдсона про ієрархію фінансових джерел та теорію асиметричної інформації; дослідити проблему формування структури капіталу корпорації; з’ясувати поняття оптимальної структури капіталу корпорації.</w:t>
      </w:r>
    </w:p>
    <w:p w:rsidR="00D95F9E" w:rsidRDefault="00D95F9E" w:rsidP="00431815">
      <w:pPr>
        <w:tabs>
          <w:tab w:val="left" w:pos="709"/>
        </w:tabs>
        <w:jc w:val="center"/>
        <w:rPr>
          <w:b/>
          <w:sz w:val="28"/>
          <w:szCs w:val="28"/>
        </w:rPr>
      </w:pPr>
    </w:p>
    <w:p w:rsidR="00D95F9E" w:rsidRDefault="00D95F9E" w:rsidP="00431815">
      <w:pPr>
        <w:ind w:firstLine="709"/>
        <w:jc w:val="center"/>
        <w:rPr>
          <w:b/>
          <w:sz w:val="28"/>
          <w:szCs w:val="28"/>
        </w:rPr>
      </w:pPr>
      <w:r w:rsidRPr="00470522">
        <w:rPr>
          <w:b/>
          <w:sz w:val="28"/>
          <w:szCs w:val="28"/>
        </w:rPr>
        <w:t>План заняття</w:t>
      </w:r>
    </w:p>
    <w:p w:rsidR="00D95F9E" w:rsidRPr="000010AF" w:rsidRDefault="000010AF" w:rsidP="00431815">
      <w:pPr>
        <w:pStyle w:val="a4"/>
        <w:numPr>
          <w:ilvl w:val="1"/>
          <w:numId w:val="25"/>
        </w:numPr>
        <w:tabs>
          <w:tab w:val="left" w:pos="993"/>
        </w:tabs>
        <w:spacing w:after="0" w:line="240" w:lineRule="auto"/>
        <w:ind w:left="0" w:firstLine="709"/>
        <w:jc w:val="both"/>
        <w:rPr>
          <w:rFonts w:ascii="Times New Roman" w:hAnsi="Times New Roman" w:cs="Times New Roman"/>
          <w:sz w:val="28"/>
          <w:szCs w:val="28"/>
          <w:lang w:val="uk-UA"/>
        </w:rPr>
      </w:pPr>
      <w:r w:rsidRPr="000010AF">
        <w:rPr>
          <w:rFonts w:ascii="Times New Roman" w:hAnsi="Times New Roman" w:cs="Times New Roman"/>
          <w:sz w:val="28"/>
          <w:szCs w:val="28"/>
          <w:lang w:val="uk-UA"/>
        </w:rPr>
        <w:t>Теорії структури капіталу корпорації Ф. Модільяні та М. Міллера.</w:t>
      </w:r>
    </w:p>
    <w:p w:rsidR="000010AF" w:rsidRPr="000010AF" w:rsidRDefault="000010AF" w:rsidP="00431815">
      <w:pPr>
        <w:pStyle w:val="a4"/>
        <w:numPr>
          <w:ilvl w:val="1"/>
          <w:numId w:val="25"/>
        </w:numPr>
        <w:tabs>
          <w:tab w:val="left" w:pos="993"/>
        </w:tabs>
        <w:spacing w:after="0" w:line="240" w:lineRule="auto"/>
        <w:ind w:left="0" w:firstLine="709"/>
        <w:jc w:val="both"/>
        <w:rPr>
          <w:rFonts w:ascii="Times New Roman" w:hAnsi="Times New Roman" w:cs="Times New Roman"/>
          <w:sz w:val="28"/>
          <w:szCs w:val="28"/>
          <w:lang w:val="uk-UA"/>
        </w:rPr>
      </w:pPr>
      <w:r w:rsidRPr="000010AF">
        <w:rPr>
          <w:rFonts w:ascii="Times New Roman" w:hAnsi="Times New Roman" w:cs="Times New Roman"/>
          <w:sz w:val="28"/>
          <w:szCs w:val="28"/>
          <w:lang w:val="uk-UA"/>
        </w:rPr>
        <w:t>Альтернативні теорії структури капіталу.</w:t>
      </w:r>
    </w:p>
    <w:p w:rsidR="000010AF" w:rsidRPr="000010AF" w:rsidRDefault="000010AF" w:rsidP="00431815">
      <w:pPr>
        <w:pStyle w:val="a4"/>
        <w:numPr>
          <w:ilvl w:val="1"/>
          <w:numId w:val="25"/>
        </w:numPr>
        <w:tabs>
          <w:tab w:val="left" w:pos="993"/>
        </w:tabs>
        <w:spacing w:after="0" w:line="240" w:lineRule="auto"/>
        <w:ind w:left="0" w:firstLine="709"/>
        <w:jc w:val="both"/>
        <w:rPr>
          <w:rFonts w:ascii="Times New Roman" w:hAnsi="Times New Roman" w:cs="Times New Roman"/>
          <w:sz w:val="28"/>
          <w:szCs w:val="28"/>
          <w:lang w:val="uk-UA"/>
        </w:rPr>
      </w:pPr>
      <w:r w:rsidRPr="000010AF">
        <w:rPr>
          <w:rFonts w:ascii="Times New Roman" w:hAnsi="Times New Roman" w:cs="Times New Roman"/>
          <w:sz w:val="28"/>
          <w:szCs w:val="28"/>
          <w:lang w:val="uk-UA"/>
        </w:rPr>
        <w:t>Структура капіталу і ризик.</w:t>
      </w:r>
    </w:p>
    <w:p w:rsidR="000010AF" w:rsidRPr="000010AF" w:rsidRDefault="000010AF" w:rsidP="00431815">
      <w:pPr>
        <w:pStyle w:val="a4"/>
        <w:numPr>
          <w:ilvl w:val="1"/>
          <w:numId w:val="25"/>
        </w:numPr>
        <w:tabs>
          <w:tab w:val="left" w:pos="993"/>
        </w:tabs>
        <w:spacing w:after="0" w:line="240" w:lineRule="auto"/>
        <w:ind w:left="0" w:firstLine="709"/>
        <w:jc w:val="both"/>
        <w:rPr>
          <w:rFonts w:ascii="Times New Roman" w:hAnsi="Times New Roman" w:cs="Times New Roman"/>
          <w:sz w:val="28"/>
          <w:szCs w:val="28"/>
          <w:lang w:val="uk-UA"/>
        </w:rPr>
      </w:pPr>
      <w:r w:rsidRPr="000010AF">
        <w:rPr>
          <w:rFonts w:ascii="Times New Roman" w:hAnsi="Times New Roman" w:cs="Times New Roman"/>
          <w:sz w:val="28"/>
          <w:szCs w:val="28"/>
          <w:lang w:val="uk-UA"/>
        </w:rPr>
        <w:t>Оптимальна структура капіталу.</w:t>
      </w:r>
    </w:p>
    <w:p w:rsidR="00D95F9E" w:rsidRDefault="00D95F9E" w:rsidP="00431815">
      <w:pPr>
        <w:tabs>
          <w:tab w:val="left" w:pos="709"/>
        </w:tabs>
        <w:jc w:val="both"/>
        <w:rPr>
          <w:sz w:val="28"/>
          <w:szCs w:val="28"/>
        </w:rPr>
      </w:pPr>
    </w:p>
    <w:p w:rsidR="00D95F9E" w:rsidRPr="00C33851" w:rsidRDefault="00D95F9E"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854117" w:rsidRDefault="00854117" w:rsidP="00431815">
      <w:pPr>
        <w:ind w:firstLine="709"/>
        <w:jc w:val="both"/>
        <w:rPr>
          <w:i/>
          <w:sz w:val="28"/>
          <w:szCs w:val="28"/>
        </w:rPr>
      </w:pPr>
      <w:r w:rsidRPr="00854117">
        <w:rPr>
          <w:i/>
          <w:sz w:val="28"/>
          <w:szCs w:val="28"/>
        </w:rPr>
        <w:t>Структура капіталу, теорема ММ-1, теорема ММ-2, теорема ММ-3, теорія Г. Дональдсона про ієрархію фінансових джерел, теорія асиметричної інформації, підприємницький ризик, фінансовий ризик, операційний леверидж,</w:t>
      </w:r>
      <w:r w:rsidR="004105B2">
        <w:rPr>
          <w:i/>
          <w:sz w:val="28"/>
          <w:szCs w:val="28"/>
        </w:rPr>
        <w:t xml:space="preserve"> </w:t>
      </w:r>
      <w:r w:rsidRPr="00854117">
        <w:rPr>
          <w:i/>
          <w:sz w:val="28"/>
          <w:szCs w:val="28"/>
        </w:rPr>
        <w:t xml:space="preserve">графік беззбитковості. </w:t>
      </w:r>
    </w:p>
    <w:p w:rsidR="00FB3C21" w:rsidRPr="00EA518C" w:rsidRDefault="00FB3C21" w:rsidP="00431815">
      <w:pPr>
        <w:ind w:firstLine="709"/>
        <w:jc w:val="both"/>
        <w:rPr>
          <w:i/>
          <w:color w:val="FF0000"/>
          <w:sz w:val="28"/>
          <w:szCs w:val="28"/>
        </w:rPr>
      </w:pPr>
    </w:p>
    <w:p w:rsidR="00D95F9E" w:rsidRPr="000010AF" w:rsidRDefault="00D95F9E"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C85208" w:rsidRPr="00F95C8A" w:rsidRDefault="00F95C8A" w:rsidP="00431815">
      <w:pPr>
        <w:pStyle w:val="a4"/>
        <w:tabs>
          <w:tab w:val="left" w:pos="993"/>
        </w:tabs>
        <w:spacing w:after="0" w:line="240" w:lineRule="auto"/>
        <w:ind w:left="0" w:firstLine="709"/>
        <w:jc w:val="both"/>
        <w:rPr>
          <w:rFonts w:ascii="Times New Roman" w:hAnsi="Times New Roman" w:cs="Times New Roman"/>
          <w:sz w:val="28"/>
          <w:szCs w:val="28"/>
          <w:lang w:val="uk-UA"/>
        </w:rPr>
      </w:pPr>
      <w:r w:rsidRPr="00F95C8A">
        <w:rPr>
          <w:rFonts w:ascii="Times New Roman" w:hAnsi="Times New Roman" w:cs="Times New Roman"/>
          <w:sz w:val="28"/>
          <w:szCs w:val="28"/>
          <w:lang w:val="uk-UA"/>
        </w:rPr>
        <w:t xml:space="preserve">З метою вивчення першого питання практичного заняття, студенту </w:t>
      </w:r>
      <w:r>
        <w:rPr>
          <w:rFonts w:ascii="Times New Roman" w:hAnsi="Times New Roman" w:cs="Times New Roman"/>
          <w:sz w:val="28"/>
          <w:szCs w:val="28"/>
          <w:lang w:val="uk-UA"/>
        </w:rPr>
        <w:t>слід ознайомитись з теорією</w:t>
      </w:r>
      <w:r w:rsidR="00C85208" w:rsidRPr="00F95C8A">
        <w:rPr>
          <w:rFonts w:ascii="Times New Roman" w:hAnsi="Times New Roman" w:cs="Times New Roman"/>
          <w:sz w:val="28"/>
          <w:szCs w:val="28"/>
          <w:lang w:val="uk-UA"/>
        </w:rPr>
        <w:t xml:space="preserve"> структури капіталу корпорації Ф. Модільяні та М. Міллера.</w:t>
      </w:r>
    </w:p>
    <w:p w:rsidR="00463558" w:rsidRPr="00463558" w:rsidRDefault="00463558" w:rsidP="00431815">
      <w:pPr>
        <w:pStyle w:val="a9"/>
        <w:spacing w:after="0"/>
        <w:ind w:left="0" w:firstLine="709"/>
        <w:jc w:val="both"/>
        <w:rPr>
          <w:sz w:val="28"/>
          <w:szCs w:val="28"/>
        </w:rPr>
      </w:pPr>
      <w:r w:rsidRPr="00463558">
        <w:rPr>
          <w:sz w:val="28"/>
          <w:szCs w:val="28"/>
        </w:rPr>
        <w:t>Капітал корпорації утворюється з окремих частин: акціонерного капіталу, що складається з оплачених акцій, нерозподіленого прибутку, резервного капіталу і зобов’язань за випущеними борговими інструментами.</w:t>
      </w:r>
    </w:p>
    <w:p w:rsidR="00463558" w:rsidRPr="00463558" w:rsidRDefault="00463558" w:rsidP="00431815">
      <w:pPr>
        <w:ind w:firstLine="709"/>
        <w:jc w:val="both"/>
        <w:rPr>
          <w:color w:val="000000"/>
          <w:sz w:val="28"/>
          <w:szCs w:val="28"/>
        </w:rPr>
      </w:pPr>
      <w:r w:rsidRPr="00DA3CE6">
        <w:rPr>
          <w:color w:val="000000"/>
          <w:sz w:val="28"/>
          <w:szCs w:val="28"/>
        </w:rPr>
        <w:t xml:space="preserve">Співвідношення складових капіталу корпорації являє собою </w:t>
      </w:r>
      <w:r w:rsidRPr="00DA3CE6">
        <w:rPr>
          <w:b/>
          <w:color w:val="000000"/>
          <w:sz w:val="28"/>
          <w:szCs w:val="28"/>
        </w:rPr>
        <w:t>структуру</w:t>
      </w:r>
      <w:r w:rsidR="00DA3CE6">
        <w:rPr>
          <w:b/>
          <w:color w:val="000000"/>
          <w:sz w:val="28"/>
          <w:szCs w:val="28"/>
        </w:rPr>
        <w:t xml:space="preserve"> капіталу</w:t>
      </w:r>
      <w:r w:rsidRPr="00DA3CE6">
        <w:rPr>
          <w:color w:val="000000"/>
          <w:sz w:val="28"/>
          <w:szCs w:val="28"/>
        </w:rPr>
        <w:t>.</w:t>
      </w:r>
      <w:r w:rsidRPr="00463558">
        <w:rPr>
          <w:color w:val="000000"/>
          <w:sz w:val="28"/>
          <w:szCs w:val="28"/>
        </w:rPr>
        <w:t xml:space="preserve"> </w:t>
      </w:r>
    </w:p>
    <w:p w:rsidR="00463558" w:rsidRPr="00463558" w:rsidRDefault="00463558" w:rsidP="00431815">
      <w:pPr>
        <w:ind w:firstLine="709"/>
        <w:jc w:val="both"/>
        <w:rPr>
          <w:color w:val="000000"/>
          <w:sz w:val="28"/>
          <w:szCs w:val="28"/>
        </w:rPr>
      </w:pPr>
      <w:r w:rsidRPr="00463558">
        <w:rPr>
          <w:color w:val="000000"/>
          <w:sz w:val="28"/>
          <w:szCs w:val="28"/>
        </w:rPr>
        <w:t xml:space="preserve">Проблеми формування структури капіталу з’являються разом із проблемами ризику і невизначеності в одержанні доходу. </w:t>
      </w:r>
    </w:p>
    <w:p w:rsidR="00463558" w:rsidRPr="00157C56" w:rsidRDefault="00463558" w:rsidP="00431815">
      <w:pPr>
        <w:pStyle w:val="3"/>
        <w:spacing w:before="0" w:after="0"/>
        <w:rPr>
          <w:rFonts w:ascii="Times New Roman" w:hAnsi="Times New Roman"/>
          <w:b/>
          <w:color w:val="000000"/>
          <w:szCs w:val="28"/>
        </w:rPr>
      </w:pPr>
      <w:r w:rsidRPr="00157C56">
        <w:rPr>
          <w:rFonts w:ascii="Times New Roman" w:hAnsi="Times New Roman"/>
          <w:b/>
          <w:color w:val="000000"/>
          <w:szCs w:val="28"/>
        </w:rPr>
        <w:t>Теорема ММ-1</w:t>
      </w:r>
    </w:p>
    <w:p w:rsidR="00463558" w:rsidRPr="00463558" w:rsidRDefault="00463558" w:rsidP="00431815">
      <w:pPr>
        <w:ind w:firstLine="709"/>
        <w:jc w:val="both"/>
        <w:rPr>
          <w:color w:val="000000"/>
          <w:sz w:val="28"/>
          <w:szCs w:val="28"/>
        </w:rPr>
      </w:pPr>
      <w:r w:rsidRPr="00463558">
        <w:rPr>
          <w:i/>
          <w:color w:val="000000"/>
          <w:sz w:val="28"/>
          <w:szCs w:val="28"/>
        </w:rPr>
        <w:t>Франко Модільяні і Мертон Міллер висунули ідею, відповідно до якої на фінансовому ринку ва</w:t>
      </w:r>
      <w:r w:rsidR="00157C56">
        <w:rPr>
          <w:i/>
          <w:color w:val="000000"/>
          <w:sz w:val="28"/>
          <w:szCs w:val="28"/>
        </w:rPr>
        <w:t>ртість акцій корпорацій, тобто «вартість фірми»</w:t>
      </w:r>
      <w:r w:rsidRPr="00463558">
        <w:rPr>
          <w:i/>
          <w:color w:val="000000"/>
          <w:sz w:val="28"/>
          <w:szCs w:val="28"/>
        </w:rPr>
        <w:t>, не залежить від структури її капіталу і визначається нормою капіталізації очікуваного доходу у фірмах її класу.</w:t>
      </w:r>
      <w:r w:rsidRPr="00463558">
        <w:rPr>
          <w:color w:val="000000"/>
          <w:sz w:val="28"/>
          <w:szCs w:val="28"/>
        </w:rPr>
        <w:t xml:space="preserve"> Теорема виражена у формулі</w:t>
      </w:r>
      <w:r w:rsidR="00157C56" w:rsidRPr="00157C56">
        <w:rPr>
          <w:color w:val="000000"/>
          <w:sz w:val="28"/>
          <w:szCs w:val="28"/>
        </w:rPr>
        <w:t xml:space="preserve"> для будь-якої фірми </w:t>
      </w:r>
      <w:r w:rsidR="00157C56" w:rsidRPr="00157C56">
        <w:rPr>
          <w:i/>
          <w:color w:val="000000"/>
          <w:sz w:val="28"/>
          <w:szCs w:val="28"/>
        </w:rPr>
        <w:t>j</w:t>
      </w:r>
      <w:r w:rsidR="00157C56" w:rsidRPr="00157C56">
        <w:rPr>
          <w:color w:val="000000"/>
          <w:sz w:val="28"/>
          <w:szCs w:val="28"/>
        </w:rPr>
        <w:t xml:space="preserve"> з класу </w:t>
      </w:r>
      <w:r w:rsidR="00157C56" w:rsidRPr="00157C56">
        <w:rPr>
          <w:i/>
          <w:color w:val="000000"/>
          <w:sz w:val="28"/>
          <w:szCs w:val="28"/>
        </w:rPr>
        <w:t>k</w:t>
      </w:r>
      <w:r w:rsidRPr="00157C56">
        <w:rPr>
          <w:color w:val="000000"/>
          <w:sz w:val="28"/>
          <w:szCs w:val="28"/>
        </w:rPr>
        <w:t>:</w:t>
      </w:r>
    </w:p>
    <w:p w:rsidR="00463558" w:rsidRPr="00463558" w:rsidRDefault="00157C56" w:rsidP="00431815">
      <w:pPr>
        <w:pStyle w:val="af0"/>
        <w:spacing w:before="0" w:after="0"/>
        <w:jc w:val="center"/>
        <w:rPr>
          <w:noProof w:val="0"/>
          <w:color w:val="000000"/>
          <w:szCs w:val="28"/>
        </w:rPr>
      </w:pPr>
      <w:r>
        <w:rPr>
          <w:noProof w:val="0"/>
          <w:color w:val="000000"/>
          <w:position w:val="-14"/>
          <w:szCs w:val="28"/>
        </w:rPr>
        <w:t xml:space="preserve">                                                    </w:t>
      </w:r>
      <w:r w:rsidR="00463558" w:rsidRPr="00463558">
        <w:rPr>
          <w:noProof w:val="0"/>
          <w:color w:val="000000"/>
          <w:position w:val="-14"/>
          <w:szCs w:val="28"/>
        </w:rPr>
        <w:object w:dxaOrig="2340" w:dyaOrig="400">
          <v:shape id="_x0000_i1092" type="#_x0000_t75" style="width:117pt;height:20.25pt" o:ole="" fillcolor="window">
            <v:imagedata r:id="rId138" o:title=""/>
          </v:shape>
          <o:OLEObject Type="Embed" ProgID="Equation.3" ShapeID="_x0000_i1092" DrawAspect="Content" ObjectID="_1647327557" r:id="rId139"/>
        </w:object>
      </w:r>
      <w:r w:rsidR="00463558" w:rsidRPr="00463558">
        <w:rPr>
          <w:noProof w:val="0"/>
          <w:color w:val="000000"/>
          <w:szCs w:val="28"/>
        </w:rPr>
        <w:t xml:space="preserve">, </w:t>
      </w:r>
      <w:r>
        <w:rPr>
          <w:noProof w:val="0"/>
          <w:color w:val="000000"/>
          <w:szCs w:val="28"/>
        </w:rPr>
        <w:t xml:space="preserve">                                      (9.1)</w:t>
      </w:r>
    </w:p>
    <w:p w:rsidR="00463558" w:rsidRPr="00463558" w:rsidRDefault="00463558" w:rsidP="00431815">
      <w:pPr>
        <w:tabs>
          <w:tab w:val="left" w:pos="567"/>
        </w:tabs>
        <w:ind w:firstLine="709"/>
        <w:jc w:val="both"/>
        <w:rPr>
          <w:color w:val="000000"/>
          <w:sz w:val="28"/>
          <w:szCs w:val="28"/>
        </w:rPr>
      </w:pPr>
      <w:r w:rsidRPr="00463558">
        <w:rPr>
          <w:color w:val="000000"/>
          <w:sz w:val="28"/>
          <w:szCs w:val="28"/>
        </w:rPr>
        <w:t xml:space="preserve">де </w:t>
      </w:r>
      <w:r w:rsidRPr="00463558">
        <w:rPr>
          <w:color w:val="000000"/>
          <w:sz w:val="28"/>
          <w:szCs w:val="28"/>
        </w:rPr>
        <w:tab/>
      </w:r>
      <w:r w:rsidRPr="00463558">
        <w:rPr>
          <w:i/>
          <w:color w:val="000000"/>
          <w:sz w:val="28"/>
          <w:szCs w:val="28"/>
        </w:rPr>
        <w:t>V</w:t>
      </w:r>
      <w:r w:rsidRPr="00463558">
        <w:rPr>
          <w:i/>
          <w:color w:val="000000"/>
          <w:sz w:val="28"/>
          <w:szCs w:val="28"/>
          <w:vertAlign w:val="subscript"/>
        </w:rPr>
        <w:t>j</w:t>
      </w:r>
      <w:r w:rsidRPr="00463558">
        <w:rPr>
          <w:color w:val="000000"/>
          <w:sz w:val="28"/>
          <w:szCs w:val="28"/>
        </w:rPr>
        <w:t xml:space="preserve"> </w:t>
      </w:r>
      <w:r w:rsidR="00157C56">
        <w:rPr>
          <w:color w:val="000000"/>
          <w:sz w:val="28"/>
          <w:szCs w:val="28"/>
        </w:rPr>
        <w:t>–</w:t>
      </w:r>
      <w:r w:rsidRPr="00463558">
        <w:rPr>
          <w:color w:val="000000"/>
          <w:sz w:val="28"/>
          <w:szCs w:val="28"/>
        </w:rPr>
        <w:t xml:space="preserve"> ринкова вартість фірми;</w:t>
      </w:r>
    </w:p>
    <w:p w:rsidR="00463558" w:rsidRPr="00463558" w:rsidRDefault="00463558" w:rsidP="00431815">
      <w:pPr>
        <w:ind w:firstLine="709"/>
        <w:jc w:val="both"/>
        <w:rPr>
          <w:color w:val="000000"/>
          <w:sz w:val="28"/>
          <w:szCs w:val="28"/>
        </w:rPr>
      </w:pPr>
      <w:r w:rsidRPr="00463558">
        <w:rPr>
          <w:i/>
          <w:color w:val="000000"/>
          <w:sz w:val="28"/>
          <w:szCs w:val="28"/>
        </w:rPr>
        <w:t>S</w:t>
      </w:r>
      <w:r w:rsidRPr="00463558">
        <w:rPr>
          <w:i/>
          <w:color w:val="000000"/>
          <w:sz w:val="28"/>
          <w:szCs w:val="28"/>
          <w:vertAlign w:val="subscript"/>
        </w:rPr>
        <w:t>j</w:t>
      </w:r>
      <w:r w:rsidRPr="00463558">
        <w:rPr>
          <w:color w:val="000000"/>
          <w:sz w:val="28"/>
          <w:szCs w:val="28"/>
        </w:rPr>
        <w:t xml:space="preserve"> </w:t>
      </w:r>
      <w:r w:rsidR="00157C56">
        <w:rPr>
          <w:color w:val="000000"/>
          <w:sz w:val="28"/>
          <w:szCs w:val="28"/>
        </w:rPr>
        <w:t>–</w:t>
      </w:r>
      <w:r w:rsidRPr="00463558">
        <w:rPr>
          <w:color w:val="000000"/>
          <w:sz w:val="28"/>
          <w:szCs w:val="28"/>
        </w:rPr>
        <w:t xml:space="preserve"> ринкова вартість її акцій;</w:t>
      </w:r>
    </w:p>
    <w:p w:rsidR="00463558" w:rsidRPr="00463558" w:rsidRDefault="00463558" w:rsidP="00431815">
      <w:pPr>
        <w:ind w:firstLine="709"/>
        <w:jc w:val="both"/>
        <w:rPr>
          <w:color w:val="000000"/>
          <w:sz w:val="28"/>
          <w:szCs w:val="28"/>
        </w:rPr>
      </w:pPr>
      <w:r w:rsidRPr="00463558">
        <w:rPr>
          <w:i/>
          <w:color w:val="000000"/>
          <w:sz w:val="28"/>
          <w:szCs w:val="28"/>
        </w:rPr>
        <w:t>D</w:t>
      </w:r>
      <w:r w:rsidRPr="00463558">
        <w:rPr>
          <w:i/>
          <w:color w:val="000000"/>
          <w:sz w:val="28"/>
          <w:szCs w:val="28"/>
          <w:vertAlign w:val="subscript"/>
        </w:rPr>
        <w:t>j</w:t>
      </w:r>
      <w:r w:rsidRPr="00463558">
        <w:rPr>
          <w:color w:val="000000"/>
          <w:sz w:val="28"/>
          <w:szCs w:val="28"/>
        </w:rPr>
        <w:t xml:space="preserve"> </w:t>
      </w:r>
      <w:r w:rsidR="00157C56">
        <w:rPr>
          <w:color w:val="000000"/>
          <w:sz w:val="28"/>
          <w:szCs w:val="28"/>
        </w:rPr>
        <w:t>–</w:t>
      </w:r>
      <w:r w:rsidRPr="00463558">
        <w:rPr>
          <w:color w:val="000000"/>
          <w:sz w:val="28"/>
          <w:szCs w:val="28"/>
        </w:rPr>
        <w:t xml:space="preserve"> ринкова вартість її облігацій;</w:t>
      </w:r>
    </w:p>
    <w:p w:rsidR="00463558" w:rsidRPr="00463558" w:rsidRDefault="00463558" w:rsidP="00431815">
      <w:pPr>
        <w:ind w:firstLine="709"/>
        <w:jc w:val="both"/>
        <w:rPr>
          <w:color w:val="000000"/>
          <w:sz w:val="28"/>
          <w:szCs w:val="28"/>
        </w:rPr>
      </w:pPr>
      <w:r w:rsidRPr="00463558">
        <w:rPr>
          <w:color w:val="000000"/>
          <w:position w:val="-4"/>
          <w:sz w:val="28"/>
          <w:szCs w:val="28"/>
        </w:rPr>
        <w:object w:dxaOrig="300" w:dyaOrig="300">
          <v:shape id="_x0000_i1093" type="#_x0000_t75" style="width:15pt;height:15pt" o:ole="" fillcolor="window">
            <v:imagedata r:id="rId140" o:title=""/>
          </v:shape>
          <o:OLEObject Type="Embed" ProgID="Equation.3" ShapeID="_x0000_i1093" DrawAspect="Content" ObjectID="_1647327558" r:id="rId141"/>
        </w:object>
      </w:r>
      <w:r w:rsidRPr="00463558">
        <w:rPr>
          <w:color w:val="000000"/>
          <w:sz w:val="28"/>
          <w:szCs w:val="28"/>
        </w:rPr>
        <w:t xml:space="preserve"> </w:t>
      </w:r>
      <w:r w:rsidR="00157C56">
        <w:rPr>
          <w:color w:val="000000"/>
          <w:sz w:val="28"/>
          <w:szCs w:val="28"/>
        </w:rPr>
        <w:t>–</w:t>
      </w:r>
      <w:r w:rsidRPr="00463558">
        <w:rPr>
          <w:color w:val="000000"/>
          <w:sz w:val="28"/>
          <w:szCs w:val="28"/>
        </w:rPr>
        <w:t xml:space="preserve"> очікуваний дохід фірми;</w:t>
      </w:r>
    </w:p>
    <w:p w:rsidR="00463558" w:rsidRPr="00463558" w:rsidRDefault="00463558" w:rsidP="00431815">
      <w:pPr>
        <w:ind w:firstLine="709"/>
        <w:jc w:val="both"/>
        <w:rPr>
          <w:color w:val="000000"/>
          <w:sz w:val="28"/>
          <w:szCs w:val="28"/>
        </w:rPr>
      </w:pPr>
      <w:r w:rsidRPr="00463558">
        <w:rPr>
          <w:i/>
          <w:color w:val="000000"/>
          <w:sz w:val="28"/>
          <w:szCs w:val="28"/>
        </w:rPr>
        <w:t>р</w:t>
      </w:r>
      <w:r w:rsidRPr="00463558">
        <w:rPr>
          <w:i/>
          <w:color w:val="000000"/>
          <w:sz w:val="28"/>
          <w:szCs w:val="28"/>
          <w:vertAlign w:val="subscript"/>
        </w:rPr>
        <w:t>k</w:t>
      </w:r>
      <w:r w:rsidRPr="00463558">
        <w:rPr>
          <w:color w:val="000000"/>
          <w:sz w:val="28"/>
          <w:szCs w:val="28"/>
        </w:rPr>
        <w:t xml:space="preserve"> </w:t>
      </w:r>
      <w:r w:rsidR="00157C56">
        <w:rPr>
          <w:color w:val="000000"/>
          <w:sz w:val="28"/>
          <w:szCs w:val="28"/>
        </w:rPr>
        <w:t>–</w:t>
      </w:r>
      <w:r w:rsidRPr="00463558">
        <w:rPr>
          <w:color w:val="000000"/>
          <w:sz w:val="28"/>
          <w:szCs w:val="28"/>
        </w:rPr>
        <w:t xml:space="preserve"> ціна (курс) купівлі цінного папера, емітованого фірмою</w:t>
      </w:r>
      <w:r w:rsidR="009276CB" w:rsidRPr="009276CB">
        <w:rPr>
          <w:color w:val="000000"/>
          <w:sz w:val="28"/>
          <w:szCs w:val="28"/>
        </w:rPr>
        <w:t xml:space="preserve"> </w:t>
      </w:r>
      <w:r w:rsidR="009276CB" w:rsidRPr="007203D6">
        <w:rPr>
          <w:color w:val="000000"/>
          <w:sz w:val="28"/>
          <w:szCs w:val="28"/>
          <w:lang w:val="ru-RU"/>
        </w:rPr>
        <w:t>[2,9]</w:t>
      </w:r>
      <w:r w:rsidRPr="00463558">
        <w:rPr>
          <w:color w:val="000000"/>
          <w:sz w:val="28"/>
          <w:szCs w:val="28"/>
        </w:rPr>
        <w:t>.</w:t>
      </w:r>
    </w:p>
    <w:p w:rsidR="00463558" w:rsidRPr="00463558" w:rsidRDefault="00F95C8A" w:rsidP="00431815">
      <w:pPr>
        <w:ind w:firstLine="709"/>
        <w:jc w:val="both"/>
        <w:rPr>
          <w:color w:val="000000"/>
          <w:sz w:val="28"/>
          <w:szCs w:val="28"/>
        </w:rPr>
      </w:pPr>
      <w:r>
        <w:rPr>
          <w:color w:val="000000"/>
          <w:sz w:val="28"/>
          <w:szCs w:val="28"/>
        </w:rPr>
        <w:t>Студенту слід засвоїти, що, з</w:t>
      </w:r>
      <w:r w:rsidR="00463558" w:rsidRPr="00463558">
        <w:rPr>
          <w:color w:val="000000"/>
          <w:sz w:val="28"/>
          <w:szCs w:val="28"/>
        </w:rPr>
        <w:t>гідно з теоремою ММ-1</w:t>
      </w:r>
      <w:r>
        <w:rPr>
          <w:color w:val="000000"/>
          <w:sz w:val="28"/>
          <w:szCs w:val="28"/>
        </w:rPr>
        <w:t>,</w:t>
      </w:r>
      <w:r w:rsidR="00463558" w:rsidRPr="00463558">
        <w:rPr>
          <w:color w:val="000000"/>
          <w:sz w:val="28"/>
          <w:szCs w:val="28"/>
        </w:rPr>
        <w:t xml:space="preserve"> корпорація може теоретично профінансувати розширенн</w:t>
      </w:r>
      <w:r w:rsidR="00E94D09">
        <w:rPr>
          <w:color w:val="000000"/>
          <w:sz w:val="28"/>
          <w:szCs w:val="28"/>
        </w:rPr>
        <w:t xml:space="preserve">я свого капіталу на 100 </w:t>
      </w:r>
      <w:r w:rsidR="00463558" w:rsidRPr="00463558">
        <w:rPr>
          <w:color w:val="000000"/>
          <w:sz w:val="28"/>
          <w:szCs w:val="28"/>
        </w:rPr>
        <w:t>% через випуск боргових зобов’язань або, навпаки, тільки за рахунок випуску акцій. Вартість капіталу корпорації за будь-якого методу фінансування не змінюється.</w:t>
      </w:r>
    </w:p>
    <w:p w:rsidR="00463558" w:rsidRPr="00F71F37" w:rsidRDefault="00463558" w:rsidP="00431815">
      <w:pPr>
        <w:pStyle w:val="3"/>
        <w:spacing w:before="0" w:after="0"/>
        <w:rPr>
          <w:rFonts w:ascii="Times New Roman" w:hAnsi="Times New Roman"/>
          <w:b/>
          <w:color w:val="000000"/>
          <w:szCs w:val="28"/>
        </w:rPr>
      </w:pPr>
      <w:r w:rsidRPr="00F71F37">
        <w:rPr>
          <w:rFonts w:ascii="Times New Roman" w:hAnsi="Times New Roman"/>
          <w:b/>
          <w:color w:val="000000"/>
          <w:szCs w:val="28"/>
        </w:rPr>
        <w:t>Теорема ММ-2</w:t>
      </w:r>
    </w:p>
    <w:p w:rsidR="00463558" w:rsidRPr="00463558" w:rsidRDefault="00463558" w:rsidP="00431815">
      <w:pPr>
        <w:ind w:firstLine="709"/>
        <w:jc w:val="both"/>
        <w:rPr>
          <w:noProof/>
          <w:color w:val="000000"/>
          <w:sz w:val="28"/>
          <w:szCs w:val="28"/>
        </w:rPr>
      </w:pPr>
      <w:r w:rsidRPr="00463558">
        <w:rPr>
          <w:noProof/>
          <w:color w:val="000000"/>
          <w:sz w:val="28"/>
          <w:szCs w:val="28"/>
        </w:rPr>
        <w:t xml:space="preserve">З теореми </w:t>
      </w:r>
      <w:r w:rsidR="00F71F37">
        <w:rPr>
          <w:noProof/>
          <w:color w:val="000000"/>
          <w:sz w:val="28"/>
          <w:szCs w:val="28"/>
        </w:rPr>
        <w:t>ММ-</w:t>
      </w:r>
      <w:r w:rsidRPr="00463558">
        <w:rPr>
          <w:noProof/>
          <w:color w:val="000000"/>
          <w:sz w:val="28"/>
          <w:szCs w:val="28"/>
        </w:rPr>
        <w:t xml:space="preserve">1 Фр. Модільяні і М. Міллер виводять теорему </w:t>
      </w:r>
      <w:r w:rsidR="00F71F37">
        <w:rPr>
          <w:noProof/>
          <w:color w:val="000000"/>
          <w:sz w:val="28"/>
          <w:szCs w:val="28"/>
        </w:rPr>
        <w:t>ММ-</w:t>
      </w:r>
      <w:r w:rsidRPr="00463558">
        <w:rPr>
          <w:noProof/>
          <w:color w:val="000000"/>
          <w:sz w:val="28"/>
          <w:szCs w:val="28"/>
        </w:rPr>
        <w:t xml:space="preserve">2, в якій умови ускладнюються. У теоремі </w:t>
      </w:r>
      <w:r w:rsidR="00F71F37">
        <w:rPr>
          <w:noProof/>
          <w:color w:val="000000"/>
          <w:sz w:val="28"/>
          <w:szCs w:val="28"/>
        </w:rPr>
        <w:t>ММ-</w:t>
      </w:r>
      <w:r w:rsidRPr="00463558">
        <w:rPr>
          <w:noProof/>
          <w:color w:val="000000"/>
          <w:sz w:val="28"/>
          <w:szCs w:val="28"/>
        </w:rPr>
        <w:t xml:space="preserve">2 розглядається не абстрактна корпорація, як у теоремі </w:t>
      </w:r>
      <w:r w:rsidR="00F71F37">
        <w:rPr>
          <w:noProof/>
          <w:color w:val="000000"/>
          <w:sz w:val="28"/>
          <w:szCs w:val="28"/>
        </w:rPr>
        <w:t>ММ-</w:t>
      </w:r>
      <w:r w:rsidRPr="00463558">
        <w:rPr>
          <w:noProof/>
          <w:color w:val="000000"/>
          <w:sz w:val="28"/>
          <w:szCs w:val="28"/>
        </w:rPr>
        <w:t>1, а левериджована, тобто корпорація, що використовує випуск облігацій для фінансування розвитку. Очікуваний дохід на акцію такої корпорації являє собою суму двох показників:</w:t>
      </w:r>
    </w:p>
    <w:p w:rsidR="00463558" w:rsidRPr="00463558" w:rsidRDefault="00463558" w:rsidP="00431815">
      <w:pPr>
        <w:ind w:firstLine="709"/>
        <w:jc w:val="both"/>
        <w:rPr>
          <w:color w:val="000000"/>
          <w:sz w:val="28"/>
          <w:szCs w:val="28"/>
        </w:rPr>
      </w:pPr>
      <w:r w:rsidRPr="00463558">
        <w:rPr>
          <w:color w:val="000000"/>
          <w:sz w:val="28"/>
          <w:szCs w:val="28"/>
        </w:rPr>
        <w:t xml:space="preserve">1) </w:t>
      </w:r>
      <w:r w:rsidRPr="00463558">
        <w:rPr>
          <w:noProof/>
          <w:color w:val="000000"/>
          <w:sz w:val="28"/>
          <w:szCs w:val="28"/>
        </w:rPr>
        <w:t>норми капіталізації потоку акціонерного капіталу</w:t>
      </w:r>
      <w:r w:rsidRPr="00463558">
        <w:rPr>
          <w:color w:val="000000"/>
          <w:sz w:val="28"/>
          <w:szCs w:val="28"/>
        </w:rPr>
        <w:t>;</w:t>
      </w:r>
    </w:p>
    <w:p w:rsidR="00463558" w:rsidRPr="00463558" w:rsidRDefault="00463558" w:rsidP="00431815">
      <w:pPr>
        <w:ind w:firstLine="709"/>
        <w:jc w:val="both"/>
        <w:rPr>
          <w:color w:val="000000"/>
          <w:sz w:val="28"/>
          <w:szCs w:val="28"/>
        </w:rPr>
      </w:pPr>
      <w:r w:rsidRPr="00463558">
        <w:rPr>
          <w:color w:val="000000"/>
          <w:sz w:val="28"/>
          <w:szCs w:val="28"/>
        </w:rPr>
        <w:t xml:space="preserve">2) </w:t>
      </w:r>
      <w:r w:rsidRPr="00463558">
        <w:rPr>
          <w:noProof/>
          <w:color w:val="000000"/>
          <w:sz w:val="28"/>
          <w:szCs w:val="28"/>
        </w:rPr>
        <w:t xml:space="preserve">премії за фінансовий ризик, що дорівнює різниці між вищевказаною нормою і ринковою процентною ставкою </w:t>
      </w:r>
      <w:r w:rsidRPr="00463558">
        <w:rPr>
          <w:color w:val="000000"/>
          <w:sz w:val="28"/>
          <w:szCs w:val="28"/>
        </w:rPr>
        <w:t>(</w:t>
      </w:r>
      <w:r w:rsidRPr="00463558">
        <w:rPr>
          <w:i/>
          <w:color w:val="000000"/>
          <w:sz w:val="28"/>
          <w:szCs w:val="28"/>
        </w:rPr>
        <w:t>p</w:t>
      </w:r>
      <w:r w:rsidRPr="00463558">
        <w:rPr>
          <w:i/>
          <w:color w:val="000000"/>
          <w:sz w:val="28"/>
          <w:szCs w:val="28"/>
          <w:vertAlign w:val="subscript"/>
        </w:rPr>
        <w:t>k</w:t>
      </w:r>
      <w:r w:rsidRPr="00463558">
        <w:rPr>
          <w:color w:val="000000"/>
          <w:sz w:val="28"/>
          <w:szCs w:val="28"/>
        </w:rPr>
        <w:t xml:space="preserve"> – </w:t>
      </w:r>
      <w:r w:rsidRPr="00463558">
        <w:rPr>
          <w:i/>
          <w:color w:val="000000"/>
          <w:sz w:val="28"/>
          <w:szCs w:val="28"/>
        </w:rPr>
        <w:t>r</w:t>
      </w:r>
      <w:r w:rsidRPr="00463558">
        <w:rPr>
          <w:color w:val="000000"/>
          <w:sz w:val="28"/>
          <w:szCs w:val="28"/>
        </w:rPr>
        <w:t xml:space="preserve">), </w:t>
      </w:r>
      <w:r w:rsidRPr="00463558">
        <w:rPr>
          <w:noProof/>
          <w:color w:val="000000"/>
          <w:sz w:val="28"/>
          <w:szCs w:val="28"/>
        </w:rPr>
        <w:t>помноженою на відносний розмір кредитного важеля</w:t>
      </w:r>
      <w:r w:rsidRPr="00463558">
        <w:rPr>
          <w:color w:val="000000"/>
          <w:sz w:val="28"/>
          <w:szCs w:val="28"/>
        </w:rPr>
        <w:t>.</w:t>
      </w:r>
    </w:p>
    <w:p w:rsidR="00463558" w:rsidRPr="00463558" w:rsidRDefault="005A7E35" w:rsidP="00431815">
      <w:pPr>
        <w:ind w:firstLine="709"/>
        <w:jc w:val="both"/>
        <w:rPr>
          <w:color w:val="000000"/>
          <w:sz w:val="28"/>
          <w:szCs w:val="28"/>
        </w:rPr>
      </w:pPr>
      <w:r>
        <w:rPr>
          <w:color w:val="000000"/>
          <w:sz w:val="28"/>
          <w:szCs w:val="28"/>
        </w:rPr>
        <w:t>Студенту слід запам’ятати, що в</w:t>
      </w:r>
      <w:r w:rsidR="00463558" w:rsidRPr="00F71F37">
        <w:rPr>
          <w:color w:val="000000"/>
          <w:sz w:val="28"/>
          <w:szCs w:val="28"/>
        </w:rPr>
        <w:t>артість капіталу за теоремою ММ-2 визначається трьома чинниками: необхідною процентною ставкою прибутку на активи корпорації (р</w:t>
      </w:r>
      <w:r w:rsidR="00463558" w:rsidRPr="00F71F37">
        <w:rPr>
          <w:color w:val="000000"/>
          <w:sz w:val="28"/>
          <w:szCs w:val="28"/>
          <w:vertAlign w:val="subscript"/>
        </w:rPr>
        <w:t>k</w:t>
      </w:r>
      <w:r w:rsidR="00463558" w:rsidRPr="00F71F37">
        <w:rPr>
          <w:color w:val="000000"/>
          <w:sz w:val="28"/>
          <w:szCs w:val="28"/>
        </w:rPr>
        <w:t>), вартістю боргу корпорації (D</w:t>
      </w:r>
      <w:r w:rsidR="00463558" w:rsidRPr="00F71F37">
        <w:rPr>
          <w:color w:val="000000"/>
          <w:sz w:val="28"/>
          <w:szCs w:val="28"/>
          <w:vertAlign w:val="subscript"/>
        </w:rPr>
        <w:t>j</w:t>
      </w:r>
      <w:r w:rsidR="00463558" w:rsidRPr="00F71F37">
        <w:rPr>
          <w:color w:val="000000"/>
          <w:sz w:val="28"/>
          <w:szCs w:val="28"/>
        </w:rPr>
        <w:t>) і коефіцієнтом борг/акціонерний капітал (D</w:t>
      </w:r>
      <w:r w:rsidR="00463558" w:rsidRPr="00F71F37">
        <w:rPr>
          <w:color w:val="000000"/>
          <w:sz w:val="28"/>
          <w:szCs w:val="28"/>
          <w:vertAlign w:val="subscript"/>
        </w:rPr>
        <w:t>j</w:t>
      </w:r>
      <w:r w:rsidR="00463558" w:rsidRPr="00F71F37">
        <w:rPr>
          <w:color w:val="000000"/>
          <w:sz w:val="28"/>
          <w:szCs w:val="28"/>
        </w:rPr>
        <w:t>/S</w:t>
      </w:r>
      <w:r w:rsidR="00463558" w:rsidRPr="00F71F37">
        <w:rPr>
          <w:color w:val="000000"/>
          <w:sz w:val="28"/>
          <w:szCs w:val="28"/>
          <w:vertAlign w:val="subscript"/>
        </w:rPr>
        <w:t>j</w:t>
      </w:r>
      <w:r w:rsidR="00463558" w:rsidRPr="00F71F37">
        <w:rPr>
          <w:color w:val="000000"/>
          <w:sz w:val="28"/>
          <w:szCs w:val="28"/>
        </w:rPr>
        <w:t>). Отже, дохідність звичайних акцій корпорації, що використовує леверидж, є лінійною функцією фінансового важеля.</w:t>
      </w:r>
      <w:r w:rsidR="00463558" w:rsidRPr="00463558">
        <w:rPr>
          <w:color w:val="000000"/>
          <w:sz w:val="28"/>
          <w:szCs w:val="28"/>
        </w:rPr>
        <w:t xml:space="preserve"> Це має такий формалізований вигляд</w:t>
      </w:r>
      <w:r w:rsidR="009276CB" w:rsidRPr="007203D6">
        <w:rPr>
          <w:color w:val="000000"/>
          <w:sz w:val="28"/>
          <w:szCs w:val="28"/>
          <w:lang w:val="ru-RU"/>
        </w:rPr>
        <w:t xml:space="preserve"> [2,9]</w:t>
      </w:r>
      <w:r w:rsidR="00463558" w:rsidRPr="00463558">
        <w:rPr>
          <w:color w:val="000000"/>
          <w:sz w:val="28"/>
          <w:szCs w:val="28"/>
        </w:rPr>
        <w:t>:</w:t>
      </w:r>
    </w:p>
    <w:p w:rsidR="00463558" w:rsidRPr="00463558" w:rsidRDefault="00463558" w:rsidP="00431815">
      <w:pPr>
        <w:pStyle w:val="af0"/>
        <w:spacing w:before="0" w:after="0"/>
        <w:ind w:firstLine="709"/>
        <w:jc w:val="both"/>
        <w:rPr>
          <w:noProof w:val="0"/>
          <w:color w:val="000000"/>
          <w:szCs w:val="28"/>
        </w:rPr>
      </w:pPr>
      <w:r w:rsidRPr="00463558">
        <w:rPr>
          <w:noProof w:val="0"/>
          <w:color w:val="000000"/>
          <w:szCs w:val="28"/>
        </w:rPr>
        <w:tab/>
      </w:r>
      <w:r w:rsidR="00F71F37">
        <w:rPr>
          <w:noProof w:val="0"/>
          <w:color w:val="000000"/>
          <w:szCs w:val="28"/>
        </w:rPr>
        <w:t xml:space="preserve">                                        </w:t>
      </w:r>
      <w:r w:rsidRPr="00463558">
        <w:rPr>
          <w:i/>
          <w:noProof w:val="0"/>
          <w:color w:val="000000"/>
          <w:szCs w:val="28"/>
        </w:rPr>
        <w:t>i</w:t>
      </w:r>
      <w:r w:rsidRPr="00463558">
        <w:rPr>
          <w:i/>
          <w:noProof w:val="0"/>
          <w:color w:val="000000"/>
          <w:szCs w:val="28"/>
          <w:vertAlign w:val="subscript"/>
        </w:rPr>
        <w:t>j</w:t>
      </w:r>
      <w:r w:rsidRPr="00463558">
        <w:rPr>
          <w:i/>
          <w:noProof w:val="0"/>
          <w:color w:val="000000"/>
          <w:szCs w:val="28"/>
        </w:rPr>
        <w:t xml:space="preserve"> = р</w:t>
      </w:r>
      <w:r w:rsidRPr="00463558">
        <w:rPr>
          <w:i/>
          <w:noProof w:val="0"/>
          <w:color w:val="000000"/>
          <w:szCs w:val="28"/>
          <w:vertAlign w:val="subscript"/>
        </w:rPr>
        <w:t>k</w:t>
      </w:r>
      <w:r w:rsidRPr="00463558">
        <w:rPr>
          <w:noProof w:val="0"/>
          <w:color w:val="000000"/>
          <w:szCs w:val="28"/>
        </w:rPr>
        <w:t xml:space="preserve"> + (</w:t>
      </w:r>
      <w:r w:rsidRPr="00463558">
        <w:rPr>
          <w:i/>
          <w:noProof w:val="0"/>
          <w:color w:val="000000"/>
          <w:szCs w:val="28"/>
        </w:rPr>
        <w:t>р</w:t>
      </w:r>
      <w:r w:rsidRPr="00463558">
        <w:rPr>
          <w:i/>
          <w:noProof w:val="0"/>
          <w:color w:val="000000"/>
          <w:szCs w:val="28"/>
          <w:vertAlign w:val="subscript"/>
        </w:rPr>
        <w:t>k</w:t>
      </w:r>
      <w:r w:rsidRPr="00463558">
        <w:rPr>
          <w:i/>
          <w:noProof w:val="0"/>
          <w:color w:val="000000"/>
          <w:szCs w:val="28"/>
        </w:rPr>
        <w:t xml:space="preserve"> – r</w:t>
      </w:r>
      <w:r w:rsidRPr="00463558">
        <w:rPr>
          <w:noProof w:val="0"/>
          <w:color w:val="000000"/>
          <w:szCs w:val="28"/>
        </w:rPr>
        <w:t xml:space="preserve">) </w:t>
      </w:r>
      <w:r w:rsidRPr="00463558">
        <w:rPr>
          <w:i/>
          <w:noProof w:val="0"/>
          <w:color w:val="000000"/>
          <w:szCs w:val="28"/>
        </w:rPr>
        <w:t>D</w:t>
      </w:r>
      <w:r w:rsidRPr="00463558">
        <w:rPr>
          <w:i/>
          <w:noProof w:val="0"/>
          <w:color w:val="000000"/>
          <w:szCs w:val="28"/>
          <w:vertAlign w:val="subscript"/>
        </w:rPr>
        <w:t>j</w:t>
      </w:r>
      <w:r w:rsidRPr="00463558">
        <w:rPr>
          <w:i/>
          <w:noProof w:val="0"/>
          <w:color w:val="000000"/>
          <w:szCs w:val="28"/>
        </w:rPr>
        <w:t xml:space="preserve"> / S</w:t>
      </w:r>
      <w:r w:rsidRPr="00463558">
        <w:rPr>
          <w:i/>
          <w:noProof w:val="0"/>
          <w:color w:val="000000"/>
          <w:szCs w:val="28"/>
          <w:vertAlign w:val="subscript"/>
        </w:rPr>
        <w:t>j</w:t>
      </w:r>
      <w:r w:rsidRPr="00463558">
        <w:rPr>
          <w:noProof w:val="0"/>
          <w:color w:val="000000"/>
          <w:szCs w:val="28"/>
        </w:rPr>
        <w:t>,</w:t>
      </w:r>
      <w:r w:rsidR="00F71F37">
        <w:rPr>
          <w:noProof w:val="0"/>
          <w:color w:val="000000"/>
          <w:szCs w:val="28"/>
        </w:rPr>
        <w:t xml:space="preserve">                                       (9.2)</w:t>
      </w:r>
    </w:p>
    <w:p w:rsidR="00463558" w:rsidRPr="00463558" w:rsidRDefault="00463558" w:rsidP="00431815">
      <w:pPr>
        <w:ind w:firstLine="709"/>
        <w:jc w:val="both"/>
        <w:rPr>
          <w:color w:val="000000"/>
          <w:sz w:val="28"/>
          <w:szCs w:val="28"/>
        </w:rPr>
      </w:pPr>
      <w:r w:rsidRPr="00463558">
        <w:rPr>
          <w:color w:val="000000"/>
          <w:sz w:val="28"/>
          <w:szCs w:val="28"/>
        </w:rPr>
        <w:t xml:space="preserve">де </w:t>
      </w:r>
      <w:r w:rsidRPr="00463558">
        <w:rPr>
          <w:i/>
          <w:color w:val="000000"/>
          <w:sz w:val="28"/>
          <w:szCs w:val="28"/>
        </w:rPr>
        <w:t>i</w:t>
      </w:r>
      <w:r w:rsidRPr="00463558">
        <w:rPr>
          <w:i/>
          <w:color w:val="000000"/>
          <w:sz w:val="28"/>
          <w:szCs w:val="28"/>
          <w:vertAlign w:val="subscript"/>
        </w:rPr>
        <w:t>j</w:t>
      </w:r>
      <w:r w:rsidRPr="00463558">
        <w:rPr>
          <w:color w:val="000000"/>
          <w:sz w:val="28"/>
          <w:szCs w:val="28"/>
        </w:rPr>
        <w:t xml:space="preserve"> </w:t>
      </w:r>
      <w:r w:rsidR="00F71F37">
        <w:rPr>
          <w:color w:val="000000"/>
          <w:sz w:val="28"/>
          <w:szCs w:val="28"/>
        </w:rPr>
        <w:t>–</w:t>
      </w:r>
      <w:r w:rsidRPr="00463558">
        <w:rPr>
          <w:color w:val="000000"/>
          <w:sz w:val="28"/>
          <w:szCs w:val="28"/>
        </w:rPr>
        <w:t xml:space="preserve"> очікуваний дохід на акцію </w:t>
      </w:r>
      <w:r w:rsidRPr="00463558">
        <w:rPr>
          <w:i/>
          <w:color w:val="000000"/>
          <w:sz w:val="28"/>
          <w:szCs w:val="28"/>
        </w:rPr>
        <w:t>j</w:t>
      </w:r>
      <w:r w:rsidRPr="00463558">
        <w:rPr>
          <w:color w:val="000000"/>
          <w:sz w:val="28"/>
          <w:szCs w:val="28"/>
        </w:rPr>
        <w:t>;</w:t>
      </w:r>
    </w:p>
    <w:p w:rsidR="00463558" w:rsidRPr="00463558" w:rsidRDefault="00463558" w:rsidP="00431815">
      <w:pPr>
        <w:ind w:firstLine="709"/>
        <w:jc w:val="both"/>
        <w:rPr>
          <w:color w:val="000000"/>
          <w:sz w:val="28"/>
          <w:szCs w:val="28"/>
        </w:rPr>
      </w:pPr>
      <w:r w:rsidRPr="00463558">
        <w:rPr>
          <w:i/>
          <w:color w:val="000000"/>
          <w:sz w:val="28"/>
          <w:szCs w:val="28"/>
        </w:rPr>
        <w:t>р</w:t>
      </w:r>
      <w:r w:rsidRPr="00463558">
        <w:rPr>
          <w:i/>
          <w:color w:val="000000"/>
          <w:sz w:val="28"/>
          <w:szCs w:val="28"/>
          <w:vertAlign w:val="subscript"/>
        </w:rPr>
        <w:t>k</w:t>
      </w:r>
      <w:r w:rsidRPr="00463558">
        <w:rPr>
          <w:color w:val="000000"/>
          <w:sz w:val="28"/>
          <w:szCs w:val="28"/>
        </w:rPr>
        <w:t xml:space="preserve"> </w:t>
      </w:r>
      <w:r w:rsidR="00F71F37">
        <w:rPr>
          <w:color w:val="000000"/>
          <w:sz w:val="28"/>
          <w:szCs w:val="28"/>
        </w:rPr>
        <w:t>–</w:t>
      </w:r>
      <w:r w:rsidRPr="00463558">
        <w:rPr>
          <w:color w:val="000000"/>
          <w:sz w:val="28"/>
          <w:szCs w:val="28"/>
        </w:rPr>
        <w:t xml:space="preserve"> необ</w:t>
      </w:r>
      <w:r w:rsidR="00E94D09">
        <w:rPr>
          <w:color w:val="000000"/>
          <w:sz w:val="28"/>
          <w:szCs w:val="28"/>
        </w:rPr>
        <w:t xml:space="preserve">хідний дохід (у </w:t>
      </w:r>
      <w:r w:rsidRPr="00463558">
        <w:rPr>
          <w:color w:val="000000"/>
          <w:sz w:val="28"/>
          <w:szCs w:val="28"/>
        </w:rPr>
        <w:t>%) на капітал;</w:t>
      </w:r>
    </w:p>
    <w:p w:rsidR="00463558" w:rsidRPr="00463558" w:rsidRDefault="00463558" w:rsidP="00431815">
      <w:pPr>
        <w:ind w:firstLine="709"/>
        <w:jc w:val="both"/>
        <w:rPr>
          <w:color w:val="000000"/>
          <w:sz w:val="28"/>
          <w:szCs w:val="28"/>
        </w:rPr>
      </w:pPr>
      <w:r w:rsidRPr="00463558">
        <w:rPr>
          <w:i/>
          <w:color w:val="000000"/>
          <w:sz w:val="28"/>
          <w:szCs w:val="28"/>
        </w:rPr>
        <w:t>r</w:t>
      </w:r>
      <w:r w:rsidRPr="00463558">
        <w:rPr>
          <w:color w:val="000000"/>
          <w:sz w:val="28"/>
          <w:szCs w:val="28"/>
        </w:rPr>
        <w:t xml:space="preserve"> </w:t>
      </w:r>
      <w:r w:rsidR="00F71F37">
        <w:rPr>
          <w:color w:val="000000"/>
          <w:sz w:val="28"/>
          <w:szCs w:val="28"/>
        </w:rPr>
        <w:t>–</w:t>
      </w:r>
      <w:r w:rsidRPr="00463558">
        <w:rPr>
          <w:color w:val="000000"/>
          <w:sz w:val="28"/>
          <w:szCs w:val="28"/>
        </w:rPr>
        <w:t xml:space="preserve"> премія за фінансовий ризик;</w:t>
      </w:r>
    </w:p>
    <w:p w:rsidR="00463558" w:rsidRPr="00463558" w:rsidRDefault="00463558" w:rsidP="00431815">
      <w:pPr>
        <w:ind w:firstLine="709"/>
        <w:jc w:val="both"/>
        <w:rPr>
          <w:color w:val="000000"/>
          <w:sz w:val="28"/>
          <w:szCs w:val="28"/>
        </w:rPr>
      </w:pPr>
      <w:r w:rsidRPr="00463558">
        <w:rPr>
          <w:i/>
          <w:color w:val="000000"/>
          <w:sz w:val="28"/>
          <w:szCs w:val="28"/>
        </w:rPr>
        <w:t>D</w:t>
      </w:r>
      <w:r w:rsidRPr="00463558">
        <w:rPr>
          <w:i/>
          <w:color w:val="000000"/>
          <w:sz w:val="28"/>
          <w:szCs w:val="28"/>
          <w:vertAlign w:val="subscript"/>
        </w:rPr>
        <w:t>j</w:t>
      </w:r>
      <w:r w:rsidRPr="00463558">
        <w:rPr>
          <w:color w:val="000000"/>
          <w:sz w:val="28"/>
          <w:szCs w:val="28"/>
        </w:rPr>
        <w:t xml:space="preserve"> </w:t>
      </w:r>
      <w:r w:rsidR="00F71F37">
        <w:rPr>
          <w:color w:val="000000"/>
          <w:sz w:val="28"/>
          <w:szCs w:val="28"/>
        </w:rPr>
        <w:t>–</w:t>
      </w:r>
      <w:r w:rsidRPr="00463558">
        <w:rPr>
          <w:color w:val="000000"/>
          <w:sz w:val="28"/>
          <w:szCs w:val="28"/>
        </w:rPr>
        <w:t xml:space="preserve"> борг корпорації;</w:t>
      </w:r>
    </w:p>
    <w:p w:rsidR="00463558" w:rsidRPr="00463558" w:rsidRDefault="00463558" w:rsidP="00431815">
      <w:pPr>
        <w:ind w:firstLine="709"/>
        <w:jc w:val="both"/>
        <w:rPr>
          <w:color w:val="000000"/>
          <w:sz w:val="28"/>
          <w:szCs w:val="28"/>
        </w:rPr>
      </w:pPr>
      <w:r w:rsidRPr="00463558">
        <w:rPr>
          <w:i/>
          <w:color w:val="000000"/>
          <w:sz w:val="28"/>
          <w:szCs w:val="28"/>
        </w:rPr>
        <w:t>S</w:t>
      </w:r>
      <w:r w:rsidRPr="00463558">
        <w:rPr>
          <w:i/>
          <w:color w:val="000000"/>
          <w:sz w:val="28"/>
          <w:szCs w:val="28"/>
          <w:vertAlign w:val="subscript"/>
        </w:rPr>
        <w:t>j</w:t>
      </w:r>
      <w:r w:rsidRPr="00463558">
        <w:rPr>
          <w:color w:val="000000"/>
          <w:sz w:val="28"/>
          <w:szCs w:val="28"/>
        </w:rPr>
        <w:t xml:space="preserve"> </w:t>
      </w:r>
      <w:r w:rsidR="00F71F37">
        <w:rPr>
          <w:color w:val="000000"/>
          <w:sz w:val="28"/>
          <w:szCs w:val="28"/>
        </w:rPr>
        <w:t>–</w:t>
      </w:r>
      <w:r w:rsidRPr="00463558">
        <w:rPr>
          <w:color w:val="000000"/>
          <w:sz w:val="28"/>
          <w:szCs w:val="28"/>
        </w:rPr>
        <w:t xml:space="preserve"> акціонерний капітал корпорації.</w:t>
      </w:r>
    </w:p>
    <w:p w:rsidR="00463558" w:rsidRPr="00F71F37" w:rsidRDefault="00463558" w:rsidP="00431815">
      <w:pPr>
        <w:pStyle w:val="3"/>
        <w:spacing w:before="0" w:after="0"/>
        <w:rPr>
          <w:rFonts w:ascii="Times New Roman" w:hAnsi="Times New Roman"/>
          <w:b/>
          <w:color w:val="000000"/>
          <w:szCs w:val="28"/>
        </w:rPr>
      </w:pPr>
      <w:r w:rsidRPr="00F71F37">
        <w:rPr>
          <w:rFonts w:ascii="Times New Roman" w:hAnsi="Times New Roman"/>
          <w:b/>
          <w:color w:val="000000"/>
          <w:szCs w:val="28"/>
        </w:rPr>
        <w:t>Теорема ММ-3</w:t>
      </w:r>
    </w:p>
    <w:p w:rsidR="00463558" w:rsidRPr="00463558" w:rsidRDefault="005A7E35" w:rsidP="00431815">
      <w:pPr>
        <w:ind w:firstLine="709"/>
        <w:jc w:val="both"/>
        <w:rPr>
          <w:color w:val="000000"/>
          <w:sz w:val="28"/>
          <w:szCs w:val="28"/>
        </w:rPr>
      </w:pPr>
      <w:r>
        <w:rPr>
          <w:color w:val="000000"/>
          <w:sz w:val="28"/>
          <w:szCs w:val="28"/>
        </w:rPr>
        <w:t>Студенту слід засвоїти, що згідно даної теореми, п</w:t>
      </w:r>
      <w:r w:rsidR="00463558" w:rsidRPr="00463558">
        <w:rPr>
          <w:color w:val="000000"/>
          <w:sz w:val="28"/>
          <w:szCs w:val="28"/>
        </w:rPr>
        <w:t>ропонується таке просте правило інвестиційної політики для фірми. Якщо фірма класу L діє в інтересах власних інвесторів, то вона повинна використовувати тільки ті інвестиційні можливості, рівень дохідності яких (</w:t>
      </w:r>
      <w:r w:rsidR="00463558" w:rsidRPr="00463558">
        <w:rPr>
          <w:i/>
          <w:color w:val="000000"/>
          <w:sz w:val="28"/>
          <w:szCs w:val="28"/>
        </w:rPr>
        <w:t>р</w:t>
      </w:r>
      <w:r w:rsidR="00463558" w:rsidRPr="00463558">
        <w:rPr>
          <w:i/>
          <w:color w:val="000000"/>
          <w:sz w:val="28"/>
          <w:szCs w:val="28"/>
          <w:vertAlign w:val="superscript"/>
        </w:rPr>
        <w:t>*</w:t>
      </w:r>
      <w:r w:rsidR="00463558" w:rsidRPr="00463558">
        <w:rPr>
          <w:color w:val="000000"/>
          <w:sz w:val="28"/>
          <w:szCs w:val="28"/>
        </w:rPr>
        <w:t xml:space="preserve">) не нижчий величини </w:t>
      </w:r>
      <w:r w:rsidR="00463558" w:rsidRPr="00463558">
        <w:rPr>
          <w:i/>
          <w:color w:val="000000"/>
          <w:sz w:val="28"/>
          <w:szCs w:val="28"/>
        </w:rPr>
        <w:t>р</w:t>
      </w:r>
      <w:r w:rsidR="00463558" w:rsidRPr="00463558">
        <w:rPr>
          <w:i/>
          <w:color w:val="000000"/>
          <w:sz w:val="28"/>
          <w:szCs w:val="28"/>
          <w:vertAlign w:val="subscript"/>
        </w:rPr>
        <w:t>k</w:t>
      </w:r>
      <w:r w:rsidR="00463558" w:rsidRPr="00463558">
        <w:rPr>
          <w:color w:val="000000"/>
          <w:sz w:val="28"/>
          <w:szCs w:val="28"/>
        </w:rPr>
        <w:t xml:space="preserve">, де </w:t>
      </w:r>
      <w:r w:rsidR="00463558" w:rsidRPr="00463558">
        <w:rPr>
          <w:i/>
          <w:color w:val="000000"/>
          <w:sz w:val="28"/>
          <w:szCs w:val="28"/>
        </w:rPr>
        <w:t>р</w:t>
      </w:r>
      <w:r w:rsidR="00463558" w:rsidRPr="00463558">
        <w:rPr>
          <w:i/>
          <w:color w:val="000000"/>
          <w:sz w:val="28"/>
          <w:szCs w:val="28"/>
          <w:vertAlign w:val="superscript"/>
        </w:rPr>
        <w:t>*</w:t>
      </w:r>
      <w:r w:rsidR="00463558" w:rsidRPr="00463558">
        <w:rPr>
          <w:color w:val="000000"/>
          <w:sz w:val="28"/>
          <w:szCs w:val="28"/>
        </w:rPr>
        <w:t xml:space="preserve"> </w:t>
      </w:r>
      <w:r w:rsidR="00E94D09">
        <w:rPr>
          <w:color w:val="000000"/>
          <w:sz w:val="28"/>
          <w:szCs w:val="28"/>
        </w:rPr>
        <w:t>–</w:t>
      </w:r>
      <w:r w:rsidR="00463558" w:rsidRPr="00463558">
        <w:rPr>
          <w:color w:val="000000"/>
          <w:sz w:val="28"/>
          <w:szCs w:val="28"/>
        </w:rPr>
        <w:t xml:space="preserve"> рівень дохідності інвестицій; </w:t>
      </w:r>
      <w:r w:rsidR="00463558" w:rsidRPr="00463558">
        <w:rPr>
          <w:i/>
          <w:color w:val="000000"/>
          <w:sz w:val="28"/>
          <w:szCs w:val="28"/>
        </w:rPr>
        <w:t>р</w:t>
      </w:r>
      <w:r w:rsidR="00463558" w:rsidRPr="00463558">
        <w:rPr>
          <w:i/>
          <w:color w:val="000000"/>
          <w:sz w:val="28"/>
          <w:szCs w:val="28"/>
          <w:vertAlign w:val="subscript"/>
        </w:rPr>
        <w:t>k</w:t>
      </w:r>
      <w:r w:rsidR="00463558" w:rsidRPr="00463558">
        <w:rPr>
          <w:color w:val="000000"/>
          <w:sz w:val="28"/>
          <w:szCs w:val="28"/>
        </w:rPr>
        <w:t xml:space="preserve"> </w:t>
      </w:r>
      <w:r w:rsidR="00E94D09">
        <w:rPr>
          <w:color w:val="000000"/>
          <w:sz w:val="28"/>
          <w:szCs w:val="28"/>
        </w:rPr>
        <w:t xml:space="preserve">– </w:t>
      </w:r>
      <w:r w:rsidR="00463558" w:rsidRPr="00463558">
        <w:rPr>
          <w:color w:val="000000"/>
          <w:sz w:val="28"/>
          <w:szCs w:val="28"/>
        </w:rPr>
        <w:t xml:space="preserve">рівень дохідності капіталу корпорації. Отже, </w:t>
      </w:r>
      <w:r w:rsidR="00463558" w:rsidRPr="00463558">
        <w:rPr>
          <w:i/>
          <w:color w:val="000000"/>
          <w:sz w:val="28"/>
          <w:szCs w:val="28"/>
        </w:rPr>
        <w:t>мінімальна дохідність інвестицій у корпорацію ні за яких обставин не повинна бути меншою р</w:t>
      </w:r>
      <w:r w:rsidR="00463558" w:rsidRPr="00463558">
        <w:rPr>
          <w:i/>
          <w:color w:val="000000"/>
          <w:sz w:val="28"/>
          <w:szCs w:val="28"/>
          <w:vertAlign w:val="subscript"/>
        </w:rPr>
        <w:t>k</w:t>
      </w:r>
      <w:r w:rsidR="00463558" w:rsidRPr="00463558">
        <w:rPr>
          <w:i/>
          <w:color w:val="000000"/>
          <w:sz w:val="28"/>
          <w:szCs w:val="28"/>
        </w:rPr>
        <w:t>, при цьому рівень дохідності аж ніяк не залежить від виду цінних паперів, що емітують</w:t>
      </w:r>
      <w:r w:rsidR="00463558" w:rsidRPr="00463558">
        <w:rPr>
          <w:color w:val="000000"/>
          <w:sz w:val="28"/>
          <w:szCs w:val="28"/>
        </w:rPr>
        <w:t>ся. Це означає, що граничні капітальні витрати корпорації (тобто витрати, пов’язані з залученням капіталу з фінансового ринку) дорівнюють середнім незалежно від способу фінансування</w:t>
      </w:r>
      <w:r w:rsidR="003A5968">
        <w:rPr>
          <w:color w:val="000000"/>
          <w:sz w:val="28"/>
          <w:szCs w:val="28"/>
        </w:rPr>
        <w:t xml:space="preserve">. Середні витрати на капітал є </w:t>
      </w:r>
      <w:r w:rsidR="00463558" w:rsidRPr="00463558">
        <w:rPr>
          <w:color w:val="000000"/>
          <w:sz w:val="28"/>
          <w:szCs w:val="28"/>
        </w:rPr>
        <w:t>рівнем капіталізації нелевериджованого потоку в даному класі фір</w:t>
      </w:r>
      <w:r w:rsidR="003A5968">
        <w:rPr>
          <w:color w:val="000000"/>
          <w:sz w:val="28"/>
          <w:szCs w:val="28"/>
        </w:rPr>
        <w:t>м</w:t>
      </w:r>
      <w:r w:rsidR="009276CB" w:rsidRPr="009276CB">
        <w:rPr>
          <w:color w:val="000000"/>
          <w:sz w:val="28"/>
          <w:szCs w:val="28"/>
          <w:lang w:val="ru-RU"/>
        </w:rPr>
        <w:t xml:space="preserve"> [2,9]</w:t>
      </w:r>
      <w:r w:rsidR="00463558" w:rsidRPr="00463558">
        <w:rPr>
          <w:color w:val="000000"/>
          <w:sz w:val="28"/>
          <w:szCs w:val="28"/>
        </w:rPr>
        <w:t>.</w:t>
      </w:r>
    </w:p>
    <w:p w:rsidR="00463558" w:rsidRPr="00463558" w:rsidRDefault="00463558" w:rsidP="00431815">
      <w:pPr>
        <w:ind w:firstLine="709"/>
        <w:jc w:val="both"/>
        <w:rPr>
          <w:sz w:val="28"/>
          <w:szCs w:val="28"/>
        </w:rPr>
      </w:pPr>
    </w:p>
    <w:p w:rsidR="00463558" w:rsidRPr="00E70E7F" w:rsidRDefault="005A7E35" w:rsidP="00431815">
      <w:pPr>
        <w:pStyle w:val="2"/>
        <w:spacing w:before="0" w:line="240" w:lineRule="auto"/>
        <w:ind w:firstLine="709"/>
        <w:jc w:val="both"/>
        <w:rPr>
          <w:rFonts w:ascii="Times New Roman" w:hAnsi="Times New Roman" w:cs="Times New Roman"/>
          <w:b w:val="0"/>
          <w:color w:val="000000"/>
          <w:sz w:val="28"/>
          <w:szCs w:val="28"/>
          <w:lang w:val="uk-UA"/>
        </w:rPr>
      </w:pPr>
      <w:bookmarkStart w:id="20" w:name="_Toc47409919"/>
      <w:bookmarkStart w:id="21" w:name="_Toc47586879"/>
      <w:bookmarkStart w:id="22" w:name="_Toc47758396"/>
      <w:r w:rsidRPr="005A7E35">
        <w:rPr>
          <w:rFonts w:ascii="Times New Roman" w:hAnsi="Times New Roman" w:cs="Times New Roman"/>
          <w:b w:val="0"/>
          <w:color w:val="000000"/>
          <w:sz w:val="28"/>
          <w:szCs w:val="28"/>
          <w:lang w:val="uk-UA"/>
        </w:rPr>
        <w:t>Мето</w:t>
      </w:r>
      <w:r>
        <w:rPr>
          <w:rFonts w:ascii="Times New Roman" w:hAnsi="Times New Roman" w:cs="Times New Roman"/>
          <w:b w:val="0"/>
          <w:color w:val="000000"/>
          <w:sz w:val="28"/>
          <w:szCs w:val="28"/>
          <w:lang w:val="uk-UA"/>
        </w:rPr>
        <w:t>ю</w:t>
      </w:r>
      <w:r w:rsidRPr="005A7E35">
        <w:rPr>
          <w:rFonts w:ascii="Times New Roman" w:hAnsi="Times New Roman" w:cs="Times New Roman"/>
          <w:b w:val="0"/>
          <w:color w:val="000000"/>
          <w:sz w:val="28"/>
          <w:szCs w:val="28"/>
          <w:lang w:val="uk-UA"/>
        </w:rPr>
        <w:t xml:space="preserve"> вивчення другого питання є дослідження а</w:t>
      </w:r>
      <w:r w:rsidRPr="005A7E35">
        <w:rPr>
          <w:rFonts w:ascii="Times New Roman" w:hAnsi="Times New Roman" w:cs="Times New Roman"/>
          <w:b w:val="0"/>
          <w:color w:val="000000"/>
          <w:sz w:val="28"/>
          <w:szCs w:val="28"/>
        </w:rPr>
        <w:t>льтернативн</w:t>
      </w:r>
      <w:r w:rsidRPr="005A7E35">
        <w:rPr>
          <w:rFonts w:ascii="Times New Roman" w:hAnsi="Times New Roman" w:cs="Times New Roman"/>
          <w:b w:val="0"/>
          <w:color w:val="000000"/>
          <w:sz w:val="28"/>
          <w:szCs w:val="28"/>
          <w:lang w:val="uk-UA"/>
        </w:rPr>
        <w:t>их</w:t>
      </w:r>
      <w:r w:rsidRPr="005A7E35">
        <w:rPr>
          <w:rFonts w:ascii="Times New Roman" w:hAnsi="Times New Roman" w:cs="Times New Roman"/>
          <w:b w:val="0"/>
          <w:color w:val="000000"/>
          <w:sz w:val="28"/>
          <w:szCs w:val="28"/>
        </w:rPr>
        <w:t xml:space="preserve"> теорі</w:t>
      </w:r>
      <w:r w:rsidRPr="005A7E35">
        <w:rPr>
          <w:rFonts w:ascii="Times New Roman" w:hAnsi="Times New Roman" w:cs="Times New Roman"/>
          <w:b w:val="0"/>
          <w:color w:val="000000"/>
          <w:sz w:val="28"/>
          <w:szCs w:val="28"/>
          <w:lang w:val="uk-UA"/>
        </w:rPr>
        <w:t>й</w:t>
      </w:r>
      <w:r w:rsidR="00463558" w:rsidRPr="005A7E35">
        <w:rPr>
          <w:rFonts w:ascii="Times New Roman" w:hAnsi="Times New Roman" w:cs="Times New Roman"/>
          <w:b w:val="0"/>
          <w:color w:val="000000"/>
          <w:sz w:val="28"/>
          <w:szCs w:val="28"/>
        </w:rPr>
        <w:t xml:space="preserve"> структури капіталу</w:t>
      </w:r>
      <w:bookmarkEnd w:id="20"/>
      <w:bookmarkEnd w:id="21"/>
      <w:bookmarkEnd w:id="22"/>
      <w:r w:rsidR="003A5968" w:rsidRPr="005A7E35">
        <w:rPr>
          <w:rFonts w:ascii="Times New Roman" w:hAnsi="Times New Roman" w:cs="Times New Roman"/>
          <w:b w:val="0"/>
          <w:color w:val="000000"/>
          <w:sz w:val="28"/>
          <w:szCs w:val="28"/>
          <w:lang w:val="uk-UA"/>
        </w:rPr>
        <w:t>.</w:t>
      </w:r>
      <w:r w:rsidR="004410B0">
        <w:rPr>
          <w:rFonts w:ascii="Times New Roman" w:hAnsi="Times New Roman" w:cs="Times New Roman"/>
          <w:b w:val="0"/>
          <w:color w:val="000000"/>
          <w:sz w:val="28"/>
          <w:szCs w:val="28"/>
          <w:lang w:val="uk-UA"/>
        </w:rPr>
        <w:t xml:space="preserve"> Першою з альтернативних теорій є </w:t>
      </w:r>
      <w:r w:rsidR="004410B0" w:rsidRPr="00E70E7F">
        <w:rPr>
          <w:rFonts w:ascii="Times New Roman" w:hAnsi="Times New Roman" w:cs="Times New Roman"/>
          <w:color w:val="000000"/>
          <w:sz w:val="28"/>
          <w:szCs w:val="28"/>
          <w:lang w:val="uk-UA"/>
        </w:rPr>
        <w:t>теорія</w:t>
      </w:r>
      <w:r w:rsidR="004410B0" w:rsidRPr="00E70E7F">
        <w:rPr>
          <w:rFonts w:ascii="Times New Roman" w:hAnsi="Times New Roman"/>
          <w:color w:val="000000"/>
          <w:sz w:val="28"/>
          <w:szCs w:val="28"/>
        </w:rPr>
        <w:t xml:space="preserve"> Г. Дональдсона про ієрархію фінансових джерел</w:t>
      </w:r>
      <w:r w:rsidR="00E70E7F">
        <w:rPr>
          <w:rFonts w:ascii="Times New Roman" w:hAnsi="Times New Roman"/>
          <w:color w:val="000000"/>
          <w:sz w:val="28"/>
          <w:szCs w:val="28"/>
          <w:lang w:val="uk-UA"/>
        </w:rPr>
        <w:t xml:space="preserve">, </w:t>
      </w:r>
      <w:r w:rsidR="00E70E7F" w:rsidRPr="00E70E7F">
        <w:rPr>
          <w:rFonts w:ascii="Times New Roman" w:hAnsi="Times New Roman" w:cs="Times New Roman"/>
          <w:b w:val="0"/>
          <w:color w:val="000000"/>
          <w:sz w:val="28"/>
          <w:szCs w:val="28"/>
        </w:rPr>
        <w:t>с</w:t>
      </w:r>
      <w:r w:rsidR="00463558" w:rsidRPr="00E70E7F">
        <w:rPr>
          <w:rFonts w:ascii="Times New Roman" w:hAnsi="Times New Roman" w:cs="Times New Roman"/>
          <w:b w:val="0"/>
          <w:color w:val="000000"/>
          <w:sz w:val="28"/>
          <w:szCs w:val="28"/>
        </w:rPr>
        <w:t>утність</w:t>
      </w:r>
      <w:r w:rsidR="00D851DF" w:rsidRPr="00E70E7F">
        <w:rPr>
          <w:rFonts w:ascii="Times New Roman" w:hAnsi="Times New Roman" w:cs="Times New Roman"/>
          <w:b w:val="0"/>
          <w:color w:val="000000"/>
          <w:sz w:val="28"/>
          <w:szCs w:val="28"/>
        </w:rPr>
        <w:t xml:space="preserve"> </w:t>
      </w:r>
      <w:r w:rsidR="00E70E7F">
        <w:rPr>
          <w:rFonts w:ascii="Times New Roman" w:hAnsi="Times New Roman" w:cs="Times New Roman"/>
          <w:b w:val="0"/>
          <w:color w:val="000000"/>
          <w:sz w:val="28"/>
          <w:szCs w:val="28"/>
          <w:lang w:val="uk-UA"/>
        </w:rPr>
        <w:t>якої</w:t>
      </w:r>
      <w:r w:rsidR="00463558" w:rsidRPr="00E70E7F">
        <w:rPr>
          <w:rFonts w:ascii="Times New Roman" w:hAnsi="Times New Roman" w:cs="Times New Roman"/>
          <w:b w:val="0"/>
          <w:color w:val="000000"/>
          <w:sz w:val="28"/>
          <w:szCs w:val="28"/>
        </w:rPr>
        <w:t xml:space="preserve"> зводиться до такого.</w:t>
      </w:r>
    </w:p>
    <w:p w:rsidR="00463558" w:rsidRPr="00463558" w:rsidRDefault="00463558" w:rsidP="00431815">
      <w:pPr>
        <w:ind w:firstLine="709"/>
        <w:jc w:val="both"/>
        <w:rPr>
          <w:color w:val="000000"/>
          <w:sz w:val="28"/>
          <w:szCs w:val="28"/>
        </w:rPr>
      </w:pPr>
      <w:r w:rsidRPr="00463558">
        <w:rPr>
          <w:i/>
          <w:color w:val="000000"/>
          <w:sz w:val="28"/>
          <w:szCs w:val="28"/>
        </w:rPr>
        <w:t>По-перше</w:t>
      </w:r>
      <w:r w:rsidRPr="00463558">
        <w:rPr>
          <w:color w:val="000000"/>
          <w:sz w:val="28"/>
          <w:szCs w:val="28"/>
        </w:rPr>
        <w:t>, корпорація насамперед повинна визначати і використовувати внутрішні джерела фінансування: нерозподілений прибуток і амортизацію.</w:t>
      </w:r>
    </w:p>
    <w:p w:rsidR="00463558" w:rsidRPr="00463558" w:rsidRDefault="00463558" w:rsidP="00431815">
      <w:pPr>
        <w:ind w:firstLine="709"/>
        <w:jc w:val="both"/>
        <w:rPr>
          <w:color w:val="000000"/>
          <w:sz w:val="28"/>
          <w:szCs w:val="28"/>
        </w:rPr>
      </w:pPr>
      <w:r w:rsidRPr="00463558">
        <w:rPr>
          <w:i/>
          <w:color w:val="000000"/>
          <w:sz w:val="28"/>
          <w:szCs w:val="28"/>
        </w:rPr>
        <w:t>По-друге</w:t>
      </w:r>
      <w:r w:rsidRPr="00463558">
        <w:rPr>
          <w:color w:val="000000"/>
          <w:sz w:val="28"/>
          <w:szCs w:val="28"/>
        </w:rPr>
        <w:t>, визначаючи частку дивідендів у чистому прибутку, корпорація повинна виходити зі своїх інвестиційних планів і майбутніх грошових потоків. Пріоритет під час розподілу прибутку на частини, яка розподіляється і не розподіляється, має бути в нерозподіленого прибутку.</w:t>
      </w:r>
    </w:p>
    <w:p w:rsidR="00463558" w:rsidRPr="00463558" w:rsidRDefault="00463558" w:rsidP="00431815">
      <w:pPr>
        <w:ind w:firstLine="709"/>
        <w:jc w:val="both"/>
        <w:rPr>
          <w:color w:val="000000"/>
          <w:sz w:val="28"/>
          <w:szCs w:val="28"/>
        </w:rPr>
      </w:pPr>
      <w:r w:rsidRPr="00463558">
        <w:rPr>
          <w:i/>
          <w:color w:val="000000"/>
          <w:sz w:val="28"/>
          <w:szCs w:val="28"/>
        </w:rPr>
        <w:t>По-третє</w:t>
      </w:r>
      <w:r w:rsidRPr="00463558">
        <w:rPr>
          <w:color w:val="000000"/>
          <w:sz w:val="28"/>
          <w:szCs w:val="28"/>
        </w:rPr>
        <w:t>, дивіде</w:t>
      </w:r>
      <w:r w:rsidR="004105B2">
        <w:rPr>
          <w:color w:val="000000"/>
          <w:sz w:val="28"/>
          <w:szCs w:val="28"/>
        </w:rPr>
        <w:t>ндна політика характеризується «жорсткістю»</w:t>
      </w:r>
      <w:r w:rsidRPr="00463558">
        <w:rPr>
          <w:color w:val="000000"/>
          <w:sz w:val="28"/>
          <w:szCs w:val="28"/>
        </w:rPr>
        <w:t>, особливо в короткостроковому періоді, коли підвищувати або знижувати дивіденди можуть не дозволити збори акціонерів. Тому завжди є певні межі для збільшення нерозподіленого прибутку.</w:t>
      </w:r>
    </w:p>
    <w:p w:rsidR="00463558" w:rsidRPr="00463558" w:rsidRDefault="00463558" w:rsidP="00431815">
      <w:pPr>
        <w:ind w:firstLine="709"/>
        <w:jc w:val="both"/>
        <w:rPr>
          <w:color w:val="000000"/>
          <w:sz w:val="28"/>
          <w:szCs w:val="28"/>
        </w:rPr>
      </w:pPr>
      <w:r w:rsidRPr="00463558">
        <w:rPr>
          <w:i/>
          <w:color w:val="000000"/>
          <w:sz w:val="28"/>
          <w:szCs w:val="28"/>
        </w:rPr>
        <w:t>По-четверте</w:t>
      </w:r>
      <w:r w:rsidRPr="00463558">
        <w:rPr>
          <w:color w:val="000000"/>
          <w:sz w:val="28"/>
          <w:szCs w:val="28"/>
        </w:rPr>
        <w:t>, корпорація залежно від реальних грошових потоків і можливостей для розширення інвестування може створювати додаткові внутрішні фонди, наприклад створити так званий фінансовий заслін у вигляді цінних паперів, що легко реалізуються. Корпорація може також реалізувати застаріле обладнання, засоби транспорту та інші матеріально застарілі реальні активи.</w:t>
      </w:r>
    </w:p>
    <w:p w:rsidR="00463558" w:rsidRPr="00463558" w:rsidRDefault="00463558" w:rsidP="00431815">
      <w:pPr>
        <w:ind w:firstLine="709"/>
        <w:jc w:val="both"/>
        <w:rPr>
          <w:color w:val="000000"/>
          <w:sz w:val="28"/>
          <w:szCs w:val="28"/>
        </w:rPr>
      </w:pPr>
      <w:r w:rsidRPr="00463558">
        <w:rPr>
          <w:i/>
          <w:color w:val="000000"/>
          <w:sz w:val="28"/>
          <w:szCs w:val="28"/>
        </w:rPr>
        <w:t>По-п’яте</w:t>
      </w:r>
      <w:r w:rsidRPr="00463558">
        <w:rPr>
          <w:color w:val="000000"/>
          <w:sz w:val="28"/>
          <w:szCs w:val="28"/>
        </w:rPr>
        <w:t>, тільки в разі потреби, коли немає можливості фінансувати приріст капіталу внутрішніми джерелами, корпорація може звернутися до зовнішніх.</w:t>
      </w:r>
    </w:p>
    <w:p w:rsidR="00463558" w:rsidRPr="00463558" w:rsidRDefault="00463558" w:rsidP="00431815">
      <w:pPr>
        <w:ind w:firstLine="709"/>
        <w:jc w:val="both"/>
        <w:rPr>
          <w:color w:val="000000"/>
          <w:sz w:val="28"/>
          <w:szCs w:val="28"/>
        </w:rPr>
      </w:pPr>
      <w:r w:rsidRPr="00463558">
        <w:rPr>
          <w:i/>
          <w:color w:val="000000"/>
          <w:sz w:val="28"/>
          <w:szCs w:val="28"/>
        </w:rPr>
        <w:t>По-шосте</w:t>
      </w:r>
      <w:r w:rsidRPr="00463558">
        <w:rPr>
          <w:color w:val="000000"/>
          <w:sz w:val="28"/>
          <w:szCs w:val="28"/>
        </w:rPr>
        <w:t xml:space="preserve">, у разі залучення зовнішніх джерел пропонується така послідовність: банківські позички, випуск боргових інструментів, і тільки в останню чергу </w:t>
      </w:r>
      <w:r w:rsidR="0070324B" w:rsidRPr="0070324B">
        <w:rPr>
          <w:color w:val="000000"/>
          <w:sz w:val="28"/>
          <w:szCs w:val="28"/>
        </w:rPr>
        <w:t>–</w:t>
      </w:r>
      <w:r w:rsidRPr="00463558">
        <w:rPr>
          <w:color w:val="000000"/>
          <w:sz w:val="28"/>
          <w:szCs w:val="28"/>
        </w:rPr>
        <w:t xml:space="preserve"> випуск акцій.</w:t>
      </w:r>
    </w:p>
    <w:p w:rsidR="00463558" w:rsidRPr="00463558" w:rsidRDefault="00463558" w:rsidP="00431815">
      <w:pPr>
        <w:ind w:firstLine="709"/>
        <w:jc w:val="both"/>
        <w:rPr>
          <w:color w:val="000000"/>
          <w:sz w:val="28"/>
          <w:szCs w:val="28"/>
        </w:rPr>
      </w:pPr>
      <w:r w:rsidRPr="00463558">
        <w:rPr>
          <w:i/>
          <w:color w:val="000000"/>
          <w:sz w:val="28"/>
          <w:szCs w:val="28"/>
        </w:rPr>
        <w:t>По-сьоме</w:t>
      </w:r>
      <w:r w:rsidRPr="00463558">
        <w:rPr>
          <w:color w:val="000000"/>
          <w:sz w:val="28"/>
          <w:szCs w:val="28"/>
        </w:rPr>
        <w:t>, обережне ставлення до випуску акцій пояснюється низкою причин: невдоволенням акціонерів, оскільки ціна акцій в обігу звичайно</w:t>
      </w:r>
      <w:r w:rsidR="004105B2">
        <w:rPr>
          <w:color w:val="000000"/>
          <w:sz w:val="28"/>
          <w:szCs w:val="28"/>
        </w:rPr>
        <w:t xml:space="preserve"> знижується, побоюванням появи «агресивних»</w:t>
      </w:r>
      <w:r w:rsidRPr="00463558">
        <w:rPr>
          <w:color w:val="000000"/>
          <w:sz w:val="28"/>
          <w:szCs w:val="28"/>
        </w:rPr>
        <w:t xml:space="preserve"> нових акціонерів, крім того, витрати, пов’язані з розміщенням акцій, звичайно вищі, ніж з розміщенням облігацій</w:t>
      </w:r>
      <w:r w:rsidR="009276CB" w:rsidRPr="009276CB">
        <w:rPr>
          <w:color w:val="000000"/>
          <w:sz w:val="28"/>
          <w:szCs w:val="28"/>
        </w:rPr>
        <w:t xml:space="preserve"> [4,9]</w:t>
      </w:r>
      <w:r w:rsidRPr="00463558">
        <w:rPr>
          <w:color w:val="000000"/>
          <w:sz w:val="28"/>
          <w:szCs w:val="28"/>
        </w:rPr>
        <w:t>.</w:t>
      </w:r>
    </w:p>
    <w:p w:rsidR="00463558" w:rsidRPr="00463558" w:rsidRDefault="00E70E7F" w:rsidP="00431815">
      <w:pPr>
        <w:ind w:firstLine="709"/>
        <w:jc w:val="both"/>
        <w:rPr>
          <w:color w:val="000000"/>
          <w:sz w:val="28"/>
          <w:szCs w:val="28"/>
        </w:rPr>
      </w:pPr>
      <w:r>
        <w:rPr>
          <w:color w:val="000000"/>
          <w:sz w:val="28"/>
          <w:szCs w:val="28"/>
        </w:rPr>
        <w:t>Студент має засвоїти, що т</w:t>
      </w:r>
      <w:r w:rsidR="00463558" w:rsidRPr="00463558">
        <w:rPr>
          <w:color w:val="000000"/>
          <w:sz w:val="28"/>
          <w:szCs w:val="28"/>
        </w:rPr>
        <w:t>еорія ієрархії дістала практичне підтвердження. Прийняття фінансових рішень пояснюється раціональним підходом. Менеджери завжди віддають перевагу внутрішнім джерелам, оскільки зовнішні дорожчі, загрозливіші, а у деяких випадках важко доступні.</w:t>
      </w:r>
    </w:p>
    <w:p w:rsidR="00463558" w:rsidRPr="00D851DF" w:rsidRDefault="00E70E7F" w:rsidP="00431815">
      <w:pPr>
        <w:pStyle w:val="3"/>
        <w:spacing w:before="0" w:after="0"/>
        <w:ind w:firstLine="709"/>
        <w:jc w:val="both"/>
        <w:rPr>
          <w:rFonts w:ascii="Times New Roman" w:hAnsi="Times New Roman"/>
          <w:b/>
          <w:color w:val="000000"/>
          <w:szCs w:val="28"/>
        </w:rPr>
      </w:pPr>
      <w:r>
        <w:rPr>
          <w:rFonts w:ascii="Times New Roman" w:hAnsi="Times New Roman"/>
          <w:color w:val="000000"/>
          <w:szCs w:val="28"/>
        </w:rPr>
        <w:t xml:space="preserve">Наступною альтернативною теорією є </w:t>
      </w:r>
      <w:r>
        <w:rPr>
          <w:rFonts w:ascii="Times New Roman" w:hAnsi="Times New Roman"/>
          <w:b/>
          <w:color w:val="000000"/>
          <w:szCs w:val="28"/>
        </w:rPr>
        <w:t>т</w:t>
      </w:r>
      <w:r w:rsidR="00463558" w:rsidRPr="00D851DF">
        <w:rPr>
          <w:rFonts w:ascii="Times New Roman" w:hAnsi="Times New Roman"/>
          <w:b/>
          <w:color w:val="000000"/>
          <w:szCs w:val="28"/>
        </w:rPr>
        <w:t>еорія асиметричної інформації</w:t>
      </w:r>
      <w:r>
        <w:rPr>
          <w:rFonts w:ascii="Times New Roman" w:hAnsi="Times New Roman"/>
          <w:b/>
          <w:color w:val="000000"/>
          <w:szCs w:val="28"/>
        </w:rPr>
        <w:t>,</w:t>
      </w:r>
    </w:p>
    <w:p w:rsidR="00463558" w:rsidRPr="00463558" w:rsidRDefault="00E70E7F" w:rsidP="00431815">
      <w:pPr>
        <w:jc w:val="both"/>
        <w:rPr>
          <w:color w:val="000000"/>
          <w:sz w:val="28"/>
          <w:szCs w:val="28"/>
        </w:rPr>
      </w:pPr>
      <w:r>
        <w:rPr>
          <w:color w:val="000000"/>
          <w:sz w:val="28"/>
          <w:szCs w:val="28"/>
        </w:rPr>
        <w:t>с</w:t>
      </w:r>
      <w:r w:rsidR="00463558" w:rsidRPr="00463558">
        <w:rPr>
          <w:color w:val="000000"/>
          <w:sz w:val="28"/>
          <w:szCs w:val="28"/>
        </w:rPr>
        <w:t xml:space="preserve">утність </w:t>
      </w:r>
      <w:r>
        <w:rPr>
          <w:color w:val="000000"/>
          <w:sz w:val="28"/>
          <w:szCs w:val="28"/>
        </w:rPr>
        <w:t>якої</w:t>
      </w:r>
      <w:r w:rsidR="00463558" w:rsidRPr="00463558">
        <w:rPr>
          <w:color w:val="000000"/>
          <w:sz w:val="28"/>
          <w:szCs w:val="28"/>
        </w:rPr>
        <w:t xml:space="preserve"> полягає в тому, що обсяг, повнота і якість інформації про фінансовий стан корпорації в її менеджерів може істотно відрізнятися від інформації, яку одержують її інвестори. Розглянуті раніше теорії структури капіталу абстрагувалися від цієї проблеми. З розвитком теорії інформації стало необхідним розглядати інформацію у світлі фінансових проблем.</w:t>
      </w:r>
      <w:r w:rsidRPr="00E70E7F">
        <w:rPr>
          <w:bCs/>
          <w:color w:val="FF0000"/>
          <w:sz w:val="28"/>
          <w:szCs w:val="28"/>
        </w:rPr>
        <w:t xml:space="preserve"> </w:t>
      </w:r>
      <w:r w:rsidRPr="00E70E7F">
        <w:rPr>
          <w:bCs/>
          <w:sz w:val="28"/>
          <w:szCs w:val="28"/>
        </w:rPr>
        <w:t xml:space="preserve">На завершення розкриття другого питання студент має з’ясувати, що </w:t>
      </w:r>
      <w:r>
        <w:rPr>
          <w:color w:val="000000"/>
          <w:sz w:val="28"/>
          <w:szCs w:val="28"/>
        </w:rPr>
        <w:t>одним</w:t>
      </w:r>
      <w:r w:rsidR="00463558" w:rsidRPr="00463558">
        <w:rPr>
          <w:color w:val="000000"/>
          <w:sz w:val="28"/>
          <w:szCs w:val="28"/>
        </w:rPr>
        <w:t xml:space="preserve"> </w:t>
      </w:r>
      <w:r>
        <w:rPr>
          <w:color w:val="000000"/>
          <w:sz w:val="28"/>
          <w:szCs w:val="28"/>
        </w:rPr>
        <w:t>і</w:t>
      </w:r>
      <w:r w:rsidR="00463558" w:rsidRPr="00463558">
        <w:rPr>
          <w:color w:val="000000"/>
          <w:sz w:val="28"/>
          <w:szCs w:val="28"/>
        </w:rPr>
        <w:t>з головних завдань сучасного корпоративного менеджменту є організація інформаційного поля навколо корпорації, доведення до відома акціонерів й інвесторів успіхів у діловій і фінансовій діяльності; розкриття основних цілей інвестиційних програм. Ціна випущених акцій і облігацій залежить від доступної інвесторам інформації про фінансовий стан фірми. Якщо інформація про емітента неповна, ціна (курс) випущених фінансових інструментів буде занижена і корпорація не одержить необхідних фондів</w:t>
      </w:r>
      <w:r w:rsidR="009276CB" w:rsidRPr="009276CB">
        <w:rPr>
          <w:color w:val="000000"/>
          <w:sz w:val="28"/>
          <w:szCs w:val="28"/>
          <w:lang w:val="ru-RU"/>
        </w:rPr>
        <w:t xml:space="preserve"> [9]</w:t>
      </w:r>
      <w:r w:rsidR="00463558" w:rsidRPr="00463558">
        <w:rPr>
          <w:color w:val="000000"/>
          <w:sz w:val="28"/>
          <w:szCs w:val="28"/>
        </w:rPr>
        <w:t>.</w:t>
      </w:r>
    </w:p>
    <w:p w:rsidR="00445511" w:rsidRDefault="00E70E7F" w:rsidP="00431815">
      <w:pPr>
        <w:ind w:firstLine="709"/>
        <w:jc w:val="both"/>
        <w:rPr>
          <w:color w:val="000000"/>
          <w:sz w:val="28"/>
          <w:szCs w:val="28"/>
        </w:rPr>
      </w:pPr>
      <w:r>
        <w:rPr>
          <w:color w:val="000000"/>
          <w:sz w:val="28"/>
          <w:szCs w:val="28"/>
        </w:rPr>
        <w:t>При вивченні третього питання студенту слід засвоїти особливості та проблемні моменти формування структури капіталу та вплив на формування структури капіталу різних видів ризику.</w:t>
      </w:r>
    </w:p>
    <w:p w:rsidR="00B82504" w:rsidRDefault="00445511" w:rsidP="00431815">
      <w:pPr>
        <w:ind w:firstLine="709"/>
        <w:jc w:val="both"/>
        <w:rPr>
          <w:color w:val="000000"/>
          <w:sz w:val="28"/>
          <w:szCs w:val="28"/>
        </w:rPr>
      </w:pPr>
      <w:r>
        <w:rPr>
          <w:color w:val="000000"/>
          <w:sz w:val="28"/>
          <w:szCs w:val="28"/>
        </w:rPr>
        <w:t>Студент має чітко розуміти, що в</w:t>
      </w:r>
      <w:r w:rsidR="00463558" w:rsidRPr="00463558">
        <w:rPr>
          <w:color w:val="000000"/>
          <w:sz w:val="28"/>
          <w:szCs w:val="28"/>
        </w:rPr>
        <w:t xml:space="preserve">ивчення проблеми формування структури капіталу передбачає вивчення двох понять: </w:t>
      </w:r>
    </w:p>
    <w:p w:rsidR="00B82504" w:rsidRDefault="00463558" w:rsidP="00431815">
      <w:pPr>
        <w:ind w:firstLine="709"/>
        <w:jc w:val="both"/>
        <w:rPr>
          <w:color w:val="000000"/>
          <w:sz w:val="28"/>
          <w:szCs w:val="28"/>
        </w:rPr>
      </w:pPr>
      <w:r w:rsidRPr="00463558">
        <w:rPr>
          <w:color w:val="000000"/>
          <w:sz w:val="28"/>
          <w:szCs w:val="28"/>
        </w:rPr>
        <w:t xml:space="preserve">1) </w:t>
      </w:r>
      <w:r w:rsidRPr="00463558">
        <w:rPr>
          <w:i/>
          <w:color w:val="000000"/>
          <w:sz w:val="28"/>
          <w:szCs w:val="28"/>
        </w:rPr>
        <w:t>підприємницький ризик</w:t>
      </w:r>
      <w:r w:rsidRPr="00463558">
        <w:rPr>
          <w:color w:val="000000"/>
          <w:sz w:val="28"/>
          <w:szCs w:val="28"/>
        </w:rPr>
        <w:t xml:space="preserve"> (business risk), тобто ризик вкладення в активи корпорації, що не має боргів;</w:t>
      </w:r>
    </w:p>
    <w:p w:rsidR="00463558" w:rsidRPr="00463558" w:rsidRDefault="00463558" w:rsidP="00431815">
      <w:pPr>
        <w:ind w:firstLine="709"/>
        <w:jc w:val="both"/>
        <w:rPr>
          <w:color w:val="000000"/>
          <w:sz w:val="28"/>
          <w:szCs w:val="28"/>
        </w:rPr>
      </w:pPr>
      <w:r w:rsidRPr="00463558">
        <w:rPr>
          <w:color w:val="000000"/>
          <w:sz w:val="28"/>
          <w:szCs w:val="28"/>
        </w:rPr>
        <w:t xml:space="preserve"> 2) </w:t>
      </w:r>
      <w:r w:rsidRPr="00463558">
        <w:rPr>
          <w:i/>
          <w:color w:val="000000"/>
          <w:sz w:val="28"/>
          <w:szCs w:val="28"/>
        </w:rPr>
        <w:t>фінансовий ризик</w:t>
      </w:r>
      <w:r w:rsidR="00CC46B2">
        <w:rPr>
          <w:color w:val="000000"/>
          <w:sz w:val="28"/>
          <w:szCs w:val="28"/>
        </w:rPr>
        <w:t xml:space="preserve"> (</w:t>
      </w:r>
      <w:r w:rsidR="00CC46B2">
        <w:rPr>
          <w:color w:val="000000"/>
          <w:sz w:val="28"/>
          <w:szCs w:val="28"/>
          <w:lang w:val="en-US"/>
        </w:rPr>
        <w:t>f</w:t>
      </w:r>
      <w:r w:rsidRPr="00463558">
        <w:rPr>
          <w:color w:val="000000"/>
          <w:sz w:val="28"/>
          <w:szCs w:val="28"/>
        </w:rPr>
        <w:t>inancial risk), що доповнює підприємницький. Фінансовий ризик стосується тільки власників звичайних акцій як результат формування капіталу через випуск облігацій і привілейованих акцій.</w:t>
      </w:r>
    </w:p>
    <w:p w:rsidR="00463558" w:rsidRPr="00445511" w:rsidRDefault="00445511" w:rsidP="00431815">
      <w:pPr>
        <w:pStyle w:val="3"/>
        <w:spacing w:before="0" w:after="0"/>
        <w:ind w:firstLine="709"/>
        <w:jc w:val="both"/>
        <w:rPr>
          <w:rFonts w:ascii="Times New Roman" w:hAnsi="Times New Roman"/>
          <w:b/>
          <w:szCs w:val="28"/>
        </w:rPr>
      </w:pPr>
      <w:r w:rsidRPr="00445511">
        <w:rPr>
          <w:rFonts w:ascii="Times New Roman" w:hAnsi="Times New Roman"/>
          <w:bCs/>
          <w:szCs w:val="28"/>
        </w:rPr>
        <w:t>З метою визначення особливостей формування структури капіталу, та впливу факторів на цей процес, студент повинен визначити сутність  поняття «</w:t>
      </w:r>
      <w:r w:rsidR="00EF47D9">
        <w:rPr>
          <w:rFonts w:ascii="Times New Roman" w:hAnsi="Times New Roman"/>
          <w:szCs w:val="28"/>
        </w:rPr>
        <w:t>п</w:t>
      </w:r>
      <w:r w:rsidR="00463558" w:rsidRPr="00445511">
        <w:rPr>
          <w:rFonts w:ascii="Times New Roman" w:hAnsi="Times New Roman"/>
          <w:szCs w:val="28"/>
        </w:rPr>
        <w:t>ідприємницький ризик</w:t>
      </w:r>
      <w:r w:rsidRPr="00445511">
        <w:rPr>
          <w:rFonts w:ascii="Times New Roman" w:hAnsi="Times New Roman"/>
          <w:szCs w:val="28"/>
        </w:rPr>
        <w:t>».</w:t>
      </w:r>
    </w:p>
    <w:p w:rsidR="00CC46B2" w:rsidRDefault="00445511" w:rsidP="00431815">
      <w:pPr>
        <w:ind w:firstLine="709"/>
        <w:jc w:val="both"/>
        <w:rPr>
          <w:color w:val="000000"/>
          <w:sz w:val="28"/>
          <w:szCs w:val="28"/>
        </w:rPr>
      </w:pPr>
      <w:r w:rsidRPr="00445511">
        <w:rPr>
          <w:color w:val="000000"/>
          <w:sz w:val="28"/>
          <w:szCs w:val="28"/>
        </w:rPr>
        <w:t>Отже,</w:t>
      </w:r>
      <w:r>
        <w:rPr>
          <w:b/>
          <w:color w:val="000000"/>
          <w:sz w:val="28"/>
          <w:szCs w:val="28"/>
        </w:rPr>
        <w:t xml:space="preserve"> п</w:t>
      </w:r>
      <w:r w:rsidR="00463558" w:rsidRPr="00445511">
        <w:rPr>
          <w:b/>
          <w:color w:val="000000"/>
          <w:sz w:val="28"/>
          <w:szCs w:val="28"/>
        </w:rPr>
        <w:t>ідприємницький ризик</w:t>
      </w:r>
      <w:r w:rsidR="00463558" w:rsidRPr="00463558">
        <w:rPr>
          <w:color w:val="000000"/>
          <w:sz w:val="28"/>
          <w:szCs w:val="28"/>
        </w:rPr>
        <w:t xml:space="preserve"> являє собою невизначеність в одержанні майбутнього доходу від основної діяльності, тобто прибутку до сплати процентів і податків. Він зумовлений низкою факторів:</w:t>
      </w:r>
    </w:p>
    <w:p w:rsidR="00CC46B2" w:rsidRDefault="00CC46B2" w:rsidP="00431815">
      <w:pPr>
        <w:ind w:firstLine="709"/>
        <w:jc w:val="both"/>
        <w:rPr>
          <w:color w:val="000000"/>
          <w:sz w:val="28"/>
          <w:szCs w:val="28"/>
        </w:rPr>
      </w:pPr>
      <w:r>
        <w:rPr>
          <w:color w:val="000000"/>
          <w:sz w:val="28"/>
          <w:szCs w:val="28"/>
        </w:rPr>
        <w:t xml:space="preserve"> </w:t>
      </w:r>
      <w:r w:rsidR="00463558" w:rsidRPr="00463558">
        <w:rPr>
          <w:color w:val="000000"/>
          <w:sz w:val="28"/>
          <w:szCs w:val="28"/>
        </w:rPr>
        <w:t xml:space="preserve">1) змінами попиту на продукцію корпорацій; </w:t>
      </w:r>
    </w:p>
    <w:p w:rsidR="00CC46B2" w:rsidRDefault="00CC46B2" w:rsidP="00431815">
      <w:pPr>
        <w:ind w:firstLine="709"/>
        <w:jc w:val="both"/>
        <w:rPr>
          <w:color w:val="000000"/>
          <w:sz w:val="28"/>
          <w:szCs w:val="28"/>
        </w:rPr>
      </w:pPr>
      <w:r>
        <w:rPr>
          <w:color w:val="000000"/>
          <w:sz w:val="28"/>
          <w:szCs w:val="28"/>
        </w:rPr>
        <w:t xml:space="preserve"> </w:t>
      </w:r>
      <w:r w:rsidR="00463558" w:rsidRPr="00463558">
        <w:rPr>
          <w:color w:val="000000"/>
          <w:sz w:val="28"/>
          <w:szCs w:val="28"/>
        </w:rPr>
        <w:t xml:space="preserve">2) змінами цін на продукцію, що реалізується; </w:t>
      </w:r>
    </w:p>
    <w:p w:rsidR="00CC46B2" w:rsidRDefault="00CC46B2" w:rsidP="00431815">
      <w:pPr>
        <w:ind w:firstLine="709"/>
        <w:jc w:val="both"/>
        <w:rPr>
          <w:color w:val="000000"/>
          <w:sz w:val="28"/>
          <w:szCs w:val="28"/>
        </w:rPr>
      </w:pPr>
      <w:r>
        <w:rPr>
          <w:color w:val="000000"/>
          <w:sz w:val="28"/>
          <w:szCs w:val="28"/>
        </w:rPr>
        <w:t xml:space="preserve"> </w:t>
      </w:r>
      <w:r w:rsidR="00463558" w:rsidRPr="00463558">
        <w:rPr>
          <w:color w:val="000000"/>
          <w:sz w:val="28"/>
          <w:szCs w:val="28"/>
        </w:rPr>
        <w:t>3) коливаннями цін на сировину, напівфабрикати та ін.;</w:t>
      </w:r>
    </w:p>
    <w:p w:rsidR="00CC46B2" w:rsidRDefault="00463558" w:rsidP="00431815">
      <w:pPr>
        <w:ind w:firstLine="709"/>
        <w:jc w:val="both"/>
        <w:rPr>
          <w:color w:val="000000"/>
          <w:sz w:val="28"/>
          <w:szCs w:val="28"/>
        </w:rPr>
      </w:pPr>
      <w:r w:rsidRPr="00463558">
        <w:rPr>
          <w:color w:val="000000"/>
          <w:sz w:val="28"/>
          <w:szCs w:val="28"/>
        </w:rPr>
        <w:t xml:space="preserve"> 4) здатністю корпорації змінити ціни на випуск своєї продукції залежно від змін попиту на товари та послуги, що купуються; </w:t>
      </w:r>
    </w:p>
    <w:p w:rsidR="00CC46B2" w:rsidRDefault="00463558" w:rsidP="00431815">
      <w:pPr>
        <w:ind w:firstLine="709"/>
        <w:jc w:val="both"/>
        <w:rPr>
          <w:color w:val="000000"/>
          <w:sz w:val="28"/>
          <w:szCs w:val="28"/>
        </w:rPr>
      </w:pPr>
      <w:r w:rsidRPr="00463558">
        <w:rPr>
          <w:color w:val="000000"/>
          <w:sz w:val="28"/>
          <w:szCs w:val="28"/>
        </w:rPr>
        <w:t xml:space="preserve">5) можливістю настання такого випадку, коли товар перестає користуватися попитом на ринку; </w:t>
      </w:r>
    </w:p>
    <w:p w:rsidR="00463558" w:rsidRPr="00463558" w:rsidRDefault="00463558" w:rsidP="00431815">
      <w:pPr>
        <w:ind w:firstLine="709"/>
        <w:jc w:val="both"/>
        <w:rPr>
          <w:color w:val="000000"/>
          <w:sz w:val="28"/>
          <w:szCs w:val="28"/>
        </w:rPr>
      </w:pPr>
      <w:r w:rsidRPr="00463558">
        <w:rPr>
          <w:color w:val="000000"/>
          <w:sz w:val="28"/>
          <w:szCs w:val="28"/>
        </w:rPr>
        <w:t xml:space="preserve">6) </w:t>
      </w:r>
      <w:r w:rsidRPr="00CC46B2">
        <w:rPr>
          <w:color w:val="000000"/>
          <w:sz w:val="28"/>
          <w:szCs w:val="28"/>
        </w:rPr>
        <w:t>високим операційним левериджем</w:t>
      </w:r>
      <w:r w:rsidRPr="00463558">
        <w:rPr>
          <w:i/>
          <w:color w:val="000000"/>
          <w:sz w:val="28"/>
          <w:szCs w:val="28"/>
        </w:rPr>
        <w:t xml:space="preserve"> </w:t>
      </w:r>
      <w:r w:rsidRPr="00463558">
        <w:rPr>
          <w:color w:val="000000"/>
          <w:sz w:val="28"/>
          <w:szCs w:val="28"/>
        </w:rPr>
        <w:t>(операційною залежністю).</w:t>
      </w:r>
    </w:p>
    <w:p w:rsidR="00CC46B2" w:rsidRPr="009276CB" w:rsidRDefault="00243AED" w:rsidP="00431815">
      <w:pPr>
        <w:ind w:firstLine="709"/>
        <w:jc w:val="both"/>
        <w:rPr>
          <w:color w:val="000000"/>
          <w:sz w:val="28"/>
          <w:szCs w:val="28"/>
        </w:rPr>
      </w:pPr>
      <w:r>
        <w:rPr>
          <w:color w:val="000000"/>
          <w:sz w:val="28"/>
          <w:szCs w:val="28"/>
        </w:rPr>
        <w:t>Студент повинен засвоїти, що о</w:t>
      </w:r>
      <w:r w:rsidR="00463558" w:rsidRPr="00463558">
        <w:rPr>
          <w:color w:val="000000"/>
          <w:sz w:val="28"/>
          <w:szCs w:val="28"/>
        </w:rPr>
        <w:t xml:space="preserve">собливе місце серед чинників, що визначають підприємницький ризик, посідає так званий </w:t>
      </w:r>
      <w:r w:rsidR="00463558" w:rsidRPr="00CC46B2">
        <w:rPr>
          <w:b/>
          <w:color w:val="000000"/>
          <w:sz w:val="28"/>
          <w:szCs w:val="28"/>
        </w:rPr>
        <w:t>операційний леверидж</w:t>
      </w:r>
      <w:r w:rsidR="00463558" w:rsidRPr="00463558">
        <w:rPr>
          <w:i/>
          <w:color w:val="000000"/>
          <w:sz w:val="28"/>
          <w:szCs w:val="28"/>
        </w:rPr>
        <w:t xml:space="preserve"> (operating leverage). Він відображає залежність прибутку від рівня</w:t>
      </w:r>
      <w:r w:rsidR="00463558" w:rsidRPr="00463558">
        <w:rPr>
          <w:color w:val="000000"/>
          <w:sz w:val="28"/>
          <w:szCs w:val="28"/>
        </w:rPr>
        <w:t xml:space="preserve"> </w:t>
      </w:r>
      <w:r w:rsidR="00463558" w:rsidRPr="00463558">
        <w:rPr>
          <w:i/>
          <w:color w:val="000000"/>
          <w:sz w:val="28"/>
          <w:szCs w:val="28"/>
        </w:rPr>
        <w:t>постійних фіксованих витрат виробництва</w:t>
      </w:r>
      <w:r w:rsidR="00463558" w:rsidRPr="00463558">
        <w:rPr>
          <w:color w:val="000000"/>
          <w:sz w:val="28"/>
          <w:szCs w:val="28"/>
        </w:rPr>
        <w:t xml:space="preserve">. До них відносять платежі за оренду приміщень, устаткування, страхування майна, платню адміністративному персоналу та ін. </w:t>
      </w:r>
      <w:r w:rsidR="009276CB" w:rsidRPr="009276CB">
        <w:rPr>
          <w:color w:val="000000"/>
          <w:sz w:val="28"/>
          <w:szCs w:val="28"/>
        </w:rPr>
        <w:t>[</w:t>
      </w:r>
      <w:r w:rsidR="009276CB" w:rsidRPr="007203D6">
        <w:rPr>
          <w:color w:val="000000"/>
          <w:sz w:val="28"/>
          <w:szCs w:val="28"/>
        </w:rPr>
        <w:t>4,9</w:t>
      </w:r>
      <w:r w:rsidR="009276CB" w:rsidRPr="009276CB">
        <w:rPr>
          <w:color w:val="000000"/>
          <w:sz w:val="28"/>
          <w:szCs w:val="28"/>
        </w:rPr>
        <w:t>].</w:t>
      </w:r>
    </w:p>
    <w:p w:rsidR="00463558" w:rsidRDefault="00EF47D9" w:rsidP="00431815">
      <w:pPr>
        <w:ind w:firstLine="709"/>
        <w:jc w:val="both"/>
        <w:rPr>
          <w:color w:val="000000"/>
          <w:sz w:val="28"/>
          <w:szCs w:val="28"/>
        </w:rPr>
      </w:pPr>
      <w:r>
        <w:rPr>
          <w:color w:val="000000"/>
          <w:sz w:val="28"/>
          <w:szCs w:val="28"/>
        </w:rPr>
        <w:t>Студент повинен знати, що п</w:t>
      </w:r>
      <w:r w:rsidR="00E26E22">
        <w:rPr>
          <w:color w:val="000000"/>
          <w:sz w:val="28"/>
          <w:szCs w:val="28"/>
        </w:rPr>
        <w:t>оняття «операційний леверидж»</w:t>
      </w:r>
      <w:r w:rsidR="00463558" w:rsidRPr="00463558">
        <w:rPr>
          <w:color w:val="000000"/>
          <w:sz w:val="28"/>
          <w:szCs w:val="28"/>
        </w:rPr>
        <w:t xml:space="preserve"> розкриває операційну залежність зростання прибутку від постійних активів і пов’язаних із ними постійних витрат виробництва. Для визначення такої залежності використовується метод, відомий у літературі як </w:t>
      </w:r>
      <w:r w:rsidR="00463558" w:rsidRPr="00463558">
        <w:rPr>
          <w:i/>
          <w:color w:val="000000"/>
          <w:sz w:val="28"/>
          <w:szCs w:val="28"/>
        </w:rPr>
        <w:t>побудова графіка беззбитковості</w:t>
      </w:r>
      <w:r w:rsidR="00463558" w:rsidRPr="00463558">
        <w:rPr>
          <w:color w:val="000000"/>
          <w:sz w:val="28"/>
          <w:szCs w:val="28"/>
        </w:rPr>
        <w:t xml:space="preserve"> і </w:t>
      </w:r>
      <w:r w:rsidR="00463558" w:rsidRPr="00463558">
        <w:rPr>
          <w:i/>
          <w:color w:val="000000"/>
          <w:sz w:val="28"/>
          <w:szCs w:val="28"/>
        </w:rPr>
        <w:t>знаходження точки беззбитковості</w:t>
      </w:r>
      <w:r w:rsidR="00463558" w:rsidRPr="00463558">
        <w:rPr>
          <w:color w:val="000000"/>
          <w:sz w:val="28"/>
          <w:szCs w:val="28"/>
        </w:rPr>
        <w:t xml:space="preserve"> (break-even-point).</w:t>
      </w:r>
    </w:p>
    <w:p w:rsidR="007151A7" w:rsidRPr="00463558" w:rsidRDefault="007151A7" w:rsidP="00431815">
      <w:pPr>
        <w:ind w:firstLine="709"/>
        <w:jc w:val="both"/>
        <w:rPr>
          <w:color w:val="000000"/>
          <w:sz w:val="28"/>
          <w:szCs w:val="28"/>
        </w:rPr>
      </w:pPr>
      <w:r w:rsidRPr="00463558">
        <w:rPr>
          <w:i/>
          <w:color w:val="000000"/>
          <w:sz w:val="28"/>
          <w:szCs w:val="28"/>
        </w:rPr>
        <w:t>Графік беззбитковості показує залежність прибутку від обсягів реалізації і витрат виробництва продукції, що, у свою чергу, визначаються співвідношенням постійних і змінних витрат</w:t>
      </w:r>
      <w:r w:rsidRPr="00463558">
        <w:rPr>
          <w:color w:val="000000"/>
          <w:sz w:val="28"/>
          <w:szCs w:val="28"/>
        </w:rPr>
        <w:t>.</w:t>
      </w:r>
    </w:p>
    <w:p w:rsidR="007151A7" w:rsidRPr="00463558" w:rsidRDefault="007151A7" w:rsidP="00431815">
      <w:pPr>
        <w:ind w:firstLine="709"/>
        <w:jc w:val="both"/>
        <w:rPr>
          <w:color w:val="000000"/>
          <w:sz w:val="28"/>
          <w:szCs w:val="28"/>
        </w:rPr>
      </w:pPr>
    </w:p>
    <w:p w:rsidR="00463558" w:rsidRPr="00463558" w:rsidRDefault="00463558" w:rsidP="00431815">
      <w:pPr>
        <w:jc w:val="center"/>
        <w:rPr>
          <w:color w:val="000000"/>
          <w:sz w:val="28"/>
          <w:szCs w:val="28"/>
        </w:rPr>
      </w:pPr>
      <w:r w:rsidRPr="00463558">
        <w:rPr>
          <w:color w:val="000000"/>
          <w:sz w:val="28"/>
          <w:szCs w:val="28"/>
        </w:rPr>
        <w:object w:dxaOrig="6076" w:dyaOrig="4075">
          <v:shape id="_x0000_i1094" type="#_x0000_t75" style="width:303.75pt;height:204pt" o:ole="" fillcolor="window">
            <v:imagedata r:id="rId142" o:title=""/>
          </v:shape>
          <o:OLEObject Type="Embed" ProgID="CorelDRAW.Graphic.10" ShapeID="_x0000_i1094" DrawAspect="Content" ObjectID="_1647327559" r:id="rId143"/>
        </w:object>
      </w:r>
    </w:p>
    <w:p w:rsidR="00463558" w:rsidRPr="007203D6" w:rsidRDefault="00463558" w:rsidP="00431815">
      <w:pPr>
        <w:pStyle w:val="ab"/>
        <w:spacing w:before="0" w:after="0"/>
        <w:ind w:firstLine="709"/>
        <w:jc w:val="both"/>
        <w:rPr>
          <w:color w:val="000000"/>
          <w:sz w:val="28"/>
          <w:szCs w:val="28"/>
          <w:lang w:val="ru-RU"/>
        </w:rPr>
      </w:pPr>
      <w:r w:rsidRPr="00463558">
        <w:rPr>
          <w:color w:val="000000"/>
          <w:sz w:val="28"/>
          <w:szCs w:val="28"/>
        </w:rPr>
        <w:t xml:space="preserve">Рис. </w:t>
      </w:r>
      <w:r w:rsidR="00E26E22" w:rsidRPr="001D55AC">
        <w:rPr>
          <w:color w:val="000000"/>
          <w:sz w:val="28"/>
          <w:szCs w:val="28"/>
        </w:rPr>
        <w:t>9</w:t>
      </w:r>
      <w:r w:rsidR="00E26E22">
        <w:rPr>
          <w:color w:val="000000"/>
          <w:sz w:val="28"/>
          <w:szCs w:val="28"/>
        </w:rPr>
        <w:t xml:space="preserve">.1. Графік беззбитковості </w:t>
      </w:r>
      <w:r w:rsidR="009276CB" w:rsidRPr="007203D6">
        <w:rPr>
          <w:color w:val="000000"/>
          <w:sz w:val="28"/>
          <w:szCs w:val="28"/>
          <w:lang w:val="ru-RU"/>
        </w:rPr>
        <w:t>[4]</w:t>
      </w:r>
    </w:p>
    <w:p w:rsidR="00463558" w:rsidRPr="00C17FF8" w:rsidRDefault="00463558" w:rsidP="00431815">
      <w:pPr>
        <w:pStyle w:val="2"/>
        <w:spacing w:before="0" w:line="240" w:lineRule="auto"/>
        <w:ind w:firstLine="709"/>
        <w:jc w:val="both"/>
        <w:rPr>
          <w:rFonts w:ascii="Times New Roman" w:hAnsi="Times New Roman" w:cs="Times New Roman"/>
          <w:color w:val="000000"/>
          <w:sz w:val="28"/>
          <w:szCs w:val="28"/>
          <w:lang w:val="uk-UA"/>
        </w:rPr>
      </w:pPr>
      <w:bookmarkStart w:id="23" w:name="_Toc47409922"/>
      <w:bookmarkStart w:id="24" w:name="_Toc47586882"/>
      <w:bookmarkStart w:id="25" w:name="_Toc47758399"/>
    </w:p>
    <w:bookmarkEnd w:id="23"/>
    <w:bookmarkEnd w:id="24"/>
    <w:bookmarkEnd w:id="25"/>
    <w:p w:rsidR="00506121" w:rsidRDefault="007151A7" w:rsidP="00431815">
      <w:pPr>
        <w:ind w:firstLine="709"/>
        <w:jc w:val="both"/>
        <w:rPr>
          <w:color w:val="000000"/>
          <w:sz w:val="28"/>
          <w:szCs w:val="28"/>
        </w:rPr>
      </w:pPr>
      <w:r w:rsidRPr="007151A7">
        <w:rPr>
          <w:color w:val="000000"/>
          <w:sz w:val="28"/>
          <w:szCs w:val="28"/>
        </w:rPr>
        <w:t>Вивчення останнього питання передбачає від студента розуміння сутності поняття «оптимальна структура капіталу».</w:t>
      </w:r>
      <w:r>
        <w:rPr>
          <w:b/>
          <w:color w:val="000000"/>
          <w:sz w:val="28"/>
          <w:szCs w:val="28"/>
        </w:rPr>
        <w:t xml:space="preserve"> </w:t>
      </w:r>
      <w:r w:rsidR="00463558" w:rsidRPr="00506121">
        <w:rPr>
          <w:b/>
          <w:color w:val="000000"/>
          <w:sz w:val="28"/>
          <w:szCs w:val="28"/>
        </w:rPr>
        <w:t xml:space="preserve">Оптимальною </w:t>
      </w:r>
      <w:r w:rsidR="00463558" w:rsidRPr="00506121">
        <w:rPr>
          <w:color w:val="000000"/>
          <w:sz w:val="28"/>
          <w:szCs w:val="28"/>
        </w:rPr>
        <w:t xml:space="preserve">називається така </w:t>
      </w:r>
      <w:r w:rsidR="00463558" w:rsidRPr="00506121">
        <w:rPr>
          <w:b/>
          <w:color w:val="000000"/>
          <w:sz w:val="28"/>
          <w:szCs w:val="28"/>
        </w:rPr>
        <w:t>структура капіталу</w:t>
      </w:r>
      <w:r w:rsidR="00463558" w:rsidRPr="00506121">
        <w:rPr>
          <w:color w:val="000000"/>
          <w:sz w:val="28"/>
          <w:szCs w:val="28"/>
        </w:rPr>
        <w:t xml:space="preserve">, за якої досягається максимальна вартість корпорації на фінансовому ринку за мінімальної ціни капіталу. </w:t>
      </w:r>
    </w:p>
    <w:p w:rsidR="00463558" w:rsidRPr="00463558" w:rsidRDefault="007151A7" w:rsidP="00431815">
      <w:pPr>
        <w:ind w:firstLine="709"/>
        <w:jc w:val="both"/>
        <w:rPr>
          <w:color w:val="000000"/>
          <w:sz w:val="28"/>
          <w:szCs w:val="28"/>
        </w:rPr>
      </w:pPr>
      <w:r>
        <w:rPr>
          <w:color w:val="000000"/>
          <w:sz w:val="28"/>
          <w:szCs w:val="28"/>
        </w:rPr>
        <w:t>Студенту слід засвоїти, що н</w:t>
      </w:r>
      <w:r w:rsidR="00463558" w:rsidRPr="00463558">
        <w:rPr>
          <w:color w:val="000000"/>
          <w:sz w:val="28"/>
          <w:szCs w:val="28"/>
        </w:rPr>
        <w:t>е може бути якихось загальних рекомендацій для досягнення оптимізації в структурі капіталу. Кожна корпорація прагне до ідеалу. Але в умовах ризику і невизначеності, очевидно, він недосяжний або ідеальне співвідношення з’являється на якийсь певний період. Проте фінансові менеджери завжди будуть прагнути залучити капітал за нижчою ціною і намагатися підвищити курс корпоративних цінних паперів на фінансовому ринку.</w:t>
      </w:r>
    </w:p>
    <w:p w:rsidR="0015515E" w:rsidRDefault="00463558" w:rsidP="00431815">
      <w:pPr>
        <w:ind w:firstLine="709"/>
        <w:jc w:val="both"/>
        <w:rPr>
          <w:noProof/>
          <w:color w:val="000000"/>
          <w:sz w:val="28"/>
          <w:szCs w:val="28"/>
        </w:rPr>
      </w:pPr>
      <w:r w:rsidRPr="00463558">
        <w:rPr>
          <w:color w:val="000000"/>
          <w:sz w:val="28"/>
          <w:szCs w:val="28"/>
        </w:rPr>
        <w:t xml:space="preserve">Для визначення оптимальної структури капіталу використовується </w:t>
      </w:r>
      <w:r w:rsidRPr="008226C6">
        <w:rPr>
          <w:b/>
          <w:color w:val="000000"/>
          <w:sz w:val="28"/>
          <w:szCs w:val="28"/>
        </w:rPr>
        <w:t>формула середньозваженої ціни капіталу</w:t>
      </w:r>
      <w:r w:rsidRPr="00463558">
        <w:rPr>
          <w:color w:val="000000"/>
          <w:sz w:val="28"/>
          <w:szCs w:val="28"/>
        </w:rPr>
        <w:t xml:space="preserve"> (Weighted Average Cost of Capital </w:t>
      </w:r>
      <w:r w:rsidR="008226C6">
        <w:rPr>
          <w:color w:val="000000"/>
          <w:sz w:val="28"/>
          <w:szCs w:val="28"/>
        </w:rPr>
        <w:t>–</w:t>
      </w:r>
      <w:r w:rsidRPr="00463558">
        <w:rPr>
          <w:color w:val="000000"/>
          <w:sz w:val="28"/>
          <w:szCs w:val="28"/>
        </w:rPr>
        <w:t xml:space="preserve"> WACC). Вона виведена з моделей Міллера</w:t>
      </w:r>
      <w:r w:rsidR="008226C6">
        <w:rPr>
          <w:color w:val="000000"/>
          <w:sz w:val="28"/>
          <w:szCs w:val="28"/>
        </w:rPr>
        <w:t>–</w:t>
      </w:r>
      <w:r w:rsidRPr="00463558">
        <w:rPr>
          <w:color w:val="000000"/>
          <w:sz w:val="28"/>
          <w:szCs w:val="28"/>
        </w:rPr>
        <w:t xml:space="preserve">Модільяні. </w:t>
      </w:r>
      <w:r w:rsidRPr="00463558">
        <w:rPr>
          <w:noProof/>
          <w:color w:val="000000"/>
          <w:sz w:val="28"/>
          <w:szCs w:val="28"/>
        </w:rPr>
        <w:t>Розглянемо перетворення суто теоретичних конструкцій у формули, широко використовувані фінансовими менеджерами корпорацій</w:t>
      </w:r>
      <w:r w:rsidR="009276CB" w:rsidRPr="009276CB">
        <w:rPr>
          <w:noProof/>
          <w:color w:val="000000"/>
          <w:sz w:val="28"/>
          <w:szCs w:val="28"/>
          <w:lang w:val="ru-RU"/>
        </w:rPr>
        <w:t xml:space="preserve"> [9]</w:t>
      </w:r>
      <w:r w:rsidRPr="00463558">
        <w:rPr>
          <w:noProof/>
          <w:color w:val="000000"/>
          <w:sz w:val="28"/>
          <w:szCs w:val="28"/>
        </w:rPr>
        <w:t xml:space="preserve">. </w:t>
      </w:r>
    </w:p>
    <w:p w:rsidR="00463558" w:rsidRPr="00463558" w:rsidRDefault="00463558" w:rsidP="00431815">
      <w:pPr>
        <w:ind w:firstLine="709"/>
        <w:jc w:val="both"/>
        <w:rPr>
          <w:color w:val="000000"/>
          <w:sz w:val="28"/>
          <w:szCs w:val="28"/>
        </w:rPr>
      </w:pPr>
      <w:r w:rsidRPr="00463558">
        <w:rPr>
          <w:noProof/>
          <w:color w:val="000000"/>
          <w:sz w:val="28"/>
          <w:szCs w:val="28"/>
        </w:rPr>
        <w:t>Перша формула ММ-1, за якою визначається ціна капіталу</w:t>
      </w:r>
      <w:r w:rsidRPr="00463558">
        <w:rPr>
          <w:color w:val="000000"/>
          <w:sz w:val="28"/>
          <w:szCs w:val="28"/>
        </w:rPr>
        <w:t>:</w:t>
      </w:r>
    </w:p>
    <w:p w:rsidR="00463558" w:rsidRPr="00463558" w:rsidRDefault="00C11B2D" w:rsidP="00431815">
      <w:pPr>
        <w:jc w:val="center"/>
        <w:rPr>
          <w:color w:val="000000"/>
          <w:sz w:val="28"/>
          <w:szCs w:val="28"/>
        </w:rPr>
      </w:pPr>
      <w:r>
        <w:rPr>
          <w:color w:val="000000"/>
          <w:position w:val="-38"/>
          <w:sz w:val="28"/>
          <w:szCs w:val="28"/>
        </w:rPr>
        <w:t xml:space="preserve">                                               </w:t>
      </w:r>
      <w:r w:rsidR="00463558" w:rsidRPr="00463558">
        <w:rPr>
          <w:color w:val="000000"/>
          <w:position w:val="-38"/>
          <w:sz w:val="28"/>
          <w:szCs w:val="28"/>
        </w:rPr>
        <w:object w:dxaOrig="1939" w:dyaOrig="859">
          <v:shape id="_x0000_i1095" type="#_x0000_t75" style="width:96.75pt;height:42.75pt" o:ole="" fillcolor="window">
            <v:imagedata r:id="rId144" o:title=""/>
          </v:shape>
          <o:OLEObject Type="Embed" ProgID="Equation.3" ShapeID="_x0000_i1095" DrawAspect="Content" ObjectID="_1647327560" r:id="rId145"/>
        </w:object>
      </w:r>
      <w:r w:rsidR="00463558" w:rsidRPr="00463558">
        <w:rPr>
          <w:color w:val="000000"/>
          <w:sz w:val="28"/>
          <w:szCs w:val="28"/>
        </w:rPr>
        <w:t>,</w:t>
      </w:r>
      <w:r>
        <w:rPr>
          <w:color w:val="000000"/>
          <w:sz w:val="28"/>
          <w:szCs w:val="28"/>
        </w:rPr>
        <w:t xml:space="preserve">                                                 (9.3)</w:t>
      </w:r>
    </w:p>
    <w:p w:rsidR="00463558" w:rsidRPr="00463558" w:rsidRDefault="00463558" w:rsidP="00431815">
      <w:pPr>
        <w:jc w:val="both"/>
        <w:rPr>
          <w:color w:val="000000"/>
          <w:sz w:val="28"/>
          <w:szCs w:val="28"/>
        </w:rPr>
      </w:pPr>
      <w:r w:rsidRPr="00463558">
        <w:rPr>
          <w:noProof/>
          <w:color w:val="000000"/>
          <w:sz w:val="28"/>
          <w:szCs w:val="28"/>
        </w:rPr>
        <w:t xml:space="preserve">переходить у другу формулу </w:t>
      </w:r>
      <w:r w:rsidRPr="00C11B2D">
        <w:rPr>
          <w:noProof/>
          <w:color w:val="000000"/>
          <w:sz w:val="28"/>
          <w:szCs w:val="28"/>
          <w:u w:val="single"/>
        </w:rPr>
        <w:t>з використанням кредитного важеля</w:t>
      </w:r>
      <w:r w:rsidRPr="00463558">
        <w:rPr>
          <w:color w:val="000000"/>
          <w:sz w:val="28"/>
          <w:szCs w:val="28"/>
        </w:rPr>
        <w:t>:</w:t>
      </w:r>
    </w:p>
    <w:p w:rsidR="00463558" w:rsidRPr="00463558" w:rsidRDefault="00C11B2D" w:rsidP="00431815">
      <w:pPr>
        <w:jc w:val="center"/>
        <w:rPr>
          <w:color w:val="000000"/>
          <w:sz w:val="28"/>
          <w:szCs w:val="28"/>
        </w:rPr>
      </w:pPr>
      <w:r>
        <w:rPr>
          <w:color w:val="000000"/>
          <w:position w:val="-14"/>
          <w:sz w:val="28"/>
          <w:szCs w:val="28"/>
        </w:rPr>
        <w:t xml:space="preserve">                                           </w:t>
      </w:r>
      <w:r w:rsidR="00463558" w:rsidRPr="00463558">
        <w:rPr>
          <w:color w:val="000000"/>
          <w:position w:val="-14"/>
          <w:sz w:val="28"/>
          <w:szCs w:val="28"/>
        </w:rPr>
        <w:object w:dxaOrig="3040" w:dyaOrig="380">
          <v:shape id="_x0000_i1096" type="#_x0000_t75" style="width:152.25pt;height:18.75pt" o:ole="" fillcolor="window">
            <v:imagedata r:id="rId146" o:title=""/>
          </v:shape>
          <o:OLEObject Type="Embed" ProgID="Equation.3" ShapeID="_x0000_i1096" DrawAspect="Content" ObjectID="_1647327561" r:id="rId147"/>
        </w:object>
      </w:r>
      <w:r w:rsidR="00463558" w:rsidRPr="00463558">
        <w:rPr>
          <w:color w:val="000000"/>
          <w:sz w:val="28"/>
          <w:szCs w:val="28"/>
        </w:rPr>
        <w:t>.</w:t>
      </w:r>
      <w:r>
        <w:rPr>
          <w:color w:val="000000"/>
          <w:sz w:val="28"/>
          <w:szCs w:val="28"/>
        </w:rPr>
        <w:t xml:space="preserve">                                    (9.4)  </w:t>
      </w:r>
    </w:p>
    <w:p w:rsidR="00463558" w:rsidRPr="00463558" w:rsidRDefault="00463558" w:rsidP="00431815">
      <w:pPr>
        <w:ind w:firstLine="709"/>
        <w:jc w:val="both"/>
        <w:rPr>
          <w:color w:val="000000"/>
          <w:sz w:val="28"/>
          <w:szCs w:val="28"/>
        </w:rPr>
      </w:pPr>
      <w:r w:rsidRPr="00463558">
        <w:rPr>
          <w:color w:val="000000"/>
          <w:sz w:val="28"/>
          <w:szCs w:val="28"/>
        </w:rPr>
        <w:t xml:space="preserve">Для практичного використання друга формула перетворена прихильниками теорії ММ </w:t>
      </w:r>
      <w:r w:rsidRPr="0015515E">
        <w:rPr>
          <w:color w:val="000000"/>
          <w:sz w:val="28"/>
          <w:szCs w:val="28"/>
          <w:u w:val="single"/>
        </w:rPr>
        <w:t>з урахуванням виплачуваного податку з прибутку корпорації:</w:t>
      </w:r>
    </w:p>
    <w:p w:rsidR="00463558" w:rsidRPr="00463558" w:rsidRDefault="00C11B2D" w:rsidP="00431815">
      <w:pPr>
        <w:pStyle w:val="af0"/>
        <w:spacing w:before="0" w:after="0"/>
        <w:jc w:val="center"/>
        <w:rPr>
          <w:noProof w:val="0"/>
          <w:color w:val="000000"/>
          <w:szCs w:val="28"/>
        </w:rPr>
      </w:pPr>
      <w:r>
        <w:rPr>
          <w:color w:val="000000"/>
          <w:position w:val="-12"/>
          <w:szCs w:val="28"/>
        </w:rPr>
        <w:t xml:space="preserve">                                           </w:t>
      </w:r>
      <w:r w:rsidR="00463558" w:rsidRPr="00463558">
        <w:rPr>
          <w:color w:val="000000"/>
          <w:position w:val="-12"/>
          <w:szCs w:val="28"/>
        </w:rPr>
        <w:object w:dxaOrig="3300" w:dyaOrig="360">
          <v:shape id="_x0000_i1097" type="#_x0000_t75" style="width:165pt;height:18pt" o:ole="" fillcolor="window">
            <v:imagedata r:id="rId148" o:title=""/>
          </v:shape>
          <o:OLEObject Type="Embed" ProgID="Equation.3" ShapeID="_x0000_i1097" DrawAspect="Content" ObjectID="_1647327562" r:id="rId149"/>
        </w:object>
      </w:r>
      <w:r w:rsidR="00463558" w:rsidRPr="00463558">
        <w:rPr>
          <w:noProof w:val="0"/>
          <w:color w:val="000000"/>
          <w:szCs w:val="28"/>
        </w:rPr>
        <w:t>,</w:t>
      </w:r>
      <w:r>
        <w:rPr>
          <w:noProof w:val="0"/>
          <w:color w:val="000000"/>
          <w:szCs w:val="28"/>
        </w:rPr>
        <w:t xml:space="preserve">                                 (9.5)</w:t>
      </w:r>
    </w:p>
    <w:p w:rsidR="00463558" w:rsidRPr="00463558" w:rsidRDefault="00463558" w:rsidP="00431815">
      <w:pPr>
        <w:ind w:firstLine="709"/>
        <w:jc w:val="both"/>
        <w:rPr>
          <w:color w:val="000000"/>
          <w:sz w:val="28"/>
          <w:szCs w:val="28"/>
        </w:rPr>
      </w:pPr>
      <w:r w:rsidRPr="00463558">
        <w:rPr>
          <w:color w:val="000000"/>
          <w:sz w:val="28"/>
          <w:szCs w:val="28"/>
        </w:rPr>
        <w:t xml:space="preserve">де </w:t>
      </w:r>
      <w:r w:rsidRPr="00463558">
        <w:rPr>
          <w:i/>
          <w:color w:val="000000"/>
          <w:sz w:val="28"/>
          <w:szCs w:val="28"/>
        </w:rPr>
        <w:t>D/V</w:t>
      </w:r>
      <w:r w:rsidRPr="00463558">
        <w:rPr>
          <w:color w:val="000000"/>
          <w:sz w:val="28"/>
          <w:szCs w:val="28"/>
        </w:rPr>
        <w:t xml:space="preserve"> </w:t>
      </w:r>
      <w:r w:rsidR="00E026C0">
        <w:rPr>
          <w:color w:val="000000"/>
          <w:sz w:val="28"/>
          <w:szCs w:val="28"/>
        </w:rPr>
        <w:t>–</w:t>
      </w:r>
      <w:r w:rsidRPr="00463558">
        <w:rPr>
          <w:color w:val="000000"/>
          <w:sz w:val="28"/>
          <w:szCs w:val="28"/>
        </w:rPr>
        <w:t xml:space="preserve"> коефіцієнт боргу (боргового навантаження на капітал корпорації);</w:t>
      </w:r>
    </w:p>
    <w:p w:rsidR="00463558" w:rsidRPr="00463558" w:rsidRDefault="00463558" w:rsidP="00431815">
      <w:pPr>
        <w:ind w:firstLine="709"/>
        <w:jc w:val="both"/>
        <w:rPr>
          <w:color w:val="000000"/>
          <w:sz w:val="28"/>
          <w:szCs w:val="28"/>
        </w:rPr>
      </w:pPr>
      <w:r w:rsidRPr="00463558">
        <w:rPr>
          <w:i/>
          <w:color w:val="000000"/>
          <w:sz w:val="28"/>
          <w:szCs w:val="28"/>
        </w:rPr>
        <w:t>S/V</w:t>
      </w:r>
      <w:r w:rsidRPr="00463558">
        <w:rPr>
          <w:color w:val="000000"/>
          <w:sz w:val="28"/>
          <w:szCs w:val="28"/>
        </w:rPr>
        <w:t xml:space="preserve"> </w:t>
      </w:r>
      <w:r w:rsidR="00E026C0">
        <w:rPr>
          <w:color w:val="000000"/>
          <w:sz w:val="28"/>
          <w:szCs w:val="28"/>
        </w:rPr>
        <w:t>–</w:t>
      </w:r>
      <w:r w:rsidRPr="00463558">
        <w:rPr>
          <w:color w:val="000000"/>
          <w:sz w:val="28"/>
          <w:szCs w:val="28"/>
        </w:rPr>
        <w:t xml:space="preserve"> коефіцієнт акціонерного капіталу;</w:t>
      </w:r>
    </w:p>
    <w:p w:rsidR="00463558" w:rsidRPr="00463558" w:rsidRDefault="00463558" w:rsidP="00431815">
      <w:pPr>
        <w:ind w:firstLine="709"/>
        <w:jc w:val="both"/>
        <w:rPr>
          <w:color w:val="000000"/>
          <w:sz w:val="28"/>
          <w:szCs w:val="28"/>
        </w:rPr>
      </w:pPr>
      <w:r w:rsidRPr="00463558">
        <w:rPr>
          <w:i/>
          <w:color w:val="000000"/>
          <w:sz w:val="28"/>
          <w:szCs w:val="28"/>
        </w:rPr>
        <w:t>R</w:t>
      </w:r>
      <w:r w:rsidRPr="00463558">
        <w:rPr>
          <w:i/>
          <w:color w:val="000000"/>
          <w:sz w:val="28"/>
          <w:szCs w:val="28"/>
          <w:vertAlign w:val="subscript"/>
        </w:rPr>
        <w:t>d</w:t>
      </w:r>
      <w:r w:rsidRPr="00463558">
        <w:rPr>
          <w:color w:val="000000"/>
          <w:sz w:val="28"/>
          <w:szCs w:val="28"/>
        </w:rPr>
        <w:t xml:space="preserve"> </w:t>
      </w:r>
      <w:r w:rsidR="00E026C0">
        <w:rPr>
          <w:color w:val="000000"/>
          <w:sz w:val="28"/>
          <w:szCs w:val="28"/>
        </w:rPr>
        <w:t>–</w:t>
      </w:r>
      <w:r w:rsidRPr="00463558">
        <w:rPr>
          <w:color w:val="000000"/>
          <w:sz w:val="28"/>
          <w:szCs w:val="28"/>
        </w:rPr>
        <w:t xml:space="preserve"> процентна ставка за боргом;</w:t>
      </w:r>
    </w:p>
    <w:p w:rsidR="00463558" w:rsidRPr="00463558" w:rsidRDefault="00463558" w:rsidP="00431815">
      <w:pPr>
        <w:ind w:firstLine="709"/>
        <w:jc w:val="both"/>
        <w:rPr>
          <w:color w:val="000000"/>
          <w:sz w:val="28"/>
          <w:szCs w:val="28"/>
        </w:rPr>
      </w:pPr>
      <w:r w:rsidRPr="00463558">
        <w:rPr>
          <w:i/>
          <w:color w:val="000000"/>
          <w:sz w:val="28"/>
          <w:szCs w:val="28"/>
        </w:rPr>
        <w:t>R</w:t>
      </w:r>
      <w:r w:rsidRPr="00463558">
        <w:rPr>
          <w:i/>
          <w:color w:val="000000"/>
          <w:sz w:val="28"/>
          <w:szCs w:val="28"/>
          <w:vertAlign w:val="subscript"/>
        </w:rPr>
        <w:t>s</w:t>
      </w:r>
      <w:r w:rsidRPr="00463558">
        <w:rPr>
          <w:color w:val="000000"/>
          <w:sz w:val="28"/>
          <w:szCs w:val="28"/>
        </w:rPr>
        <w:t xml:space="preserve"> </w:t>
      </w:r>
      <w:r w:rsidR="00E026C0">
        <w:rPr>
          <w:color w:val="000000"/>
          <w:sz w:val="28"/>
          <w:szCs w:val="28"/>
        </w:rPr>
        <w:t>–</w:t>
      </w:r>
      <w:r w:rsidRPr="00463558">
        <w:rPr>
          <w:color w:val="000000"/>
          <w:sz w:val="28"/>
          <w:szCs w:val="28"/>
        </w:rPr>
        <w:t xml:space="preserve"> процентна ставка за акціонерним капіталом;</w:t>
      </w:r>
    </w:p>
    <w:p w:rsidR="00463558" w:rsidRPr="00463558" w:rsidRDefault="00463558" w:rsidP="00431815">
      <w:pPr>
        <w:ind w:firstLine="709"/>
        <w:jc w:val="both"/>
        <w:rPr>
          <w:color w:val="000000"/>
          <w:sz w:val="28"/>
          <w:szCs w:val="28"/>
        </w:rPr>
      </w:pPr>
      <w:r w:rsidRPr="00463558">
        <w:rPr>
          <w:i/>
          <w:color w:val="000000"/>
          <w:sz w:val="28"/>
          <w:szCs w:val="28"/>
        </w:rPr>
        <w:sym w:font="Symbol" w:char="F054"/>
      </w:r>
      <w:r w:rsidR="00E026C0">
        <w:rPr>
          <w:color w:val="000000"/>
          <w:sz w:val="28"/>
          <w:szCs w:val="28"/>
        </w:rPr>
        <w:t xml:space="preserve"> –</w:t>
      </w:r>
      <w:r w:rsidRPr="00463558">
        <w:rPr>
          <w:color w:val="000000"/>
          <w:sz w:val="28"/>
          <w:szCs w:val="28"/>
        </w:rPr>
        <w:t xml:space="preserve"> податкова ставка.</w:t>
      </w:r>
    </w:p>
    <w:p w:rsidR="00463558" w:rsidRPr="00463558" w:rsidRDefault="00463558" w:rsidP="00431815">
      <w:pPr>
        <w:ind w:firstLine="709"/>
        <w:jc w:val="both"/>
        <w:rPr>
          <w:color w:val="000000"/>
          <w:sz w:val="28"/>
          <w:szCs w:val="28"/>
        </w:rPr>
      </w:pPr>
      <w:r w:rsidRPr="00463558">
        <w:rPr>
          <w:color w:val="000000"/>
          <w:sz w:val="28"/>
          <w:szCs w:val="28"/>
        </w:rPr>
        <w:t>Формула звичайно використовується для визначення оптимізації структури капіталу в тих випадках, коли до складу капіталу корпорації вводиться борг.</w:t>
      </w:r>
    </w:p>
    <w:p w:rsidR="00463558" w:rsidRPr="00463558" w:rsidRDefault="00463558" w:rsidP="00431815">
      <w:pPr>
        <w:ind w:firstLine="709"/>
        <w:jc w:val="both"/>
        <w:rPr>
          <w:color w:val="000000"/>
          <w:sz w:val="28"/>
          <w:szCs w:val="28"/>
        </w:rPr>
      </w:pPr>
      <w:r w:rsidRPr="00463558">
        <w:rPr>
          <w:color w:val="000000"/>
          <w:sz w:val="28"/>
          <w:szCs w:val="28"/>
        </w:rPr>
        <w:t>Коефіцієнт WACC визначається також іншим способом за формулою:</w:t>
      </w:r>
    </w:p>
    <w:p w:rsidR="00463558" w:rsidRPr="00463558" w:rsidRDefault="00C11B2D" w:rsidP="00431815">
      <w:pPr>
        <w:pStyle w:val="af0"/>
        <w:spacing w:before="0" w:after="0"/>
        <w:jc w:val="center"/>
        <w:rPr>
          <w:noProof w:val="0"/>
          <w:color w:val="000000"/>
          <w:szCs w:val="28"/>
        </w:rPr>
      </w:pPr>
      <w:r>
        <w:rPr>
          <w:noProof w:val="0"/>
          <w:color w:val="000000"/>
          <w:position w:val="-30"/>
          <w:szCs w:val="28"/>
        </w:rPr>
        <w:t xml:space="preserve">                                                        </w:t>
      </w:r>
      <w:r w:rsidR="00463558" w:rsidRPr="00463558">
        <w:rPr>
          <w:noProof w:val="0"/>
          <w:color w:val="000000"/>
          <w:position w:val="-30"/>
          <w:szCs w:val="28"/>
        </w:rPr>
        <w:object w:dxaOrig="1860" w:dyaOrig="580">
          <v:shape id="_x0000_i1098" type="#_x0000_t75" style="width:93pt;height:29.25pt" o:ole="" fillcolor="window">
            <v:imagedata r:id="rId150" o:title=""/>
          </v:shape>
          <o:OLEObject Type="Embed" ProgID="Equation.3" ShapeID="_x0000_i1098" DrawAspect="Content" ObjectID="_1647327563" r:id="rId151"/>
        </w:object>
      </w:r>
      <w:r w:rsidR="00463558" w:rsidRPr="00463558">
        <w:rPr>
          <w:noProof w:val="0"/>
          <w:color w:val="000000"/>
          <w:szCs w:val="28"/>
        </w:rPr>
        <w:t>,</w:t>
      </w:r>
      <w:r>
        <w:rPr>
          <w:noProof w:val="0"/>
          <w:color w:val="000000"/>
          <w:szCs w:val="28"/>
        </w:rPr>
        <w:t xml:space="preserve">                                      (9.6)</w:t>
      </w:r>
    </w:p>
    <w:p w:rsidR="00463558" w:rsidRPr="00463558" w:rsidRDefault="00463558" w:rsidP="00431815">
      <w:pPr>
        <w:ind w:firstLine="709"/>
        <w:jc w:val="both"/>
        <w:rPr>
          <w:color w:val="000000"/>
          <w:sz w:val="28"/>
          <w:szCs w:val="28"/>
        </w:rPr>
      </w:pPr>
      <w:r w:rsidRPr="00463558">
        <w:rPr>
          <w:color w:val="000000"/>
          <w:sz w:val="28"/>
          <w:szCs w:val="28"/>
        </w:rPr>
        <w:t xml:space="preserve">де </w:t>
      </w:r>
      <w:r w:rsidRPr="00463558">
        <w:rPr>
          <w:i/>
          <w:color w:val="000000"/>
          <w:sz w:val="28"/>
          <w:szCs w:val="28"/>
        </w:rPr>
        <w:t>W</w:t>
      </w:r>
      <w:r w:rsidRPr="00463558">
        <w:rPr>
          <w:i/>
          <w:color w:val="000000"/>
          <w:sz w:val="28"/>
          <w:szCs w:val="28"/>
          <w:vertAlign w:val="subscript"/>
        </w:rPr>
        <w:t>i</w:t>
      </w:r>
      <w:r w:rsidRPr="00463558">
        <w:rPr>
          <w:color w:val="000000"/>
          <w:sz w:val="28"/>
          <w:szCs w:val="28"/>
        </w:rPr>
        <w:t xml:space="preserve"> </w:t>
      </w:r>
      <w:r w:rsidR="00E026C0">
        <w:rPr>
          <w:color w:val="000000"/>
          <w:sz w:val="28"/>
          <w:szCs w:val="28"/>
        </w:rPr>
        <w:t>–</w:t>
      </w:r>
      <w:r w:rsidRPr="00463558">
        <w:rPr>
          <w:color w:val="000000"/>
          <w:sz w:val="28"/>
          <w:szCs w:val="28"/>
        </w:rPr>
        <w:t xml:space="preserve"> питома вага джерела у формуванні структури капіталу;</w:t>
      </w:r>
    </w:p>
    <w:p w:rsidR="00463558" w:rsidRPr="00463558" w:rsidRDefault="00463558" w:rsidP="00431815">
      <w:pPr>
        <w:ind w:firstLine="709"/>
        <w:jc w:val="both"/>
        <w:rPr>
          <w:color w:val="000000"/>
          <w:sz w:val="28"/>
          <w:szCs w:val="28"/>
        </w:rPr>
      </w:pPr>
      <w:r w:rsidRPr="00463558">
        <w:rPr>
          <w:i/>
          <w:color w:val="000000"/>
          <w:sz w:val="28"/>
          <w:szCs w:val="28"/>
        </w:rPr>
        <w:t>R</w:t>
      </w:r>
      <w:r w:rsidRPr="00463558">
        <w:rPr>
          <w:i/>
          <w:color w:val="000000"/>
          <w:sz w:val="28"/>
          <w:szCs w:val="28"/>
          <w:vertAlign w:val="subscript"/>
        </w:rPr>
        <w:t>i</w:t>
      </w:r>
      <w:r w:rsidRPr="00463558">
        <w:rPr>
          <w:color w:val="000000"/>
          <w:sz w:val="28"/>
          <w:szCs w:val="28"/>
        </w:rPr>
        <w:t xml:space="preserve"> </w:t>
      </w:r>
      <w:r w:rsidR="00E026C0">
        <w:rPr>
          <w:color w:val="000000"/>
          <w:sz w:val="28"/>
          <w:szCs w:val="28"/>
        </w:rPr>
        <w:t>–</w:t>
      </w:r>
      <w:r w:rsidRPr="00463558">
        <w:rPr>
          <w:color w:val="000000"/>
          <w:sz w:val="28"/>
          <w:szCs w:val="28"/>
        </w:rPr>
        <w:t xml:space="preserve"> процентна ставка за джерелом.</w:t>
      </w:r>
    </w:p>
    <w:p w:rsidR="00463558" w:rsidRPr="00463558" w:rsidRDefault="00463558" w:rsidP="00431815">
      <w:pPr>
        <w:ind w:firstLine="709"/>
        <w:jc w:val="both"/>
        <w:rPr>
          <w:color w:val="000000"/>
          <w:sz w:val="28"/>
          <w:szCs w:val="28"/>
        </w:rPr>
      </w:pPr>
      <w:r w:rsidRPr="00463558">
        <w:rPr>
          <w:color w:val="000000"/>
          <w:sz w:val="28"/>
          <w:szCs w:val="28"/>
        </w:rPr>
        <w:t>За другим способом джерела формування капіталу диференційовані. Наприклад, фінансування проекту здійснюється за рахунок випуску нових акцій, боргових зобов’язань, нерозподіленого прибутку й інших джерел. Метод широко застосовується для визначення джерела фінансування капітальних вкладень, в основному в реальний капітал. У даному випадку, по суті, визначається ефективність майбутніх капітальних вкладень. Завдання фінансових менеджерів полягатиме в тому, щоб сформувати таку структуру джерел, яка забезпечувала б мінімальні витрати, тобто мінімальний процент за залученим капіталом.</w:t>
      </w:r>
    </w:p>
    <w:p w:rsidR="00463558" w:rsidRDefault="00463558" w:rsidP="00431815"/>
    <w:p w:rsidR="00D95F9E" w:rsidRDefault="00931C56" w:rsidP="00431815">
      <w:pPr>
        <w:tabs>
          <w:tab w:val="left" w:pos="709"/>
        </w:tabs>
        <w:jc w:val="center"/>
        <w:rPr>
          <w:b/>
          <w:sz w:val="28"/>
          <w:szCs w:val="28"/>
        </w:rPr>
      </w:pPr>
      <w:r>
        <w:rPr>
          <w:b/>
          <w:noProof/>
          <w:sz w:val="28"/>
          <w:szCs w:val="28"/>
          <w:lang w:val="ru-RU"/>
        </w:rPr>
        <w:pict>
          <v:shape id="_x0000_s1146" type="#_x0000_t4" style="position:absolute;left:0;text-align:left;margin-left:110.55pt;margin-top:-10.15pt;width:37.35pt;height:36pt;z-index:251681792">
            <v:textbox style="mso-next-textbox:#_x0000_s1146">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630A9C" w:rsidRDefault="00630A9C" w:rsidP="00431815">
      <w:pPr>
        <w:tabs>
          <w:tab w:val="left" w:pos="709"/>
        </w:tabs>
        <w:jc w:val="center"/>
        <w:rPr>
          <w:b/>
          <w:sz w:val="28"/>
          <w:szCs w:val="28"/>
        </w:rPr>
      </w:pP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У чому полягає сутність концепції ММ-1?</w:t>
      </w: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У чому полягає відмінність концепції ММ-2 від ММ-1?</w:t>
      </w: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Що доводить теорема ММ-3? Які методи фінансування інвестицій пропонують автори?</w:t>
      </w: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Яке правило інвестиційної політики пропонується в концепції ММ-3?</w:t>
      </w: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Який вплив роблять податки, що сплачуються корпорацією, на формування структури капіталу?</w:t>
      </w:r>
    </w:p>
    <w:p w:rsidR="00DB4AB3" w:rsidRPr="00DB4AB3" w:rsidRDefault="00DB4AB3" w:rsidP="00431815">
      <w:pPr>
        <w:numPr>
          <w:ilvl w:val="0"/>
          <w:numId w:val="52"/>
        </w:numPr>
        <w:tabs>
          <w:tab w:val="clear" w:pos="661"/>
          <w:tab w:val="num" w:pos="851"/>
          <w:tab w:val="left" w:pos="993"/>
        </w:tabs>
        <w:ind w:firstLine="709"/>
        <w:jc w:val="both"/>
        <w:rPr>
          <w:color w:val="000000"/>
          <w:sz w:val="28"/>
          <w:szCs w:val="28"/>
        </w:rPr>
      </w:pPr>
      <w:r w:rsidRPr="00DB4AB3">
        <w:rPr>
          <w:color w:val="000000"/>
          <w:sz w:val="28"/>
          <w:szCs w:val="28"/>
        </w:rPr>
        <w:t xml:space="preserve">У чому полягає </w:t>
      </w:r>
      <w:r w:rsidR="00F54343">
        <w:rPr>
          <w:color w:val="000000"/>
          <w:sz w:val="28"/>
          <w:szCs w:val="28"/>
        </w:rPr>
        <w:t xml:space="preserve">теорія </w:t>
      </w:r>
      <w:r w:rsidR="00634A12">
        <w:rPr>
          <w:color w:val="000000"/>
          <w:sz w:val="28"/>
          <w:szCs w:val="28"/>
        </w:rPr>
        <w:t>Г. Дональдсона про ієрархію фінансових джерел</w:t>
      </w:r>
      <w:r w:rsidRPr="00DB4AB3">
        <w:rPr>
          <w:color w:val="000000"/>
          <w:sz w:val="28"/>
          <w:szCs w:val="28"/>
        </w:rPr>
        <w:t>?</w:t>
      </w:r>
    </w:p>
    <w:p w:rsidR="00DB4AB3" w:rsidRPr="00DB4AB3" w:rsidRDefault="00634A12" w:rsidP="00431815">
      <w:pPr>
        <w:numPr>
          <w:ilvl w:val="0"/>
          <w:numId w:val="52"/>
        </w:numPr>
        <w:tabs>
          <w:tab w:val="clear" w:pos="661"/>
          <w:tab w:val="num" w:pos="851"/>
          <w:tab w:val="left" w:pos="993"/>
        </w:tabs>
        <w:ind w:firstLine="709"/>
        <w:jc w:val="both"/>
        <w:rPr>
          <w:color w:val="000000"/>
          <w:sz w:val="28"/>
          <w:szCs w:val="28"/>
        </w:rPr>
      </w:pPr>
      <w:r>
        <w:rPr>
          <w:color w:val="000000"/>
          <w:sz w:val="28"/>
          <w:szCs w:val="28"/>
        </w:rPr>
        <w:t>У чому полягає теорія асиметричної інформації</w:t>
      </w:r>
      <w:r w:rsidRPr="00634A12">
        <w:rPr>
          <w:color w:val="000000"/>
          <w:sz w:val="28"/>
          <w:szCs w:val="28"/>
        </w:rPr>
        <w:t xml:space="preserve"> </w:t>
      </w:r>
      <w:r w:rsidRPr="00DB4AB3">
        <w:rPr>
          <w:color w:val="000000"/>
          <w:sz w:val="28"/>
          <w:szCs w:val="28"/>
        </w:rPr>
        <w:t>і яке відношення вона має до формування структури капіталу?</w:t>
      </w:r>
    </w:p>
    <w:p w:rsidR="00DB4AB3" w:rsidRPr="00DB4AB3" w:rsidRDefault="00DB4AB3" w:rsidP="00431815">
      <w:pPr>
        <w:numPr>
          <w:ilvl w:val="0"/>
          <w:numId w:val="52"/>
        </w:numPr>
        <w:tabs>
          <w:tab w:val="left" w:pos="993"/>
          <w:tab w:val="left" w:pos="1134"/>
        </w:tabs>
        <w:ind w:firstLine="709"/>
        <w:jc w:val="both"/>
        <w:rPr>
          <w:color w:val="000000"/>
          <w:sz w:val="28"/>
          <w:szCs w:val="28"/>
        </w:rPr>
      </w:pPr>
      <w:r w:rsidRPr="00DB4AB3">
        <w:rPr>
          <w:color w:val="000000"/>
          <w:sz w:val="28"/>
          <w:szCs w:val="28"/>
        </w:rPr>
        <w:t>Чи впливають витрати на подолання фінансових труднощів, які виникли в корпорації, на структуру капіталу?</w:t>
      </w:r>
    </w:p>
    <w:p w:rsidR="00DB4AB3" w:rsidRPr="00DB4AB3" w:rsidRDefault="00DB4AB3" w:rsidP="00431815">
      <w:pPr>
        <w:contextualSpacing/>
        <w:jc w:val="center"/>
        <w:rPr>
          <w:b/>
          <w:sz w:val="28"/>
          <w:szCs w:val="28"/>
          <w:lang w:val="ru-RU"/>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A716B2" w:rsidRPr="005659AF" w:rsidRDefault="005659AF" w:rsidP="00431815">
      <w:pPr>
        <w:pStyle w:val="a4"/>
        <w:numPr>
          <w:ilvl w:val="0"/>
          <w:numId w:val="53"/>
        </w:numPr>
        <w:tabs>
          <w:tab w:val="left" w:pos="993"/>
        </w:tabs>
        <w:spacing w:after="0" w:line="240" w:lineRule="auto"/>
        <w:ind w:left="0" w:firstLine="709"/>
        <w:jc w:val="both"/>
        <w:rPr>
          <w:rFonts w:ascii="Times New Roman" w:hAnsi="Times New Roman" w:cs="Times New Roman"/>
          <w:i/>
          <w:sz w:val="28"/>
          <w:szCs w:val="28"/>
        </w:rPr>
      </w:pPr>
      <w:r>
        <w:rPr>
          <w:rFonts w:ascii="Times New Roman" w:hAnsi="Times New Roman" w:cs="Times New Roman"/>
          <w:i/>
          <w:color w:val="000000"/>
          <w:sz w:val="28"/>
          <w:szCs w:val="28"/>
          <w:lang w:val="uk-UA"/>
        </w:rPr>
        <w:t>З яких частин утворюється к</w:t>
      </w:r>
      <w:r w:rsidR="00A716B2" w:rsidRPr="005659AF">
        <w:rPr>
          <w:rFonts w:ascii="Times New Roman" w:hAnsi="Times New Roman" w:cs="Times New Roman"/>
          <w:i/>
          <w:color w:val="000000"/>
          <w:sz w:val="28"/>
          <w:szCs w:val="28"/>
        </w:rPr>
        <w:t>апітал корпорації</w:t>
      </w:r>
      <w:r>
        <w:rPr>
          <w:rFonts w:ascii="Times New Roman" w:hAnsi="Times New Roman" w:cs="Times New Roman"/>
          <w:i/>
          <w:color w:val="000000"/>
          <w:sz w:val="28"/>
          <w:szCs w:val="28"/>
          <w:lang w:val="uk-UA"/>
        </w:rPr>
        <w:t>?</w:t>
      </w:r>
    </w:p>
    <w:p w:rsidR="00A716B2" w:rsidRPr="00A716B2" w:rsidRDefault="005659AF" w:rsidP="00431815">
      <w:pPr>
        <w:pStyle w:val="ad"/>
        <w:numPr>
          <w:ilvl w:val="0"/>
          <w:numId w:val="60"/>
        </w:numPr>
        <w:tabs>
          <w:tab w:val="left" w:pos="993"/>
        </w:tabs>
        <w:spacing w:before="0" w:beforeAutospacing="0" w:after="0" w:afterAutospacing="0"/>
        <w:ind w:left="0" w:firstLine="709"/>
        <w:jc w:val="both"/>
        <w:rPr>
          <w:sz w:val="28"/>
          <w:szCs w:val="28"/>
        </w:rPr>
      </w:pPr>
      <w:r>
        <w:rPr>
          <w:color w:val="000000"/>
          <w:sz w:val="28"/>
          <w:szCs w:val="28"/>
        </w:rPr>
        <w:t>а</w:t>
      </w:r>
      <w:r w:rsidR="00A716B2" w:rsidRPr="00A716B2">
        <w:rPr>
          <w:color w:val="000000"/>
          <w:sz w:val="28"/>
          <w:szCs w:val="28"/>
        </w:rPr>
        <w:t>кціонерного капіталу, що складається з оплачених акцій, нерозподіленого прибутку, резервного капіталу і зобов’язань за випущеними борговими інструментами</w:t>
      </w:r>
      <w:r>
        <w:rPr>
          <w:color w:val="000000"/>
          <w:sz w:val="28"/>
          <w:szCs w:val="28"/>
        </w:rPr>
        <w:t>;</w:t>
      </w:r>
    </w:p>
    <w:p w:rsidR="00A716B2" w:rsidRPr="00A716B2" w:rsidRDefault="005659AF" w:rsidP="00431815">
      <w:pPr>
        <w:pStyle w:val="ad"/>
        <w:numPr>
          <w:ilvl w:val="0"/>
          <w:numId w:val="60"/>
        </w:numPr>
        <w:tabs>
          <w:tab w:val="left" w:pos="993"/>
        </w:tabs>
        <w:spacing w:before="0" w:beforeAutospacing="0" w:after="0" w:afterAutospacing="0"/>
        <w:ind w:left="0" w:firstLine="709"/>
        <w:jc w:val="both"/>
        <w:rPr>
          <w:sz w:val="28"/>
          <w:szCs w:val="28"/>
        </w:rPr>
      </w:pPr>
      <w:r>
        <w:rPr>
          <w:color w:val="000000"/>
          <w:sz w:val="28"/>
          <w:szCs w:val="28"/>
        </w:rPr>
        <w:t>а</w:t>
      </w:r>
      <w:r w:rsidR="00A716B2" w:rsidRPr="00A716B2">
        <w:rPr>
          <w:color w:val="000000"/>
          <w:sz w:val="28"/>
          <w:szCs w:val="28"/>
        </w:rPr>
        <w:t>кціонерного капіталу, що складається з оплачених акцій, нерозподіленого прибутку, резервного капіталу та ринкової вартості її облігацій</w:t>
      </w:r>
      <w:r>
        <w:rPr>
          <w:color w:val="000000"/>
          <w:sz w:val="28"/>
          <w:szCs w:val="28"/>
        </w:rPr>
        <w:t>;</w:t>
      </w:r>
    </w:p>
    <w:p w:rsidR="00A716B2" w:rsidRPr="00A716B2" w:rsidRDefault="005659AF" w:rsidP="00431815">
      <w:pPr>
        <w:pStyle w:val="ad"/>
        <w:numPr>
          <w:ilvl w:val="0"/>
          <w:numId w:val="60"/>
        </w:numPr>
        <w:tabs>
          <w:tab w:val="left" w:pos="993"/>
        </w:tabs>
        <w:spacing w:before="0" w:beforeAutospacing="0" w:after="0" w:afterAutospacing="0"/>
        <w:ind w:left="0" w:firstLine="709"/>
        <w:jc w:val="both"/>
        <w:rPr>
          <w:sz w:val="28"/>
          <w:szCs w:val="28"/>
        </w:rPr>
      </w:pPr>
      <w:r>
        <w:rPr>
          <w:color w:val="000000"/>
          <w:sz w:val="28"/>
          <w:szCs w:val="28"/>
        </w:rPr>
        <w:t>а</w:t>
      </w:r>
      <w:r w:rsidR="00A716B2" w:rsidRPr="00A716B2">
        <w:rPr>
          <w:color w:val="000000"/>
          <w:sz w:val="28"/>
          <w:szCs w:val="28"/>
        </w:rPr>
        <w:t>кціонерного капіталу, що не складається з оплачених акцій, розподіленого прибутку, резервного капіталу і зобов’язань за випущеними борговими інструментами</w:t>
      </w:r>
      <w:r>
        <w:rPr>
          <w:color w:val="000000"/>
          <w:sz w:val="28"/>
          <w:szCs w:val="28"/>
        </w:rPr>
        <w:t>;</w:t>
      </w:r>
    </w:p>
    <w:p w:rsidR="00A716B2" w:rsidRPr="00A716B2" w:rsidRDefault="005659AF" w:rsidP="00431815">
      <w:pPr>
        <w:pStyle w:val="ad"/>
        <w:numPr>
          <w:ilvl w:val="0"/>
          <w:numId w:val="60"/>
        </w:numPr>
        <w:tabs>
          <w:tab w:val="left" w:pos="993"/>
        </w:tabs>
        <w:spacing w:before="0" w:beforeAutospacing="0" w:after="0" w:afterAutospacing="0"/>
        <w:ind w:left="0" w:firstLine="709"/>
        <w:jc w:val="both"/>
        <w:rPr>
          <w:sz w:val="28"/>
          <w:szCs w:val="28"/>
        </w:rPr>
      </w:pPr>
      <w:r>
        <w:rPr>
          <w:sz w:val="28"/>
          <w:szCs w:val="28"/>
        </w:rPr>
        <w:t>правильна відповідь відсутня.</w:t>
      </w:r>
    </w:p>
    <w:p w:rsidR="00A716B2" w:rsidRPr="005659AF"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5659AF">
        <w:rPr>
          <w:i/>
          <w:iCs/>
          <w:color w:val="000000"/>
          <w:sz w:val="28"/>
          <w:szCs w:val="28"/>
        </w:rPr>
        <w:t>Скільки теорем було виведено Ф</w:t>
      </w:r>
      <w:r w:rsidR="005659AF" w:rsidRPr="005659AF">
        <w:rPr>
          <w:i/>
          <w:iCs/>
          <w:color w:val="000000"/>
          <w:sz w:val="28"/>
          <w:szCs w:val="28"/>
        </w:rPr>
        <w:t>.</w:t>
      </w:r>
      <w:r w:rsidRPr="005659AF">
        <w:rPr>
          <w:i/>
          <w:iCs/>
          <w:color w:val="000000"/>
          <w:sz w:val="28"/>
          <w:szCs w:val="28"/>
        </w:rPr>
        <w:t xml:space="preserve"> Модільяні і М</w:t>
      </w:r>
      <w:r w:rsidR="005659AF" w:rsidRPr="005659AF">
        <w:rPr>
          <w:i/>
          <w:iCs/>
          <w:color w:val="000000"/>
          <w:sz w:val="28"/>
          <w:szCs w:val="28"/>
        </w:rPr>
        <w:t>.</w:t>
      </w:r>
      <w:r w:rsidRPr="005659AF">
        <w:rPr>
          <w:i/>
          <w:iCs/>
          <w:color w:val="000000"/>
          <w:sz w:val="28"/>
          <w:szCs w:val="28"/>
        </w:rPr>
        <w:t xml:space="preserve"> Міллер</w:t>
      </w:r>
      <w:r w:rsidR="005659AF" w:rsidRPr="005659AF">
        <w:rPr>
          <w:i/>
          <w:iCs/>
          <w:color w:val="000000"/>
          <w:sz w:val="28"/>
          <w:szCs w:val="28"/>
        </w:rPr>
        <w:t>ом?</w:t>
      </w:r>
    </w:p>
    <w:p w:rsidR="00A716B2" w:rsidRPr="00A716B2" w:rsidRDefault="00A716B2" w:rsidP="00431815">
      <w:pPr>
        <w:pStyle w:val="ad"/>
        <w:numPr>
          <w:ilvl w:val="0"/>
          <w:numId w:val="54"/>
        </w:numPr>
        <w:tabs>
          <w:tab w:val="left" w:pos="993"/>
        </w:tabs>
        <w:spacing w:before="0" w:beforeAutospacing="0" w:after="0" w:afterAutospacing="0"/>
        <w:ind w:left="0" w:firstLine="709"/>
        <w:jc w:val="both"/>
        <w:rPr>
          <w:sz w:val="28"/>
          <w:szCs w:val="28"/>
        </w:rPr>
      </w:pPr>
      <w:r w:rsidRPr="00A716B2">
        <w:rPr>
          <w:sz w:val="28"/>
          <w:szCs w:val="28"/>
        </w:rPr>
        <w:t>2</w:t>
      </w:r>
      <w:r w:rsidR="005659AF">
        <w:rPr>
          <w:sz w:val="28"/>
          <w:szCs w:val="28"/>
        </w:rPr>
        <w:t>;</w:t>
      </w:r>
    </w:p>
    <w:p w:rsidR="00A716B2" w:rsidRPr="00A716B2" w:rsidRDefault="00A716B2" w:rsidP="00431815">
      <w:pPr>
        <w:pStyle w:val="ad"/>
        <w:numPr>
          <w:ilvl w:val="0"/>
          <w:numId w:val="54"/>
        </w:numPr>
        <w:tabs>
          <w:tab w:val="left" w:pos="993"/>
        </w:tabs>
        <w:spacing w:before="0" w:beforeAutospacing="0" w:after="0" w:afterAutospacing="0"/>
        <w:ind w:left="0" w:firstLine="709"/>
        <w:jc w:val="both"/>
        <w:rPr>
          <w:sz w:val="28"/>
          <w:szCs w:val="28"/>
        </w:rPr>
      </w:pPr>
      <w:r w:rsidRPr="00A716B2">
        <w:rPr>
          <w:sz w:val="28"/>
          <w:szCs w:val="28"/>
        </w:rPr>
        <w:t>3</w:t>
      </w:r>
      <w:r w:rsidR="005659AF">
        <w:rPr>
          <w:sz w:val="28"/>
          <w:szCs w:val="28"/>
        </w:rPr>
        <w:t>;</w:t>
      </w:r>
    </w:p>
    <w:p w:rsidR="00A716B2" w:rsidRPr="00A716B2" w:rsidRDefault="00A716B2" w:rsidP="00431815">
      <w:pPr>
        <w:pStyle w:val="ad"/>
        <w:numPr>
          <w:ilvl w:val="0"/>
          <w:numId w:val="54"/>
        </w:numPr>
        <w:tabs>
          <w:tab w:val="left" w:pos="993"/>
        </w:tabs>
        <w:spacing w:before="0" w:beforeAutospacing="0" w:after="0" w:afterAutospacing="0"/>
        <w:ind w:left="0" w:firstLine="709"/>
        <w:jc w:val="both"/>
        <w:rPr>
          <w:sz w:val="28"/>
          <w:szCs w:val="28"/>
        </w:rPr>
      </w:pPr>
      <w:r w:rsidRPr="00A716B2">
        <w:rPr>
          <w:sz w:val="28"/>
          <w:szCs w:val="28"/>
        </w:rPr>
        <w:t>4</w:t>
      </w:r>
      <w:r w:rsidR="005659AF">
        <w:rPr>
          <w:sz w:val="28"/>
          <w:szCs w:val="28"/>
        </w:rPr>
        <w:t>;</w:t>
      </w:r>
    </w:p>
    <w:p w:rsidR="00A716B2" w:rsidRPr="00A716B2" w:rsidRDefault="00A716B2" w:rsidP="00431815">
      <w:pPr>
        <w:pStyle w:val="ad"/>
        <w:numPr>
          <w:ilvl w:val="0"/>
          <w:numId w:val="54"/>
        </w:numPr>
        <w:tabs>
          <w:tab w:val="left" w:pos="993"/>
        </w:tabs>
        <w:spacing w:before="0" w:beforeAutospacing="0" w:after="0" w:afterAutospacing="0"/>
        <w:ind w:left="0" w:firstLine="709"/>
        <w:jc w:val="both"/>
        <w:rPr>
          <w:sz w:val="28"/>
          <w:szCs w:val="28"/>
        </w:rPr>
      </w:pPr>
      <w:r w:rsidRPr="00A716B2">
        <w:rPr>
          <w:sz w:val="28"/>
          <w:szCs w:val="28"/>
        </w:rPr>
        <w:t>5</w:t>
      </w:r>
      <w:r w:rsidR="005659AF">
        <w:rPr>
          <w:sz w:val="28"/>
          <w:szCs w:val="28"/>
        </w:rPr>
        <w:t>.</w:t>
      </w:r>
    </w:p>
    <w:p w:rsidR="00A716B2" w:rsidRPr="005659AF" w:rsidRDefault="005659AF" w:rsidP="00431815">
      <w:pPr>
        <w:pStyle w:val="ad"/>
        <w:numPr>
          <w:ilvl w:val="0"/>
          <w:numId w:val="53"/>
        </w:numPr>
        <w:tabs>
          <w:tab w:val="left" w:pos="993"/>
        </w:tabs>
        <w:spacing w:before="0" w:beforeAutospacing="0" w:after="0" w:afterAutospacing="0"/>
        <w:ind w:left="0" w:firstLine="709"/>
        <w:jc w:val="both"/>
        <w:rPr>
          <w:i/>
          <w:sz w:val="28"/>
          <w:szCs w:val="28"/>
        </w:rPr>
      </w:pPr>
      <w:r>
        <w:rPr>
          <w:i/>
          <w:color w:val="000000"/>
          <w:sz w:val="28"/>
          <w:szCs w:val="28"/>
        </w:rPr>
        <w:t xml:space="preserve">Які існують </w:t>
      </w:r>
      <w:r w:rsidR="00A716B2" w:rsidRPr="005659AF">
        <w:rPr>
          <w:i/>
          <w:color w:val="000000"/>
          <w:sz w:val="28"/>
          <w:szCs w:val="28"/>
        </w:rPr>
        <w:t>способи фінансування інвестицій</w:t>
      </w:r>
      <w:r>
        <w:rPr>
          <w:i/>
          <w:color w:val="000000"/>
          <w:sz w:val="28"/>
          <w:szCs w:val="28"/>
        </w:rPr>
        <w:t>?</w:t>
      </w:r>
    </w:p>
    <w:p w:rsidR="00A716B2" w:rsidRPr="00A716B2" w:rsidRDefault="00A716B2" w:rsidP="00431815">
      <w:pPr>
        <w:pStyle w:val="ad"/>
        <w:numPr>
          <w:ilvl w:val="1"/>
          <w:numId w:val="55"/>
        </w:numPr>
        <w:tabs>
          <w:tab w:val="left" w:pos="993"/>
        </w:tabs>
        <w:spacing w:before="0" w:beforeAutospacing="0" w:after="0" w:afterAutospacing="0"/>
        <w:ind w:left="0" w:firstLine="709"/>
        <w:jc w:val="both"/>
        <w:rPr>
          <w:sz w:val="28"/>
          <w:szCs w:val="28"/>
        </w:rPr>
      </w:pPr>
      <w:r w:rsidRPr="00A716B2">
        <w:rPr>
          <w:color w:val="000000"/>
          <w:sz w:val="28"/>
          <w:szCs w:val="28"/>
        </w:rPr>
        <w:t>випуск облігацій</w:t>
      </w:r>
      <w:r w:rsidRPr="00A716B2">
        <w:rPr>
          <w:sz w:val="28"/>
          <w:szCs w:val="28"/>
        </w:rPr>
        <w:t xml:space="preserve">; </w:t>
      </w:r>
      <w:r w:rsidRPr="00A716B2">
        <w:rPr>
          <w:color w:val="000000"/>
          <w:sz w:val="28"/>
          <w:szCs w:val="28"/>
        </w:rPr>
        <w:t>використання нерозподіленого прибутку</w:t>
      </w:r>
      <w:r w:rsidRPr="00A716B2">
        <w:rPr>
          <w:sz w:val="28"/>
          <w:szCs w:val="28"/>
        </w:rPr>
        <w:t xml:space="preserve">; </w:t>
      </w:r>
      <w:r w:rsidRPr="00A716B2">
        <w:rPr>
          <w:color w:val="000000"/>
          <w:sz w:val="28"/>
          <w:szCs w:val="28"/>
        </w:rPr>
        <w:t>випуск звичайних акцій</w:t>
      </w:r>
      <w:r w:rsidR="005659AF">
        <w:rPr>
          <w:color w:val="000000"/>
          <w:sz w:val="28"/>
          <w:szCs w:val="28"/>
        </w:rPr>
        <w:t>;</w:t>
      </w:r>
    </w:p>
    <w:p w:rsidR="00A716B2" w:rsidRPr="00A716B2" w:rsidRDefault="00A716B2" w:rsidP="00431815">
      <w:pPr>
        <w:pStyle w:val="ad"/>
        <w:numPr>
          <w:ilvl w:val="1"/>
          <w:numId w:val="55"/>
        </w:numPr>
        <w:tabs>
          <w:tab w:val="left" w:pos="993"/>
        </w:tabs>
        <w:spacing w:before="0" w:beforeAutospacing="0" w:after="0" w:afterAutospacing="0"/>
        <w:ind w:left="0" w:firstLine="709"/>
        <w:jc w:val="both"/>
        <w:rPr>
          <w:sz w:val="28"/>
          <w:szCs w:val="28"/>
        </w:rPr>
      </w:pPr>
      <w:r w:rsidRPr="00A716B2">
        <w:rPr>
          <w:color w:val="000000"/>
          <w:sz w:val="28"/>
          <w:szCs w:val="28"/>
        </w:rPr>
        <w:t>випуск облігацій</w:t>
      </w:r>
      <w:r w:rsidRPr="00A716B2">
        <w:rPr>
          <w:sz w:val="28"/>
          <w:szCs w:val="28"/>
        </w:rPr>
        <w:t xml:space="preserve">; </w:t>
      </w:r>
      <w:r w:rsidRPr="00A716B2">
        <w:rPr>
          <w:color w:val="000000"/>
          <w:sz w:val="28"/>
          <w:szCs w:val="28"/>
        </w:rPr>
        <w:t>використання нерозподіленого прибутку</w:t>
      </w:r>
      <w:r w:rsidRPr="00A716B2">
        <w:rPr>
          <w:sz w:val="28"/>
          <w:szCs w:val="28"/>
        </w:rPr>
        <w:t>; випуск іменних та на пред’явника акцій</w:t>
      </w:r>
      <w:r w:rsidR="005659AF">
        <w:rPr>
          <w:sz w:val="28"/>
          <w:szCs w:val="28"/>
        </w:rPr>
        <w:t>;</w:t>
      </w:r>
    </w:p>
    <w:p w:rsidR="00A716B2" w:rsidRPr="00A716B2" w:rsidRDefault="00A716B2" w:rsidP="00431815">
      <w:pPr>
        <w:pStyle w:val="ad"/>
        <w:numPr>
          <w:ilvl w:val="1"/>
          <w:numId w:val="55"/>
        </w:numPr>
        <w:tabs>
          <w:tab w:val="left" w:pos="993"/>
        </w:tabs>
        <w:spacing w:before="0" w:beforeAutospacing="0" w:after="0" w:afterAutospacing="0"/>
        <w:ind w:left="0" w:firstLine="709"/>
        <w:jc w:val="both"/>
        <w:rPr>
          <w:sz w:val="28"/>
          <w:szCs w:val="28"/>
        </w:rPr>
      </w:pPr>
      <w:r w:rsidRPr="00A716B2">
        <w:rPr>
          <w:color w:val="000000"/>
          <w:sz w:val="28"/>
          <w:szCs w:val="28"/>
        </w:rPr>
        <w:t>випуск облігацій</w:t>
      </w:r>
      <w:r w:rsidRPr="00A716B2">
        <w:rPr>
          <w:sz w:val="28"/>
          <w:szCs w:val="28"/>
        </w:rPr>
        <w:t xml:space="preserve">; </w:t>
      </w:r>
      <w:r w:rsidRPr="00A716B2">
        <w:rPr>
          <w:color w:val="000000"/>
          <w:sz w:val="28"/>
          <w:szCs w:val="28"/>
        </w:rPr>
        <w:t>використання нерозподіленого прибутку</w:t>
      </w:r>
      <w:r w:rsidRPr="00A716B2">
        <w:rPr>
          <w:sz w:val="28"/>
          <w:szCs w:val="28"/>
        </w:rPr>
        <w:t xml:space="preserve">; </w:t>
      </w:r>
      <w:r w:rsidRPr="00A716B2">
        <w:rPr>
          <w:color w:val="000000"/>
          <w:sz w:val="28"/>
          <w:szCs w:val="28"/>
        </w:rPr>
        <w:t>випуск звичайних акцій</w:t>
      </w:r>
      <w:r w:rsidR="005659AF">
        <w:rPr>
          <w:color w:val="000000"/>
          <w:sz w:val="28"/>
          <w:szCs w:val="28"/>
        </w:rPr>
        <w:t>;</w:t>
      </w:r>
    </w:p>
    <w:p w:rsidR="00A716B2" w:rsidRPr="00A716B2" w:rsidRDefault="00A716B2" w:rsidP="00431815">
      <w:pPr>
        <w:pStyle w:val="ad"/>
        <w:numPr>
          <w:ilvl w:val="1"/>
          <w:numId w:val="55"/>
        </w:numPr>
        <w:tabs>
          <w:tab w:val="left" w:pos="993"/>
        </w:tabs>
        <w:spacing w:before="0" w:beforeAutospacing="0" w:after="0" w:afterAutospacing="0"/>
        <w:ind w:left="0" w:firstLine="709"/>
        <w:jc w:val="both"/>
        <w:rPr>
          <w:sz w:val="28"/>
          <w:szCs w:val="28"/>
        </w:rPr>
      </w:pPr>
      <w:r w:rsidRPr="00A716B2">
        <w:rPr>
          <w:color w:val="000000"/>
          <w:sz w:val="28"/>
          <w:szCs w:val="28"/>
        </w:rPr>
        <w:t>випуск облігацій</w:t>
      </w:r>
      <w:r w:rsidRPr="00A716B2">
        <w:rPr>
          <w:sz w:val="28"/>
          <w:szCs w:val="28"/>
        </w:rPr>
        <w:t xml:space="preserve">; </w:t>
      </w:r>
      <w:r w:rsidRPr="00A716B2">
        <w:rPr>
          <w:color w:val="000000"/>
          <w:sz w:val="28"/>
          <w:szCs w:val="28"/>
        </w:rPr>
        <w:t>випуск вітчизняних та іноземних акцій</w:t>
      </w:r>
      <w:r w:rsidR="005659AF">
        <w:rPr>
          <w:color w:val="000000"/>
          <w:sz w:val="28"/>
          <w:szCs w:val="28"/>
        </w:rPr>
        <w:t>.</w:t>
      </w:r>
    </w:p>
    <w:p w:rsidR="00A716B2" w:rsidRPr="005659AF"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5659AF">
        <w:rPr>
          <w:i/>
          <w:color w:val="000000"/>
          <w:sz w:val="28"/>
          <w:szCs w:val="28"/>
        </w:rPr>
        <w:t xml:space="preserve">Хто розробив концепцію </w:t>
      </w:r>
      <w:r w:rsidR="005659AF">
        <w:rPr>
          <w:i/>
          <w:color w:val="000000"/>
          <w:sz w:val="28"/>
          <w:szCs w:val="28"/>
        </w:rPr>
        <w:t>субординації, або послідовності</w:t>
      </w:r>
      <w:r w:rsidRPr="005659AF">
        <w:rPr>
          <w:i/>
          <w:color w:val="000000"/>
          <w:sz w:val="28"/>
          <w:szCs w:val="28"/>
        </w:rPr>
        <w:t xml:space="preserve"> дій (PeckingOrder) джерел формування структури капіталу?</w:t>
      </w:r>
    </w:p>
    <w:p w:rsidR="00A716B2" w:rsidRPr="00A716B2" w:rsidRDefault="00A716B2" w:rsidP="00431815">
      <w:pPr>
        <w:pStyle w:val="ad"/>
        <w:numPr>
          <w:ilvl w:val="0"/>
          <w:numId w:val="59"/>
        </w:numPr>
        <w:tabs>
          <w:tab w:val="left" w:pos="993"/>
        </w:tabs>
        <w:spacing w:before="0" w:beforeAutospacing="0" w:after="0" w:afterAutospacing="0"/>
        <w:ind w:left="0" w:firstLine="709"/>
        <w:jc w:val="both"/>
        <w:rPr>
          <w:sz w:val="28"/>
          <w:szCs w:val="28"/>
        </w:rPr>
      </w:pPr>
      <w:r w:rsidRPr="00A716B2">
        <w:rPr>
          <w:color w:val="000000"/>
          <w:sz w:val="28"/>
          <w:szCs w:val="28"/>
        </w:rPr>
        <w:t>М. Міллер</w:t>
      </w:r>
      <w:r w:rsidR="00127F8C">
        <w:rPr>
          <w:color w:val="000000"/>
          <w:sz w:val="28"/>
          <w:szCs w:val="28"/>
        </w:rPr>
        <w:t>;</w:t>
      </w:r>
    </w:p>
    <w:p w:rsidR="00A716B2" w:rsidRPr="00A716B2" w:rsidRDefault="00A716B2" w:rsidP="00431815">
      <w:pPr>
        <w:pStyle w:val="ad"/>
        <w:numPr>
          <w:ilvl w:val="0"/>
          <w:numId w:val="59"/>
        </w:numPr>
        <w:tabs>
          <w:tab w:val="left" w:pos="993"/>
        </w:tabs>
        <w:spacing w:before="0" w:beforeAutospacing="0" w:after="0" w:afterAutospacing="0"/>
        <w:ind w:left="0" w:firstLine="709"/>
        <w:jc w:val="both"/>
        <w:rPr>
          <w:sz w:val="28"/>
          <w:szCs w:val="28"/>
        </w:rPr>
      </w:pPr>
      <w:r w:rsidRPr="00A716B2">
        <w:rPr>
          <w:color w:val="000000"/>
          <w:sz w:val="28"/>
          <w:szCs w:val="28"/>
        </w:rPr>
        <w:t>С. Майєрс</w:t>
      </w:r>
      <w:r w:rsidR="00127F8C">
        <w:rPr>
          <w:color w:val="000000"/>
          <w:sz w:val="28"/>
          <w:szCs w:val="28"/>
        </w:rPr>
        <w:t>;</w:t>
      </w:r>
    </w:p>
    <w:p w:rsidR="00A716B2" w:rsidRPr="00A716B2" w:rsidRDefault="00A716B2" w:rsidP="00431815">
      <w:pPr>
        <w:pStyle w:val="ad"/>
        <w:numPr>
          <w:ilvl w:val="0"/>
          <w:numId w:val="59"/>
        </w:numPr>
        <w:tabs>
          <w:tab w:val="left" w:pos="993"/>
        </w:tabs>
        <w:spacing w:before="0" w:beforeAutospacing="0" w:after="0" w:afterAutospacing="0"/>
        <w:ind w:left="0" w:firstLine="709"/>
        <w:jc w:val="both"/>
        <w:rPr>
          <w:sz w:val="28"/>
          <w:szCs w:val="28"/>
        </w:rPr>
      </w:pPr>
      <w:r w:rsidRPr="00A716B2">
        <w:rPr>
          <w:color w:val="000000"/>
          <w:sz w:val="28"/>
          <w:szCs w:val="28"/>
        </w:rPr>
        <w:t>Р. Брейлі</w:t>
      </w:r>
      <w:r w:rsidR="00127F8C">
        <w:rPr>
          <w:color w:val="000000"/>
          <w:sz w:val="28"/>
          <w:szCs w:val="28"/>
        </w:rPr>
        <w:t>;</w:t>
      </w:r>
    </w:p>
    <w:p w:rsidR="00A716B2" w:rsidRPr="00A716B2" w:rsidRDefault="00A716B2" w:rsidP="00431815">
      <w:pPr>
        <w:pStyle w:val="ad"/>
        <w:numPr>
          <w:ilvl w:val="0"/>
          <w:numId w:val="59"/>
        </w:numPr>
        <w:tabs>
          <w:tab w:val="left" w:pos="993"/>
        </w:tabs>
        <w:spacing w:before="0" w:beforeAutospacing="0" w:after="0" w:afterAutospacing="0"/>
        <w:ind w:left="0" w:firstLine="709"/>
        <w:jc w:val="both"/>
        <w:rPr>
          <w:sz w:val="28"/>
          <w:szCs w:val="28"/>
        </w:rPr>
      </w:pPr>
      <w:r w:rsidRPr="00A716B2">
        <w:rPr>
          <w:color w:val="000000"/>
          <w:sz w:val="28"/>
          <w:szCs w:val="28"/>
        </w:rPr>
        <w:t>Г. Дональдсон</w:t>
      </w:r>
      <w:r w:rsidR="00127F8C">
        <w:rPr>
          <w:color w:val="000000"/>
          <w:sz w:val="28"/>
          <w:szCs w:val="28"/>
        </w:rPr>
        <w:t>.</w:t>
      </w:r>
    </w:p>
    <w:p w:rsidR="00A716B2" w:rsidRPr="00127F8C" w:rsidRDefault="00A716B2" w:rsidP="00431815">
      <w:pPr>
        <w:pStyle w:val="3"/>
        <w:keepLines/>
        <w:numPr>
          <w:ilvl w:val="0"/>
          <w:numId w:val="53"/>
        </w:numPr>
        <w:tabs>
          <w:tab w:val="left" w:pos="993"/>
        </w:tabs>
        <w:spacing w:before="0" w:after="0"/>
        <w:ind w:left="0" w:firstLine="709"/>
        <w:jc w:val="both"/>
        <w:rPr>
          <w:rFonts w:ascii="Times New Roman" w:hAnsi="Times New Roman"/>
          <w:bCs/>
          <w:i/>
          <w:iCs/>
          <w:color w:val="000000"/>
          <w:szCs w:val="28"/>
        </w:rPr>
      </w:pPr>
      <w:r w:rsidRPr="00127F8C">
        <w:rPr>
          <w:rFonts w:ascii="Times New Roman" w:hAnsi="Times New Roman"/>
          <w:i/>
          <w:color w:val="000000"/>
          <w:szCs w:val="28"/>
        </w:rPr>
        <w:t xml:space="preserve">В чому полягає сутність </w:t>
      </w:r>
      <w:r w:rsidRPr="00127F8C">
        <w:rPr>
          <w:rFonts w:ascii="Times New Roman" w:hAnsi="Times New Roman"/>
          <w:i/>
          <w:iCs/>
          <w:color w:val="000000"/>
          <w:szCs w:val="28"/>
        </w:rPr>
        <w:t>теорії про і</w:t>
      </w:r>
      <w:r w:rsidR="00127F8C">
        <w:rPr>
          <w:rFonts w:ascii="Times New Roman" w:hAnsi="Times New Roman"/>
          <w:i/>
          <w:iCs/>
          <w:color w:val="000000"/>
          <w:szCs w:val="28"/>
        </w:rPr>
        <w:t>єрархію фінансових джерел?</w:t>
      </w:r>
    </w:p>
    <w:p w:rsidR="00A716B2" w:rsidRPr="00A716B2" w:rsidRDefault="00A716B2" w:rsidP="00431815">
      <w:pPr>
        <w:pStyle w:val="ad"/>
        <w:numPr>
          <w:ilvl w:val="0"/>
          <w:numId w:val="56"/>
        </w:numPr>
        <w:tabs>
          <w:tab w:val="left" w:pos="993"/>
        </w:tabs>
        <w:spacing w:before="0" w:beforeAutospacing="0" w:after="0" w:afterAutospacing="0"/>
        <w:ind w:left="0" w:firstLine="709"/>
        <w:jc w:val="both"/>
        <w:rPr>
          <w:sz w:val="28"/>
          <w:szCs w:val="28"/>
        </w:rPr>
      </w:pPr>
      <w:r w:rsidRPr="00A716B2">
        <w:rPr>
          <w:color w:val="000000"/>
          <w:sz w:val="28"/>
          <w:szCs w:val="28"/>
        </w:rPr>
        <w:t>корпорація насамперед повинна визначати і використовувати внутрішні джерела фінансування: нерозподілений прибуток і амортизацію</w:t>
      </w:r>
      <w:r w:rsidR="00127F8C">
        <w:rPr>
          <w:color w:val="000000"/>
          <w:sz w:val="28"/>
          <w:szCs w:val="28"/>
        </w:rPr>
        <w:t>;</w:t>
      </w:r>
    </w:p>
    <w:p w:rsidR="00127F8C" w:rsidRPr="00127F8C" w:rsidRDefault="00A716B2" w:rsidP="00431815">
      <w:pPr>
        <w:pStyle w:val="ad"/>
        <w:numPr>
          <w:ilvl w:val="0"/>
          <w:numId w:val="56"/>
        </w:numPr>
        <w:tabs>
          <w:tab w:val="left" w:pos="993"/>
        </w:tabs>
        <w:spacing w:before="0" w:beforeAutospacing="0" w:after="0" w:afterAutospacing="0"/>
        <w:ind w:left="0" w:firstLine="709"/>
        <w:jc w:val="both"/>
        <w:rPr>
          <w:sz w:val="28"/>
          <w:szCs w:val="28"/>
        </w:rPr>
      </w:pPr>
      <w:r w:rsidRPr="00127F8C">
        <w:rPr>
          <w:color w:val="000000"/>
          <w:sz w:val="28"/>
          <w:szCs w:val="28"/>
        </w:rPr>
        <w:t>корпорація повинна виходити зі своїх інвестиційних планів і майбутніх грошових потоків</w:t>
      </w:r>
      <w:r w:rsidR="00127F8C">
        <w:rPr>
          <w:color w:val="000000"/>
          <w:sz w:val="28"/>
          <w:szCs w:val="28"/>
        </w:rPr>
        <w:t>;</w:t>
      </w:r>
    </w:p>
    <w:p w:rsidR="00A716B2" w:rsidRPr="00127F8C" w:rsidRDefault="00A716B2" w:rsidP="00431815">
      <w:pPr>
        <w:pStyle w:val="ad"/>
        <w:numPr>
          <w:ilvl w:val="0"/>
          <w:numId w:val="56"/>
        </w:numPr>
        <w:tabs>
          <w:tab w:val="left" w:pos="993"/>
        </w:tabs>
        <w:spacing w:before="0" w:beforeAutospacing="0" w:after="0" w:afterAutospacing="0"/>
        <w:ind w:left="0" w:firstLine="709"/>
        <w:jc w:val="both"/>
        <w:rPr>
          <w:sz w:val="28"/>
          <w:szCs w:val="28"/>
        </w:rPr>
      </w:pPr>
      <w:r w:rsidRPr="00127F8C">
        <w:rPr>
          <w:color w:val="000000"/>
          <w:sz w:val="28"/>
          <w:szCs w:val="28"/>
        </w:rPr>
        <w:t xml:space="preserve">дивідендна політика </w:t>
      </w:r>
      <w:r w:rsidR="00127F8C">
        <w:rPr>
          <w:color w:val="000000"/>
          <w:sz w:val="28"/>
          <w:szCs w:val="28"/>
        </w:rPr>
        <w:t xml:space="preserve">має </w:t>
      </w:r>
      <w:r w:rsidRPr="00127F8C">
        <w:rPr>
          <w:color w:val="000000"/>
          <w:sz w:val="28"/>
          <w:szCs w:val="28"/>
        </w:rPr>
        <w:t>характеризує</w:t>
      </w:r>
      <w:r w:rsidR="00127F8C">
        <w:rPr>
          <w:color w:val="000000"/>
          <w:sz w:val="28"/>
          <w:szCs w:val="28"/>
        </w:rPr>
        <w:t>ватися</w:t>
      </w:r>
      <w:r w:rsidRPr="00127F8C">
        <w:rPr>
          <w:color w:val="000000"/>
          <w:sz w:val="28"/>
          <w:szCs w:val="28"/>
        </w:rPr>
        <w:t xml:space="preserve"> “жорсткістю”, особливо в к</w:t>
      </w:r>
      <w:r w:rsidR="00127F8C">
        <w:rPr>
          <w:color w:val="000000"/>
          <w:sz w:val="28"/>
          <w:szCs w:val="28"/>
        </w:rPr>
        <w:t>ороткостроковому періоді;</w:t>
      </w:r>
    </w:p>
    <w:p w:rsidR="00A716B2" w:rsidRPr="00A716B2" w:rsidRDefault="00127F8C" w:rsidP="00431815">
      <w:pPr>
        <w:pStyle w:val="ad"/>
        <w:numPr>
          <w:ilvl w:val="0"/>
          <w:numId w:val="56"/>
        </w:numPr>
        <w:tabs>
          <w:tab w:val="left" w:pos="993"/>
        </w:tabs>
        <w:spacing w:before="0" w:beforeAutospacing="0" w:after="0" w:afterAutospacing="0"/>
        <w:ind w:left="0" w:firstLine="709"/>
        <w:jc w:val="both"/>
        <w:rPr>
          <w:sz w:val="28"/>
          <w:szCs w:val="28"/>
        </w:rPr>
      </w:pPr>
      <w:r>
        <w:rPr>
          <w:iCs/>
          <w:color w:val="000000"/>
          <w:sz w:val="28"/>
          <w:szCs w:val="28"/>
        </w:rPr>
        <w:t>в</w:t>
      </w:r>
      <w:r w:rsidR="00A716B2" w:rsidRPr="00A716B2">
        <w:rPr>
          <w:iCs/>
          <w:color w:val="000000"/>
          <w:sz w:val="28"/>
          <w:szCs w:val="28"/>
        </w:rPr>
        <w:t xml:space="preserve">сі відповіді </w:t>
      </w:r>
      <w:r>
        <w:rPr>
          <w:iCs/>
          <w:color w:val="000000"/>
          <w:sz w:val="28"/>
          <w:szCs w:val="28"/>
        </w:rPr>
        <w:t>правильні.</w:t>
      </w:r>
    </w:p>
    <w:p w:rsidR="00A716B2" w:rsidRPr="00127F8C"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127F8C">
        <w:rPr>
          <w:i/>
          <w:color w:val="000000"/>
          <w:sz w:val="28"/>
          <w:szCs w:val="28"/>
        </w:rPr>
        <w:t>В чому полягає сутність теорії асиметричної інформації</w:t>
      </w:r>
      <w:r w:rsidR="00127F8C">
        <w:rPr>
          <w:i/>
          <w:color w:val="000000"/>
          <w:sz w:val="28"/>
          <w:szCs w:val="28"/>
        </w:rPr>
        <w:t>?</w:t>
      </w:r>
    </w:p>
    <w:p w:rsidR="00A716B2" w:rsidRPr="00A716B2" w:rsidRDefault="00127F8C" w:rsidP="00431815">
      <w:pPr>
        <w:pStyle w:val="ad"/>
        <w:numPr>
          <w:ilvl w:val="0"/>
          <w:numId w:val="58"/>
        </w:numPr>
        <w:tabs>
          <w:tab w:val="left" w:pos="993"/>
        </w:tabs>
        <w:spacing w:before="0" w:beforeAutospacing="0" w:after="0" w:afterAutospacing="0"/>
        <w:ind w:left="0" w:firstLine="709"/>
        <w:jc w:val="both"/>
        <w:rPr>
          <w:sz w:val="28"/>
          <w:szCs w:val="28"/>
        </w:rPr>
      </w:pPr>
      <w:r>
        <w:rPr>
          <w:color w:val="000000"/>
          <w:sz w:val="28"/>
          <w:szCs w:val="28"/>
        </w:rPr>
        <w:t>в</w:t>
      </w:r>
      <w:r w:rsidR="00A716B2" w:rsidRPr="00A716B2">
        <w:rPr>
          <w:color w:val="000000"/>
          <w:sz w:val="28"/>
          <w:szCs w:val="28"/>
        </w:rPr>
        <w:t xml:space="preserve"> тому, що обсяг, повнота і якість інформації про фінансовий стан корпорації в її менеджерів може істотно відрізнятися від інформації, яку одержують її інвестори</w:t>
      </w:r>
      <w:r>
        <w:rPr>
          <w:color w:val="000000"/>
          <w:sz w:val="28"/>
          <w:szCs w:val="28"/>
        </w:rPr>
        <w:t>;</w:t>
      </w:r>
    </w:p>
    <w:p w:rsidR="00A716B2" w:rsidRPr="00A716B2" w:rsidRDefault="00127F8C" w:rsidP="00431815">
      <w:pPr>
        <w:pStyle w:val="ad"/>
        <w:numPr>
          <w:ilvl w:val="0"/>
          <w:numId w:val="58"/>
        </w:numPr>
        <w:tabs>
          <w:tab w:val="left" w:pos="993"/>
        </w:tabs>
        <w:spacing w:before="0" w:beforeAutospacing="0" w:after="0" w:afterAutospacing="0"/>
        <w:ind w:left="0" w:firstLine="709"/>
        <w:jc w:val="both"/>
        <w:rPr>
          <w:sz w:val="28"/>
          <w:szCs w:val="28"/>
        </w:rPr>
      </w:pPr>
      <w:r>
        <w:rPr>
          <w:color w:val="000000"/>
          <w:sz w:val="28"/>
          <w:szCs w:val="28"/>
        </w:rPr>
        <w:t>в</w:t>
      </w:r>
      <w:r w:rsidR="00A716B2" w:rsidRPr="00A716B2">
        <w:rPr>
          <w:color w:val="000000"/>
          <w:sz w:val="28"/>
          <w:szCs w:val="28"/>
        </w:rPr>
        <w:t xml:space="preserve"> тому, що обсяг, повнота і якість інформації про фінансовий стан корпорації в її менеджерів завжди точна, яку одержують її інвестори</w:t>
      </w:r>
      <w:r>
        <w:rPr>
          <w:color w:val="000000"/>
          <w:sz w:val="28"/>
          <w:szCs w:val="28"/>
        </w:rPr>
        <w:t>;</w:t>
      </w:r>
    </w:p>
    <w:p w:rsidR="00A716B2" w:rsidRPr="00A716B2" w:rsidRDefault="00127F8C" w:rsidP="00431815">
      <w:pPr>
        <w:pStyle w:val="ad"/>
        <w:numPr>
          <w:ilvl w:val="0"/>
          <w:numId w:val="58"/>
        </w:numPr>
        <w:tabs>
          <w:tab w:val="left" w:pos="993"/>
        </w:tabs>
        <w:spacing w:before="0" w:beforeAutospacing="0" w:after="0" w:afterAutospacing="0"/>
        <w:ind w:left="0" w:firstLine="709"/>
        <w:jc w:val="both"/>
        <w:rPr>
          <w:sz w:val="28"/>
          <w:szCs w:val="28"/>
        </w:rPr>
      </w:pPr>
      <w:r>
        <w:rPr>
          <w:color w:val="000000"/>
          <w:sz w:val="28"/>
          <w:szCs w:val="28"/>
        </w:rPr>
        <w:t>в</w:t>
      </w:r>
      <w:r w:rsidR="00A716B2" w:rsidRPr="00A716B2">
        <w:rPr>
          <w:color w:val="000000"/>
          <w:sz w:val="28"/>
          <w:szCs w:val="28"/>
        </w:rPr>
        <w:t xml:space="preserve"> тому, що інформацію про фінансовий стан корпорації менеджерів може істотно відрізнятися від інформації, яку одержують її інвестори</w:t>
      </w:r>
      <w:r>
        <w:rPr>
          <w:color w:val="000000"/>
          <w:sz w:val="28"/>
          <w:szCs w:val="28"/>
        </w:rPr>
        <w:t>;</w:t>
      </w:r>
    </w:p>
    <w:p w:rsidR="00127F8C" w:rsidRPr="00A716B2" w:rsidRDefault="00127F8C" w:rsidP="00431815">
      <w:pPr>
        <w:pStyle w:val="ad"/>
        <w:numPr>
          <w:ilvl w:val="0"/>
          <w:numId w:val="58"/>
        </w:numPr>
        <w:tabs>
          <w:tab w:val="left" w:pos="993"/>
        </w:tabs>
        <w:spacing w:before="0" w:beforeAutospacing="0" w:after="0" w:afterAutospacing="0"/>
        <w:jc w:val="both"/>
        <w:rPr>
          <w:sz w:val="28"/>
          <w:szCs w:val="28"/>
        </w:rPr>
      </w:pPr>
      <w:r>
        <w:rPr>
          <w:sz w:val="28"/>
          <w:szCs w:val="28"/>
        </w:rPr>
        <w:t>правильна відповідь відсутня.</w:t>
      </w:r>
    </w:p>
    <w:p w:rsidR="00A716B2" w:rsidRPr="00127F8C"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127F8C">
        <w:rPr>
          <w:i/>
          <w:sz w:val="28"/>
          <w:szCs w:val="28"/>
        </w:rPr>
        <w:t>Що відображає операційний леверидж?</w:t>
      </w:r>
    </w:p>
    <w:p w:rsidR="00A716B2" w:rsidRPr="00A716B2" w:rsidRDefault="00A716B2" w:rsidP="00431815">
      <w:pPr>
        <w:pStyle w:val="ad"/>
        <w:numPr>
          <w:ilvl w:val="0"/>
          <w:numId w:val="57"/>
        </w:numPr>
        <w:tabs>
          <w:tab w:val="left" w:pos="993"/>
        </w:tabs>
        <w:spacing w:before="0" w:beforeAutospacing="0" w:after="0" w:afterAutospacing="0"/>
        <w:ind w:left="0" w:firstLine="709"/>
        <w:jc w:val="both"/>
        <w:rPr>
          <w:sz w:val="28"/>
          <w:szCs w:val="28"/>
        </w:rPr>
      </w:pPr>
      <w:r w:rsidRPr="00A716B2">
        <w:rPr>
          <w:color w:val="000000"/>
          <w:sz w:val="28"/>
          <w:szCs w:val="28"/>
        </w:rPr>
        <w:t>можливість настання такого випадку, коли товар перестає користуватися попитом на ринку</w:t>
      </w:r>
      <w:r w:rsidR="00127F8C">
        <w:rPr>
          <w:color w:val="000000"/>
          <w:sz w:val="28"/>
          <w:szCs w:val="28"/>
        </w:rPr>
        <w:t>;</w:t>
      </w:r>
    </w:p>
    <w:p w:rsidR="00A716B2" w:rsidRPr="00A716B2" w:rsidRDefault="00A716B2" w:rsidP="00431815">
      <w:pPr>
        <w:pStyle w:val="ad"/>
        <w:numPr>
          <w:ilvl w:val="0"/>
          <w:numId w:val="57"/>
        </w:numPr>
        <w:tabs>
          <w:tab w:val="left" w:pos="993"/>
        </w:tabs>
        <w:spacing w:before="0" w:beforeAutospacing="0" w:after="0" w:afterAutospacing="0"/>
        <w:ind w:left="0" w:firstLine="709"/>
        <w:jc w:val="both"/>
        <w:rPr>
          <w:sz w:val="28"/>
          <w:szCs w:val="28"/>
        </w:rPr>
      </w:pPr>
      <w:r w:rsidRPr="00A716B2">
        <w:rPr>
          <w:iCs/>
          <w:color w:val="000000"/>
          <w:sz w:val="28"/>
          <w:szCs w:val="28"/>
        </w:rPr>
        <w:t>залежність прибутку від рівня</w:t>
      </w:r>
      <w:r w:rsidR="00127F8C">
        <w:rPr>
          <w:iCs/>
          <w:color w:val="000000"/>
          <w:sz w:val="28"/>
          <w:szCs w:val="28"/>
        </w:rPr>
        <w:t xml:space="preserve"> </w:t>
      </w:r>
      <w:r w:rsidRPr="00A716B2">
        <w:rPr>
          <w:iCs/>
          <w:color w:val="000000"/>
          <w:sz w:val="28"/>
          <w:szCs w:val="28"/>
        </w:rPr>
        <w:t>постійних фіксованих витрат виробництва</w:t>
      </w:r>
      <w:r w:rsidR="00127F8C">
        <w:rPr>
          <w:color w:val="000000"/>
          <w:sz w:val="28"/>
          <w:szCs w:val="28"/>
        </w:rPr>
        <w:t>;</w:t>
      </w:r>
    </w:p>
    <w:p w:rsidR="00A716B2" w:rsidRPr="00A716B2" w:rsidRDefault="00A716B2" w:rsidP="00431815">
      <w:pPr>
        <w:pStyle w:val="ad"/>
        <w:numPr>
          <w:ilvl w:val="0"/>
          <w:numId w:val="57"/>
        </w:numPr>
        <w:tabs>
          <w:tab w:val="left" w:pos="993"/>
        </w:tabs>
        <w:spacing w:before="0" w:beforeAutospacing="0" w:after="0" w:afterAutospacing="0"/>
        <w:ind w:left="0" w:firstLine="709"/>
        <w:jc w:val="both"/>
        <w:rPr>
          <w:sz w:val="28"/>
          <w:szCs w:val="28"/>
        </w:rPr>
      </w:pPr>
      <w:r w:rsidRPr="00A716B2">
        <w:rPr>
          <w:color w:val="000000"/>
          <w:sz w:val="28"/>
          <w:szCs w:val="28"/>
        </w:rPr>
        <w:t>зміну попиту на продукцію корпорацій</w:t>
      </w:r>
      <w:r w:rsidR="00127F8C">
        <w:rPr>
          <w:color w:val="000000"/>
          <w:sz w:val="28"/>
          <w:szCs w:val="28"/>
        </w:rPr>
        <w:t>»</w:t>
      </w:r>
    </w:p>
    <w:p w:rsidR="00A716B2" w:rsidRPr="00A716B2" w:rsidRDefault="00A716B2" w:rsidP="00431815">
      <w:pPr>
        <w:pStyle w:val="ad"/>
        <w:numPr>
          <w:ilvl w:val="0"/>
          <w:numId w:val="57"/>
        </w:numPr>
        <w:tabs>
          <w:tab w:val="left" w:pos="993"/>
        </w:tabs>
        <w:spacing w:before="0" w:beforeAutospacing="0" w:after="0" w:afterAutospacing="0"/>
        <w:ind w:left="0" w:firstLine="709"/>
        <w:jc w:val="both"/>
        <w:rPr>
          <w:sz w:val="28"/>
          <w:szCs w:val="28"/>
        </w:rPr>
      </w:pPr>
      <w:r w:rsidRPr="00A716B2">
        <w:rPr>
          <w:color w:val="000000"/>
          <w:sz w:val="28"/>
          <w:szCs w:val="28"/>
        </w:rPr>
        <w:t>коливання цін на сировину, напівфабрикати.</w:t>
      </w:r>
    </w:p>
    <w:p w:rsidR="00A716B2" w:rsidRPr="00127F8C"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127F8C">
        <w:rPr>
          <w:i/>
          <w:color w:val="000000"/>
          <w:sz w:val="28"/>
          <w:szCs w:val="28"/>
        </w:rPr>
        <w:t>Що відноситься до операційного левериджу?</w:t>
      </w:r>
    </w:p>
    <w:p w:rsidR="00A716B2" w:rsidRPr="00A716B2" w:rsidRDefault="00A716B2" w:rsidP="00431815">
      <w:pPr>
        <w:pStyle w:val="ad"/>
        <w:numPr>
          <w:ilvl w:val="0"/>
          <w:numId w:val="61"/>
        </w:numPr>
        <w:tabs>
          <w:tab w:val="left" w:pos="993"/>
        </w:tabs>
        <w:spacing w:before="0" w:beforeAutospacing="0" w:after="0" w:afterAutospacing="0"/>
        <w:ind w:left="0" w:firstLine="709"/>
        <w:jc w:val="both"/>
        <w:rPr>
          <w:sz w:val="28"/>
          <w:szCs w:val="28"/>
        </w:rPr>
      </w:pPr>
      <w:r w:rsidRPr="00A716B2">
        <w:rPr>
          <w:color w:val="000000"/>
          <w:sz w:val="28"/>
          <w:szCs w:val="28"/>
        </w:rPr>
        <w:t>платежі за оренду приміщень</w:t>
      </w:r>
      <w:r w:rsidR="00127F8C">
        <w:rPr>
          <w:color w:val="000000"/>
          <w:sz w:val="28"/>
          <w:szCs w:val="28"/>
        </w:rPr>
        <w:t>;</w:t>
      </w:r>
    </w:p>
    <w:p w:rsidR="00A716B2" w:rsidRPr="00A716B2" w:rsidRDefault="00A716B2" w:rsidP="00431815">
      <w:pPr>
        <w:pStyle w:val="ad"/>
        <w:numPr>
          <w:ilvl w:val="0"/>
          <w:numId w:val="61"/>
        </w:numPr>
        <w:tabs>
          <w:tab w:val="left" w:pos="993"/>
        </w:tabs>
        <w:spacing w:before="0" w:beforeAutospacing="0" w:after="0" w:afterAutospacing="0"/>
        <w:ind w:left="0" w:firstLine="709"/>
        <w:jc w:val="both"/>
        <w:rPr>
          <w:sz w:val="28"/>
          <w:szCs w:val="28"/>
        </w:rPr>
      </w:pPr>
      <w:r w:rsidRPr="00A716B2">
        <w:rPr>
          <w:color w:val="000000"/>
          <w:sz w:val="28"/>
          <w:szCs w:val="28"/>
        </w:rPr>
        <w:t>платежі за устаткування</w:t>
      </w:r>
      <w:r w:rsidR="00127F8C">
        <w:rPr>
          <w:color w:val="000000"/>
          <w:sz w:val="28"/>
          <w:szCs w:val="28"/>
        </w:rPr>
        <w:t>;</w:t>
      </w:r>
    </w:p>
    <w:p w:rsidR="00A716B2" w:rsidRPr="00A716B2" w:rsidRDefault="00A716B2" w:rsidP="00431815">
      <w:pPr>
        <w:pStyle w:val="ad"/>
        <w:numPr>
          <w:ilvl w:val="0"/>
          <w:numId w:val="61"/>
        </w:numPr>
        <w:tabs>
          <w:tab w:val="left" w:pos="993"/>
        </w:tabs>
        <w:spacing w:before="0" w:beforeAutospacing="0" w:after="0" w:afterAutospacing="0"/>
        <w:ind w:left="0" w:firstLine="709"/>
        <w:jc w:val="both"/>
        <w:rPr>
          <w:sz w:val="28"/>
          <w:szCs w:val="28"/>
        </w:rPr>
      </w:pPr>
      <w:r w:rsidRPr="00A716B2">
        <w:rPr>
          <w:color w:val="000000"/>
          <w:sz w:val="28"/>
          <w:szCs w:val="28"/>
        </w:rPr>
        <w:t>платежі за страхування майна та платню адміністративному персоналу</w:t>
      </w:r>
      <w:r w:rsidR="00127F8C">
        <w:rPr>
          <w:color w:val="000000"/>
          <w:sz w:val="28"/>
          <w:szCs w:val="28"/>
        </w:rPr>
        <w:t>;</w:t>
      </w:r>
    </w:p>
    <w:p w:rsidR="00A716B2" w:rsidRPr="00A716B2" w:rsidRDefault="00A716B2" w:rsidP="00431815">
      <w:pPr>
        <w:pStyle w:val="ad"/>
        <w:numPr>
          <w:ilvl w:val="0"/>
          <w:numId w:val="61"/>
        </w:numPr>
        <w:tabs>
          <w:tab w:val="left" w:pos="993"/>
        </w:tabs>
        <w:spacing w:before="0" w:beforeAutospacing="0" w:after="0" w:afterAutospacing="0"/>
        <w:ind w:left="0" w:firstLine="709"/>
        <w:jc w:val="both"/>
        <w:rPr>
          <w:sz w:val="28"/>
          <w:szCs w:val="28"/>
        </w:rPr>
      </w:pPr>
      <w:r w:rsidRPr="00A716B2">
        <w:rPr>
          <w:sz w:val="28"/>
          <w:szCs w:val="28"/>
        </w:rPr>
        <w:t xml:space="preserve">всі відповіді </w:t>
      </w:r>
      <w:r w:rsidR="00127F8C">
        <w:rPr>
          <w:sz w:val="28"/>
          <w:szCs w:val="28"/>
        </w:rPr>
        <w:t>правильні.</w:t>
      </w:r>
    </w:p>
    <w:p w:rsidR="00A716B2" w:rsidRPr="00127F8C" w:rsidRDefault="00A716B2" w:rsidP="00431815">
      <w:pPr>
        <w:pStyle w:val="ad"/>
        <w:numPr>
          <w:ilvl w:val="0"/>
          <w:numId w:val="53"/>
        </w:numPr>
        <w:tabs>
          <w:tab w:val="left" w:pos="993"/>
        </w:tabs>
        <w:spacing w:before="0" w:beforeAutospacing="0" w:after="0" w:afterAutospacing="0"/>
        <w:ind w:left="0" w:firstLine="709"/>
        <w:jc w:val="both"/>
        <w:rPr>
          <w:i/>
          <w:sz w:val="28"/>
          <w:szCs w:val="28"/>
        </w:rPr>
      </w:pPr>
      <w:r w:rsidRPr="00127F8C">
        <w:rPr>
          <w:i/>
          <w:color w:val="000000"/>
          <w:sz w:val="28"/>
          <w:szCs w:val="28"/>
        </w:rPr>
        <w:t>Точка беззбитковості визначається за формулою:</w:t>
      </w:r>
    </w:p>
    <w:p w:rsidR="00A716B2" w:rsidRPr="00A716B2" w:rsidRDefault="00A716B2" w:rsidP="00431815">
      <w:pPr>
        <w:pStyle w:val="a4"/>
        <w:numPr>
          <w:ilvl w:val="0"/>
          <w:numId w:val="62"/>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A716B2">
        <w:rPr>
          <w:rFonts w:ascii="Times New Roman" w:eastAsia="Times New Roman" w:hAnsi="Times New Roman" w:cs="Times New Roman"/>
          <w:sz w:val="28"/>
          <w:szCs w:val="28"/>
          <w:lang w:eastAsia="uk-UA"/>
        </w:rPr>
        <w:t>FC/(P-VC</w:t>
      </w:r>
      <w:r w:rsidRPr="00A716B2">
        <w:rPr>
          <w:rFonts w:ascii="Times New Roman" w:eastAsia="Times New Roman" w:hAnsi="Times New Roman" w:cs="Times New Roman"/>
          <w:sz w:val="28"/>
          <w:szCs w:val="28"/>
          <w:lang w:val="en-US" w:eastAsia="uk-UA"/>
        </w:rPr>
        <w:t>)</w:t>
      </w:r>
      <w:r w:rsidR="00127F8C">
        <w:rPr>
          <w:rFonts w:ascii="Times New Roman" w:eastAsia="Times New Roman" w:hAnsi="Times New Roman" w:cs="Times New Roman"/>
          <w:sz w:val="28"/>
          <w:szCs w:val="28"/>
          <w:lang w:val="uk-UA" w:eastAsia="uk-UA"/>
        </w:rPr>
        <w:t>;</w:t>
      </w:r>
    </w:p>
    <w:p w:rsidR="00A716B2" w:rsidRPr="00A716B2" w:rsidRDefault="00A716B2" w:rsidP="00431815">
      <w:pPr>
        <w:pStyle w:val="a4"/>
        <w:numPr>
          <w:ilvl w:val="0"/>
          <w:numId w:val="62"/>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A716B2">
        <w:rPr>
          <w:rFonts w:ascii="Times New Roman" w:eastAsia="Times New Roman" w:hAnsi="Times New Roman" w:cs="Times New Roman"/>
          <w:sz w:val="28"/>
          <w:szCs w:val="28"/>
          <w:lang w:eastAsia="uk-UA"/>
        </w:rPr>
        <w:t>F</w:t>
      </w:r>
      <w:r w:rsidRPr="00A716B2">
        <w:rPr>
          <w:rFonts w:ascii="Times New Roman" w:eastAsia="Times New Roman" w:hAnsi="Times New Roman" w:cs="Times New Roman"/>
          <w:sz w:val="28"/>
          <w:szCs w:val="28"/>
          <w:lang w:val="en-US" w:eastAsia="uk-UA"/>
        </w:rPr>
        <w:t>P</w:t>
      </w:r>
      <w:r w:rsidRPr="00A716B2">
        <w:rPr>
          <w:rFonts w:ascii="Times New Roman" w:eastAsia="Times New Roman" w:hAnsi="Times New Roman" w:cs="Times New Roman"/>
          <w:sz w:val="28"/>
          <w:szCs w:val="28"/>
          <w:lang w:eastAsia="uk-UA"/>
        </w:rPr>
        <w:t>/(</w:t>
      </w:r>
      <w:r w:rsidRPr="00A716B2">
        <w:rPr>
          <w:rFonts w:ascii="Times New Roman" w:eastAsia="Times New Roman" w:hAnsi="Times New Roman" w:cs="Times New Roman"/>
          <w:sz w:val="28"/>
          <w:szCs w:val="28"/>
          <w:lang w:val="en-US" w:eastAsia="uk-UA"/>
        </w:rPr>
        <w:t>C</w:t>
      </w:r>
      <w:r w:rsidRPr="00A716B2">
        <w:rPr>
          <w:rFonts w:ascii="Times New Roman" w:eastAsia="Times New Roman" w:hAnsi="Times New Roman" w:cs="Times New Roman"/>
          <w:sz w:val="28"/>
          <w:szCs w:val="28"/>
          <w:lang w:eastAsia="uk-UA"/>
        </w:rPr>
        <w:t>-V</w:t>
      </w:r>
      <w:r w:rsidRPr="00A716B2">
        <w:rPr>
          <w:rFonts w:ascii="Times New Roman" w:eastAsia="Times New Roman" w:hAnsi="Times New Roman" w:cs="Times New Roman"/>
          <w:sz w:val="28"/>
          <w:szCs w:val="28"/>
          <w:lang w:val="en-US" w:eastAsia="uk-UA"/>
        </w:rPr>
        <w:t>P</w:t>
      </w:r>
      <w:r w:rsidRPr="00A716B2">
        <w:rPr>
          <w:rFonts w:ascii="Times New Roman" w:eastAsia="Times New Roman" w:hAnsi="Times New Roman" w:cs="Times New Roman"/>
          <w:sz w:val="28"/>
          <w:szCs w:val="28"/>
          <w:lang w:eastAsia="uk-UA"/>
        </w:rPr>
        <w:t>)</w:t>
      </w:r>
      <w:r w:rsidR="00127F8C">
        <w:rPr>
          <w:rFonts w:ascii="Times New Roman" w:eastAsia="Times New Roman" w:hAnsi="Times New Roman" w:cs="Times New Roman"/>
          <w:sz w:val="28"/>
          <w:szCs w:val="28"/>
          <w:lang w:val="uk-UA" w:eastAsia="uk-UA"/>
        </w:rPr>
        <w:t>;</w:t>
      </w:r>
    </w:p>
    <w:p w:rsidR="00A716B2" w:rsidRPr="00A716B2" w:rsidRDefault="00A716B2" w:rsidP="00431815">
      <w:pPr>
        <w:pStyle w:val="a4"/>
        <w:numPr>
          <w:ilvl w:val="0"/>
          <w:numId w:val="62"/>
        </w:numPr>
        <w:tabs>
          <w:tab w:val="left" w:pos="993"/>
        </w:tabs>
        <w:spacing w:after="0" w:line="240" w:lineRule="auto"/>
        <w:ind w:left="0" w:firstLine="709"/>
        <w:jc w:val="both"/>
        <w:rPr>
          <w:rFonts w:ascii="Times New Roman" w:eastAsia="Times New Roman" w:hAnsi="Times New Roman" w:cs="Times New Roman"/>
          <w:sz w:val="28"/>
          <w:szCs w:val="28"/>
          <w:lang w:val="en-US" w:eastAsia="uk-UA"/>
        </w:rPr>
      </w:pPr>
      <w:r w:rsidRPr="00A716B2">
        <w:rPr>
          <w:rFonts w:ascii="Times New Roman" w:eastAsia="Times New Roman" w:hAnsi="Times New Roman" w:cs="Times New Roman"/>
          <w:sz w:val="28"/>
          <w:szCs w:val="28"/>
          <w:lang w:val="en-US" w:eastAsia="uk-UA"/>
        </w:rPr>
        <w:t>Q(P-VC)/Q(P-VC)-FC-I</w:t>
      </w:r>
      <w:r w:rsidR="00127F8C">
        <w:rPr>
          <w:rFonts w:ascii="Times New Roman" w:eastAsia="Times New Roman" w:hAnsi="Times New Roman" w:cs="Times New Roman"/>
          <w:sz w:val="28"/>
          <w:szCs w:val="28"/>
          <w:lang w:val="uk-UA" w:eastAsia="uk-UA"/>
        </w:rPr>
        <w:t>;</w:t>
      </w:r>
    </w:p>
    <w:p w:rsidR="00A716B2" w:rsidRPr="00A716B2" w:rsidRDefault="00A716B2" w:rsidP="00431815">
      <w:pPr>
        <w:pStyle w:val="a4"/>
        <w:numPr>
          <w:ilvl w:val="0"/>
          <w:numId w:val="62"/>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A716B2">
        <w:rPr>
          <w:rFonts w:ascii="Times New Roman" w:eastAsia="Times New Roman" w:hAnsi="Times New Roman" w:cs="Times New Roman"/>
          <w:sz w:val="28"/>
          <w:szCs w:val="28"/>
          <w:lang w:val="en-US" w:eastAsia="uk-UA"/>
        </w:rPr>
        <w:t>Q(P-VC)/Q(P-VC)</w:t>
      </w:r>
      <w:r w:rsidR="00127F8C">
        <w:rPr>
          <w:rFonts w:ascii="Times New Roman" w:eastAsia="Times New Roman" w:hAnsi="Times New Roman" w:cs="Times New Roman"/>
          <w:sz w:val="28"/>
          <w:szCs w:val="28"/>
          <w:lang w:val="uk-UA" w:eastAsia="uk-UA"/>
        </w:rPr>
        <w:t>.</w:t>
      </w:r>
    </w:p>
    <w:p w:rsidR="00A716B2" w:rsidRPr="00127F8C" w:rsidRDefault="00A716B2" w:rsidP="00431815">
      <w:pPr>
        <w:pStyle w:val="a4"/>
        <w:numPr>
          <w:ilvl w:val="0"/>
          <w:numId w:val="53"/>
        </w:numPr>
        <w:tabs>
          <w:tab w:val="left" w:pos="993"/>
        </w:tabs>
        <w:spacing w:after="0" w:line="240" w:lineRule="auto"/>
        <w:ind w:left="0" w:firstLine="709"/>
        <w:jc w:val="both"/>
        <w:rPr>
          <w:rFonts w:ascii="Times New Roman" w:eastAsia="Times New Roman" w:hAnsi="Times New Roman" w:cs="Times New Roman"/>
          <w:i/>
          <w:sz w:val="28"/>
          <w:szCs w:val="28"/>
          <w:lang w:eastAsia="uk-UA"/>
        </w:rPr>
      </w:pPr>
      <w:r w:rsidRPr="00127F8C">
        <w:rPr>
          <w:rFonts w:ascii="Times New Roman" w:hAnsi="Times New Roman" w:cs="Times New Roman"/>
          <w:i/>
          <w:iCs/>
          <w:color w:val="000000"/>
          <w:sz w:val="28"/>
          <w:szCs w:val="28"/>
        </w:rPr>
        <w:t>Структура капіталу, за якої досягається максимальна вартість корпорації на фінансовому ринку за мінімальної ціни капіталу</w:t>
      </w:r>
      <w:r w:rsidR="00127F8C">
        <w:rPr>
          <w:rFonts w:ascii="Times New Roman" w:hAnsi="Times New Roman" w:cs="Times New Roman"/>
          <w:i/>
          <w:iCs/>
          <w:color w:val="000000"/>
          <w:sz w:val="28"/>
          <w:szCs w:val="28"/>
          <w:lang w:val="uk-UA"/>
        </w:rPr>
        <w:t>,</w:t>
      </w:r>
      <w:r w:rsidRPr="00127F8C">
        <w:rPr>
          <w:rFonts w:ascii="Times New Roman" w:hAnsi="Times New Roman" w:cs="Times New Roman"/>
          <w:i/>
          <w:color w:val="000000"/>
          <w:sz w:val="28"/>
          <w:szCs w:val="28"/>
        </w:rPr>
        <w:t xml:space="preserve"> називається:</w:t>
      </w:r>
    </w:p>
    <w:p w:rsidR="00A716B2" w:rsidRPr="00A716B2" w:rsidRDefault="00127F8C" w:rsidP="00431815">
      <w:pPr>
        <w:pStyle w:val="a4"/>
        <w:numPr>
          <w:ilvl w:val="0"/>
          <w:numId w:val="63"/>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ф</w:t>
      </w:r>
      <w:r w:rsidR="00A716B2" w:rsidRPr="00A716B2">
        <w:rPr>
          <w:rFonts w:ascii="Times New Roman" w:eastAsia="Times New Roman" w:hAnsi="Times New Roman" w:cs="Times New Roman"/>
          <w:sz w:val="28"/>
          <w:szCs w:val="28"/>
          <w:lang w:eastAsia="uk-UA"/>
        </w:rPr>
        <w:t>інансовою</w:t>
      </w:r>
      <w:r>
        <w:rPr>
          <w:rFonts w:ascii="Times New Roman" w:eastAsia="Times New Roman" w:hAnsi="Times New Roman" w:cs="Times New Roman"/>
          <w:sz w:val="28"/>
          <w:szCs w:val="28"/>
          <w:lang w:val="uk-UA" w:eastAsia="uk-UA"/>
        </w:rPr>
        <w:t>;</w:t>
      </w:r>
    </w:p>
    <w:p w:rsidR="00A716B2" w:rsidRPr="00A716B2" w:rsidRDefault="00127F8C" w:rsidP="00431815">
      <w:pPr>
        <w:pStyle w:val="a4"/>
        <w:numPr>
          <w:ilvl w:val="0"/>
          <w:numId w:val="63"/>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б</w:t>
      </w:r>
      <w:r w:rsidR="00A716B2" w:rsidRPr="00A716B2">
        <w:rPr>
          <w:rFonts w:ascii="Times New Roman" w:eastAsia="Times New Roman" w:hAnsi="Times New Roman" w:cs="Times New Roman"/>
          <w:sz w:val="28"/>
          <w:szCs w:val="28"/>
          <w:lang w:eastAsia="uk-UA"/>
        </w:rPr>
        <w:t>езбитковою</w:t>
      </w:r>
      <w:r>
        <w:rPr>
          <w:rFonts w:ascii="Times New Roman" w:eastAsia="Times New Roman" w:hAnsi="Times New Roman" w:cs="Times New Roman"/>
          <w:sz w:val="28"/>
          <w:szCs w:val="28"/>
          <w:lang w:val="uk-UA" w:eastAsia="uk-UA"/>
        </w:rPr>
        <w:t>;</w:t>
      </w:r>
    </w:p>
    <w:p w:rsidR="00A716B2" w:rsidRPr="00A716B2" w:rsidRDefault="00127F8C" w:rsidP="00431815">
      <w:pPr>
        <w:pStyle w:val="a4"/>
        <w:numPr>
          <w:ilvl w:val="0"/>
          <w:numId w:val="63"/>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о</w:t>
      </w:r>
      <w:r w:rsidR="00A716B2" w:rsidRPr="00A716B2">
        <w:rPr>
          <w:rFonts w:ascii="Times New Roman" w:eastAsia="Times New Roman" w:hAnsi="Times New Roman" w:cs="Times New Roman"/>
          <w:sz w:val="28"/>
          <w:szCs w:val="28"/>
          <w:lang w:eastAsia="uk-UA"/>
        </w:rPr>
        <w:t>птимальною</w:t>
      </w:r>
      <w:r>
        <w:rPr>
          <w:rFonts w:ascii="Times New Roman" w:eastAsia="Times New Roman" w:hAnsi="Times New Roman" w:cs="Times New Roman"/>
          <w:sz w:val="28"/>
          <w:szCs w:val="28"/>
          <w:lang w:val="uk-UA" w:eastAsia="uk-UA"/>
        </w:rPr>
        <w:t>;</w:t>
      </w:r>
    </w:p>
    <w:p w:rsidR="00127F8C" w:rsidRDefault="00127F8C" w:rsidP="00431815">
      <w:pPr>
        <w:pStyle w:val="ad"/>
        <w:numPr>
          <w:ilvl w:val="0"/>
          <w:numId w:val="63"/>
        </w:numPr>
        <w:tabs>
          <w:tab w:val="left" w:pos="993"/>
        </w:tabs>
        <w:spacing w:before="0" w:beforeAutospacing="0" w:after="0" w:afterAutospacing="0"/>
        <w:ind w:left="0" w:firstLine="709"/>
        <w:jc w:val="both"/>
        <w:rPr>
          <w:sz w:val="28"/>
          <w:szCs w:val="28"/>
        </w:rPr>
      </w:pPr>
      <w:r>
        <w:rPr>
          <w:sz w:val="28"/>
          <w:szCs w:val="28"/>
        </w:rPr>
        <w:t>правильна відповідь відсутня.</w:t>
      </w:r>
    </w:p>
    <w:p w:rsidR="00D95F9E" w:rsidRPr="000D0D41"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EA41D8" w:rsidRPr="000D0D41" w:rsidRDefault="005E3A5D" w:rsidP="00431815">
      <w:pPr>
        <w:ind w:firstLine="709"/>
        <w:jc w:val="both"/>
        <w:rPr>
          <w:sz w:val="28"/>
          <w:szCs w:val="28"/>
        </w:rPr>
      </w:pPr>
      <w:r>
        <w:rPr>
          <w:sz w:val="28"/>
          <w:szCs w:val="28"/>
          <w:lang w:val="ru-RU"/>
        </w:rPr>
        <w:t xml:space="preserve">Завдання №1. </w:t>
      </w:r>
      <w:r w:rsidR="00EA41D8" w:rsidRPr="000D0D41">
        <w:rPr>
          <w:sz w:val="28"/>
          <w:szCs w:val="28"/>
        </w:rPr>
        <w:t xml:space="preserve">Заповнити табл. </w:t>
      </w:r>
      <w:r w:rsidR="005D5FBA">
        <w:rPr>
          <w:sz w:val="28"/>
          <w:szCs w:val="28"/>
        </w:rPr>
        <w:t>9</w:t>
      </w:r>
      <w:r w:rsidR="00EA41D8" w:rsidRPr="000D0D41">
        <w:rPr>
          <w:sz w:val="28"/>
          <w:szCs w:val="28"/>
        </w:rPr>
        <w:t xml:space="preserve">.1, визначивши </w:t>
      </w:r>
      <w:r w:rsidR="005D5FBA">
        <w:rPr>
          <w:sz w:val="28"/>
          <w:szCs w:val="28"/>
        </w:rPr>
        <w:t>характерні ознаки та особливості</w:t>
      </w:r>
      <w:r w:rsidR="00EA41D8" w:rsidRPr="000D0D41">
        <w:rPr>
          <w:sz w:val="28"/>
          <w:szCs w:val="28"/>
        </w:rPr>
        <w:t xml:space="preserve"> кожної </w:t>
      </w:r>
      <w:r w:rsidR="005D5FBA">
        <w:rPr>
          <w:sz w:val="28"/>
          <w:szCs w:val="28"/>
        </w:rPr>
        <w:t>теорії структури капіталу корпорації Ф. Модільяні та М. Мертона.</w:t>
      </w:r>
    </w:p>
    <w:p w:rsidR="00EA41D8" w:rsidRPr="000D0D41" w:rsidRDefault="00EA41D8" w:rsidP="00431815">
      <w:pPr>
        <w:autoSpaceDE w:val="0"/>
        <w:autoSpaceDN w:val="0"/>
        <w:adjustRightInd w:val="0"/>
        <w:ind w:firstLine="709"/>
        <w:jc w:val="both"/>
        <w:rPr>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необхідно</w:t>
      </w:r>
      <w:r w:rsidR="005D5FBA">
        <w:rPr>
          <w:sz w:val="28"/>
          <w:szCs w:val="28"/>
        </w:rPr>
        <w:t xml:space="preserve"> охарактеризувати кожну з теорем</w:t>
      </w:r>
      <w:r w:rsidRPr="000D0D41">
        <w:rPr>
          <w:sz w:val="28"/>
          <w:szCs w:val="28"/>
        </w:rPr>
        <w:t xml:space="preserve">. Результати оформити у вигляді таблиці. </w:t>
      </w:r>
    </w:p>
    <w:p w:rsidR="005D5FBA" w:rsidRPr="000D0D41" w:rsidRDefault="00EA41D8" w:rsidP="00431815">
      <w:pPr>
        <w:ind w:firstLine="709"/>
        <w:jc w:val="both"/>
        <w:rPr>
          <w:sz w:val="28"/>
          <w:szCs w:val="28"/>
        </w:rPr>
      </w:pPr>
      <w:r w:rsidRPr="000D0D41">
        <w:rPr>
          <w:sz w:val="28"/>
          <w:szCs w:val="28"/>
        </w:rPr>
        <w:t xml:space="preserve">Таблиця </w:t>
      </w:r>
      <w:r w:rsidR="005D5FBA">
        <w:rPr>
          <w:sz w:val="28"/>
          <w:szCs w:val="28"/>
        </w:rPr>
        <w:t>9</w:t>
      </w:r>
      <w:r w:rsidRPr="000D0D41">
        <w:rPr>
          <w:sz w:val="28"/>
          <w:szCs w:val="28"/>
        </w:rPr>
        <w:t>.1</w:t>
      </w:r>
      <w:r w:rsidR="005D5FBA">
        <w:rPr>
          <w:sz w:val="28"/>
          <w:szCs w:val="28"/>
        </w:rPr>
        <w:t xml:space="preserve"> –</w:t>
      </w:r>
      <w:r w:rsidR="005D5FBA" w:rsidRPr="005D5FBA">
        <w:rPr>
          <w:sz w:val="28"/>
          <w:szCs w:val="28"/>
        </w:rPr>
        <w:t xml:space="preserve"> </w:t>
      </w:r>
      <w:r w:rsidR="005D5FBA">
        <w:rPr>
          <w:sz w:val="28"/>
          <w:szCs w:val="28"/>
        </w:rPr>
        <w:t>Характерні ознаки теорій структури капіталу корпорації Ф. Модільяні та М. Мертона</w:t>
      </w:r>
    </w:p>
    <w:tbl>
      <w:tblPr>
        <w:tblW w:w="9569" w:type="dxa"/>
        <w:jc w:val="center"/>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6"/>
        <w:gridCol w:w="5683"/>
      </w:tblGrid>
      <w:tr w:rsidR="005D5FBA" w:rsidRPr="000D0D41" w:rsidTr="00AA37AF">
        <w:trPr>
          <w:trHeight w:val="20"/>
          <w:jc w:val="center"/>
        </w:trPr>
        <w:tc>
          <w:tcPr>
            <w:tcW w:w="3886" w:type="dxa"/>
            <w:shd w:val="clear" w:color="auto" w:fill="auto"/>
          </w:tcPr>
          <w:p w:rsidR="005D5FBA" w:rsidRPr="00A11AFA" w:rsidRDefault="005D5FBA" w:rsidP="00431815">
            <w:pPr>
              <w:ind w:firstLine="35"/>
              <w:jc w:val="center"/>
            </w:pPr>
            <w:r w:rsidRPr="00A11AFA">
              <w:t xml:space="preserve">Теорії структури капіталу корпорації Ф. Модільяні </w:t>
            </w:r>
          </w:p>
          <w:p w:rsidR="005D5FBA" w:rsidRPr="00A11AFA" w:rsidRDefault="005D5FBA" w:rsidP="00431815">
            <w:pPr>
              <w:ind w:firstLine="35"/>
              <w:jc w:val="center"/>
            </w:pPr>
            <w:r w:rsidRPr="00A11AFA">
              <w:t>та М. Мертона</w:t>
            </w:r>
          </w:p>
        </w:tc>
        <w:tc>
          <w:tcPr>
            <w:tcW w:w="5683" w:type="dxa"/>
            <w:shd w:val="clear" w:color="auto" w:fill="auto"/>
          </w:tcPr>
          <w:p w:rsidR="005D5FBA" w:rsidRPr="00A11AFA" w:rsidRDefault="005D5FBA" w:rsidP="00431815">
            <w:pPr>
              <w:tabs>
                <w:tab w:val="left" w:pos="3315"/>
              </w:tabs>
              <w:contextualSpacing/>
              <w:jc w:val="center"/>
            </w:pPr>
            <w:r w:rsidRPr="00A11AFA">
              <w:t>Характерні ознаки</w:t>
            </w:r>
          </w:p>
        </w:tc>
      </w:tr>
      <w:tr w:rsidR="005D5FBA" w:rsidRPr="000D0D41" w:rsidTr="00AA37AF">
        <w:trPr>
          <w:trHeight w:val="20"/>
          <w:jc w:val="center"/>
        </w:trPr>
        <w:tc>
          <w:tcPr>
            <w:tcW w:w="3886" w:type="dxa"/>
            <w:shd w:val="clear" w:color="auto" w:fill="auto"/>
            <w:vAlign w:val="center"/>
          </w:tcPr>
          <w:p w:rsidR="005D5FBA" w:rsidRPr="00A11AFA" w:rsidRDefault="005D5FBA" w:rsidP="00431815">
            <w:pPr>
              <w:tabs>
                <w:tab w:val="left" w:pos="3315"/>
              </w:tabs>
              <w:ind w:firstLine="35"/>
              <w:contextualSpacing/>
              <w:jc w:val="center"/>
            </w:pPr>
            <w:r w:rsidRPr="00A11AFA">
              <w:t>ММ-1</w:t>
            </w:r>
          </w:p>
        </w:tc>
        <w:tc>
          <w:tcPr>
            <w:tcW w:w="5683" w:type="dxa"/>
            <w:tcBorders>
              <w:bottom w:val="single" w:sz="4" w:space="0" w:color="000000"/>
            </w:tcBorders>
            <w:shd w:val="clear" w:color="auto" w:fill="auto"/>
          </w:tcPr>
          <w:p w:rsidR="005D5FBA" w:rsidRPr="00A11AFA" w:rsidRDefault="005D5FBA" w:rsidP="00431815">
            <w:pPr>
              <w:pStyle w:val="ad"/>
              <w:spacing w:before="0" w:beforeAutospacing="0" w:after="0" w:afterAutospacing="0"/>
              <w:contextualSpacing/>
              <w:jc w:val="both"/>
            </w:pPr>
          </w:p>
        </w:tc>
      </w:tr>
      <w:tr w:rsidR="005D5FBA" w:rsidRPr="000D0D41" w:rsidTr="00AA37AF">
        <w:trPr>
          <w:trHeight w:val="20"/>
          <w:jc w:val="center"/>
        </w:trPr>
        <w:tc>
          <w:tcPr>
            <w:tcW w:w="3886" w:type="dxa"/>
            <w:shd w:val="clear" w:color="auto" w:fill="auto"/>
            <w:vAlign w:val="center"/>
          </w:tcPr>
          <w:p w:rsidR="005D5FBA" w:rsidRPr="00A11AFA" w:rsidRDefault="005D5FBA" w:rsidP="00431815">
            <w:pPr>
              <w:tabs>
                <w:tab w:val="left" w:pos="3315"/>
              </w:tabs>
              <w:ind w:firstLine="35"/>
              <w:contextualSpacing/>
              <w:jc w:val="center"/>
            </w:pPr>
            <w:r w:rsidRPr="00A11AFA">
              <w:t>ММ-2</w:t>
            </w:r>
          </w:p>
        </w:tc>
        <w:tc>
          <w:tcPr>
            <w:tcW w:w="5683" w:type="dxa"/>
            <w:tcBorders>
              <w:top w:val="single" w:sz="4" w:space="0" w:color="000000"/>
            </w:tcBorders>
            <w:shd w:val="clear" w:color="auto" w:fill="auto"/>
          </w:tcPr>
          <w:p w:rsidR="005D5FBA" w:rsidRPr="00A11AFA" w:rsidRDefault="005D5FBA" w:rsidP="00431815">
            <w:pPr>
              <w:tabs>
                <w:tab w:val="left" w:pos="3315"/>
              </w:tabs>
              <w:contextualSpacing/>
              <w:jc w:val="both"/>
            </w:pPr>
          </w:p>
        </w:tc>
      </w:tr>
      <w:tr w:rsidR="005D5FBA" w:rsidRPr="000D0D41" w:rsidTr="00AA37AF">
        <w:trPr>
          <w:trHeight w:val="20"/>
          <w:jc w:val="center"/>
        </w:trPr>
        <w:tc>
          <w:tcPr>
            <w:tcW w:w="3886" w:type="dxa"/>
            <w:shd w:val="clear" w:color="auto" w:fill="auto"/>
            <w:vAlign w:val="center"/>
          </w:tcPr>
          <w:p w:rsidR="005D5FBA" w:rsidRPr="00A11AFA" w:rsidRDefault="005D5FBA" w:rsidP="00431815">
            <w:pPr>
              <w:tabs>
                <w:tab w:val="left" w:pos="3315"/>
              </w:tabs>
              <w:ind w:firstLine="35"/>
              <w:contextualSpacing/>
              <w:jc w:val="center"/>
            </w:pPr>
            <w:r w:rsidRPr="00A11AFA">
              <w:t>ММ-3</w:t>
            </w:r>
          </w:p>
        </w:tc>
        <w:tc>
          <w:tcPr>
            <w:tcW w:w="5683" w:type="dxa"/>
            <w:shd w:val="clear" w:color="auto" w:fill="auto"/>
          </w:tcPr>
          <w:p w:rsidR="005D5FBA" w:rsidRPr="00A11AFA" w:rsidRDefault="005D5FBA" w:rsidP="00431815">
            <w:pPr>
              <w:tabs>
                <w:tab w:val="left" w:pos="3315"/>
              </w:tabs>
              <w:contextualSpacing/>
              <w:jc w:val="both"/>
            </w:pPr>
          </w:p>
        </w:tc>
      </w:tr>
    </w:tbl>
    <w:p w:rsidR="00AA37AF" w:rsidRDefault="00AA37AF" w:rsidP="00431815">
      <w:pPr>
        <w:tabs>
          <w:tab w:val="left" w:pos="709"/>
        </w:tabs>
        <w:jc w:val="both"/>
        <w:rPr>
          <w:sz w:val="28"/>
          <w:szCs w:val="28"/>
          <w:lang w:val="ru-RU"/>
        </w:rPr>
      </w:pPr>
    </w:p>
    <w:p w:rsidR="00630A9C" w:rsidRDefault="00AA37AF" w:rsidP="00431815">
      <w:pPr>
        <w:tabs>
          <w:tab w:val="left" w:pos="709"/>
        </w:tabs>
        <w:ind w:firstLine="709"/>
        <w:jc w:val="both"/>
        <w:rPr>
          <w:sz w:val="28"/>
          <w:szCs w:val="28"/>
          <w:lang w:val="ru-RU"/>
        </w:rPr>
      </w:pPr>
      <w:r>
        <w:rPr>
          <w:sz w:val="28"/>
          <w:szCs w:val="28"/>
          <w:lang w:val="ru-RU"/>
        </w:rPr>
        <w:t>Завдання №2.</w:t>
      </w:r>
      <w:r w:rsidR="007D6E25">
        <w:rPr>
          <w:sz w:val="28"/>
          <w:szCs w:val="28"/>
          <w:lang w:val="ru-RU"/>
        </w:rPr>
        <w:t xml:space="preserve"> Визначте чи правильними є такі твердження.</w:t>
      </w:r>
    </w:p>
    <w:p w:rsidR="007D6E25" w:rsidRDefault="007D6E25" w:rsidP="00431815">
      <w:pPr>
        <w:tabs>
          <w:tab w:val="left" w:pos="709"/>
        </w:tabs>
        <w:ind w:firstLine="709"/>
        <w:jc w:val="both"/>
        <w:rPr>
          <w:color w:val="000000"/>
          <w:sz w:val="28"/>
          <w:szCs w:val="28"/>
        </w:rPr>
      </w:pPr>
      <w:r>
        <w:rPr>
          <w:sz w:val="28"/>
          <w:szCs w:val="28"/>
          <w:lang w:val="ru-RU"/>
        </w:rPr>
        <w:t>1.</w:t>
      </w:r>
      <w:r w:rsidRPr="007D6E25">
        <w:rPr>
          <w:color w:val="000000"/>
          <w:sz w:val="28"/>
          <w:szCs w:val="28"/>
        </w:rPr>
        <w:t>Операційний леверидж відображає залежність рівня постійних фіксованих витрат виробництва від прибутку.</w:t>
      </w:r>
    </w:p>
    <w:p w:rsidR="007D6E25" w:rsidRDefault="007D6E25" w:rsidP="00431815">
      <w:pPr>
        <w:ind w:firstLine="709"/>
        <w:jc w:val="both"/>
        <w:rPr>
          <w:color w:val="000000"/>
          <w:sz w:val="28"/>
          <w:szCs w:val="28"/>
        </w:rPr>
      </w:pPr>
      <w:r>
        <w:rPr>
          <w:color w:val="000000"/>
          <w:sz w:val="28"/>
          <w:szCs w:val="28"/>
        </w:rPr>
        <w:t xml:space="preserve">2. </w:t>
      </w:r>
      <w:r w:rsidRPr="007D6E25">
        <w:rPr>
          <w:color w:val="000000"/>
          <w:sz w:val="28"/>
          <w:szCs w:val="28"/>
        </w:rPr>
        <w:t>Оптимальною називається така структура капіталу</w:t>
      </w:r>
      <w:r w:rsidRPr="00506121">
        <w:rPr>
          <w:color w:val="000000"/>
          <w:sz w:val="28"/>
          <w:szCs w:val="28"/>
        </w:rPr>
        <w:t>, за якої досягається м</w:t>
      </w:r>
      <w:r>
        <w:rPr>
          <w:color w:val="000000"/>
          <w:sz w:val="28"/>
          <w:szCs w:val="28"/>
        </w:rPr>
        <w:t>інімальні</w:t>
      </w:r>
      <w:r w:rsidRPr="00506121">
        <w:rPr>
          <w:color w:val="000000"/>
          <w:sz w:val="28"/>
          <w:szCs w:val="28"/>
        </w:rPr>
        <w:t xml:space="preserve"> вартість корпорації на фінансовому ринку за </w:t>
      </w:r>
      <w:r>
        <w:rPr>
          <w:color w:val="000000"/>
          <w:sz w:val="28"/>
          <w:szCs w:val="28"/>
        </w:rPr>
        <w:t xml:space="preserve">максимальної </w:t>
      </w:r>
      <w:r w:rsidRPr="00506121">
        <w:rPr>
          <w:color w:val="000000"/>
          <w:sz w:val="28"/>
          <w:szCs w:val="28"/>
        </w:rPr>
        <w:t xml:space="preserve">ціни капіталу. </w:t>
      </w:r>
    </w:p>
    <w:p w:rsidR="00D95F9E" w:rsidRPr="009276CB" w:rsidRDefault="00D95F9E" w:rsidP="00431815">
      <w:pPr>
        <w:pStyle w:val="a4"/>
        <w:tabs>
          <w:tab w:val="left" w:pos="0"/>
        </w:tabs>
        <w:spacing w:after="0" w:line="240" w:lineRule="auto"/>
        <w:ind w:left="0"/>
        <w:jc w:val="both"/>
        <w:rPr>
          <w:rFonts w:ascii="Times New Roman" w:eastAsia="Times New Roman" w:hAnsi="Times New Roman" w:cs="Times New Roman"/>
          <w:sz w:val="28"/>
          <w:szCs w:val="28"/>
        </w:rPr>
      </w:pPr>
      <w:r w:rsidRPr="009276CB">
        <w:rPr>
          <w:rFonts w:ascii="Times New Roman" w:eastAsia="Times New Roman" w:hAnsi="Times New Roman" w:cs="Times New Roman"/>
          <w:b/>
          <w:sz w:val="40"/>
          <w:szCs w:val="40"/>
        </w:rPr>
        <w:sym w:font="Wingdings" w:char="F026"/>
      </w:r>
      <w:r w:rsidRPr="009276CB">
        <w:rPr>
          <w:rFonts w:ascii="Times New Roman" w:eastAsia="Times New Roman" w:hAnsi="Times New Roman" w:cs="Times New Roman"/>
          <w:b/>
          <w:sz w:val="28"/>
          <w:szCs w:val="28"/>
        </w:rPr>
        <w:t xml:space="preserve"> Рекомендована література</w:t>
      </w:r>
      <w:r w:rsidRPr="009276CB">
        <w:rPr>
          <w:rFonts w:ascii="Times New Roman" w:eastAsia="Times New Roman" w:hAnsi="Times New Roman" w:cs="Times New Roman"/>
          <w:sz w:val="28"/>
          <w:szCs w:val="28"/>
        </w:rPr>
        <w:t>: основна [</w:t>
      </w:r>
      <w:r w:rsidR="009276CB" w:rsidRPr="007203D6">
        <w:rPr>
          <w:rFonts w:ascii="Times New Roman" w:eastAsia="Times New Roman" w:hAnsi="Times New Roman" w:cs="Times New Roman"/>
          <w:sz w:val="28"/>
          <w:szCs w:val="28"/>
        </w:rPr>
        <w:t>5</w:t>
      </w:r>
      <w:r w:rsidRPr="009276CB">
        <w:rPr>
          <w:rFonts w:ascii="Times New Roman" w:eastAsia="Times New Roman" w:hAnsi="Times New Roman" w:cs="Times New Roman"/>
          <w:sz w:val="28"/>
          <w:szCs w:val="28"/>
        </w:rPr>
        <w:t>,</w:t>
      </w:r>
      <w:r w:rsidR="009276CB" w:rsidRPr="007203D6">
        <w:rPr>
          <w:rFonts w:ascii="Times New Roman" w:eastAsia="Times New Roman" w:hAnsi="Times New Roman" w:cs="Times New Roman"/>
          <w:sz w:val="28"/>
          <w:szCs w:val="28"/>
        </w:rPr>
        <w:t>9</w:t>
      </w:r>
      <w:r w:rsidRPr="009276CB">
        <w:rPr>
          <w:rFonts w:ascii="Times New Roman" w:eastAsia="Times New Roman" w:hAnsi="Times New Roman" w:cs="Times New Roman"/>
          <w:sz w:val="28"/>
          <w:szCs w:val="28"/>
        </w:rPr>
        <w:t>], додаткова [</w:t>
      </w:r>
      <w:r w:rsidR="009276CB" w:rsidRPr="007203D6">
        <w:rPr>
          <w:rFonts w:ascii="Times New Roman" w:eastAsia="Times New Roman" w:hAnsi="Times New Roman" w:cs="Times New Roman"/>
          <w:sz w:val="28"/>
          <w:szCs w:val="28"/>
        </w:rPr>
        <w:t>1,3,4</w:t>
      </w:r>
      <w:r w:rsidRPr="009276CB">
        <w:rPr>
          <w:rFonts w:ascii="Times New Roman" w:eastAsia="Times New Roman" w:hAnsi="Times New Roman" w:cs="Times New Roman"/>
          <w:sz w:val="28"/>
          <w:szCs w:val="28"/>
        </w:rPr>
        <w:t>]</w:t>
      </w:r>
    </w:p>
    <w:p w:rsidR="000B5184" w:rsidRDefault="00D95F9E" w:rsidP="00431815">
      <w:pPr>
        <w:pStyle w:val="1"/>
        <w:spacing w:before="0"/>
        <w:jc w:val="center"/>
        <w:rPr>
          <w:rFonts w:ascii="Times New Roman" w:hAnsi="Times New Roman" w:cs="Times New Roman"/>
          <w:color w:val="000000"/>
        </w:rPr>
      </w:pPr>
      <w:r w:rsidRPr="001512E8">
        <w:rPr>
          <w:rFonts w:ascii="Times New Roman" w:hAnsi="Times New Roman" w:cs="Times New Roman"/>
          <w:color w:val="000000"/>
        </w:rPr>
        <w:t xml:space="preserve">ТЕМА </w:t>
      </w:r>
      <w:r w:rsidR="00643447">
        <w:rPr>
          <w:rFonts w:ascii="Times New Roman" w:hAnsi="Times New Roman" w:cs="Times New Roman"/>
          <w:color w:val="000000"/>
        </w:rPr>
        <w:t>10</w:t>
      </w:r>
      <w:r w:rsidRPr="001512E8">
        <w:rPr>
          <w:rFonts w:ascii="Times New Roman" w:hAnsi="Times New Roman" w:cs="Times New Roman"/>
          <w:color w:val="000000"/>
        </w:rPr>
        <w:t xml:space="preserve">. </w:t>
      </w:r>
      <w:r w:rsidR="000B5184">
        <w:rPr>
          <w:rFonts w:ascii="Times New Roman" w:hAnsi="Times New Roman" w:cs="Times New Roman"/>
          <w:color w:val="000000"/>
        </w:rPr>
        <w:t xml:space="preserve">СТРАТЕГІЧНЕ І ПОТОЧНЕ ФІНАНСОВЕ ПЛАНУВАННЯ </w:t>
      </w:r>
    </w:p>
    <w:p w:rsidR="00D95F9E" w:rsidRPr="001512E8" w:rsidRDefault="000B5184" w:rsidP="00431815">
      <w:pPr>
        <w:pStyle w:val="1"/>
        <w:spacing w:before="0"/>
        <w:jc w:val="center"/>
        <w:rPr>
          <w:rFonts w:ascii="Times New Roman" w:hAnsi="Times New Roman" w:cs="Times New Roman"/>
          <w:color w:val="000000"/>
        </w:rPr>
      </w:pPr>
      <w:r>
        <w:rPr>
          <w:rFonts w:ascii="Times New Roman" w:hAnsi="Times New Roman" w:cs="Times New Roman"/>
          <w:color w:val="000000"/>
        </w:rPr>
        <w:t>В КОРПОРАЦІЇ</w:t>
      </w:r>
    </w:p>
    <w:p w:rsidR="00D95F9E" w:rsidRDefault="00D95F9E" w:rsidP="00431815">
      <w:pPr>
        <w:rPr>
          <w:sz w:val="28"/>
          <w:szCs w:val="28"/>
        </w:rPr>
      </w:pPr>
    </w:p>
    <w:p w:rsidR="00D95F9E" w:rsidRPr="00C17FF8" w:rsidRDefault="00D95F9E" w:rsidP="00431815">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C17FF8">
        <w:rPr>
          <w:sz w:val="28"/>
          <w:szCs w:val="28"/>
        </w:rPr>
        <w:t>з’ясувати сутність та горизонти фінансового планування; дослідити особливості організації процесу планування в корпорації; ознайомитись з джерелами фінансування розвитку корпорації; усвідомити методи фінансового планування; усвідомити особливості складання фінансового плану корпорації.</w:t>
      </w:r>
    </w:p>
    <w:p w:rsidR="00D95F9E" w:rsidRDefault="00D95F9E" w:rsidP="00431815">
      <w:pPr>
        <w:tabs>
          <w:tab w:val="left" w:pos="709"/>
        </w:tabs>
        <w:jc w:val="center"/>
        <w:rPr>
          <w:b/>
          <w:sz w:val="28"/>
          <w:szCs w:val="28"/>
        </w:rPr>
      </w:pPr>
    </w:p>
    <w:p w:rsidR="00D95F9E" w:rsidRDefault="00D95F9E" w:rsidP="00431815">
      <w:pPr>
        <w:ind w:firstLine="709"/>
        <w:jc w:val="center"/>
        <w:rPr>
          <w:b/>
          <w:sz w:val="28"/>
          <w:szCs w:val="28"/>
        </w:rPr>
      </w:pPr>
      <w:r w:rsidRPr="00470522">
        <w:rPr>
          <w:b/>
          <w:sz w:val="28"/>
          <w:szCs w:val="28"/>
        </w:rPr>
        <w:t>План заняття</w:t>
      </w:r>
    </w:p>
    <w:p w:rsidR="00D95F9E" w:rsidRDefault="00D95F9E" w:rsidP="00431815">
      <w:pPr>
        <w:tabs>
          <w:tab w:val="left" w:pos="709"/>
          <w:tab w:val="left" w:pos="993"/>
        </w:tabs>
        <w:ind w:firstLine="709"/>
        <w:jc w:val="both"/>
        <w:rPr>
          <w:sz w:val="28"/>
          <w:szCs w:val="28"/>
        </w:rPr>
      </w:pPr>
      <w:r w:rsidRPr="00033491">
        <w:rPr>
          <w:sz w:val="28"/>
          <w:szCs w:val="28"/>
        </w:rPr>
        <w:t>1.</w:t>
      </w:r>
      <w:r w:rsidRPr="00033491">
        <w:rPr>
          <w:sz w:val="28"/>
          <w:szCs w:val="28"/>
        </w:rPr>
        <w:tab/>
      </w:r>
      <w:r w:rsidR="00C17FF8">
        <w:rPr>
          <w:sz w:val="28"/>
          <w:szCs w:val="28"/>
        </w:rPr>
        <w:t>Фінансова стратегія корпорації.</w:t>
      </w:r>
    </w:p>
    <w:p w:rsidR="00C17FF8" w:rsidRDefault="00C17FF8" w:rsidP="00431815">
      <w:pPr>
        <w:tabs>
          <w:tab w:val="left" w:pos="709"/>
          <w:tab w:val="left" w:pos="993"/>
        </w:tabs>
        <w:ind w:firstLine="709"/>
        <w:jc w:val="both"/>
        <w:rPr>
          <w:sz w:val="28"/>
          <w:szCs w:val="28"/>
        </w:rPr>
      </w:pPr>
      <w:r>
        <w:rPr>
          <w:sz w:val="28"/>
          <w:szCs w:val="28"/>
        </w:rPr>
        <w:t>2. Джерела фінансування розвитку корпорації.</w:t>
      </w:r>
    </w:p>
    <w:p w:rsidR="00C17FF8" w:rsidRDefault="00C17FF8" w:rsidP="00431815">
      <w:pPr>
        <w:tabs>
          <w:tab w:val="left" w:pos="709"/>
          <w:tab w:val="left" w:pos="993"/>
        </w:tabs>
        <w:ind w:firstLine="709"/>
        <w:jc w:val="both"/>
        <w:rPr>
          <w:sz w:val="28"/>
          <w:szCs w:val="28"/>
        </w:rPr>
      </w:pPr>
      <w:r>
        <w:rPr>
          <w:sz w:val="28"/>
          <w:szCs w:val="28"/>
        </w:rPr>
        <w:t>3. Методи фінансового планування.</w:t>
      </w:r>
    </w:p>
    <w:p w:rsidR="00C17FF8" w:rsidRDefault="00C17FF8" w:rsidP="00431815">
      <w:pPr>
        <w:tabs>
          <w:tab w:val="left" w:pos="709"/>
          <w:tab w:val="left" w:pos="993"/>
        </w:tabs>
        <w:ind w:firstLine="709"/>
        <w:jc w:val="both"/>
        <w:rPr>
          <w:sz w:val="28"/>
          <w:szCs w:val="28"/>
        </w:rPr>
      </w:pPr>
      <w:r>
        <w:rPr>
          <w:sz w:val="28"/>
          <w:szCs w:val="28"/>
        </w:rPr>
        <w:t>4. Фінансовий план.</w:t>
      </w:r>
    </w:p>
    <w:p w:rsidR="00D95F9E" w:rsidRDefault="00D95F9E" w:rsidP="00431815">
      <w:pPr>
        <w:tabs>
          <w:tab w:val="left" w:pos="709"/>
        </w:tabs>
        <w:jc w:val="both"/>
        <w:rPr>
          <w:sz w:val="28"/>
          <w:szCs w:val="28"/>
        </w:rPr>
      </w:pPr>
    </w:p>
    <w:p w:rsidR="00D95F9E" w:rsidRPr="00C33851" w:rsidRDefault="00D95F9E" w:rsidP="00431815">
      <w:pPr>
        <w:pStyle w:val="a9"/>
        <w:spacing w:after="0"/>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BB6AB2" w:rsidRDefault="0074219A" w:rsidP="00431815">
      <w:pPr>
        <w:ind w:firstLine="709"/>
        <w:jc w:val="both"/>
        <w:rPr>
          <w:i/>
          <w:sz w:val="28"/>
          <w:szCs w:val="28"/>
        </w:rPr>
      </w:pPr>
      <w:r>
        <w:rPr>
          <w:i/>
          <w:sz w:val="28"/>
          <w:szCs w:val="28"/>
        </w:rPr>
        <w:t>Стратегія розвитку, прогнозування, планування, фінансовий план.</w:t>
      </w:r>
      <w:r w:rsidR="00D95F9E" w:rsidRPr="00BB6AB2">
        <w:rPr>
          <w:i/>
          <w:sz w:val="28"/>
          <w:szCs w:val="28"/>
        </w:rPr>
        <w:t xml:space="preserve"> </w:t>
      </w:r>
    </w:p>
    <w:p w:rsidR="00D95F9E" w:rsidRPr="00EA518C" w:rsidRDefault="00D95F9E" w:rsidP="00431815">
      <w:pPr>
        <w:ind w:firstLine="709"/>
        <w:jc w:val="both"/>
        <w:rPr>
          <w:i/>
          <w:color w:val="FF0000"/>
          <w:sz w:val="28"/>
          <w:szCs w:val="28"/>
        </w:rPr>
      </w:pPr>
    </w:p>
    <w:p w:rsidR="00D95F9E" w:rsidRPr="0074219A" w:rsidRDefault="00D95F9E" w:rsidP="00431815">
      <w:pPr>
        <w:pStyle w:val="a9"/>
        <w:spacing w:after="0"/>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D95F9E" w:rsidRPr="00E22102" w:rsidRDefault="00E22102" w:rsidP="00431815">
      <w:pPr>
        <w:pStyle w:val="2"/>
        <w:spacing w:before="0" w:line="240" w:lineRule="auto"/>
        <w:ind w:firstLine="709"/>
        <w:jc w:val="both"/>
        <w:rPr>
          <w:rFonts w:ascii="Times New Roman" w:hAnsi="Times New Roman" w:cs="Times New Roman"/>
          <w:b w:val="0"/>
          <w:color w:val="000000"/>
          <w:sz w:val="28"/>
          <w:szCs w:val="28"/>
          <w:lang w:val="uk-UA"/>
        </w:rPr>
      </w:pPr>
      <w:r w:rsidRPr="00E22102">
        <w:rPr>
          <w:rFonts w:ascii="Times New Roman" w:hAnsi="Times New Roman" w:cs="Times New Roman"/>
          <w:b w:val="0"/>
          <w:color w:val="000000"/>
          <w:sz w:val="28"/>
          <w:szCs w:val="28"/>
          <w:lang w:val="uk-UA"/>
        </w:rPr>
        <w:t>Метою вивчення першого питання теоретичної частини практичного заняття є</w:t>
      </w:r>
      <w:r>
        <w:rPr>
          <w:rFonts w:ascii="Times New Roman" w:hAnsi="Times New Roman" w:cs="Times New Roman"/>
          <w:color w:val="000000"/>
          <w:sz w:val="28"/>
          <w:szCs w:val="28"/>
          <w:lang w:val="uk-UA"/>
        </w:rPr>
        <w:t xml:space="preserve"> </w:t>
      </w:r>
      <w:r w:rsidRPr="00E22102">
        <w:rPr>
          <w:rFonts w:ascii="Times New Roman" w:hAnsi="Times New Roman" w:cs="Times New Roman"/>
          <w:b w:val="0"/>
          <w:color w:val="000000"/>
          <w:sz w:val="28"/>
          <w:szCs w:val="28"/>
          <w:lang w:val="uk-UA"/>
        </w:rPr>
        <w:t>визначення таких понять як «стратегія розвитку», «прогнозування», «планування» тощо.</w:t>
      </w:r>
    </w:p>
    <w:p w:rsidR="00E32E8C" w:rsidRPr="00E32E8C" w:rsidRDefault="00E32E8C" w:rsidP="00431815">
      <w:pPr>
        <w:ind w:firstLine="709"/>
        <w:jc w:val="both"/>
        <w:rPr>
          <w:sz w:val="28"/>
          <w:szCs w:val="28"/>
        </w:rPr>
      </w:pPr>
      <w:r w:rsidRPr="00E32E8C">
        <w:rPr>
          <w:b/>
          <w:sz w:val="28"/>
          <w:szCs w:val="28"/>
        </w:rPr>
        <w:t>Стратегія розвитку</w:t>
      </w:r>
      <w:r w:rsidRPr="00E32E8C">
        <w:rPr>
          <w:sz w:val="28"/>
          <w:szCs w:val="28"/>
        </w:rPr>
        <w:t xml:space="preserve"> (Development Strategy) являє собою програму досягнення економічного зростання в майбутньому. </w:t>
      </w:r>
    </w:p>
    <w:p w:rsidR="00E32E8C" w:rsidRPr="00E32E8C" w:rsidRDefault="00E22102" w:rsidP="00431815">
      <w:pPr>
        <w:ind w:firstLine="709"/>
        <w:jc w:val="both"/>
        <w:rPr>
          <w:sz w:val="28"/>
          <w:szCs w:val="28"/>
        </w:rPr>
      </w:pPr>
      <w:r>
        <w:rPr>
          <w:sz w:val="28"/>
          <w:szCs w:val="28"/>
        </w:rPr>
        <w:t>Студенту слід розуміти, що к</w:t>
      </w:r>
      <w:r w:rsidR="00E32E8C" w:rsidRPr="00E32E8C">
        <w:rPr>
          <w:sz w:val="28"/>
          <w:szCs w:val="28"/>
        </w:rPr>
        <w:t>ожна корпорація визначає свою власну стратегію. Так, наприклад, стр</w:t>
      </w:r>
      <w:r w:rsidR="00E32E8C">
        <w:rPr>
          <w:sz w:val="28"/>
          <w:szCs w:val="28"/>
        </w:rPr>
        <w:t>атегія ТНК «</w:t>
      </w:r>
      <w:r w:rsidR="00E32E8C" w:rsidRPr="00E32E8C">
        <w:rPr>
          <w:sz w:val="28"/>
          <w:szCs w:val="28"/>
        </w:rPr>
        <w:t>Кока-Кола</w:t>
      </w:r>
      <w:r w:rsidR="00E32E8C">
        <w:rPr>
          <w:sz w:val="28"/>
          <w:szCs w:val="28"/>
        </w:rPr>
        <w:t>»</w:t>
      </w:r>
      <w:r w:rsidR="00E32E8C" w:rsidRPr="00E32E8C">
        <w:rPr>
          <w:sz w:val="28"/>
          <w:szCs w:val="28"/>
        </w:rPr>
        <w:t xml:space="preserve"> визначена досить ясно і чітко: </w:t>
      </w:r>
      <w:r w:rsidR="00E32E8C">
        <w:rPr>
          <w:sz w:val="28"/>
          <w:szCs w:val="28"/>
        </w:rPr>
        <w:t>«</w:t>
      </w:r>
      <w:r w:rsidR="00E32E8C" w:rsidRPr="00E32E8C">
        <w:rPr>
          <w:sz w:val="28"/>
          <w:szCs w:val="28"/>
        </w:rPr>
        <w:t>Думай так, як думають у регіонах розташування наших дочірніх компаній, і дій так, як діють у регіонах розта</w:t>
      </w:r>
      <w:r w:rsidR="00E32E8C">
        <w:rPr>
          <w:sz w:val="28"/>
          <w:szCs w:val="28"/>
        </w:rPr>
        <w:t>шування наших дочірніх компаній»</w:t>
      </w:r>
      <w:r w:rsidR="00E32E8C" w:rsidRPr="00E32E8C">
        <w:rPr>
          <w:sz w:val="28"/>
          <w:szCs w:val="28"/>
        </w:rPr>
        <w:t xml:space="preserve">. </w:t>
      </w:r>
    </w:p>
    <w:p w:rsidR="00E32E8C" w:rsidRDefault="00E32E8C" w:rsidP="00431815">
      <w:pPr>
        <w:ind w:firstLine="709"/>
        <w:jc w:val="both"/>
        <w:rPr>
          <w:sz w:val="28"/>
          <w:szCs w:val="28"/>
        </w:rPr>
      </w:pPr>
      <w:r w:rsidRPr="00E32E8C">
        <w:rPr>
          <w:sz w:val="28"/>
          <w:szCs w:val="28"/>
        </w:rPr>
        <w:t xml:space="preserve">Загальна стратегія економічного розвитку узгоджується із фінансовою стратегією. Вона розглядається як чинник забезпечення нормального функціонування корпорації в майбутньому. </w:t>
      </w:r>
    </w:p>
    <w:p w:rsidR="00E32E8C" w:rsidRPr="00E32E8C" w:rsidRDefault="00E32E8C" w:rsidP="00431815">
      <w:pPr>
        <w:ind w:firstLine="709"/>
        <w:jc w:val="both"/>
        <w:rPr>
          <w:sz w:val="28"/>
          <w:szCs w:val="28"/>
        </w:rPr>
      </w:pPr>
      <w:r w:rsidRPr="00E32E8C">
        <w:rPr>
          <w:sz w:val="28"/>
          <w:szCs w:val="28"/>
        </w:rPr>
        <w:t xml:space="preserve">Важливим завданням для менеджерів, які розробляють стратегію розвитку, є узгодження загальної стратегічної програми з фінансовою. Це пояснюється тим, що вони базуються на різних, несумісних передумовах. </w:t>
      </w:r>
      <w:r w:rsidRPr="00E32E8C">
        <w:rPr>
          <w:i/>
          <w:sz w:val="28"/>
          <w:szCs w:val="28"/>
        </w:rPr>
        <w:t>Загальна стратегія ґрунтується</w:t>
      </w:r>
      <w:r w:rsidRPr="00E32E8C">
        <w:rPr>
          <w:sz w:val="28"/>
          <w:szCs w:val="28"/>
        </w:rPr>
        <w:t xml:space="preserve"> на врахуванні можливостей зміцнення конкурентної позиції на ринку конкретних товарів і послуг, </w:t>
      </w:r>
      <w:r w:rsidRPr="00E32E8C">
        <w:rPr>
          <w:i/>
          <w:sz w:val="28"/>
          <w:szCs w:val="28"/>
        </w:rPr>
        <w:t>фінансова</w:t>
      </w:r>
      <w:r w:rsidRPr="00E32E8C">
        <w:rPr>
          <w:sz w:val="28"/>
          <w:szCs w:val="28"/>
        </w:rPr>
        <w:t xml:space="preserve"> </w:t>
      </w:r>
      <w:r>
        <w:rPr>
          <w:sz w:val="28"/>
          <w:szCs w:val="28"/>
        </w:rPr>
        <w:t>–</w:t>
      </w:r>
      <w:r w:rsidRPr="00E32E8C">
        <w:rPr>
          <w:sz w:val="28"/>
          <w:szCs w:val="28"/>
        </w:rPr>
        <w:t xml:space="preserve"> на русі капіталів. Тенденції розвитку ринків різні, тому загальна стратегія часто не може бути підтримана відповідним фінансовим забезпеченням.</w:t>
      </w:r>
    </w:p>
    <w:p w:rsidR="00E32E8C" w:rsidRDefault="00E32E8C" w:rsidP="00431815">
      <w:pPr>
        <w:ind w:firstLine="709"/>
        <w:jc w:val="both"/>
        <w:rPr>
          <w:sz w:val="28"/>
          <w:szCs w:val="28"/>
        </w:rPr>
      </w:pPr>
      <w:r w:rsidRPr="00E32E8C">
        <w:rPr>
          <w:b/>
          <w:sz w:val="28"/>
          <w:szCs w:val="28"/>
        </w:rPr>
        <w:t xml:space="preserve">Прогнозування </w:t>
      </w:r>
      <w:r w:rsidRPr="00E32E8C">
        <w:rPr>
          <w:sz w:val="28"/>
          <w:szCs w:val="28"/>
        </w:rPr>
        <w:t>являє собою процес оцінки майбутніх можливих економічних показників, що ґрунтується на аналізі динаміки показників за минулий період</w:t>
      </w:r>
      <w:r w:rsidR="002F785D" w:rsidRPr="002F785D">
        <w:rPr>
          <w:sz w:val="28"/>
          <w:szCs w:val="28"/>
        </w:rPr>
        <w:t xml:space="preserve"> [8]</w:t>
      </w:r>
      <w:r w:rsidRPr="00E32E8C">
        <w:rPr>
          <w:sz w:val="28"/>
          <w:szCs w:val="28"/>
        </w:rPr>
        <w:t xml:space="preserve">. </w:t>
      </w:r>
    </w:p>
    <w:p w:rsidR="00E32E8C" w:rsidRPr="00E32E8C" w:rsidRDefault="00E32E8C" w:rsidP="00431815">
      <w:pPr>
        <w:ind w:firstLine="709"/>
        <w:jc w:val="both"/>
        <w:rPr>
          <w:sz w:val="28"/>
          <w:szCs w:val="28"/>
        </w:rPr>
      </w:pPr>
      <w:r w:rsidRPr="00E32E8C">
        <w:rPr>
          <w:sz w:val="28"/>
          <w:szCs w:val="28"/>
        </w:rPr>
        <w:t>З цією ме</w:t>
      </w:r>
      <w:r>
        <w:rPr>
          <w:sz w:val="28"/>
          <w:szCs w:val="28"/>
        </w:rPr>
        <w:t>тою використовуються два методи –</w:t>
      </w:r>
      <w:r w:rsidRPr="00E32E8C">
        <w:rPr>
          <w:sz w:val="28"/>
          <w:szCs w:val="28"/>
        </w:rPr>
        <w:t xml:space="preserve"> Бокса-Дженкінса, прийнятний для короткострокового прогнозування, і побудова економетричної моделі, в якій показник, що цікавить фінансового аналітика, конкретизується як ендогенний і розглядається як частина всієї системи. Перевагою другого методу є можливість зіставлення прогнозних значень з фактично отриманими результатами .</w:t>
      </w:r>
    </w:p>
    <w:p w:rsidR="00E32E8C" w:rsidRPr="00E32E8C" w:rsidRDefault="00E22102" w:rsidP="00431815">
      <w:pPr>
        <w:ind w:firstLine="709"/>
        <w:jc w:val="both"/>
        <w:rPr>
          <w:sz w:val="28"/>
          <w:szCs w:val="28"/>
        </w:rPr>
      </w:pPr>
      <w:r>
        <w:rPr>
          <w:sz w:val="28"/>
          <w:szCs w:val="28"/>
        </w:rPr>
        <w:t>Варто зазначити, що п</w:t>
      </w:r>
      <w:r w:rsidR="00E32E8C" w:rsidRPr="00E32E8C">
        <w:rPr>
          <w:sz w:val="28"/>
          <w:szCs w:val="28"/>
        </w:rPr>
        <w:t xml:space="preserve">рогноз </w:t>
      </w:r>
      <w:r w:rsidR="00E32E8C">
        <w:rPr>
          <w:sz w:val="28"/>
          <w:szCs w:val="28"/>
        </w:rPr>
        <w:t>–</w:t>
      </w:r>
      <w:r w:rsidR="00E32E8C" w:rsidRPr="00E32E8C">
        <w:rPr>
          <w:sz w:val="28"/>
          <w:szCs w:val="28"/>
        </w:rPr>
        <w:t xml:space="preserve"> ще не план, а тільки підготовка до його складання. Для складання фінансового плану будуть потрібні всілякі прогнози. Наприклад, для визначення джерел фінансування на наступний рік складаються прогнози розвитку ринку капіталів. Прогнозування, як дія фінансових аналітиків, має вірогідний характер.</w:t>
      </w:r>
    </w:p>
    <w:p w:rsidR="00E32E8C" w:rsidRPr="00E32E8C" w:rsidRDefault="00E32E8C" w:rsidP="00431815">
      <w:pPr>
        <w:ind w:firstLine="709"/>
        <w:jc w:val="both"/>
        <w:rPr>
          <w:sz w:val="28"/>
          <w:szCs w:val="28"/>
        </w:rPr>
      </w:pPr>
      <w:r w:rsidRPr="00E32E8C">
        <w:rPr>
          <w:b/>
          <w:sz w:val="28"/>
          <w:szCs w:val="28"/>
        </w:rPr>
        <w:t>Планування</w:t>
      </w:r>
      <w:r w:rsidRPr="00E32E8C">
        <w:rPr>
          <w:sz w:val="28"/>
          <w:szCs w:val="28"/>
        </w:rPr>
        <w:t xml:space="preserve"> являє собою процес складання програми майбутнього розвитку з визначенням конкретних економічних і фінансових цілей на майбутній період, з урахуванням можливих ризиків і заходів щодо страхування від ризиків</w:t>
      </w:r>
      <w:r w:rsidR="002F785D" w:rsidRPr="002F785D">
        <w:rPr>
          <w:sz w:val="28"/>
          <w:szCs w:val="28"/>
        </w:rPr>
        <w:t xml:space="preserve"> [8]</w:t>
      </w:r>
      <w:r w:rsidRPr="00E32E8C">
        <w:rPr>
          <w:sz w:val="28"/>
          <w:szCs w:val="28"/>
        </w:rPr>
        <w:t>.</w:t>
      </w:r>
    </w:p>
    <w:p w:rsidR="00E32E8C" w:rsidRPr="00E32E8C" w:rsidRDefault="00E22102" w:rsidP="00431815">
      <w:pPr>
        <w:ind w:firstLine="709"/>
        <w:jc w:val="both"/>
        <w:rPr>
          <w:sz w:val="28"/>
          <w:szCs w:val="28"/>
        </w:rPr>
      </w:pPr>
      <w:r>
        <w:rPr>
          <w:sz w:val="28"/>
          <w:szCs w:val="28"/>
        </w:rPr>
        <w:t>Студент має звернути увагу на те, що ф</w:t>
      </w:r>
      <w:r w:rsidR="00E32E8C" w:rsidRPr="00E32E8C">
        <w:rPr>
          <w:sz w:val="28"/>
          <w:szCs w:val="28"/>
        </w:rPr>
        <w:t>інансове планування являє собою складний п</w:t>
      </w:r>
      <w:r w:rsidR="00544794">
        <w:rPr>
          <w:sz w:val="28"/>
          <w:szCs w:val="28"/>
        </w:rPr>
        <w:t>роцес, що охоплює чотири стадії</w:t>
      </w:r>
      <w:r w:rsidR="00E32E8C" w:rsidRPr="00E32E8C">
        <w:rPr>
          <w:sz w:val="28"/>
          <w:szCs w:val="28"/>
        </w:rPr>
        <w:t>:</w:t>
      </w:r>
    </w:p>
    <w:p w:rsidR="00E32E8C" w:rsidRPr="00E32E8C" w:rsidRDefault="00E32E8C" w:rsidP="00431815">
      <w:pPr>
        <w:tabs>
          <w:tab w:val="left" w:pos="993"/>
        </w:tabs>
        <w:ind w:firstLine="709"/>
        <w:jc w:val="both"/>
        <w:rPr>
          <w:sz w:val="28"/>
          <w:szCs w:val="28"/>
        </w:rPr>
      </w:pPr>
      <w:r w:rsidRPr="00E32E8C">
        <w:rPr>
          <w:sz w:val="28"/>
          <w:szCs w:val="28"/>
        </w:rPr>
        <w:t>1.</w:t>
      </w:r>
      <w:r w:rsidRPr="00E32E8C">
        <w:rPr>
          <w:sz w:val="28"/>
          <w:szCs w:val="28"/>
        </w:rPr>
        <w:tab/>
        <w:t>Аналіз зв’язку між інвестиційними і фінансовими можливостями.</w:t>
      </w:r>
    </w:p>
    <w:p w:rsidR="00E32E8C" w:rsidRPr="00E32E8C" w:rsidRDefault="00E32E8C" w:rsidP="00431815">
      <w:pPr>
        <w:tabs>
          <w:tab w:val="left" w:pos="993"/>
        </w:tabs>
        <w:ind w:firstLine="709"/>
        <w:jc w:val="both"/>
        <w:rPr>
          <w:sz w:val="28"/>
          <w:szCs w:val="28"/>
        </w:rPr>
      </w:pPr>
      <w:r w:rsidRPr="00E32E8C">
        <w:rPr>
          <w:sz w:val="28"/>
          <w:szCs w:val="28"/>
        </w:rPr>
        <w:t>2.</w:t>
      </w:r>
      <w:r w:rsidRPr="00E32E8C">
        <w:rPr>
          <w:sz w:val="28"/>
          <w:szCs w:val="28"/>
        </w:rPr>
        <w:tab/>
        <w:t>Прогнозування наслідків поточних рішень з метою запобігання диспропорцій між рішеннями, що приймаються сьогодні, і тими, які потрібно буде прийняти в майбутньому.</w:t>
      </w:r>
    </w:p>
    <w:p w:rsidR="00E32E8C" w:rsidRPr="00E32E8C" w:rsidRDefault="00E32E8C" w:rsidP="00431815">
      <w:pPr>
        <w:tabs>
          <w:tab w:val="left" w:pos="993"/>
        </w:tabs>
        <w:ind w:firstLine="709"/>
        <w:jc w:val="both"/>
        <w:rPr>
          <w:sz w:val="28"/>
          <w:szCs w:val="28"/>
        </w:rPr>
      </w:pPr>
      <w:r w:rsidRPr="00E32E8C">
        <w:rPr>
          <w:sz w:val="28"/>
          <w:szCs w:val="28"/>
        </w:rPr>
        <w:t>3.</w:t>
      </w:r>
      <w:r w:rsidRPr="00E32E8C">
        <w:rPr>
          <w:sz w:val="28"/>
          <w:szCs w:val="28"/>
        </w:rPr>
        <w:tab/>
        <w:t>Обґрунтування обраного варіанта рішень.</w:t>
      </w:r>
    </w:p>
    <w:p w:rsidR="00E32E8C" w:rsidRPr="00E32E8C" w:rsidRDefault="00E32E8C" w:rsidP="00431815">
      <w:pPr>
        <w:tabs>
          <w:tab w:val="left" w:pos="993"/>
        </w:tabs>
        <w:ind w:firstLine="709"/>
        <w:jc w:val="both"/>
        <w:rPr>
          <w:sz w:val="28"/>
          <w:szCs w:val="28"/>
        </w:rPr>
      </w:pPr>
      <w:r w:rsidRPr="00E32E8C">
        <w:rPr>
          <w:sz w:val="28"/>
          <w:szCs w:val="28"/>
        </w:rPr>
        <w:t>4.</w:t>
      </w:r>
      <w:r w:rsidRPr="00E32E8C">
        <w:rPr>
          <w:sz w:val="28"/>
          <w:szCs w:val="28"/>
        </w:rPr>
        <w:tab/>
        <w:t>Оцінювання результатів, досягнутих корпорацією, порівняно з поставленими цілями.</w:t>
      </w:r>
    </w:p>
    <w:p w:rsidR="00E32E8C" w:rsidRPr="00E32E8C" w:rsidRDefault="00E32E8C" w:rsidP="00431815">
      <w:pPr>
        <w:ind w:firstLine="709"/>
        <w:jc w:val="both"/>
        <w:rPr>
          <w:sz w:val="28"/>
          <w:szCs w:val="28"/>
        </w:rPr>
      </w:pPr>
      <w:r w:rsidRPr="00E32E8C">
        <w:rPr>
          <w:sz w:val="28"/>
          <w:szCs w:val="28"/>
        </w:rPr>
        <w:t>На кожній із стадій фінансовий менеджер ставить перед собою відповідні цілі, визначає планований період, тобто термін, на який складається план.</w:t>
      </w:r>
    </w:p>
    <w:p w:rsidR="00544794" w:rsidRDefault="00E32E8C" w:rsidP="00431815">
      <w:pPr>
        <w:ind w:firstLine="709"/>
        <w:jc w:val="both"/>
        <w:rPr>
          <w:sz w:val="28"/>
          <w:szCs w:val="28"/>
        </w:rPr>
      </w:pPr>
      <w:r w:rsidRPr="00E32E8C">
        <w:rPr>
          <w:sz w:val="28"/>
          <w:szCs w:val="28"/>
        </w:rPr>
        <w:t xml:space="preserve">У сучасних умовах корпорація складає довгострокові, середньострокові і поточні фінансові плани. </w:t>
      </w:r>
    </w:p>
    <w:p w:rsidR="00544794" w:rsidRDefault="00E32E8C" w:rsidP="00431815">
      <w:pPr>
        <w:ind w:firstLine="709"/>
        <w:jc w:val="both"/>
        <w:rPr>
          <w:sz w:val="28"/>
          <w:szCs w:val="28"/>
        </w:rPr>
      </w:pPr>
      <w:r w:rsidRPr="00544794">
        <w:rPr>
          <w:b/>
          <w:sz w:val="28"/>
          <w:szCs w:val="28"/>
        </w:rPr>
        <w:t>Довгострокове планування</w:t>
      </w:r>
      <w:r w:rsidRPr="00E32E8C">
        <w:rPr>
          <w:sz w:val="28"/>
          <w:szCs w:val="28"/>
        </w:rPr>
        <w:t xml:space="preserve"> за своєю сутністю є прогнозуванням розвитку, воно здійснюється на період 10</w:t>
      </w:r>
      <w:r w:rsidR="00544794">
        <w:rPr>
          <w:sz w:val="28"/>
          <w:szCs w:val="28"/>
        </w:rPr>
        <w:t>–</w:t>
      </w:r>
      <w:r w:rsidRPr="00E32E8C">
        <w:rPr>
          <w:sz w:val="28"/>
          <w:szCs w:val="28"/>
        </w:rPr>
        <w:t xml:space="preserve">15 років. </w:t>
      </w:r>
      <w:r w:rsidRPr="00544794">
        <w:rPr>
          <w:b/>
          <w:sz w:val="28"/>
          <w:szCs w:val="28"/>
        </w:rPr>
        <w:t>Середній термін планування</w:t>
      </w:r>
      <w:r w:rsidRPr="00E32E8C">
        <w:rPr>
          <w:sz w:val="28"/>
          <w:szCs w:val="28"/>
        </w:rPr>
        <w:t xml:space="preserve"> </w:t>
      </w:r>
      <w:r w:rsidR="00544794">
        <w:rPr>
          <w:sz w:val="28"/>
          <w:szCs w:val="28"/>
        </w:rPr>
        <w:t>– п’ять років.</w:t>
      </w:r>
      <w:r w:rsidRPr="00E32E8C">
        <w:rPr>
          <w:sz w:val="28"/>
          <w:szCs w:val="28"/>
        </w:rPr>
        <w:t xml:space="preserve"> </w:t>
      </w:r>
      <w:r w:rsidRPr="00544794">
        <w:rPr>
          <w:b/>
          <w:sz w:val="28"/>
          <w:szCs w:val="28"/>
        </w:rPr>
        <w:t>Поточне (оперативне) планування</w:t>
      </w:r>
      <w:r w:rsidRPr="00E32E8C">
        <w:rPr>
          <w:sz w:val="28"/>
          <w:szCs w:val="28"/>
        </w:rPr>
        <w:t xml:space="preserve"> розраховане на один рік наперед.</w:t>
      </w:r>
    </w:p>
    <w:p w:rsidR="00E32E8C" w:rsidRPr="00E32E8C" w:rsidRDefault="00E32E8C" w:rsidP="00431815">
      <w:pPr>
        <w:ind w:firstLine="709"/>
        <w:jc w:val="both"/>
        <w:rPr>
          <w:sz w:val="28"/>
          <w:szCs w:val="28"/>
        </w:rPr>
      </w:pPr>
      <w:r w:rsidRPr="00E32E8C">
        <w:rPr>
          <w:sz w:val="28"/>
          <w:szCs w:val="28"/>
        </w:rPr>
        <w:t xml:space="preserve"> У кожному періоді планування ставляться певні цілі, завдання, визначаються методи дослідження, будуються моделі.</w:t>
      </w:r>
    </w:p>
    <w:p w:rsidR="00E32E8C" w:rsidRDefault="00E32E8C" w:rsidP="00431815">
      <w:pPr>
        <w:ind w:firstLine="709"/>
        <w:jc w:val="both"/>
        <w:rPr>
          <w:sz w:val="28"/>
          <w:szCs w:val="28"/>
        </w:rPr>
      </w:pPr>
      <w:r w:rsidRPr="00E32E8C">
        <w:rPr>
          <w:sz w:val="28"/>
          <w:szCs w:val="28"/>
        </w:rPr>
        <w:t>Найважчою проблемою є складання оптимального фінансового плану. Ні в теорії, ні в практиці немає моделі, яка б могла врахувати всі невизначеності майбутнього розвитку. Як зазначають прихильники ідеї хаосу і невизначеності, плани, складені на тривалу перспективу, приречені на провал</w:t>
      </w:r>
      <w:r w:rsidR="002F785D" w:rsidRPr="002F785D">
        <w:rPr>
          <w:sz w:val="28"/>
          <w:szCs w:val="28"/>
          <w:lang w:val="ru-RU"/>
        </w:rPr>
        <w:t xml:space="preserve"> [6,8]</w:t>
      </w:r>
      <w:r w:rsidRPr="00E32E8C">
        <w:rPr>
          <w:sz w:val="28"/>
          <w:szCs w:val="28"/>
        </w:rPr>
        <w:t xml:space="preserve">. </w:t>
      </w:r>
    </w:p>
    <w:p w:rsidR="00E22102" w:rsidRPr="00E32E8C" w:rsidRDefault="00E22102" w:rsidP="00431815">
      <w:pPr>
        <w:ind w:firstLine="709"/>
        <w:jc w:val="both"/>
        <w:rPr>
          <w:sz w:val="28"/>
          <w:szCs w:val="28"/>
        </w:rPr>
      </w:pPr>
      <w:r>
        <w:rPr>
          <w:sz w:val="28"/>
          <w:szCs w:val="28"/>
        </w:rPr>
        <w:t xml:space="preserve">Опрацювання другого питання передбачає ознайомлення студента із джерелами </w:t>
      </w:r>
      <w:r w:rsidRPr="00E22102">
        <w:rPr>
          <w:sz w:val="28"/>
          <w:szCs w:val="28"/>
        </w:rPr>
        <w:t>фінансування розвитку корпорації.</w:t>
      </w:r>
    </w:p>
    <w:p w:rsidR="009C3B13" w:rsidRPr="000B1570" w:rsidRDefault="009C3B13" w:rsidP="00431815">
      <w:pPr>
        <w:ind w:firstLine="709"/>
        <w:jc w:val="both"/>
        <w:rPr>
          <w:color w:val="000000"/>
          <w:sz w:val="28"/>
          <w:szCs w:val="28"/>
        </w:rPr>
      </w:pPr>
      <w:r w:rsidRPr="000B1570">
        <w:rPr>
          <w:color w:val="000000"/>
          <w:sz w:val="28"/>
          <w:szCs w:val="28"/>
        </w:rPr>
        <w:t>Кінцевою метою корпорації є зростання добробуту акціонерів. У фінансових планах визначаються темпи економічного зростання, необхідні для досягнення цієї основної мети.</w:t>
      </w:r>
    </w:p>
    <w:p w:rsidR="000B1570" w:rsidRPr="00FD672A" w:rsidRDefault="00FD672A" w:rsidP="00431815">
      <w:pPr>
        <w:pStyle w:val="3"/>
        <w:spacing w:before="0" w:after="0"/>
        <w:ind w:firstLine="709"/>
        <w:jc w:val="both"/>
        <w:rPr>
          <w:rFonts w:ascii="Times New Roman" w:hAnsi="Times New Roman"/>
          <w:color w:val="000000"/>
          <w:szCs w:val="28"/>
        </w:rPr>
      </w:pPr>
      <w:r w:rsidRPr="00FD672A">
        <w:rPr>
          <w:rFonts w:ascii="Times New Roman" w:hAnsi="Times New Roman"/>
          <w:color w:val="000000"/>
          <w:spacing w:val="-6"/>
          <w:szCs w:val="28"/>
        </w:rPr>
        <w:t>Спочатку студент має дослідити особливості п</w:t>
      </w:r>
      <w:r w:rsidR="000B1570" w:rsidRPr="00FD672A">
        <w:rPr>
          <w:rFonts w:ascii="Times New Roman" w:hAnsi="Times New Roman"/>
          <w:color w:val="000000"/>
          <w:spacing w:val="-6"/>
          <w:szCs w:val="28"/>
        </w:rPr>
        <w:t>ланування внутрішніх джерел фінансування</w:t>
      </w:r>
      <w:r w:rsidRPr="00FD672A">
        <w:rPr>
          <w:rFonts w:ascii="Times New Roman" w:hAnsi="Times New Roman"/>
          <w:color w:val="000000"/>
          <w:spacing w:val="-6"/>
          <w:szCs w:val="28"/>
        </w:rPr>
        <w:t>.</w:t>
      </w:r>
    </w:p>
    <w:p w:rsidR="009C3B13" w:rsidRPr="000B1570" w:rsidRDefault="009C3B13" w:rsidP="00431815">
      <w:pPr>
        <w:pStyle w:val="a9"/>
        <w:spacing w:after="0"/>
        <w:ind w:left="0" w:firstLine="709"/>
        <w:jc w:val="both"/>
        <w:rPr>
          <w:sz w:val="28"/>
          <w:szCs w:val="28"/>
        </w:rPr>
      </w:pPr>
      <w:r w:rsidRPr="000B1570">
        <w:rPr>
          <w:sz w:val="28"/>
          <w:szCs w:val="28"/>
        </w:rPr>
        <w:t>Для визначення можливостей економічного зростання розраховуються два коефіцієнти: коефіцієнт внутрішнього зростання, коефіцієнт стійкого зростання.</w:t>
      </w:r>
    </w:p>
    <w:p w:rsidR="009C3B13" w:rsidRPr="000B1570" w:rsidRDefault="009C3B13" w:rsidP="00431815">
      <w:pPr>
        <w:ind w:firstLine="709"/>
        <w:jc w:val="both"/>
        <w:rPr>
          <w:color w:val="000000"/>
          <w:sz w:val="28"/>
          <w:szCs w:val="28"/>
        </w:rPr>
      </w:pPr>
      <w:r w:rsidRPr="000B1570">
        <w:rPr>
          <w:b/>
          <w:color w:val="000000"/>
          <w:sz w:val="28"/>
          <w:szCs w:val="28"/>
        </w:rPr>
        <w:t>Коефіцієнт внутрішнього зростання</w:t>
      </w:r>
      <w:r w:rsidRPr="000B1570">
        <w:rPr>
          <w:color w:val="000000"/>
          <w:sz w:val="28"/>
          <w:szCs w:val="28"/>
        </w:rPr>
        <w:t xml:space="preserve"> складний, оскільки при його визначенні використані два коефіцієнти: прибутковості активів і реінвестування (капіталізації) чистого прибутку, формула для його розрахунку така:</w:t>
      </w:r>
    </w:p>
    <w:p w:rsidR="009C3B13" w:rsidRPr="000B1570" w:rsidRDefault="009C3B13" w:rsidP="00431815">
      <w:pPr>
        <w:pStyle w:val="af0"/>
        <w:spacing w:before="0" w:after="0"/>
        <w:jc w:val="both"/>
        <w:rPr>
          <w:noProof w:val="0"/>
          <w:color w:val="000000"/>
          <w:szCs w:val="28"/>
        </w:rPr>
      </w:pPr>
      <w:r w:rsidRPr="000B1570">
        <w:rPr>
          <w:noProof w:val="0"/>
          <w:color w:val="000000"/>
          <w:szCs w:val="28"/>
        </w:rPr>
        <w:tab/>
      </w:r>
      <w:r w:rsidR="000B1570">
        <w:rPr>
          <w:noProof w:val="0"/>
          <w:color w:val="000000"/>
          <w:szCs w:val="28"/>
        </w:rPr>
        <w:t xml:space="preserve">    </w:t>
      </w:r>
      <w:r w:rsidRPr="000B1570">
        <w:rPr>
          <w:noProof w:val="0"/>
          <w:color w:val="000000"/>
          <w:position w:val="-30"/>
          <w:szCs w:val="28"/>
        </w:rPr>
        <w:object w:dxaOrig="8059" w:dyaOrig="740">
          <v:shape id="_x0000_i1099" type="#_x0000_t75" style="width:402.75pt;height:36.75pt" o:ole="" fillcolor="window">
            <v:imagedata r:id="rId152" o:title=""/>
          </v:shape>
          <o:OLEObject Type="Embed" ProgID="Equation.3" ShapeID="_x0000_i1099" DrawAspect="Content" ObjectID="_1647327564" r:id="rId153"/>
        </w:object>
      </w:r>
      <w:r w:rsidRPr="000B1570">
        <w:rPr>
          <w:noProof w:val="0"/>
          <w:color w:val="000000"/>
          <w:szCs w:val="28"/>
        </w:rPr>
        <w:t>.</w:t>
      </w:r>
      <w:r w:rsidR="000B1570">
        <w:rPr>
          <w:noProof w:val="0"/>
          <w:color w:val="000000"/>
          <w:szCs w:val="28"/>
        </w:rPr>
        <w:t xml:space="preserve">       (10.1)</w:t>
      </w:r>
    </w:p>
    <w:p w:rsidR="000B1570" w:rsidRDefault="000B1570" w:rsidP="00431815">
      <w:pPr>
        <w:ind w:firstLine="709"/>
        <w:jc w:val="both"/>
        <w:rPr>
          <w:color w:val="000000"/>
          <w:sz w:val="28"/>
          <w:szCs w:val="28"/>
          <w:u w:val="single"/>
        </w:rPr>
      </w:pPr>
    </w:p>
    <w:p w:rsidR="009C3B13" w:rsidRPr="000B1570" w:rsidRDefault="009C3B13" w:rsidP="00431815">
      <w:pPr>
        <w:ind w:firstLine="709"/>
        <w:jc w:val="both"/>
        <w:rPr>
          <w:color w:val="000000"/>
          <w:sz w:val="28"/>
          <w:szCs w:val="28"/>
        </w:rPr>
      </w:pPr>
      <w:r w:rsidRPr="000B1570">
        <w:rPr>
          <w:color w:val="000000"/>
          <w:sz w:val="28"/>
          <w:szCs w:val="28"/>
          <w:u w:val="single"/>
        </w:rPr>
        <w:t>Коефіцієнт прибутковості активів</w:t>
      </w:r>
      <w:r w:rsidRPr="000B1570">
        <w:rPr>
          <w:color w:val="000000"/>
          <w:sz w:val="28"/>
          <w:szCs w:val="28"/>
        </w:rPr>
        <w:t xml:space="preserve"> визначається за формулою:</w:t>
      </w:r>
    </w:p>
    <w:p w:rsidR="009C3B13" w:rsidRPr="000B1570" w:rsidRDefault="009C3B13" w:rsidP="00431815">
      <w:pPr>
        <w:pStyle w:val="af0"/>
        <w:spacing w:before="0" w:after="0"/>
        <w:jc w:val="both"/>
        <w:rPr>
          <w:noProof w:val="0"/>
          <w:color w:val="000000"/>
          <w:szCs w:val="28"/>
        </w:rPr>
      </w:pPr>
      <w:r w:rsidRPr="000B1570">
        <w:rPr>
          <w:noProof w:val="0"/>
          <w:color w:val="000000"/>
          <w:szCs w:val="28"/>
        </w:rPr>
        <w:tab/>
      </w:r>
      <w:r w:rsidR="000B1570">
        <w:rPr>
          <w:noProof w:val="0"/>
          <w:color w:val="000000"/>
          <w:szCs w:val="28"/>
        </w:rPr>
        <w:t xml:space="preserve">        </w:t>
      </w:r>
      <w:r w:rsidRPr="000B1570">
        <w:rPr>
          <w:noProof w:val="0"/>
          <w:color w:val="000000"/>
          <w:position w:val="-30"/>
          <w:szCs w:val="28"/>
        </w:rPr>
        <w:object w:dxaOrig="7640" w:dyaOrig="720">
          <v:shape id="_x0000_i1100" type="#_x0000_t75" style="width:380.25pt;height:36pt" o:ole="" fillcolor="window">
            <v:imagedata r:id="rId154" o:title=""/>
          </v:shape>
          <o:OLEObject Type="Embed" ProgID="Equation.3" ShapeID="_x0000_i1100" DrawAspect="Content" ObjectID="_1647327565" r:id="rId155"/>
        </w:object>
      </w:r>
      <w:r w:rsidRPr="000B1570">
        <w:rPr>
          <w:noProof w:val="0"/>
          <w:color w:val="000000"/>
          <w:szCs w:val="28"/>
        </w:rPr>
        <w:t>.</w:t>
      </w:r>
      <w:r w:rsidR="000B1570">
        <w:rPr>
          <w:noProof w:val="0"/>
          <w:color w:val="000000"/>
          <w:szCs w:val="28"/>
        </w:rPr>
        <w:t xml:space="preserve">         (10.2)</w:t>
      </w:r>
    </w:p>
    <w:p w:rsidR="000B1570" w:rsidRDefault="000B1570" w:rsidP="00431815">
      <w:pPr>
        <w:ind w:firstLine="709"/>
        <w:jc w:val="both"/>
        <w:rPr>
          <w:color w:val="000000"/>
          <w:sz w:val="28"/>
          <w:szCs w:val="28"/>
          <w:u w:val="single"/>
        </w:rPr>
      </w:pPr>
    </w:p>
    <w:p w:rsidR="009C3B13" w:rsidRPr="000B1570" w:rsidRDefault="009C3B13" w:rsidP="00431815">
      <w:pPr>
        <w:ind w:firstLine="709"/>
        <w:jc w:val="both"/>
        <w:rPr>
          <w:color w:val="000000"/>
          <w:sz w:val="28"/>
          <w:szCs w:val="28"/>
        </w:rPr>
      </w:pPr>
      <w:r w:rsidRPr="000B1570">
        <w:rPr>
          <w:color w:val="000000"/>
          <w:sz w:val="28"/>
          <w:szCs w:val="28"/>
          <w:u w:val="single"/>
        </w:rPr>
        <w:t>Коефіцієнт реінвестування (капіталізації) чистого прибутку</w:t>
      </w:r>
      <w:r w:rsidRPr="000B1570">
        <w:rPr>
          <w:color w:val="000000"/>
          <w:sz w:val="28"/>
          <w:szCs w:val="28"/>
        </w:rPr>
        <w:t xml:space="preserve"> позначений у формулі коефіцієнта внутрішнього зростання буквою </w:t>
      </w:r>
      <w:r w:rsidRPr="000B1570">
        <w:rPr>
          <w:i/>
          <w:color w:val="000000"/>
          <w:sz w:val="28"/>
          <w:szCs w:val="28"/>
        </w:rPr>
        <w:t>в</w:t>
      </w:r>
      <w:r w:rsidRPr="000B1570">
        <w:rPr>
          <w:color w:val="000000"/>
          <w:sz w:val="28"/>
          <w:szCs w:val="28"/>
        </w:rPr>
        <w:t>, визначається за формулою:</w:t>
      </w:r>
    </w:p>
    <w:p w:rsidR="009C3B13" w:rsidRPr="000B1570" w:rsidRDefault="009C3B13" w:rsidP="00431815">
      <w:pPr>
        <w:pStyle w:val="af0"/>
        <w:spacing w:before="0" w:after="0"/>
        <w:jc w:val="both"/>
        <w:rPr>
          <w:noProof w:val="0"/>
          <w:color w:val="000000"/>
          <w:szCs w:val="28"/>
        </w:rPr>
      </w:pPr>
      <w:r w:rsidRPr="000B1570">
        <w:rPr>
          <w:noProof w:val="0"/>
          <w:color w:val="000000"/>
          <w:szCs w:val="28"/>
        </w:rPr>
        <w:tab/>
      </w:r>
      <w:r w:rsidR="000B1570">
        <w:rPr>
          <w:noProof w:val="0"/>
          <w:color w:val="000000"/>
          <w:szCs w:val="28"/>
        </w:rPr>
        <w:t xml:space="preserve">               </w:t>
      </w:r>
      <w:r w:rsidRPr="000B1570">
        <w:rPr>
          <w:noProof w:val="0"/>
          <w:color w:val="000000"/>
          <w:position w:val="-30"/>
          <w:szCs w:val="28"/>
        </w:rPr>
        <w:object w:dxaOrig="6360" w:dyaOrig="740">
          <v:shape id="_x0000_i1101" type="#_x0000_t75" style="width:318pt;height:36.75pt" o:ole="" fillcolor="window">
            <v:imagedata r:id="rId156" o:title=""/>
          </v:shape>
          <o:OLEObject Type="Embed" ProgID="Equation.3" ShapeID="_x0000_i1101" DrawAspect="Content" ObjectID="_1647327566" r:id="rId157"/>
        </w:object>
      </w:r>
      <w:r w:rsidRPr="000B1570">
        <w:rPr>
          <w:noProof w:val="0"/>
          <w:color w:val="000000"/>
          <w:szCs w:val="28"/>
        </w:rPr>
        <w:t>,</w:t>
      </w:r>
      <w:r w:rsidR="000B1570">
        <w:rPr>
          <w:noProof w:val="0"/>
          <w:color w:val="000000"/>
          <w:szCs w:val="28"/>
        </w:rPr>
        <w:t xml:space="preserve">                    (10.3)</w:t>
      </w:r>
    </w:p>
    <w:p w:rsidR="009C3B13" w:rsidRPr="000B1570" w:rsidRDefault="009C3B13" w:rsidP="00431815">
      <w:pPr>
        <w:pStyle w:val="af4"/>
        <w:ind w:firstLine="709"/>
        <w:rPr>
          <w:color w:val="000000"/>
          <w:szCs w:val="28"/>
        </w:rPr>
      </w:pPr>
      <w:r w:rsidRPr="000B1570">
        <w:rPr>
          <w:color w:val="000000"/>
          <w:szCs w:val="28"/>
        </w:rPr>
        <w:t>або</w:t>
      </w:r>
    </w:p>
    <w:p w:rsidR="009C3B13" w:rsidRPr="000B1570" w:rsidRDefault="000B1570" w:rsidP="00431815">
      <w:pPr>
        <w:pStyle w:val="af0"/>
        <w:spacing w:before="0" w:after="0"/>
        <w:ind w:firstLine="709"/>
        <w:jc w:val="both"/>
        <w:rPr>
          <w:noProof w:val="0"/>
          <w:color w:val="000000"/>
          <w:szCs w:val="28"/>
        </w:rPr>
      </w:pPr>
      <w:r>
        <w:rPr>
          <w:noProof w:val="0"/>
          <w:color w:val="000000"/>
          <w:szCs w:val="28"/>
        </w:rPr>
        <w:t xml:space="preserve">                        </w:t>
      </w:r>
      <w:r w:rsidR="009C3B13" w:rsidRPr="000B1570">
        <w:rPr>
          <w:noProof w:val="0"/>
          <w:color w:val="000000"/>
          <w:szCs w:val="28"/>
        </w:rPr>
        <w:tab/>
        <w:t>1 – Коефіцієнт дивідендних виплат.</w:t>
      </w:r>
      <w:r>
        <w:rPr>
          <w:noProof w:val="0"/>
          <w:color w:val="000000"/>
          <w:szCs w:val="28"/>
        </w:rPr>
        <w:t xml:space="preserve">                             (10.4)</w:t>
      </w:r>
    </w:p>
    <w:p w:rsidR="009C3B13" w:rsidRPr="000B1570" w:rsidRDefault="009C3B13" w:rsidP="00431815">
      <w:pPr>
        <w:ind w:firstLine="709"/>
        <w:jc w:val="both"/>
        <w:rPr>
          <w:sz w:val="28"/>
          <w:szCs w:val="28"/>
        </w:rPr>
      </w:pPr>
    </w:p>
    <w:p w:rsidR="009C3B13" w:rsidRPr="000B1570" w:rsidRDefault="009C3B13" w:rsidP="00431815">
      <w:pPr>
        <w:ind w:firstLine="709"/>
        <w:jc w:val="both"/>
        <w:rPr>
          <w:color w:val="000000"/>
          <w:sz w:val="28"/>
          <w:szCs w:val="28"/>
        </w:rPr>
      </w:pPr>
      <w:r w:rsidRPr="000B1570">
        <w:rPr>
          <w:b/>
          <w:color w:val="000000"/>
          <w:sz w:val="28"/>
          <w:szCs w:val="28"/>
        </w:rPr>
        <w:t>Коефіцієнт стійкого зростання</w:t>
      </w:r>
      <w:r w:rsidRPr="000B1570">
        <w:rPr>
          <w:color w:val="000000"/>
          <w:sz w:val="28"/>
          <w:szCs w:val="28"/>
        </w:rPr>
        <w:t xml:space="preserve"> також складний, оскільки для його визначення використовуються два коефіцієнти: прибутковості власного капіталу і реінвестування (капіталізації) </w:t>
      </w:r>
      <w:r w:rsidR="000B1570">
        <w:rPr>
          <w:color w:val="000000"/>
          <w:sz w:val="28"/>
          <w:szCs w:val="28"/>
        </w:rPr>
        <w:t>–</w:t>
      </w:r>
      <w:r w:rsidRPr="000B1570">
        <w:rPr>
          <w:color w:val="000000"/>
          <w:sz w:val="28"/>
          <w:szCs w:val="28"/>
        </w:rPr>
        <w:t xml:space="preserve"> </w:t>
      </w:r>
      <w:r w:rsidRPr="000B1570">
        <w:rPr>
          <w:i/>
          <w:color w:val="000000"/>
          <w:sz w:val="28"/>
          <w:szCs w:val="28"/>
        </w:rPr>
        <w:t>в</w:t>
      </w:r>
      <w:r w:rsidRPr="000B1570">
        <w:rPr>
          <w:color w:val="000000"/>
          <w:sz w:val="28"/>
          <w:szCs w:val="28"/>
        </w:rPr>
        <w:t>. Він визначається за формулою:</w:t>
      </w:r>
    </w:p>
    <w:p w:rsidR="009C3B13" w:rsidRPr="000B1570" w:rsidRDefault="009C3B13" w:rsidP="00431815">
      <w:pPr>
        <w:pStyle w:val="af0"/>
        <w:spacing w:before="0" w:after="0"/>
        <w:ind w:firstLine="709"/>
        <w:jc w:val="both"/>
        <w:rPr>
          <w:noProof w:val="0"/>
          <w:color w:val="000000"/>
          <w:szCs w:val="28"/>
        </w:rPr>
      </w:pPr>
      <w:r w:rsidRPr="000B1570">
        <w:rPr>
          <w:noProof w:val="0"/>
          <w:color w:val="000000"/>
          <w:szCs w:val="28"/>
        </w:rPr>
        <w:tab/>
      </w:r>
      <w:r w:rsidR="000B1570">
        <w:rPr>
          <w:noProof w:val="0"/>
          <w:color w:val="000000"/>
          <w:szCs w:val="28"/>
        </w:rPr>
        <w:t xml:space="preserve">            </w:t>
      </w:r>
      <w:r w:rsidRPr="000B1570">
        <w:rPr>
          <w:noProof w:val="0"/>
          <w:color w:val="000000"/>
          <w:position w:val="-68"/>
          <w:szCs w:val="28"/>
        </w:rPr>
        <w:object w:dxaOrig="6300" w:dyaOrig="1500">
          <v:shape id="_x0000_i1102" type="#_x0000_t75" style="width:297pt;height:72.75pt" o:ole="" fillcolor="window">
            <v:imagedata r:id="rId158" o:title=""/>
          </v:shape>
          <o:OLEObject Type="Embed" ProgID="Equation.3" ShapeID="_x0000_i1102" DrawAspect="Content" ObjectID="_1647327567" r:id="rId159"/>
        </w:object>
      </w:r>
      <w:r w:rsidR="000B1570">
        <w:rPr>
          <w:noProof w:val="0"/>
          <w:color w:val="000000"/>
          <w:position w:val="-68"/>
          <w:szCs w:val="28"/>
        </w:rPr>
        <w:t xml:space="preserve">                     (10.5)</w:t>
      </w:r>
    </w:p>
    <w:p w:rsidR="009C3B13" w:rsidRPr="000B1570" w:rsidRDefault="009C3B13" w:rsidP="00431815">
      <w:pPr>
        <w:ind w:firstLine="709"/>
        <w:jc w:val="both"/>
        <w:rPr>
          <w:sz w:val="28"/>
          <w:szCs w:val="28"/>
        </w:rPr>
      </w:pPr>
    </w:p>
    <w:p w:rsidR="009C3B13" w:rsidRPr="000B1570" w:rsidRDefault="009C3B13" w:rsidP="00431815">
      <w:pPr>
        <w:ind w:firstLine="709"/>
        <w:jc w:val="both"/>
        <w:rPr>
          <w:color w:val="000000"/>
          <w:sz w:val="28"/>
          <w:szCs w:val="28"/>
        </w:rPr>
      </w:pPr>
      <w:r w:rsidRPr="000B1570">
        <w:rPr>
          <w:color w:val="000000"/>
          <w:sz w:val="28"/>
          <w:szCs w:val="28"/>
        </w:rPr>
        <w:t xml:space="preserve">У фінансовому плануванні велике значення надається </w:t>
      </w:r>
      <w:r w:rsidRPr="00FA0699">
        <w:rPr>
          <w:b/>
          <w:color w:val="000000"/>
          <w:sz w:val="28"/>
          <w:szCs w:val="28"/>
        </w:rPr>
        <w:t>прибутковості корпорації</w:t>
      </w:r>
      <w:r w:rsidRPr="000B1570">
        <w:rPr>
          <w:color w:val="000000"/>
          <w:sz w:val="28"/>
          <w:szCs w:val="28"/>
        </w:rPr>
        <w:t xml:space="preserve">. Обчислюються кілька показників прибутковості і кожний із них визначає ефективність використання фондів, що перебувають у розпорядженні корпорації. </w:t>
      </w:r>
    </w:p>
    <w:p w:rsidR="009C3B13" w:rsidRPr="00FA0699" w:rsidRDefault="009C3B13" w:rsidP="00431815">
      <w:pPr>
        <w:ind w:firstLine="709"/>
        <w:jc w:val="both"/>
        <w:rPr>
          <w:color w:val="000000"/>
          <w:sz w:val="28"/>
          <w:szCs w:val="28"/>
        </w:rPr>
      </w:pPr>
      <w:r w:rsidRPr="00FA0699">
        <w:rPr>
          <w:color w:val="000000"/>
          <w:sz w:val="28"/>
          <w:szCs w:val="28"/>
        </w:rPr>
        <w:t xml:space="preserve">Коефіцієнти маржі прибутку визначають прибутковість продажу. </w:t>
      </w:r>
    </w:p>
    <w:p w:rsidR="009C3B13" w:rsidRPr="000B1570" w:rsidRDefault="009C3B13" w:rsidP="00431815">
      <w:pPr>
        <w:ind w:firstLine="709"/>
        <w:jc w:val="both"/>
        <w:rPr>
          <w:color w:val="000000"/>
          <w:sz w:val="28"/>
          <w:szCs w:val="28"/>
        </w:rPr>
      </w:pPr>
      <w:r w:rsidRPr="00FA0699">
        <w:rPr>
          <w:color w:val="000000"/>
          <w:sz w:val="28"/>
          <w:szCs w:val="28"/>
        </w:rPr>
        <w:t xml:space="preserve">Перший показник </w:t>
      </w:r>
      <w:r w:rsidR="00FA0699">
        <w:rPr>
          <w:color w:val="000000"/>
          <w:sz w:val="28"/>
          <w:szCs w:val="28"/>
        </w:rPr>
        <w:t>–</w:t>
      </w:r>
      <w:r w:rsidRPr="00FA0699">
        <w:rPr>
          <w:color w:val="000000"/>
          <w:sz w:val="28"/>
          <w:szCs w:val="28"/>
        </w:rPr>
        <w:t xml:space="preserve"> </w:t>
      </w:r>
      <w:r w:rsidRPr="00FA0699">
        <w:rPr>
          <w:b/>
          <w:color w:val="000000"/>
          <w:sz w:val="28"/>
          <w:szCs w:val="28"/>
        </w:rPr>
        <w:t>коефіцієнт валової маржі прибутку</w:t>
      </w:r>
      <w:r w:rsidRPr="00FA0699">
        <w:rPr>
          <w:color w:val="000000"/>
          <w:sz w:val="28"/>
          <w:szCs w:val="28"/>
        </w:rPr>
        <w:t xml:space="preserve"> (Gross Margin)</w:t>
      </w:r>
      <w:r w:rsidRPr="000B1570">
        <w:rPr>
          <w:i/>
          <w:color w:val="000000"/>
          <w:sz w:val="28"/>
          <w:szCs w:val="28"/>
        </w:rPr>
        <w:t>,</w:t>
      </w:r>
      <w:r w:rsidRPr="000B1570">
        <w:rPr>
          <w:color w:val="000000"/>
          <w:sz w:val="28"/>
          <w:szCs w:val="28"/>
        </w:rPr>
        <w:t xml:space="preserve"> що визначається за формулою:</w:t>
      </w:r>
    </w:p>
    <w:p w:rsidR="009C3B13" w:rsidRPr="000B1570" w:rsidRDefault="009C3B13" w:rsidP="00431815">
      <w:pPr>
        <w:pStyle w:val="af0"/>
        <w:spacing w:before="0" w:after="0"/>
        <w:jc w:val="both"/>
        <w:rPr>
          <w:noProof w:val="0"/>
          <w:color w:val="000000"/>
          <w:szCs w:val="28"/>
        </w:rPr>
      </w:pPr>
      <w:r w:rsidRPr="000B1570">
        <w:rPr>
          <w:noProof w:val="0"/>
          <w:color w:val="000000"/>
          <w:szCs w:val="28"/>
        </w:rPr>
        <w:tab/>
      </w:r>
      <w:r w:rsidR="00FA0699">
        <w:rPr>
          <w:noProof w:val="0"/>
          <w:color w:val="000000"/>
          <w:szCs w:val="28"/>
        </w:rPr>
        <w:t xml:space="preserve">          </w:t>
      </w:r>
      <w:r w:rsidRPr="000B1570">
        <w:rPr>
          <w:noProof w:val="0"/>
          <w:color w:val="000000"/>
          <w:position w:val="-30"/>
          <w:szCs w:val="28"/>
        </w:rPr>
        <w:object w:dxaOrig="7440" w:dyaOrig="720">
          <v:shape id="_x0000_i1103" type="#_x0000_t75" style="width:384pt;height:36.75pt" o:ole="" fillcolor="window">
            <v:imagedata r:id="rId160" o:title=""/>
          </v:shape>
          <o:OLEObject Type="Embed" ProgID="Equation.3" ShapeID="_x0000_i1103" DrawAspect="Content" ObjectID="_1647327568" r:id="rId161"/>
        </w:object>
      </w:r>
      <w:r w:rsidRPr="000B1570">
        <w:rPr>
          <w:noProof w:val="0"/>
          <w:color w:val="000000"/>
          <w:szCs w:val="28"/>
        </w:rPr>
        <w:t>.</w:t>
      </w:r>
      <w:r w:rsidR="00FA0699">
        <w:rPr>
          <w:noProof w:val="0"/>
          <w:color w:val="000000"/>
          <w:szCs w:val="28"/>
        </w:rPr>
        <w:t xml:space="preserve">      (10.6)</w:t>
      </w:r>
    </w:p>
    <w:p w:rsidR="00FA0699" w:rsidRDefault="009C3B13" w:rsidP="00431815">
      <w:pPr>
        <w:ind w:firstLine="709"/>
        <w:jc w:val="both"/>
        <w:rPr>
          <w:color w:val="000000"/>
          <w:sz w:val="28"/>
          <w:szCs w:val="28"/>
        </w:rPr>
      </w:pPr>
      <w:r w:rsidRPr="000B1570">
        <w:rPr>
          <w:color w:val="000000"/>
          <w:sz w:val="28"/>
          <w:szCs w:val="28"/>
        </w:rPr>
        <w:t xml:space="preserve">У цьому коефіцієнті використовується показник валового прибутку як різниця між нетто-виторгом від реалізації (Net operating revenues) і вартістю проданих товарів (Cost of goods sold). </w:t>
      </w:r>
    </w:p>
    <w:p w:rsidR="009C3B13" w:rsidRPr="000B1570" w:rsidRDefault="009C3B13" w:rsidP="00431815">
      <w:pPr>
        <w:ind w:firstLine="709"/>
        <w:jc w:val="both"/>
        <w:rPr>
          <w:color w:val="000000"/>
          <w:sz w:val="28"/>
          <w:szCs w:val="28"/>
        </w:rPr>
      </w:pPr>
      <w:r w:rsidRPr="00FA0699">
        <w:rPr>
          <w:color w:val="000000"/>
          <w:sz w:val="28"/>
          <w:szCs w:val="28"/>
        </w:rPr>
        <w:t xml:space="preserve">Другий показник </w:t>
      </w:r>
      <w:r w:rsidR="00FA0699">
        <w:rPr>
          <w:color w:val="000000"/>
          <w:sz w:val="28"/>
          <w:szCs w:val="28"/>
        </w:rPr>
        <w:t>–</w:t>
      </w:r>
      <w:r w:rsidRPr="00FA0699">
        <w:rPr>
          <w:color w:val="000000"/>
          <w:sz w:val="28"/>
          <w:szCs w:val="28"/>
        </w:rPr>
        <w:t xml:space="preserve"> </w:t>
      </w:r>
      <w:r w:rsidRPr="00FA0699">
        <w:rPr>
          <w:b/>
          <w:color w:val="000000"/>
          <w:sz w:val="28"/>
          <w:szCs w:val="28"/>
        </w:rPr>
        <w:t>коефіцієнт операційної маржі</w:t>
      </w:r>
      <w:r w:rsidRPr="00FA0699">
        <w:rPr>
          <w:color w:val="000000"/>
          <w:sz w:val="28"/>
          <w:szCs w:val="28"/>
        </w:rPr>
        <w:t xml:space="preserve"> (Operating margin)</w:t>
      </w:r>
      <w:r w:rsidRPr="000B1570">
        <w:rPr>
          <w:color w:val="000000"/>
          <w:sz w:val="28"/>
          <w:szCs w:val="28"/>
        </w:rPr>
        <w:t xml:space="preserve"> визначається за формулою.</w:t>
      </w:r>
    </w:p>
    <w:p w:rsidR="009C3B13" w:rsidRPr="000B1570" w:rsidRDefault="009C3B13" w:rsidP="00431815">
      <w:pPr>
        <w:pStyle w:val="af0"/>
        <w:spacing w:before="0" w:after="0"/>
        <w:jc w:val="both"/>
        <w:rPr>
          <w:noProof w:val="0"/>
          <w:color w:val="000000"/>
          <w:szCs w:val="28"/>
        </w:rPr>
      </w:pPr>
      <w:r w:rsidRPr="000B1570">
        <w:rPr>
          <w:noProof w:val="0"/>
          <w:color w:val="000000"/>
          <w:szCs w:val="28"/>
        </w:rPr>
        <w:tab/>
      </w:r>
      <w:r w:rsidR="00FA0699">
        <w:rPr>
          <w:noProof w:val="0"/>
          <w:color w:val="000000"/>
          <w:szCs w:val="28"/>
        </w:rPr>
        <w:t xml:space="preserve">                 </w:t>
      </w:r>
      <w:r w:rsidR="00FA0699" w:rsidRPr="000B1570">
        <w:rPr>
          <w:noProof w:val="0"/>
          <w:color w:val="000000"/>
          <w:position w:val="-30"/>
          <w:szCs w:val="28"/>
        </w:rPr>
        <w:object w:dxaOrig="6440" w:dyaOrig="720">
          <v:shape id="_x0000_i1104" type="#_x0000_t75" style="width:304.5pt;height:36pt" o:ole="" fillcolor="window">
            <v:imagedata r:id="rId162" o:title=""/>
          </v:shape>
          <o:OLEObject Type="Embed" ProgID="Equation.3" ShapeID="_x0000_i1104" DrawAspect="Content" ObjectID="_1647327569" r:id="rId163"/>
        </w:object>
      </w:r>
      <w:r w:rsidR="00FA0699">
        <w:rPr>
          <w:noProof w:val="0"/>
          <w:color w:val="000000"/>
          <w:position w:val="-30"/>
          <w:szCs w:val="28"/>
        </w:rPr>
        <w:t xml:space="preserve">                     (10.7)</w:t>
      </w:r>
    </w:p>
    <w:p w:rsidR="009C3B13" w:rsidRPr="000B1570" w:rsidRDefault="009C3B13" w:rsidP="00431815">
      <w:pPr>
        <w:ind w:firstLine="709"/>
        <w:jc w:val="both"/>
        <w:rPr>
          <w:color w:val="000000"/>
          <w:sz w:val="28"/>
          <w:szCs w:val="28"/>
        </w:rPr>
      </w:pPr>
      <w:r w:rsidRPr="000B1570">
        <w:rPr>
          <w:color w:val="000000"/>
          <w:sz w:val="28"/>
          <w:szCs w:val="28"/>
        </w:rPr>
        <w:t xml:space="preserve">На відміну від першого показника в чисельнику використовується </w:t>
      </w:r>
      <w:r w:rsidRPr="00F27F4C">
        <w:rPr>
          <w:color w:val="000000"/>
          <w:sz w:val="28"/>
          <w:szCs w:val="28"/>
        </w:rPr>
        <w:t>операційний прибуток</w:t>
      </w:r>
      <w:r w:rsidRPr="000B1570">
        <w:rPr>
          <w:color w:val="000000"/>
          <w:sz w:val="28"/>
          <w:szCs w:val="28"/>
        </w:rPr>
        <w:t xml:space="preserve"> як різниця між валовим прибутком і операційними витратами, в які входять адміністративні, загальні, а також витрати, пов’язані з продажем виробленої продукції</w:t>
      </w:r>
      <w:r w:rsidR="002F785D" w:rsidRPr="002F785D">
        <w:rPr>
          <w:color w:val="000000"/>
          <w:sz w:val="28"/>
          <w:szCs w:val="28"/>
        </w:rPr>
        <w:t xml:space="preserve"> [6,8]</w:t>
      </w:r>
      <w:r w:rsidRPr="000B1570">
        <w:rPr>
          <w:color w:val="000000"/>
          <w:sz w:val="28"/>
          <w:szCs w:val="28"/>
        </w:rPr>
        <w:t>.</w:t>
      </w:r>
    </w:p>
    <w:p w:rsidR="000B1570" w:rsidRPr="00FD672A" w:rsidRDefault="00FD672A" w:rsidP="00431815">
      <w:pPr>
        <w:pStyle w:val="3"/>
        <w:spacing w:before="0" w:after="0"/>
        <w:ind w:firstLine="709"/>
        <w:jc w:val="both"/>
        <w:rPr>
          <w:rFonts w:ascii="Times New Roman" w:hAnsi="Times New Roman"/>
          <w:i/>
          <w:color w:val="000000"/>
          <w:szCs w:val="28"/>
        </w:rPr>
      </w:pPr>
      <w:r w:rsidRPr="00FD672A">
        <w:rPr>
          <w:rFonts w:ascii="Times New Roman" w:hAnsi="Times New Roman"/>
          <w:color w:val="000000"/>
          <w:spacing w:val="-6"/>
          <w:szCs w:val="28"/>
        </w:rPr>
        <w:t>Далі студент має розглянути</w:t>
      </w:r>
      <w:r>
        <w:rPr>
          <w:rFonts w:ascii="Times New Roman" w:hAnsi="Times New Roman"/>
          <w:i/>
          <w:color w:val="000000"/>
          <w:spacing w:val="-6"/>
          <w:szCs w:val="28"/>
        </w:rPr>
        <w:t xml:space="preserve"> </w:t>
      </w:r>
      <w:r w:rsidRPr="00FD672A">
        <w:rPr>
          <w:rFonts w:ascii="Times New Roman" w:hAnsi="Times New Roman"/>
          <w:color w:val="000000"/>
          <w:spacing w:val="-6"/>
          <w:szCs w:val="28"/>
        </w:rPr>
        <w:t>основи п</w:t>
      </w:r>
      <w:r w:rsidR="000B1570" w:rsidRPr="00FD672A">
        <w:rPr>
          <w:rFonts w:ascii="Times New Roman" w:hAnsi="Times New Roman"/>
          <w:color w:val="000000"/>
          <w:spacing w:val="-6"/>
          <w:szCs w:val="28"/>
        </w:rPr>
        <w:t>ланування зовнішніх джерел фінансування</w:t>
      </w:r>
      <w:r>
        <w:rPr>
          <w:rFonts w:ascii="Times New Roman" w:hAnsi="Times New Roman"/>
          <w:color w:val="000000"/>
          <w:spacing w:val="-6"/>
          <w:szCs w:val="28"/>
        </w:rPr>
        <w:t xml:space="preserve"> і визначити, що </w:t>
      </w:r>
      <w:r w:rsidRPr="00FD672A">
        <w:rPr>
          <w:rFonts w:ascii="Times New Roman" w:hAnsi="Times New Roman"/>
          <w:szCs w:val="28"/>
        </w:rPr>
        <w:t>р</w:t>
      </w:r>
      <w:r w:rsidR="000B1570" w:rsidRPr="00FD672A">
        <w:rPr>
          <w:rFonts w:ascii="Times New Roman" w:hAnsi="Times New Roman"/>
          <w:szCs w:val="28"/>
        </w:rPr>
        <w:t>озрахунок зовнішніх джерел на планований фінансовий рік здійснюється за такою формулою.</w:t>
      </w:r>
    </w:p>
    <w:p w:rsidR="000B1570" w:rsidRPr="000B1570" w:rsidRDefault="00F27F4C" w:rsidP="00431815">
      <w:pPr>
        <w:pStyle w:val="af0"/>
        <w:spacing w:before="0" w:after="0"/>
        <w:jc w:val="both"/>
        <w:rPr>
          <w:noProof w:val="0"/>
          <w:color w:val="000000"/>
          <w:szCs w:val="28"/>
        </w:rPr>
      </w:pPr>
      <w:r>
        <w:rPr>
          <w:noProof w:val="0"/>
          <w:color w:val="000000"/>
          <w:szCs w:val="28"/>
        </w:rPr>
        <w:t xml:space="preserve">         </w:t>
      </w:r>
      <w:r w:rsidR="000B1570" w:rsidRPr="000B1570">
        <w:rPr>
          <w:noProof w:val="0"/>
          <w:color w:val="000000"/>
          <w:szCs w:val="28"/>
        </w:rPr>
        <w:tab/>
      </w:r>
      <w:r w:rsidR="000B1570" w:rsidRPr="000B1570">
        <w:rPr>
          <w:noProof w:val="0"/>
          <w:color w:val="000000"/>
          <w:position w:val="-32"/>
          <w:szCs w:val="28"/>
        </w:rPr>
        <w:object w:dxaOrig="7479" w:dyaOrig="740">
          <v:shape id="_x0000_i1105" type="#_x0000_t75" style="width:375pt;height:36.75pt" o:ole="" fillcolor="window">
            <v:imagedata r:id="rId164" o:title=""/>
          </v:shape>
          <o:OLEObject Type="Embed" ProgID="Equation.3" ShapeID="_x0000_i1105" DrawAspect="Content" ObjectID="_1647327570" r:id="rId165"/>
        </w:object>
      </w:r>
      <w:r w:rsidR="000B1570" w:rsidRPr="000B1570">
        <w:rPr>
          <w:noProof w:val="0"/>
          <w:color w:val="000000"/>
          <w:szCs w:val="28"/>
        </w:rPr>
        <w:t>,</w:t>
      </w:r>
      <w:r>
        <w:rPr>
          <w:noProof w:val="0"/>
          <w:color w:val="000000"/>
          <w:szCs w:val="28"/>
        </w:rPr>
        <w:t xml:space="preserve">          (10.8)</w:t>
      </w:r>
    </w:p>
    <w:p w:rsidR="000B1570" w:rsidRPr="000B1570" w:rsidRDefault="000B1570" w:rsidP="00431815">
      <w:pPr>
        <w:tabs>
          <w:tab w:val="left" w:pos="567"/>
          <w:tab w:val="left" w:pos="1134"/>
        </w:tabs>
        <w:ind w:firstLine="709"/>
        <w:jc w:val="both"/>
        <w:rPr>
          <w:color w:val="000000"/>
          <w:sz w:val="28"/>
          <w:szCs w:val="28"/>
        </w:rPr>
      </w:pPr>
      <w:r w:rsidRPr="000B1570">
        <w:rPr>
          <w:color w:val="000000"/>
          <w:sz w:val="28"/>
          <w:szCs w:val="28"/>
        </w:rPr>
        <w:t xml:space="preserve">де </w:t>
      </w:r>
      <w:r w:rsidRPr="000B1570">
        <w:rPr>
          <w:color w:val="000000"/>
          <w:sz w:val="28"/>
          <w:szCs w:val="28"/>
        </w:rPr>
        <w:tab/>
      </w:r>
      <w:r w:rsidRPr="000B1570">
        <w:rPr>
          <w:i/>
          <w:color w:val="000000"/>
          <w:sz w:val="28"/>
          <w:szCs w:val="28"/>
        </w:rPr>
        <w:t>А</w:t>
      </w:r>
      <w:r w:rsidRPr="000B1570">
        <w:rPr>
          <w:color w:val="000000"/>
          <w:sz w:val="28"/>
          <w:szCs w:val="28"/>
        </w:rPr>
        <w:t xml:space="preserve"> </w:t>
      </w:r>
      <w:r w:rsidR="00DD13B8">
        <w:rPr>
          <w:color w:val="000000"/>
          <w:sz w:val="28"/>
          <w:szCs w:val="28"/>
        </w:rPr>
        <w:t>–</w:t>
      </w:r>
      <w:r w:rsidRPr="000B1570">
        <w:rPr>
          <w:color w:val="000000"/>
          <w:sz w:val="28"/>
          <w:szCs w:val="28"/>
        </w:rPr>
        <w:t xml:space="preserve"> активи базового року;</w:t>
      </w:r>
    </w:p>
    <w:p w:rsidR="000B1570" w:rsidRPr="000B1570" w:rsidRDefault="008A3172" w:rsidP="00431815">
      <w:pPr>
        <w:ind w:firstLine="709"/>
        <w:jc w:val="both"/>
        <w:rPr>
          <w:color w:val="000000"/>
          <w:sz w:val="28"/>
          <w:szCs w:val="28"/>
        </w:rPr>
      </w:pPr>
      <w:r>
        <w:rPr>
          <w:i/>
          <w:color w:val="000000"/>
          <w:sz w:val="28"/>
          <w:szCs w:val="28"/>
        </w:rPr>
        <w:t xml:space="preserve">     </w:t>
      </w:r>
      <w:r w:rsidR="000B1570" w:rsidRPr="000B1570">
        <w:rPr>
          <w:i/>
          <w:color w:val="000000"/>
          <w:sz w:val="28"/>
          <w:szCs w:val="28"/>
        </w:rPr>
        <w:t>L</w:t>
      </w:r>
      <w:r w:rsidR="000B1570" w:rsidRPr="000B1570">
        <w:rPr>
          <w:color w:val="000000"/>
          <w:sz w:val="28"/>
          <w:szCs w:val="28"/>
        </w:rPr>
        <w:t xml:space="preserve"> </w:t>
      </w:r>
      <w:r w:rsidR="00DD13B8">
        <w:rPr>
          <w:color w:val="000000"/>
          <w:sz w:val="28"/>
          <w:szCs w:val="28"/>
        </w:rPr>
        <w:t>–</w:t>
      </w:r>
      <w:r w:rsidR="000B1570" w:rsidRPr="000B1570">
        <w:rPr>
          <w:color w:val="000000"/>
          <w:sz w:val="28"/>
          <w:szCs w:val="28"/>
        </w:rPr>
        <w:t xml:space="preserve"> зобов’язання (борги) базового року;</w:t>
      </w:r>
    </w:p>
    <w:p w:rsidR="000B1570" w:rsidRPr="000B1570" w:rsidRDefault="008A3172" w:rsidP="00431815">
      <w:pPr>
        <w:tabs>
          <w:tab w:val="left" w:pos="1134"/>
        </w:tabs>
        <w:ind w:firstLine="709"/>
        <w:jc w:val="both"/>
        <w:rPr>
          <w:color w:val="000000"/>
          <w:sz w:val="28"/>
          <w:szCs w:val="28"/>
        </w:rPr>
      </w:pPr>
      <w:r>
        <w:rPr>
          <w:i/>
          <w:color w:val="000000"/>
          <w:sz w:val="28"/>
          <w:szCs w:val="28"/>
        </w:rPr>
        <w:t xml:space="preserve">     </w:t>
      </w:r>
      <w:r w:rsidR="000B1570" w:rsidRPr="000B1570">
        <w:rPr>
          <w:i/>
          <w:color w:val="000000"/>
          <w:sz w:val="28"/>
          <w:szCs w:val="28"/>
        </w:rPr>
        <w:t>S</w:t>
      </w:r>
      <w:r w:rsidR="000B1570" w:rsidRPr="000B1570">
        <w:rPr>
          <w:color w:val="000000"/>
          <w:sz w:val="28"/>
          <w:szCs w:val="28"/>
          <w:vertAlign w:val="subscript"/>
        </w:rPr>
        <w:t>1</w:t>
      </w:r>
      <w:r w:rsidR="000B1570" w:rsidRPr="000B1570">
        <w:rPr>
          <w:color w:val="000000"/>
          <w:sz w:val="28"/>
          <w:szCs w:val="28"/>
        </w:rPr>
        <w:t xml:space="preserve"> </w:t>
      </w:r>
      <w:r w:rsidR="00DD13B8">
        <w:rPr>
          <w:color w:val="000000"/>
          <w:sz w:val="28"/>
          <w:szCs w:val="28"/>
        </w:rPr>
        <w:t>–</w:t>
      </w:r>
      <w:r w:rsidR="000B1570" w:rsidRPr="000B1570">
        <w:rPr>
          <w:color w:val="000000"/>
          <w:sz w:val="28"/>
          <w:szCs w:val="28"/>
        </w:rPr>
        <w:t xml:space="preserve"> продажі базового року;</w:t>
      </w:r>
    </w:p>
    <w:p w:rsidR="000B1570" w:rsidRPr="000B1570" w:rsidRDefault="008A3172" w:rsidP="00431815">
      <w:pPr>
        <w:ind w:firstLine="709"/>
        <w:jc w:val="both"/>
        <w:rPr>
          <w:color w:val="000000"/>
          <w:sz w:val="28"/>
          <w:szCs w:val="28"/>
        </w:rPr>
      </w:pPr>
      <w:r>
        <w:rPr>
          <w:color w:val="000000"/>
          <w:sz w:val="28"/>
          <w:szCs w:val="28"/>
        </w:rPr>
        <w:t xml:space="preserve">    </w:t>
      </w:r>
      <w:r w:rsidR="000B1570" w:rsidRPr="000B1570">
        <w:rPr>
          <w:color w:val="000000"/>
          <w:sz w:val="28"/>
          <w:szCs w:val="28"/>
        </w:rPr>
        <w:t>(</w:t>
      </w:r>
      <w:r w:rsidR="000B1570" w:rsidRPr="000B1570">
        <w:rPr>
          <w:color w:val="000000"/>
          <w:sz w:val="28"/>
          <w:szCs w:val="28"/>
        </w:rPr>
        <w:sym w:font="Symbol" w:char="F044"/>
      </w:r>
      <w:r w:rsidR="000B1570" w:rsidRPr="000B1570">
        <w:rPr>
          <w:i/>
          <w:color w:val="000000"/>
          <w:sz w:val="28"/>
          <w:szCs w:val="28"/>
        </w:rPr>
        <w:t>S</w:t>
      </w:r>
      <w:r w:rsidR="000B1570" w:rsidRPr="000B1570">
        <w:rPr>
          <w:color w:val="000000"/>
          <w:sz w:val="28"/>
          <w:szCs w:val="28"/>
        </w:rPr>
        <w:t xml:space="preserve">) </w:t>
      </w:r>
      <w:r w:rsidR="00DD13B8">
        <w:rPr>
          <w:color w:val="000000"/>
          <w:sz w:val="28"/>
          <w:szCs w:val="28"/>
        </w:rPr>
        <w:t>–</w:t>
      </w:r>
      <w:r w:rsidR="000B1570" w:rsidRPr="000B1570">
        <w:rPr>
          <w:color w:val="000000"/>
          <w:sz w:val="28"/>
          <w:szCs w:val="28"/>
        </w:rPr>
        <w:t xml:space="preserve"> плановий приріст продажів;</w:t>
      </w:r>
    </w:p>
    <w:p w:rsidR="000B1570" w:rsidRPr="000B1570" w:rsidRDefault="008A3172" w:rsidP="00431815">
      <w:pPr>
        <w:ind w:firstLine="709"/>
        <w:jc w:val="both"/>
        <w:rPr>
          <w:color w:val="000000"/>
          <w:sz w:val="28"/>
          <w:szCs w:val="28"/>
        </w:rPr>
      </w:pPr>
      <w:r>
        <w:rPr>
          <w:i/>
          <w:color w:val="000000"/>
          <w:sz w:val="28"/>
          <w:szCs w:val="28"/>
        </w:rPr>
        <w:t xml:space="preserve">    </w:t>
      </w:r>
      <w:r w:rsidR="000B1570" w:rsidRPr="000B1570">
        <w:rPr>
          <w:i/>
          <w:color w:val="000000"/>
          <w:sz w:val="28"/>
          <w:szCs w:val="28"/>
        </w:rPr>
        <w:t>S</w:t>
      </w:r>
      <w:r w:rsidR="000B1570" w:rsidRPr="000B1570">
        <w:rPr>
          <w:color w:val="000000"/>
          <w:sz w:val="28"/>
          <w:szCs w:val="28"/>
          <w:vertAlign w:val="subscript"/>
        </w:rPr>
        <w:t>2</w:t>
      </w:r>
      <w:r w:rsidR="000B1570" w:rsidRPr="000B1570">
        <w:rPr>
          <w:color w:val="000000"/>
          <w:sz w:val="28"/>
          <w:szCs w:val="28"/>
        </w:rPr>
        <w:t xml:space="preserve"> </w:t>
      </w:r>
      <w:r w:rsidR="00DD13B8">
        <w:rPr>
          <w:color w:val="000000"/>
          <w:sz w:val="28"/>
          <w:szCs w:val="28"/>
        </w:rPr>
        <w:t>–</w:t>
      </w:r>
      <w:r w:rsidR="000B1570" w:rsidRPr="000B1570">
        <w:rPr>
          <w:color w:val="000000"/>
          <w:sz w:val="28"/>
          <w:szCs w:val="28"/>
        </w:rPr>
        <w:t xml:space="preserve"> прогноз продажів на планований рік;</w:t>
      </w:r>
    </w:p>
    <w:p w:rsidR="000B1570" w:rsidRPr="000B1570" w:rsidRDefault="008A3172" w:rsidP="00431815">
      <w:pPr>
        <w:ind w:firstLine="709"/>
        <w:jc w:val="both"/>
        <w:rPr>
          <w:color w:val="000000"/>
          <w:sz w:val="28"/>
          <w:szCs w:val="28"/>
        </w:rPr>
      </w:pPr>
      <w:r>
        <w:rPr>
          <w:i/>
          <w:color w:val="000000"/>
          <w:sz w:val="28"/>
          <w:szCs w:val="28"/>
        </w:rPr>
        <w:t xml:space="preserve">    </w:t>
      </w:r>
      <w:r w:rsidR="000B1570" w:rsidRPr="000B1570">
        <w:rPr>
          <w:i/>
          <w:color w:val="000000"/>
          <w:sz w:val="28"/>
          <w:szCs w:val="28"/>
        </w:rPr>
        <w:t>Р</w:t>
      </w:r>
      <w:r w:rsidR="000B1570" w:rsidRPr="000B1570">
        <w:rPr>
          <w:color w:val="000000"/>
          <w:sz w:val="28"/>
          <w:szCs w:val="28"/>
        </w:rPr>
        <w:t xml:space="preserve"> </w:t>
      </w:r>
      <w:r w:rsidR="00DD13B8">
        <w:rPr>
          <w:color w:val="000000"/>
          <w:sz w:val="28"/>
          <w:szCs w:val="28"/>
        </w:rPr>
        <w:t>–</w:t>
      </w:r>
      <w:r w:rsidR="0070324B">
        <w:rPr>
          <w:color w:val="000000"/>
          <w:sz w:val="28"/>
          <w:szCs w:val="28"/>
        </w:rPr>
        <w:t xml:space="preserve"> дохідність продажів,</w:t>
      </w:r>
      <w:r w:rsidR="000B1570" w:rsidRPr="000B1570">
        <w:rPr>
          <w:color w:val="000000"/>
          <w:sz w:val="28"/>
          <w:szCs w:val="28"/>
        </w:rPr>
        <w:t>%;</w:t>
      </w:r>
    </w:p>
    <w:p w:rsidR="000B1570" w:rsidRPr="000B1570" w:rsidRDefault="008A3172" w:rsidP="00431815">
      <w:pPr>
        <w:tabs>
          <w:tab w:val="left" w:pos="851"/>
        </w:tabs>
        <w:ind w:firstLine="709"/>
        <w:jc w:val="both"/>
        <w:rPr>
          <w:color w:val="000000"/>
          <w:sz w:val="28"/>
          <w:szCs w:val="28"/>
        </w:rPr>
      </w:pPr>
      <w:r>
        <w:rPr>
          <w:i/>
          <w:color w:val="000000"/>
          <w:sz w:val="28"/>
          <w:szCs w:val="28"/>
        </w:rPr>
        <w:t xml:space="preserve">    </w:t>
      </w:r>
      <w:r w:rsidR="000B1570" w:rsidRPr="000B1570">
        <w:rPr>
          <w:i/>
          <w:color w:val="000000"/>
          <w:sz w:val="28"/>
          <w:szCs w:val="28"/>
        </w:rPr>
        <w:t>D</w:t>
      </w:r>
      <w:r w:rsidR="000B1570" w:rsidRPr="000B1570">
        <w:rPr>
          <w:color w:val="000000"/>
          <w:sz w:val="28"/>
          <w:szCs w:val="28"/>
        </w:rPr>
        <w:t xml:space="preserve"> </w:t>
      </w:r>
      <w:r w:rsidR="00DD13B8">
        <w:rPr>
          <w:color w:val="000000"/>
          <w:sz w:val="28"/>
          <w:szCs w:val="28"/>
        </w:rPr>
        <w:t>–</w:t>
      </w:r>
      <w:r w:rsidR="000B1570" w:rsidRPr="000B1570">
        <w:rPr>
          <w:color w:val="000000"/>
          <w:sz w:val="28"/>
          <w:szCs w:val="28"/>
        </w:rPr>
        <w:t xml:space="preserve"> коефіцієнт дивідендних виплат.</w:t>
      </w:r>
    </w:p>
    <w:p w:rsidR="000B1570" w:rsidRPr="000B1570" w:rsidRDefault="000B1570" w:rsidP="00431815">
      <w:pPr>
        <w:ind w:firstLine="709"/>
        <w:jc w:val="both"/>
        <w:rPr>
          <w:color w:val="000000"/>
          <w:sz w:val="28"/>
          <w:szCs w:val="28"/>
        </w:rPr>
      </w:pPr>
      <w:r w:rsidRPr="000B1570">
        <w:rPr>
          <w:color w:val="000000"/>
          <w:sz w:val="28"/>
          <w:szCs w:val="28"/>
        </w:rPr>
        <w:t xml:space="preserve">Формула складається з трьох блоків. </w:t>
      </w:r>
      <w:r w:rsidRPr="000B1570">
        <w:rPr>
          <w:i/>
          <w:color w:val="000000"/>
          <w:sz w:val="28"/>
          <w:szCs w:val="28"/>
        </w:rPr>
        <w:t>Перший</w:t>
      </w:r>
      <w:r w:rsidRPr="000B1570">
        <w:rPr>
          <w:color w:val="000000"/>
          <w:sz w:val="28"/>
          <w:szCs w:val="28"/>
        </w:rPr>
        <w:t xml:space="preserve"> </w:t>
      </w:r>
      <w:r w:rsidR="00DD13B8">
        <w:rPr>
          <w:color w:val="000000"/>
          <w:sz w:val="28"/>
          <w:szCs w:val="28"/>
        </w:rPr>
        <w:t>–</w:t>
      </w:r>
      <w:r w:rsidRPr="000B1570">
        <w:rPr>
          <w:color w:val="000000"/>
          <w:sz w:val="28"/>
          <w:szCs w:val="28"/>
        </w:rPr>
        <w:t xml:space="preserve"> визначає суму необхідних активів у планованому році. </w:t>
      </w:r>
      <w:r w:rsidRPr="000B1570">
        <w:rPr>
          <w:i/>
          <w:color w:val="000000"/>
          <w:sz w:val="28"/>
          <w:szCs w:val="28"/>
        </w:rPr>
        <w:t>Другий</w:t>
      </w:r>
      <w:r w:rsidRPr="000B1570">
        <w:rPr>
          <w:color w:val="000000"/>
          <w:sz w:val="28"/>
          <w:szCs w:val="28"/>
        </w:rPr>
        <w:t xml:space="preserve"> </w:t>
      </w:r>
      <w:r w:rsidR="00DD13B8">
        <w:rPr>
          <w:color w:val="000000"/>
          <w:sz w:val="28"/>
          <w:szCs w:val="28"/>
        </w:rPr>
        <w:t>–</w:t>
      </w:r>
      <w:r w:rsidRPr="000B1570">
        <w:rPr>
          <w:color w:val="000000"/>
          <w:sz w:val="28"/>
          <w:szCs w:val="28"/>
        </w:rPr>
        <w:t xml:space="preserve"> приріст внутрішніх джерел за рахунок приросту кредиторської заборгованості. </w:t>
      </w:r>
      <w:r w:rsidRPr="000B1570">
        <w:rPr>
          <w:i/>
          <w:color w:val="000000"/>
          <w:sz w:val="28"/>
          <w:szCs w:val="28"/>
        </w:rPr>
        <w:t>Третій</w:t>
      </w:r>
      <w:r w:rsidRPr="000B1570">
        <w:rPr>
          <w:color w:val="000000"/>
          <w:sz w:val="28"/>
          <w:szCs w:val="28"/>
        </w:rPr>
        <w:t xml:space="preserve"> </w:t>
      </w:r>
      <w:r w:rsidR="00DD13B8">
        <w:rPr>
          <w:color w:val="000000"/>
          <w:sz w:val="28"/>
          <w:szCs w:val="28"/>
        </w:rPr>
        <w:t>–</w:t>
      </w:r>
      <w:r w:rsidRPr="000B1570">
        <w:rPr>
          <w:color w:val="000000"/>
          <w:sz w:val="28"/>
          <w:szCs w:val="28"/>
        </w:rPr>
        <w:t xml:space="preserve"> приріст нерозподіленого прибутку. З суми необхідних активів відраховуються плановані внутрішні джерела. Сума, що залишилася, являє собою зовнішні джерела. З цього слід зробити висновок, що, визначаючи нову емісію корпоративних цінних паперів, фінансовий відділ корпорації повинен старанно визначити свої можливі внутрішні ресурси.</w:t>
      </w:r>
    </w:p>
    <w:p w:rsidR="000B1570" w:rsidRPr="000B1570" w:rsidRDefault="000B1570" w:rsidP="00431815">
      <w:pPr>
        <w:pStyle w:val="a9"/>
        <w:spacing w:after="0"/>
        <w:ind w:left="0" w:firstLine="709"/>
        <w:jc w:val="both"/>
        <w:rPr>
          <w:sz w:val="28"/>
          <w:szCs w:val="28"/>
        </w:rPr>
      </w:pPr>
      <w:r w:rsidRPr="000B1570">
        <w:rPr>
          <w:sz w:val="28"/>
          <w:szCs w:val="28"/>
        </w:rPr>
        <w:t>Розглянемо ситуацію щодо визначення зовнішніх і внутрішніх джерел фінансування.</w:t>
      </w:r>
    </w:p>
    <w:p w:rsidR="000B1570" w:rsidRPr="000B1570" w:rsidRDefault="000B1570" w:rsidP="00431815">
      <w:pPr>
        <w:ind w:firstLine="709"/>
        <w:jc w:val="both"/>
        <w:rPr>
          <w:color w:val="000000"/>
          <w:sz w:val="28"/>
          <w:szCs w:val="28"/>
        </w:rPr>
      </w:pPr>
      <w:r w:rsidRPr="003076DF">
        <w:rPr>
          <w:b/>
          <w:color w:val="000000"/>
          <w:sz w:val="28"/>
          <w:szCs w:val="28"/>
        </w:rPr>
        <w:t>Ситуація.</w:t>
      </w:r>
      <w:r w:rsidRPr="000B1570">
        <w:rPr>
          <w:color w:val="000000"/>
          <w:sz w:val="28"/>
          <w:szCs w:val="28"/>
        </w:rPr>
        <w:t xml:space="preserve"> Менеджери корпорації </w:t>
      </w:r>
      <w:r w:rsidRPr="000B1570">
        <w:rPr>
          <w:i/>
          <w:color w:val="000000"/>
          <w:sz w:val="28"/>
          <w:szCs w:val="28"/>
        </w:rPr>
        <w:t>N</w:t>
      </w:r>
      <w:r w:rsidRPr="000B1570">
        <w:rPr>
          <w:color w:val="000000"/>
          <w:sz w:val="28"/>
          <w:szCs w:val="28"/>
        </w:rPr>
        <w:t xml:space="preserve"> повинні визначити джерела фінансування на планований рік. Корпорація планує збільшити обсяг продажів із 100 до 150 тис. дол. Передбачено тако</w:t>
      </w:r>
      <w:r w:rsidR="00A7021C">
        <w:rPr>
          <w:color w:val="000000"/>
          <w:sz w:val="28"/>
          <w:szCs w:val="28"/>
        </w:rPr>
        <w:t>ж одержати прибуток у розмірі 5% від суми продажів, із якої 40</w:t>
      </w:r>
      <w:r w:rsidRPr="000B1570">
        <w:rPr>
          <w:color w:val="000000"/>
          <w:sz w:val="28"/>
          <w:szCs w:val="28"/>
        </w:rPr>
        <w:t xml:space="preserve">% буде виплачено акціонерам у вигляді дивідендів. Нижче наводимо баланс корпорації Сміт на початок планованого року. Під час планування джерела фінансування враховується довгострокова політика корпорації щодо структури капіталу. З цією метою вводяться певні обмеження. Зокрема, в корпорації </w:t>
      </w:r>
      <w:r w:rsidRPr="000B1570">
        <w:rPr>
          <w:i/>
          <w:color w:val="000000"/>
          <w:sz w:val="28"/>
          <w:szCs w:val="28"/>
        </w:rPr>
        <w:t>N</w:t>
      </w:r>
      <w:r w:rsidRPr="000B1570">
        <w:rPr>
          <w:color w:val="000000"/>
          <w:sz w:val="28"/>
          <w:szCs w:val="28"/>
        </w:rPr>
        <w:t xml:space="preserve"> введені граничні коефіцієнти боргового навантаження на капітал:</w:t>
      </w:r>
    </w:p>
    <w:p w:rsidR="000B1570" w:rsidRPr="000B1570" w:rsidRDefault="00A7021C" w:rsidP="00431815">
      <w:pPr>
        <w:ind w:firstLine="709"/>
        <w:jc w:val="both"/>
        <w:rPr>
          <w:color w:val="000000"/>
          <w:sz w:val="28"/>
          <w:szCs w:val="28"/>
        </w:rPr>
      </w:pPr>
      <w:r>
        <w:rPr>
          <w:color w:val="000000"/>
          <w:sz w:val="28"/>
          <w:szCs w:val="28"/>
        </w:rPr>
        <w:t xml:space="preserve">1) </w:t>
      </w:r>
      <w:r w:rsidR="000B1570" w:rsidRPr="000B1570">
        <w:rPr>
          <w:color w:val="000000"/>
          <w:sz w:val="28"/>
          <w:szCs w:val="28"/>
        </w:rPr>
        <w:t>коефіцієнт зобов’язання/(зобов’язання + власний капітал), тобто коефіцієнт загального боргового навантаження на загальну суму капіталу, що перебуває в розпорядженні корпора</w:t>
      </w:r>
      <w:r>
        <w:rPr>
          <w:color w:val="000000"/>
          <w:sz w:val="28"/>
          <w:szCs w:val="28"/>
        </w:rPr>
        <w:t>ції, не повинен перевищувати 55</w:t>
      </w:r>
      <w:r w:rsidR="000B1570" w:rsidRPr="000B1570">
        <w:rPr>
          <w:color w:val="000000"/>
          <w:sz w:val="28"/>
          <w:szCs w:val="28"/>
        </w:rPr>
        <w:t>%;</w:t>
      </w:r>
    </w:p>
    <w:p w:rsidR="000B1570" w:rsidRDefault="00A7021C" w:rsidP="00431815">
      <w:pPr>
        <w:ind w:firstLine="709"/>
        <w:jc w:val="both"/>
        <w:rPr>
          <w:color w:val="000000"/>
          <w:sz w:val="28"/>
          <w:szCs w:val="28"/>
        </w:rPr>
      </w:pPr>
      <w:r>
        <w:rPr>
          <w:color w:val="000000"/>
          <w:sz w:val="28"/>
          <w:szCs w:val="28"/>
        </w:rPr>
        <w:t xml:space="preserve">2) </w:t>
      </w:r>
      <w:r w:rsidR="000B1570" w:rsidRPr="000B1570">
        <w:rPr>
          <w:color w:val="000000"/>
          <w:sz w:val="28"/>
          <w:szCs w:val="28"/>
        </w:rPr>
        <w:t>коефіцієнт довгострокові зобов’язання/власний капітал, тобто довгострокове боргове навантаження на власний капітал корпорації, не повинен перевищувати 25%.</w:t>
      </w:r>
    </w:p>
    <w:p w:rsidR="00A7021C" w:rsidRPr="000B1570" w:rsidRDefault="00A7021C" w:rsidP="00431815">
      <w:pPr>
        <w:ind w:firstLine="709"/>
        <w:jc w:val="both"/>
        <w:rPr>
          <w:color w:val="000000"/>
          <w:sz w:val="28"/>
          <w:szCs w:val="28"/>
        </w:rPr>
      </w:pPr>
    </w:p>
    <w:p w:rsidR="000B1570" w:rsidRPr="00A7021C" w:rsidRDefault="00A7021C" w:rsidP="00431815">
      <w:pPr>
        <w:pStyle w:val="23"/>
        <w:spacing w:before="0" w:after="0"/>
        <w:rPr>
          <w:b w:val="0"/>
          <w:color w:val="000000"/>
          <w:sz w:val="28"/>
          <w:szCs w:val="28"/>
        </w:rPr>
      </w:pPr>
      <w:r>
        <w:rPr>
          <w:b w:val="0"/>
          <w:caps w:val="0"/>
          <w:color w:val="000000"/>
          <w:sz w:val="28"/>
          <w:szCs w:val="28"/>
        </w:rPr>
        <w:t>Таблиця 10.1 – Б</w:t>
      </w:r>
      <w:r w:rsidRPr="00A7021C">
        <w:rPr>
          <w:b w:val="0"/>
          <w:caps w:val="0"/>
          <w:color w:val="000000"/>
          <w:sz w:val="28"/>
          <w:szCs w:val="28"/>
        </w:rPr>
        <w:t xml:space="preserve">аланс корпорації </w:t>
      </w:r>
      <w:r w:rsidRPr="00A7021C">
        <w:rPr>
          <w:b w:val="0"/>
          <w:caps w:val="0"/>
          <w:color w:val="000000"/>
          <w:sz w:val="28"/>
          <w:szCs w:val="28"/>
          <w:lang w:val="en-US"/>
        </w:rPr>
        <w:t>N</w:t>
      </w:r>
      <w:r w:rsidRPr="00A7021C">
        <w:rPr>
          <w:b w:val="0"/>
          <w:caps w:val="0"/>
          <w:color w:val="000000"/>
          <w:sz w:val="28"/>
          <w:szCs w:val="28"/>
        </w:rPr>
        <w:t xml:space="preserve"> на 01.01.20</w:t>
      </w:r>
      <w:r w:rsidRPr="00A7021C">
        <w:rPr>
          <w:b w:val="0"/>
          <w:caps w:val="0"/>
          <w:color w:val="000000"/>
          <w:sz w:val="28"/>
          <w:szCs w:val="28"/>
          <w:lang w:val="ru-RU"/>
        </w:rPr>
        <w:t>1</w:t>
      </w:r>
      <w:r w:rsidRPr="00A7021C">
        <w:rPr>
          <w:b w:val="0"/>
          <w:caps w:val="0"/>
          <w:color w:val="000000"/>
          <w:sz w:val="28"/>
          <w:szCs w:val="28"/>
        </w:rPr>
        <w:t>_ р., тис. дол.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020"/>
        <w:gridCol w:w="3604"/>
        <w:gridCol w:w="1080"/>
      </w:tblGrid>
      <w:tr w:rsidR="00A7021C" w:rsidRPr="00A7021C" w:rsidTr="00A7021C">
        <w:trPr>
          <w:cantSplit/>
        </w:trPr>
        <w:tc>
          <w:tcPr>
            <w:tcW w:w="4440" w:type="dxa"/>
            <w:gridSpan w:val="2"/>
            <w:vAlign w:val="center"/>
          </w:tcPr>
          <w:p w:rsidR="00A7021C" w:rsidRPr="00A7021C" w:rsidRDefault="00A7021C" w:rsidP="00431815">
            <w:pPr>
              <w:pStyle w:val="31"/>
              <w:spacing w:before="0" w:after="0"/>
              <w:ind w:firstLine="709"/>
              <w:jc w:val="both"/>
              <w:rPr>
                <w:color w:val="000000"/>
                <w:sz w:val="24"/>
                <w:szCs w:val="24"/>
              </w:rPr>
            </w:pPr>
            <w:r w:rsidRPr="00A7021C">
              <w:rPr>
                <w:color w:val="000000"/>
                <w:sz w:val="24"/>
                <w:szCs w:val="24"/>
              </w:rPr>
              <w:t>Активи</w:t>
            </w:r>
          </w:p>
        </w:tc>
        <w:tc>
          <w:tcPr>
            <w:tcW w:w="4684" w:type="dxa"/>
            <w:gridSpan w:val="2"/>
          </w:tcPr>
          <w:p w:rsidR="00A7021C" w:rsidRPr="00A7021C" w:rsidRDefault="00A7021C" w:rsidP="00431815">
            <w:pPr>
              <w:pStyle w:val="31"/>
              <w:spacing w:before="0" w:after="0"/>
              <w:ind w:firstLine="709"/>
              <w:jc w:val="both"/>
              <w:rPr>
                <w:color w:val="000000"/>
                <w:sz w:val="24"/>
                <w:szCs w:val="24"/>
              </w:rPr>
            </w:pPr>
            <w:r w:rsidRPr="00A7021C">
              <w:rPr>
                <w:color w:val="000000"/>
                <w:sz w:val="24"/>
                <w:szCs w:val="24"/>
              </w:rPr>
              <w:t>Зобов’язання і капітал</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Кошти</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6000</w:t>
            </w:r>
          </w:p>
        </w:tc>
        <w:tc>
          <w:tcPr>
            <w:tcW w:w="3604"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Кредитори</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40 000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Дебітори</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44 000</w:t>
            </w:r>
          </w:p>
        </w:tc>
        <w:tc>
          <w:tcPr>
            <w:tcW w:w="3604"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Нараховані суми</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20 000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ТМЗ</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30 000</w:t>
            </w:r>
          </w:p>
        </w:tc>
        <w:tc>
          <w:tcPr>
            <w:tcW w:w="3604"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Облігації до погашення</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5000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Усього поточні активи</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80 000</w:t>
            </w:r>
          </w:p>
        </w:tc>
        <w:tc>
          <w:tcPr>
            <w:tcW w:w="3604" w:type="dxa"/>
            <w:vAlign w:val="center"/>
          </w:tcPr>
          <w:p w:rsidR="00A7021C" w:rsidRPr="00A7021C" w:rsidRDefault="00A7021C" w:rsidP="00431815">
            <w:pPr>
              <w:pStyle w:val="4"/>
              <w:spacing w:before="0" w:after="0"/>
              <w:ind w:firstLine="36"/>
              <w:rPr>
                <w:color w:val="000000"/>
                <w:spacing w:val="-2"/>
                <w:szCs w:val="24"/>
              </w:rPr>
            </w:pPr>
            <w:r w:rsidRPr="00A7021C">
              <w:rPr>
                <w:color w:val="000000"/>
                <w:spacing w:val="-2"/>
                <w:szCs w:val="24"/>
              </w:rPr>
              <w:t>Усього поточні зобов’язання</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65 000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Довгострокові активи (за залишковою вартістю)</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60 000</w:t>
            </w:r>
          </w:p>
        </w:tc>
        <w:tc>
          <w:tcPr>
            <w:tcW w:w="3604" w:type="dxa"/>
            <w:vAlign w:val="center"/>
          </w:tcPr>
          <w:p w:rsidR="00A7021C" w:rsidRPr="00A7021C" w:rsidRDefault="00A7021C" w:rsidP="00431815">
            <w:pPr>
              <w:pStyle w:val="4"/>
              <w:spacing w:before="0" w:after="0"/>
              <w:rPr>
                <w:color w:val="000000"/>
                <w:szCs w:val="24"/>
              </w:rPr>
            </w:pPr>
            <w:r w:rsidRPr="00A7021C">
              <w:rPr>
                <w:color w:val="000000"/>
                <w:szCs w:val="24"/>
              </w:rPr>
              <w:t>Довгострокові зобов’язання</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10 000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r w:rsidRPr="00A7021C">
              <w:rPr>
                <w:color w:val="000000"/>
                <w:szCs w:val="24"/>
              </w:rPr>
              <w:t>Усього активи</w:t>
            </w:r>
          </w:p>
        </w:tc>
        <w:tc>
          <w:tcPr>
            <w:tcW w:w="1020" w:type="dxa"/>
            <w:vAlign w:val="center"/>
          </w:tcPr>
          <w:p w:rsidR="00A7021C" w:rsidRPr="00A7021C" w:rsidRDefault="00A7021C" w:rsidP="00431815">
            <w:pPr>
              <w:pStyle w:val="4"/>
              <w:spacing w:before="0" w:after="0"/>
              <w:rPr>
                <w:color w:val="000000"/>
                <w:szCs w:val="24"/>
              </w:rPr>
            </w:pPr>
            <w:r w:rsidRPr="00A7021C">
              <w:rPr>
                <w:color w:val="000000"/>
                <w:szCs w:val="24"/>
              </w:rPr>
              <w:t>140 000</w:t>
            </w:r>
          </w:p>
        </w:tc>
        <w:tc>
          <w:tcPr>
            <w:tcW w:w="3604" w:type="dxa"/>
            <w:vAlign w:val="center"/>
          </w:tcPr>
          <w:p w:rsidR="00A7021C" w:rsidRPr="00A7021C" w:rsidRDefault="00A7021C" w:rsidP="00431815">
            <w:pPr>
              <w:pStyle w:val="4"/>
              <w:spacing w:before="0" w:after="0"/>
              <w:ind w:firstLine="36"/>
              <w:rPr>
                <w:color w:val="000000"/>
                <w:szCs w:val="24"/>
              </w:rPr>
            </w:pPr>
            <w:r w:rsidRPr="00A7021C">
              <w:rPr>
                <w:color w:val="000000"/>
                <w:szCs w:val="24"/>
              </w:rPr>
              <w:t>Усього зобов’язання</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75 000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p>
        </w:tc>
        <w:tc>
          <w:tcPr>
            <w:tcW w:w="1020" w:type="dxa"/>
            <w:vAlign w:val="center"/>
          </w:tcPr>
          <w:p w:rsidR="00A7021C" w:rsidRPr="00A7021C" w:rsidRDefault="00A7021C" w:rsidP="00431815">
            <w:pPr>
              <w:pStyle w:val="4"/>
              <w:spacing w:before="0" w:after="0"/>
              <w:ind w:firstLine="709"/>
              <w:rPr>
                <w:color w:val="000000"/>
                <w:szCs w:val="24"/>
              </w:rPr>
            </w:pPr>
          </w:p>
        </w:tc>
        <w:tc>
          <w:tcPr>
            <w:tcW w:w="3604" w:type="dxa"/>
            <w:vAlign w:val="center"/>
          </w:tcPr>
          <w:p w:rsidR="00A7021C" w:rsidRPr="00A7021C" w:rsidRDefault="00A7021C" w:rsidP="00431815">
            <w:pPr>
              <w:pStyle w:val="4"/>
              <w:spacing w:before="0" w:after="0"/>
              <w:rPr>
                <w:color w:val="000000"/>
                <w:szCs w:val="24"/>
              </w:rPr>
            </w:pPr>
            <w:r w:rsidRPr="00A7021C">
              <w:rPr>
                <w:color w:val="000000"/>
                <w:szCs w:val="24"/>
              </w:rPr>
              <w:t>Звичайні акції</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30 000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p>
        </w:tc>
        <w:tc>
          <w:tcPr>
            <w:tcW w:w="1020" w:type="dxa"/>
            <w:vAlign w:val="center"/>
          </w:tcPr>
          <w:p w:rsidR="00A7021C" w:rsidRPr="00A7021C" w:rsidRDefault="00A7021C" w:rsidP="00431815">
            <w:pPr>
              <w:pStyle w:val="4"/>
              <w:spacing w:before="0" w:after="0"/>
              <w:ind w:firstLine="709"/>
              <w:rPr>
                <w:color w:val="000000"/>
                <w:szCs w:val="24"/>
              </w:rPr>
            </w:pPr>
          </w:p>
        </w:tc>
        <w:tc>
          <w:tcPr>
            <w:tcW w:w="3604" w:type="dxa"/>
            <w:vAlign w:val="center"/>
          </w:tcPr>
          <w:p w:rsidR="00A7021C" w:rsidRPr="00A7021C" w:rsidRDefault="00A7021C" w:rsidP="00431815">
            <w:pPr>
              <w:pStyle w:val="4"/>
              <w:spacing w:before="0" w:after="0"/>
              <w:ind w:firstLine="36"/>
              <w:rPr>
                <w:color w:val="000000"/>
                <w:szCs w:val="24"/>
              </w:rPr>
            </w:pPr>
            <w:r w:rsidRPr="00A7021C">
              <w:rPr>
                <w:color w:val="000000"/>
                <w:szCs w:val="24"/>
              </w:rPr>
              <w:t>Нерозподілений прибуток</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35 000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p>
        </w:tc>
        <w:tc>
          <w:tcPr>
            <w:tcW w:w="1020" w:type="dxa"/>
            <w:vAlign w:val="center"/>
          </w:tcPr>
          <w:p w:rsidR="00A7021C" w:rsidRPr="00A7021C" w:rsidRDefault="00A7021C" w:rsidP="00431815">
            <w:pPr>
              <w:pStyle w:val="4"/>
              <w:spacing w:before="0" w:after="0"/>
              <w:ind w:firstLine="709"/>
              <w:rPr>
                <w:color w:val="000000"/>
                <w:szCs w:val="24"/>
              </w:rPr>
            </w:pPr>
          </w:p>
        </w:tc>
        <w:tc>
          <w:tcPr>
            <w:tcW w:w="3604" w:type="dxa"/>
            <w:vAlign w:val="center"/>
          </w:tcPr>
          <w:p w:rsidR="00A7021C" w:rsidRPr="00A7021C" w:rsidRDefault="00A7021C" w:rsidP="00431815">
            <w:pPr>
              <w:pStyle w:val="4"/>
              <w:spacing w:before="0" w:after="0"/>
              <w:rPr>
                <w:color w:val="000000"/>
                <w:szCs w:val="24"/>
              </w:rPr>
            </w:pPr>
            <w:r w:rsidRPr="00A7021C">
              <w:rPr>
                <w:color w:val="000000"/>
                <w:szCs w:val="24"/>
              </w:rPr>
              <w:t>Усього капітал</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65 000</w:t>
            </w:r>
          </w:p>
        </w:tc>
      </w:tr>
      <w:tr w:rsidR="00A7021C" w:rsidRPr="00A7021C" w:rsidTr="00A7021C">
        <w:trPr>
          <w:cantSplit/>
        </w:trPr>
        <w:tc>
          <w:tcPr>
            <w:tcW w:w="3420" w:type="dxa"/>
            <w:vAlign w:val="center"/>
          </w:tcPr>
          <w:p w:rsidR="00A7021C" w:rsidRPr="00A7021C" w:rsidRDefault="00A7021C" w:rsidP="00431815">
            <w:pPr>
              <w:pStyle w:val="4"/>
              <w:spacing w:before="0" w:after="0"/>
              <w:ind w:firstLine="709"/>
              <w:rPr>
                <w:color w:val="000000"/>
                <w:szCs w:val="24"/>
              </w:rPr>
            </w:pPr>
          </w:p>
        </w:tc>
        <w:tc>
          <w:tcPr>
            <w:tcW w:w="1020" w:type="dxa"/>
            <w:vAlign w:val="center"/>
          </w:tcPr>
          <w:p w:rsidR="00A7021C" w:rsidRPr="00A7021C" w:rsidRDefault="00A7021C" w:rsidP="00431815">
            <w:pPr>
              <w:pStyle w:val="4"/>
              <w:spacing w:before="0" w:after="0"/>
              <w:ind w:firstLine="709"/>
              <w:rPr>
                <w:color w:val="000000"/>
                <w:szCs w:val="24"/>
              </w:rPr>
            </w:pPr>
          </w:p>
        </w:tc>
        <w:tc>
          <w:tcPr>
            <w:tcW w:w="3604" w:type="dxa"/>
            <w:vAlign w:val="center"/>
          </w:tcPr>
          <w:p w:rsidR="00A7021C" w:rsidRPr="00A7021C" w:rsidRDefault="00A7021C" w:rsidP="00431815">
            <w:pPr>
              <w:pStyle w:val="4"/>
              <w:spacing w:before="0" w:after="0"/>
              <w:ind w:firstLine="36"/>
              <w:rPr>
                <w:color w:val="000000"/>
                <w:spacing w:val="-6"/>
                <w:szCs w:val="24"/>
              </w:rPr>
            </w:pPr>
            <w:r w:rsidRPr="00A7021C">
              <w:rPr>
                <w:color w:val="000000"/>
                <w:spacing w:val="-6"/>
                <w:szCs w:val="24"/>
              </w:rPr>
              <w:t>Усього зобов’язання і капітал</w:t>
            </w:r>
          </w:p>
        </w:tc>
        <w:tc>
          <w:tcPr>
            <w:tcW w:w="1080" w:type="dxa"/>
            <w:vAlign w:val="center"/>
          </w:tcPr>
          <w:p w:rsidR="00A7021C" w:rsidRPr="00A7021C" w:rsidRDefault="00A7021C" w:rsidP="00431815">
            <w:pPr>
              <w:pStyle w:val="4"/>
              <w:spacing w:before="0" w:after="0"/>
              <w:rPr>
                <w:color w:val="000000"/>
                <w:szCs w:val="24"/>
              </w:rPr>
            </w:pPr>
            <w:r w:rsidRPr="00A7021C">
              <w:rPr>
                <w:color w:val="000000"/>
                <w:szCs w:val="24"/>
              </w:rPr>
              <w:t>140 000</w:t>
            </w:r>
          </w:p>
        </w:tc>
      </w:tr>
    </w:tbl>
    <w:p w:rsidR="000B1570" w:rsidRPr="003076DF" w:rsidRDefault="000B1570" w:rsidP="00431815">
      <w:pPr>
        <w:jc w:val="center"/>
        <w:rPr>
          <w:color w:val="000000"/>
          <w:sz w:val="28"/>
          <w:szCs w:val="28"/>
        </w:rPr>
      </w:pPr>
      <w:r w:rsidRPr="003076DF">
        <w:rPr>
          <w:color w:val="000000"/>
          <w:sz w:val="28"/>
          <w:szCs w:val="28"/>
        </w:rPr>
        <w:t>Розв’язок.</w:t>
      </w:r>
    </w:p>
    <w:p w:rsidR="000B1570" w:rsidRPr="000B1570" w:rsidRDefault="003076DF" w:rsidP="00431815">
      <w:pPr>
        <w:ind w:firstLine="709"/>
        <w:jc w:val="both"/>
        <w:rPr>
          <w:color w:val="000000"/>
          <w:sz w:val="28"/>
          <w:szCs w:val="28"/>
        </w:rPr>
      </w:pPr>
      <w:r>
        <w:rPr>
          <w:color w:val="000000"/>
          <w:sz w:val="28"/>
          <w:szCs w:val="28"/>
        </w:rPr>
        <w:t xml:space="preserve">Для </w:t>
      </w:r>
      <w:r w:rsidR="000B1570" w:rsidRPr="000B1570">
        <w:rPr>
          <w:color w:val="000000"/>
          <w:sz w:val="28"/>
          <w:szCs w:val="28"/>
        </w:rPr>
        <w:t>визначення суми зовнішнього фінансування</w:t>
      </w:r>
      <w:r w:rsidRPr="003076DF">
        <w:rPr>
          <w:color w:val="000000"/>
          <w:sz w:val="28"/>
          <w:szCs w:val="28"/>
        </w:rPr>
        <w:t xml:space="preserve"> </w:t>
      </w:r>
      <w:r>
        <w:rPr>
          <w:color w:val="000000"/>
          <w:sz w:val="28"/>
          <w:szCs w:val="28"/>
        </w:rPr>
        <w:t>застосовуємо ф</w:t>
      </w:r>
      <w:r w:rsidRPr="000B1570">
        <w:rPr>
          <w:color w:val="000000"/>
          <w:sz w:val="28"/>
          <w:szCs w:val="28"/>
        </w:rPr>
        <w:t>ормул</w:t>
      </w:r>
      <w:r>
        <w:rPr>
          <w:color w:val="000000"/>
          <w:sz w:val="28"/>
          <w:szCs w:val="28"/>
        </w:rPr>
        <w:t>у 10.8.</w:t>
      </w:r>
    </w:p>
    <w:p w:rsidR="000B1570" w:rsidRPr="000B1570" w:rsidRDefault="003076DF" w:rsidP="00431815">
      <w:pPr>
        <w:ind w:firstLine="709"/>
        <w:jc w:val="both"/>
        <w:rPr>
          <w:color w:val="000000"/>
          <w:sz w:val="28"/>
          <w:szCs w:val="28"/>
        </w:rPr>
      </w:pPr>
      <w:r>
        <w:rPr>
          <w:color w:val="000000"/>
          <w:sz w:val="28"/>
          <w:szCs w:val="28"/>
        </w:rPr>
        <w:t xml:space="preserve">1. </w:t>
      </w:r>
      <w:r w:rsidR="000B1570" w:rsidRPr="000B1570">
        <w:rPr>
          <w:color w:val="000000"/>
          <w:sz w:val="28"/>
          <w:szCs w:val="28"/>
        </w:rPr>
        <w:t>Визначимо суму активів, необхідну для фінансування планованого обсягу продажів.</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r>
      <w:r w:rsidRPr="000B1570">
        <w:rPr>
          <w:noProof w:val="0"/>
          <w:color w:val="000000"/>
          <w:position w:val="-26"/>
          <w:szCs w:val="28"/>
        </w:rPr>
        <w:object w:dxaOrig="3720" w:dyaOrig="680">
          <v:shape id="_x0000_i1106" type="#_x0000_t75" style="width:186pt;height:33.75pt" o:ole="" fillcolor="window">
            <v:imagedata r:id="rId166" o:title=""/>
          </v:shape>
          <o:OLEObject Type="Embed" ProgID="Equation.3" ShapeID="_x0000_i1106" DrawAspect="Content" ObjectID="_1647327571" r:id="rId167"/>
        </w:object>
      </w:r>
    </w:p>
    <w:p w:rsidR="000B1570" w:rsidRPr="000B1570" w:rsidRDefault="003076DF" w:rsidP="00431815">
      <w:pPr>
        <w:ind w:firstLine="709"/>
        <w:jc w:val="both"/>
        <w:rPr>
          <w:color w:val="000000"/>
          <w:sz w:val="28"/>
          <w:szCs w:val="28"/>
        </w:rPr>
      </w:pPr>
      <w:r>
        <w:rPr>
          <w:color w:val="000000"/>
          <w:sz w:val="28"/>
          <w:szCs w:val="28"/>
        </w:rPr>
        <w:t xml:space="preserve">2. </w:t>
      </w:r>
      <w:r w:rsidR="000B1570" w:rsidRPr="000B1570">
        <w:rPr>
          <w:color w:val="000000"/>
          <w:sz w:val="28"/>
          <w:szCs w:val="28"/>
        </w:rPr>
        <w:t>Визначимо обсяг внутрішніх джерел фінансування:</w:t>
      </w:r>
    </w:p>
    <w:p w:rsidR="000B1570" w:rsidRPr="000B1570" w:rsidRDefault="003076DF" w:rsidP="00431815">
      <w:pPr>
        <w:ind w:firstLine="709"/>
        <w:jc w:val="both"/>
        <w:rPr>
          <w:color w:val="000000"/>
          <w:sz w:val="28"/>
          <w:szCs w:val="28"/>
        </w:rPr>
      </w:pPr>
      <w:r>
        <w:rPr>
          <w:color w:val="000000"/>
          <w:sz w:val="28"/>
          <w:szCs w:val="28"/>
        </w:rPr>
        <w:t xml:space="preserve">а) </w:t>
      </w:r>
      <w:r w:rsidR="000B1570" w:rsidRPr="000B1570">
        <w:rPr>
          <w:color w:val="000000"/>
          <w:sz w:val="28"/>
          <w:szCs w:val="28"/>
        </w:rPr>
        <w:t>зобов’язання, що спонтанно зростають у разі зростання обсягу продажів, статті поточних зобов’язань: кредитори і нараховані суми:</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r>
      <w:r w:rsidRPr="000B1570">
        <w:rPr>
          <w:noProof w:val="0"/>
          <w:color w:val="000000"/>
          <w:position w:val="-26"/>
          <w:szCs w:val="28"/>
        </w:rPr>
        <w:object w:dxaOrig="3720" w:dyaOrig="680">
          <v:shape id="_x0000_i1107" type="#_x0000_t75" style="width:186pt;height:33.75pt" o:ole="" fillcolor="window">
            <v:imagedata r:id="rId168" o:title=""/>
          </v:shape>
          <o:OLEObject Type="Embed" ProgID="Equation.3" ShapeID="_x0000_i1107" DrawAspect="Content" ObjectID="_1647327572" r:id="rId169"/>
        </w:object>
      </w:r>
    </w:p>
    <w:p w:rsidR="000B1570" w:rsidRPr="000B1570" w:rsidRDefault="000B1570" w:rsidP="00431815">
      <w:pPr>
        <w:ind w:firstLine="709"/>
        <w:jc w:val="both"/>
        <w:rPr>
          <w:color w:val="000000"/>
          <w:sz w:val="28"/>
          <w:szCs w:val="28"/>
        </w:rPr>
      </w:pPr>
      <w:r w:rsidRPr="000B1570">
        <w:rPr>
          <w:color w:val="000000"/>
          <w:sz w:val="28"/>
          <w:szCs w:val="28"/>
        </w:rPr>
        <w:t>б) приріст нерозподіленого прибутку:</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 xml:space="preserve">0,05 </w:t>
      </w:r>
      <w:r w:rsidRPr="000B1570">
        <w:rPr>
          <w:noProof w:val="0"/>
          <w:color w:val="000000"/>
          <w:szCs w:val="28"/>
        </w:rPr>
        <w:sym w:font="Symbol" w:char="F0B4"/>
      </w:r>
      <w:r w:rsidRPr="000B1570">
        <w:rPr>
          <w:noProof w:val="0"/>
          <w:color w:val="000000"/>
          <w:szCs w:val="28"/>
        </w:rPr>
        <w:t xml:space="preserve"> 150 000 (1 – 0,4) = 4500 тис. дол.</w:t>
      </w:r>
    </w:p>
    <w:p w:rsidR="000B1570" w:rsidRPr="000B1570" w:rsidRDefault="000B1570" w:rsidP="00431815">
      <w:pPr>
        <w:ind w:firstLine="709"/>
        <w:jc w:val="both"/>
        <w:rPr>
          <w:color w:val="000000"/>
          <w:sz w:val="28"/>
          <w:szCs w:val="28"/>
        </w:rPr>
      </w:pPr>
      <w:r w:rsidRPr="000B1570">
        <w:rPr>
          <w:color w:val="000000"/>
          <w:sz w:val="28"/>
          <w:szCs w:val="28"/>
        </w:rPr>
        <w:t>Усього з внутрішніх джерел може бути отримано:</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30 000 + 4500 = 34500 тис. дол.</w:t>
      </w:r>
    </w:p>
    <w:p w:rsidR="000B1570" w:rsidRPr="000B1570" w:rsidRDefault="000B1570" w:rsidP="00431815">
      <w:pPr>
        <w:ind w:firstLine="709"/>
        <w:jc w:val="both"/>
        <w:rPr>
          <w:color w:val="000000"/>
          <w:sz w:val="28"/>
          <w:szCs w:val="28"/>
        </w:rPr>
      </w:pPr>
      <w:r w:rsidRPr="000B1570">
        <w:rPr>
          <w:color w:val="000000"/>
          <w:sz w:val="28"/>
          <w:szCs w:val="28"/>
        </w:rPr>
        <w:t>3. Обсяг необхідного зовнішнього фінансування становитиме:</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70 000 – 30 000 – 4500 = 35 500 тис. дол.</w:t>
      </w:r>
    </w:p>
    <w:p w:rsidR="000B1570" w:rsidRPr="000B1570" w:rsidRDefault="003076DF" w:rsidP="00431815">
      <w:pPr>
        <w:ind w:firstLine="709"/>
        <w:jc w:val="both"/>
        <w:rPr>
          <w:color w:val="000000"/>
          <w:sz w:val="28"/>
          <w:szCs w:val="28"/>
        </w:rPr>
      </w:pPr>
      <w:r>
        <w:rPr>
          <w:color w:val="000000"/>
          <w:sz w:val="28"/>
          <w:szCs w:val="28"/>
        </w:rPr>
        <w:t xml:space="preserve">4. </w:t>
      </w:r>
      <w:r w:rsidR="000B1570" w:rsidRPr="000B1570">
        <w:rPr>
          <w:color w:val="000000"/>
          <w:sz w:val="28"/>
          <w:szCs w:val="28"/>
        </w:rPr>
        <w:t>Визначимо джерела зовнішнього фінансування з урахуванням обмежень, пов’язаних зі структурою капіталу. З цією метою обчислимо:</w:t>
      </w:r>
    </w:p>
    <w:p w:rsidR="000B1570" w:rsidRPr="000B1570" w:rsidRDefault="003076DF" w:rsidP="00431815">
      <w:pPr>
        <w:ind w:firstLine="709"/>
        <w:jc w:val="both"/>
        <w:rPr>
          <w:color w:val="000000"/>
          <w:sz w:val="28"/>
          <w:szCs w:val="28"/>
        </w:rPr>
      </w:pPr>
      <w:r>
        <w:rPr>
          <w:color w:val="000000"/>
          <w:sz w:val="28"/>
          <w:szCs w:val="28"/>
        </w:rPr>
        <w:t xml:space="preserve">1) </w:t>
      </w:r>
      <w:r w:rsidR="000B1570" w:rsidRPr="000B1570">
        <w:rPr>
          <w:color w:val="000000"/>
          <w:sz w:val="28"/>
          <w:szCs w:val="28"/>
        </w:rPr>
        <w:t>коефіцієнт загального боргового навантаження: зобов’язання/капітал, що перебуває в розпорядженні корпорації за минулий, базовий рік:</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 xml:space="preserve">75 000 </w:t>
      </w:r>
      <w:r w:rsidR="003076DF">
        <w:rPr>
          <w:noProof w:val="0"/>
          <w:color w:val="000000"/>
          <w:szCs w:val="28"/>
        </w:rPr>
        <w:t>/ 140 000 = 0,5357 · 100 = 53,6</w:t>
      </w:r>
      <w:r w:rsidRPr="000B1570">
        <w:rPr>
          <w:noProof w:val="0"/>
          <w:color w:val="000000"/>
          <w:szCs w:val="28"/>
        </w:rPr>
        <w:t>%;</w:t>
      </w:r>
    </w:p>
    <w:p w:rsidR="000B1570" w:rsidRPr="003076DF" w:rsidRDefault="000B1570" w:rsidP="00431815">
      <w:pPr>
        <w:pStyle w:val="a4"/>
        <w:numPr>
          <w:ilvl w:val="0"/>
          <w:numId w:val="51"/>
        </w:numPr>
        <w:spacing w:after="0" w:line="240" w:lineRule="auto"/>
        <w:jc w:val="both"/>
        <w:rPr>
          <w:rFonts w:ascii="Times New Roman" w:hAnsi="Times New Roman" w:cs="Times New Roman"/>
          <w:color w:val="000000"/>
          <w:sz w:val="28"/>
          <w:szCs w:val="28"/>
        </w:rPr>
      </w:pPr>
      <w:r w:rsidRPr="003076DF">
        <w:rPr>
          <w:rFonts w:ascii="Times New Roman" w:hAnsi="Times New Roman" w:cs="Times New Roman"/>
          <w:color w:val="000000"/>
          <w:sz w:val="28"/>
          <w:szCs w:val="28"/>
        </w:rPr>
        <w:t>коефіцієнт боргового довгострокового навантаження на власний капітал корпорації:</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10 000</w:t>
      </w:r>
      <w:r w:rsidR="003076DF">
        <w:rPr>
          <w:noProof w:val="0"/>
          <w:color w:val="000000"/>
          <w:szCs w:val="28"/>
        </w:rPr>
        <w:t xml:space="preserve"> / 65 000 = 0,1538 · 100 = 15,4</w:t>
      </w:r>
      <w:r w:rsidRPr="000B1570">
        <w:rPr>
          <w:noProof w:val="0"/>
          <w:color w:val="000000"/>
          <w:szCs w:val="28"/>
        </w:rPr>
        <w:t>%.</w:t>
      </w:r>
    </w:p>
    <w:p w:rsidR="000B1570" w:rsidRPr="000B1570" w:rsidRDefault="000B1570" w:rsidP="00431815">
      <w:pPr>
        <w:ind w:firstLine="709"/>
        <w:jc w:val="both"/>
        <w:rPr>
          <w:color w:val="000000"/>
          <w:sz w:val="28"/>
          <w:szCs w:val="28"/>
        </w:rPr>
      </w:pPr>
      <w:r w:rsidRPr="000B1570">
        <w:rPr>
          <w:color w:val="000000"/>
          <w:sz w:val="28"/>
          <w:szCs w:val="28"/>
        </w:rPr>
        <w:t>Передбачається, що обидва показники в планованому році можуть зрости до пе</w:t>
      </w:r>
      <w:r w:rsidR="003076DF">
        <w:rPr>
          <w:color w:val="000000"/>
          <w:sz w:val="28"/>
          <w:szCs w:val="28"/>
        </w:rPr>
        <w:t>вного рівня: перший – до 55%, другий – до 25</w:t>
      </w:r>
      <w:r w:rsidRPr="000B1570">
        <w:rPr>
          <w:color w:val="000000"/>
          <w:sz w:val="28"/>
          <w:szCs w:val="28"/>
        </w:rPr>
        <w:t>%.</w:t>
      </w:r>
    </w:p>
    <w:p w:rsidR="000B1570" w:rsidRPr="000B1570" w:rsidRDefault="000B1570" w:rsidP="00431815">
      <w:pPr>
        <w:ind w:firstLine="709"/>
        <w:jc w:val="both"/>
        <w:rPr>
          <w:color w:val="000000"/>
          <w:sz w:val="28"/>
          <w:szCs w:val="28"/>
        </w:rPr>
      </w:pPr>
      <w:r w:rsidRPr="000B1570">
        <w:rPr>
          <w:color w:val="000000"/>
          <w:sz w:val="28"/>
          <w:szCs w:val="28"/>
        </w:rPr>
        <w:t>З урахуванням обмежень загальна сум</w:t>
      </w:r>
      <w:r w:rsidR="003076DF">
        <w:rPr>
          <w:color w:val="000000"/>
          <w:sz w:val="28"/>
          <w:szCs w:val="28"/>
        </w:rPr>
        <w:t>а зовнішнього фінансування в 35</w:t>
      </w:r>
      <w:r w:rsidRPr="000B1570">
        <w:rPr>
          <w:color w:val="000000"/>
          <w:sz w:val="28"/>
          <w:szCs w:val="28"/>
        </w:rPr>
        <w:t>500 тис. дол. м</w:t>
      </w:r>
      <w:r w:rsidR="003076DF">
        <w:rPr>
          <w:color w:val="000000"/>
          <w:sz w:val="28"/>
          <w:szCs w:val="28"/>
        </w:rPr>
        <w:t>оже бути розподілена так: на 10</w:t>
      </w:r>
      <w:r w:rsidRPr="000B1570">
        <w:rPr>
          <w:color w:val="000000"/>
          <w:sz w:val="28"/>
          <w:szCs w:val="28"/>
        </w:rPr>
        <w:t>000 тис. дол. будуть випущені довгос</w:t>
      </w:r>
      <w:r w:rsidR="003076DF">
        <w:rPr>
          <w:color w:val="000000"/>
          <w:sz w:val="28"/>
          <w:szCs w:val="28"/>
        </w:rPr>
        <w:t>трокові зобов’язання, на 25</w:t>
      </w:r>
      <w:r w:rsidRPr="000B1570">
        <w:rPr>
          <w:color w:val="000000"/>
          <w:sz w:val="28"/>
          <w:szCs w:val="28"/>
        </w:rPr>
        <w:t xml:space="preserve">500 </w:t>
      </w:r>
      <w:r w:rsidR="003076DF">
        <w:rPr>
          <w:color w:val="000000"/>
          <w:sz w:val="28"/>
          <w:szCs w:val="28"/>
        </w:rPr>
        <w:t>–</w:t>
      </w:r>
      <w:r w:rsidRPr="000B1570">
        <w:rPr>
          <w:color w:val="000000"/>
          <w:sz w:val="28"/>
          <w:szCs w:val="28"/>
        </w:rPr>
        <w:t xml:space="preserve"> звичайні акції. Співвідношення зобов’язання</w:t>
      </w:r>
      <w:r w:rsidR="003076DF">
        <w:rPr>
          <w:color w:val="000000"/>
          <w:sz w:val="28"/>
          <w:szCs w:val="28"/>
        </w:rPr>
        <w:t>–</w:t>
      </w:r>
      <w:r w:rsidRPr="000B1570">
        <w:rPr>
          <w:color w:val="000000"/>
          <w:sz w:val="28"/>
          <w:szCs w:val="28"/>
        </w:rPr>
        <w:t>акції визначається методом проб і помилок. Наприклад, якщо ми заплануємо збільшити довго</w:t>
      </w:r>
      <w:r w:rsidR="003076DF">
        <w:rPr>
          <w:color w:val="000000"/>
          <w:sz w:val="28"/>
          <w:szCs w:val="28"/>
        </w:rPr>
        <w:t>строкові зобов’язання до 30</w:t>
      </w:r>
      <w:r w:rsidRPr="000B1570">
        <w:rPr>
          <w:color w:val="000000"/>
          <w:sz w:val="28"/>
          <w:szCs w:val="28"/>
        </w:rPr>
        <w:t xml:space="preserve">000 тис. дол., тоді загальна сума зобов’язань зросте до 125 000 тис. дол. (95 000 + 30 000), (див. табл. </w:t>
      </w:r>
      <w:r w:rsidR="003076DF">
        <w:rPr>
          <w:color w:val="000000"/>
          <w:sz w:val="28"/>
          <w:szCs w:val="28"/>
        </w:rPr>
        <w:t>10</w:t>
      </w:r>
      <w:r w:rsidRPr="000B1570">
        <w:rPr>
          <w:color w:val="000000"/>
          <w:sz w:val="28"/>
          <w:szCs w:val="28"/>
        </w:rPr>
        <w:t>.2), а загальний коефіцієнт боргового навантаження становитиме:</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 xml:space="preserve">125 000 </w:t>
      </w:r>
      <w:r w:rsidR="003076DF">
        <w:rPr>
          <w:noProof w:val="0"/>
          <w:color w:val="000000"/>
          <w:szCs w:val="28"/>
        </w:rPr>
        <w:t>/ 210 000 = 0,5447 · 100 = 54,8</w:t>
      </w:r>
      <w:r w:rsidRPr="000B1570">
        <w:rPr>
          <w:noProof w:val="0"/>
          <w:color w:val="000000"/>
          <w:szCs w:val="28"/>
        </w:rPr>
        <w:t>%;</w:t>
      </w:r>
    </w:p>
    <w:p w:rsidR="000B1570" w:rsidRPr="000B1570" w:rsidRDefault="000B1570" w:rsidP="00431815">
      <w:pPr>
        <w:ind w:firstLine="709"/>
        <w:jc w:val="both"/>
        <w:rPr>
          <w:color w:val="000000"/>
          <w:sz w:val="28"/>
          <w:szCs w:val="28"/>
        </w:rPr>
      </w:pPr>
      <w:r w:rsidRPr="000B1570">
        <w:rPr>
          <w:color w:val="000000"/>
          <w:sz w:val="28"/>
          <w:szCs w:val="28"/>
        </w:rPr>
        <w:t>коефіцієнт довгострокового боргового навантаження на капітал акціонерів дорівнюватиме:</w:t>
      </w:r>
    </w:p>
    <w:p w:rsidR="000B1570" w:rsidRPr="000B1570" w:rsidRDefault="000B1570" w:rsidP="00431815">
      <w:pPr>
        <w:pStyle w:val="af0"/>
        <w:spacing w:before="0" w:after="0"/>
        <w:ind w:firstLine="709"/>
        <w:jc w:val="both"/>
        <w:rPr>
          <w:noProof w:val="0"/>
          <w:color w:val="000000"/>
          <w:szCs w:val="28"/>
        </w:rPr>
      </w:pPr>
      <w:r w:rsidRPr="000B1570">
        <w:rPr>
          <w:noProof w:val="0"/>
          <w:color w:val="000000"/>
          <w:szCs w:val="28"/>
        </w:rPr>
        <w:tab/>
        <w:t xml:space="preserve">30 000 / 95 000 </w:t>
      </w:r>
      <w:r w:rsidR="003076DF">
        <w:rPr>
          <w:noProof w:val="0"/>
          <w:color w:val="000000"/>
          <w:szCs w:val="28"/>
        </w:rPr>
        <w:t>= 0,3158 · 100 = 31,6</w:t>
      </w:r>
      <w:r w:rsidRPr="000B1570">
        <w:rPr>
          <w:noProof w:val="0"/>
          <w:color w:val="000000"/>
          <w:szCs w:val="28"/>
        </w:rPr>
        <w:t>%.</w:t>
      </w:r>
    </w:p>
    <w:p w:rsidR="000B1570" w:rsidRPr="000B1570" w:rsidRDefault="000B1570" w:rsidP="00431815">
      <w:pPr>
        <w:ind w:firstLine="709"/>
        <w:jc w:val="both"/>
        <w:rPr>
          <w:color w:val="000000"/>
          <w:sz w:val="28"/>
          <w:szCs w:val="28"/>
        </w:rPr>
      </w:pPr>
      <w:r w:rsidRPr="000B1570">
        <w:rPr>
          <w:color w:val="000000"/>
          <w:sz w:val="28"/>
          <w:szCs w:val="28"/>
        </w:rPr>
        <w:t>Складемо підсумкову таблицю планування внутрішніх і зовнішніх джерел фінансування розвитку корпорації.</w:t>
      </w:r>
    </w:p>
    <w:p w:rsidR="003076DF" w:rsidRDefault="000B1570" w:rsidP="00431815">
      <w:pPr>
        <w:pStyle w:val="11"/>
        <w:spacing w:before="0"/>
        <w:ind w:firstLine="0"/>
        <w:jc w:val="center"/>
        <w:rPr>
          <w:i w:val="0"/>
          <w:color w:val="000000"/>
          <w:szCs w:val="28"/>
        </w:rPr>
      </w:pPr>
      <w:r w:rsidRPr="003076DF">
        <w:rPr>
          <w:i w:val="0"/>
          <w:color w:val="000000"/>
          <w:szCs w:val="28"/>
        </w:rPr>
        <w:t xml:space="preserve">Таблиця </w:t>
      </w:r>
      <w:r w:rsidR="003076DF" w:rsidRPr="003076DF">
        <w:rPr>
          <w:i w:val="0"/>
          <w:color w:val="000000"/>
          <w:szCs w:val="28"/>
        </w:rPr>
        <w:t>10</w:t>
      </w:r>
      <w:r w:rsidRPr="003076DF">
        <w:rPr>
          <w:i w:val="0"/>
          <w:color w:val="000000"/>
          <w:szCs w:val="28"/>
        </w:rPr>
        <w:t>.2</w:t>
      </w:r>
      <w:r w:rsidR="003076DF">
        <w:rPr>
          <w:i w:val="0"/>
          <w:color w:val="000000"/>
          <w:szCs w:val="28"/>
        </w:rPr>
        <w:t xml:space="preserve"> – Підсумкова таблиця </w:t>
      </w:r>
      <w:r w:rsidR="003076DF" w:rsidRPr="003076DF">
        <w:rPr>
          <w:i w:val="0"/>
          <w:color w:val="000000"/>
          <w:szCs w:val="28"/>
        </w:rPr>
        <w:t>планування внутрішніх і зовнішніх</w:t>
      </w:r>
    </w:p>
    <w:p w:rsidR="000B1570" w:rsidRPr="003076DF" w:rsidRDefault="003076DF" w:rsidP="00431815">
      <w:pPr>
        <w:pStyle w:val="11"/>
        <w:spacing w:before="0"/>
        <w:ind w:firstLine="0"/>
        <w:jc w:val="center"/>
        <w:rPr>
          <w:i w:val="0"/>
          <w:color w:val="000000"/>
          <w:szCs w:val="28"/>
        </w:rPr>
      </w:pPr>
      <w:r w:rsidRPr="003076DF">
        <w:rPr>
          <w:i w:val="0"/>
          <w:color w:val="000000"/>
          <w:szCs w:val="28"/>
        </w:rPr>
        <w:t xml:space="preserve"> джерел фінансування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620"/>
        <w:gridCol w:w="1302"/>
        <w:gridCol w:w="1302"/>
        <w:gridCol w:w="1275"/>
      </w:tblGrid>
      <w:tr w:rsidR="000B1570" w:rsidRPr="000B1570" w:rsidTr="003076DF">
        <w:trPr>
          <w:cantSplit/>
        </w:trPr>
        <w:tc>
          <w:tcPr>
            <w:tcW w:w="4140" w:type="dxa"/>
            <w:vMerge w:val="restart"/>
            <w:shd w:val="clear" w:color="auto" w:fill="FFFFFF"/>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Зобов’язання і капітал</w:t>
            </w:r>
          </w:p>
        </w:tc>
        <w:tc>
          <w:tcPr>
            <w:tcW w:w="1620" w:type="dxa"/>
            <w:vMerge w:val="restart"/>
            <w:shd w:val="clear" w:color="auto" w:fill="FFFFFF"/>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На початок планованого року, тис. дол.</w:t>
            </w:r>
          </w:p>
        </w:tc>
        <w:tc>
          <w:tcPr>
            <w:tcW w:w="2604" w:type="dxa"/>
            <w:gridSpan w:val="2"/>
            <w:shd w:val="clear" w:color="auto" w:fill="FFFFFF"/>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 xml:space="preserve">Приріст відповідно до зростання продажів </w:t>
            </w:r>
            <w:r w:rsidRPr="003076DF">
              <w:rPr>
                <w:color w:val="000000"/>
                <w:sz w:val="24"/>
                <w:szCs w:val="24"/>
              </w:rPr>
              <w:br/>
              <w:t>на 50 000 тис. дол.</w:t>
            </w:r>
          </w:p>
        </w:tc>
        <w:tc>
          <w:tcPr>
            <w:tcW w:w="1275" w:type="dxa"/>
            <w:vMerge w:val="restart"/>
            <w:shd w:val="clear" w:color="auto" w:fill="FFFFFF"/>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Pro forma, тис. дол.</w:t>
            </w:r>
          </w:p>
        </w:tc>
      </w:tr>
      <w:tr w:rsidR="000B1570" w:rsidRPr="000B1570" w:rsidTr="003076DF">
        <w:trPr>
          <w:cantSplit/>
        </w:trPr>
        <w:tc>
          <w:tcPr>
            <w:tcW w:w="4140" w:type="dxa"/>
            <w:vMerge/>
          </w:tcPr>
          <w:p w:rsidR="000B1570" w:rsidRPr="003076DF" w:rsidRDefault="000B1570" w:rsidP="00431815">
            <w:pPr>
              <w:pStyle w:val="31"/>
              <w:spacing w:before="0" w:after="0"/>
              <w:ind w:firstLine="34"/>
              <w:rPr>
                <w:color w:val="000000"/>
                <w:sz w:val="24"/>
                <w:szCs w:val="24"/>
              </w:rPr>
            </w:pPr>
          </w:p>
        </w:tc>
        <w:tc>
          <w:tcPr>
            <w:tcW w:w="1620" w:type="dxa"/>
            <w:vMerge/>
            <w:vAlign w:val="center"/>
          </w:tcPr>
          <w:p w:rsidR="000B1570" w:rsidRPr="003076DF" w:rsidRDefault="000B1570" w:rsidP="00431815">
            <w:pPr>
              <w:pStyle w:val="31"/>
              <w:spacing w:before="0" w:after="0"/>
              <w:ind w:firstLine="34"/>
              <w:rPr>
                <w:color w:val="000000"/>
                <w:sz w:val="24"/>
                <w:szCs w:val="24"/>
              </w:rPr>
            </w:pPr>
          </w:p>
        </w:tc>
        <w:tc>
          <w:tcPr>
            <w:tcW w:w="1302" w:type="dxa"/>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внутрішні джерела</w:t>
            </w:r>
          </w:p>
        </w:tc>
        <w:tc>
          <w:tcPr>
            <w:tcW w:w="1302" w:type="dxa"/>
            <w:vAlign w:val="center"/>
          </w:tcPr>
          <w:p w:rsidR="000B1570" w:rsidRPr="003076DF" w:rsidRDefault="000B1570" w:rsidP="00431815">
            <w:pPr>
              <w:pStyle w:val="31"/>
              <w:spacing w:before="0" w:after="0"/>
              <w:ind w:firstLine="34"/>
              <w:rPr>
                <w:color w:val="000000"/>
                <w:sz w:val="24"/>
                <w:szCs w:val="24"/>
              </w:rPr>
            </w:pPr>
            <w:r w:rsidRPr="003076DF">
              <w:rPr>
                <w:color w:val="000000"/>
                <w:sz w:val="24"/>
                <w:szCs w:val="24"/>
              </w:rPr>
              <w:t>зовнішні джерела</w:t>
            </w:r>
          </w:p>
        </w:tc>
        <w:tc>
          <w:tcPr>
            <w:tcW w:w="1275" w:type="dxa"/>
            <w:vMerge/>
            <w:vAlign w:val="center"/>
          </w:tcPr>
          <w:p w:rsidR="000B1570" w:rsidRPr="003076DF" w:rsidRDefault="000B1570" w:rsidP="00431815">
            <w:pPr>
              <w:pStyle w:val="31"/>
              <w:spacing w:before="0" w:after="0"/>
              <w:ind w:firstLine="34"/>
              <w:rPr>
                <w:color w:val="000000"/>
                <w:sz w:val="24"/>
                <w:szCs w:val="24"/>
              </w:rPr>
            </w:pP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Кредитори і нараховані суми</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60 000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30 000</w:t>
            </w: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90 000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Борг до оплати</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5000</w:t>
            </w:r>
          </w:p>
        </w:tc>
        <w:tc>
          <w:tcPr>
            <w:tcW w:w="1302" w:type="dxa"/>
            <w:vAlign w:val="center"/>
          </w:tcPr>
          <w:p w:rsidR="000B1570" w:rsidRPr="003076DF" w:rsidRDefault="003076DF" w:rsidP="00431815">
            <w:pPr>
              <w:pStyle w:val="4"/>
              <w:spacing w:before="0" w:after="0"/>
              <w:ind w:firstLine="34"/>
              <w:jc w:val="center"/>
              <w:rPr>
                <w:color w:val="000000"/>
                <w:szCs w:val="24"/>
              </w:rPr>
            </w:pPr>
            <w:r>
              <w:rPr>
                <w:color w:val="000000"/>
                <w:szCs w:val="24"/>
              </w:rPr>
              <w:t>–</w:t>
            </w: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5000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Усього поточні зобов’язання</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65 000</w:t>
            </w: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95 000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Довгострокові зобов’язання</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10 000</w:t>
            </w:r>
          </w:p>
        </w:tc>
        <w:tc>
          <w:tcPr>
            <w:tcW w:w="1302" w:type="dxa"/>
            <w:vAlign w:val="center"/>
          </w:tcPr>
          <w:p w:rsidR="000B1570" w:rsidRPr="003076DF" w:rsidRDefault="003076DF" w:rsidP="00431815">
            <w:pPr>
              <w:pStyle w:val="4"/>
              <w:spacing w:before="0" w:after="0"/>
              <w:ind w:firstLine="34"/>
              <w:jc w:val="center"/>
              <w:rPr>
                <w:color w:val="000000"/>
                <w:szCs w:val="24"/>
              </w:rPr>
            </w:pPr>
            <w:r>
              <w:rPr>
                <w:color w:val="000000"/>
                <w:szCs w:val="24"/>
              </w:rPr>
              <w:t>–</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10 000</w:t>
            </w: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20 000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Усього зобов’язань</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75 000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30 000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10 000</w:t>
            </w: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115 000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Звичайні акції</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30 000</w:t>
            </w: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25 500</w:t>
            </w: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55 500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Нерозподілений прибуток</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35 000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4500</w:t>
            </w:r>
          </w:p>
        </w:tc>
        <w:tc>
          <w:tcPr>
            <w:tcW w:w="1302" w:type="dxa"/>
            <w:vAlign w:val="center"/>
          </w:tcPr>
          <w:p w:rsidR="000B1570" w:rsidRPr="003076DF" w:rsidRDefault="000B1570" w:rsidP="00431815">
            <w:pPr>
              <w:pStyle w:val="4"/>
              <w:spacing w:before="0" w:after="0"/>
              <w:ind w:firstLine="34"/>
              <w:jc w:val="center"/>
              <w:rPr>
                <w:color w:val="000000"/>
                <w:szCs w:val="24"/>
              </w:rPr>
            </w:pP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39 500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Усього капітал</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65 000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4500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25 500</w:t>
            </w: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95 000</w:t>
            </w:r>
          </w:p>
        </w:tc>
      </w:tr>
      <w:tr w:rsidR="000B1570" w:rsidRPr="000B1570" w:rsidTr="003076DF">
        <w:tc>
          <w:tcPr>
            <w:tcW w:w="4140" w:type="dxa"/>
          </w:tcPr>
          <w:p w:rsidR="000B1570" w:rsidRPr="003076DF" w:rsidRDefault="000B1570" w:rsidP="00431815">
            <w:pPr>
              <w:pStyle w:val="4"/>
              <w:spacing w:before="0" w:after="0"/>
              <w:ind w:firstLine="34"/>
              <w:jc w:val="center"/>
              <w:rPr>
                <w:color w:val="000000"/>
                <w:szCs w:val="24"/>
              </w:rPr>
            </w:pPr>
            <w:r w:rsidRPr="003076DF">
              <w:rPr>
                <w:color w:val="000000"/>
                <w:szCs w:val="24"/>
              </w:rPr>
              <w:t>Усього зобов’язання і капітал</w:t>
            </w:r>
          </w:p>
        </w:tc>
        <w:tc>
          <w:tcPr>
            <w:tcW w:w="1620"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140 000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34 500</w:t>
            </w:r>
          </w:p>
        </w:tc>
        <w:tc>
          <w:tcPr>
            <w:tcW w:w="1302"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35 500</w:t>
            </w:r>
          </w:p>
        </w:tc>
        <w:tc>
          <w:tcPr>
            <w:tcW w:w="1275" w:type="dxa"/>
            <w:vAlign w:val="center"/>
          </w:tcPr>
          <w:p w:rsidR="000B1570" w:rsidRPr="003076DF" w:rsidRDefault="000B1570" w:rsidP="00431815">
            <w:pPr>
              <w:pStyle w:val="4"/>
              <w:spacing w:before="0" w:after="0"/>
              <w:ind w:firstLine="34"/>
              <w:jc w:val="center"/>
              <w:rPr>
                <w:color w:val="000000"/>
                <w:szCs w:val="24"/>
              </w:rPr>
            </w:pPr>
            <w:r w:rsidRPr="003076DF">
              <w:rPr>
                <w:color w:val="000000"/>
                <w:szCs w:val="24"/>
              </w:rPr>
              <w:t>210 000</w:t>
            </w:r>
          </w:p>
        </w:tc>
      </w:tr>
    </w:tbl>
    <w:p w:rsidR="000B1570" w:rsidRPr="000B1570" w:rsidRDefault="000B1570" w:rsidP="00431815">
      <w:pPr>
        <w:ind w:firstLine="709"/>
        <w:jc w:val="both"/>
        <w:rPr>
          <w:color w:val="000000"/>
          <w:sz w:val="28"/>
          <w:szCs w:val="28"/>
        </w:rPr>
      </w:pPr>
      <w:r w:rsidRPr="000B1570">
        <w:rPr>
          <w:color w:val="000000"/>
          <w:sz w:val="28"/>
          <w:szCs w:val="28"/>
        </w:rPr>
        <w:t>Отже, додаткове фінансування н</w:t>
      </w:r>
      <w:r w:rsidR="003076DF">
        <w:rPr>
          <w:color w:val="000000"/>
          <w:sz w:val="28"/>
          <w:szCs w:val="28"/>
        </w:rPr>
        <w:t>а суму 70 000 тис. дол. на 43,3</w:t>
      </w:r>
      <w:r w:rsidRPr="000B1570">
        <w:rPr>
          <w:color w:val="000000"/>
          <w:sz w:val="28"/>
          <w:szCs w:val="28"/>
        </w:rPr>
        <w:t>% забезпечене за раху</w:t>
      </w:r>
      <w:r w:rsidR="003076DF">
        <w:rPr>
          <w:color w:val="000000"/>
          <w:sz w:val="28"/>
          <w:szCs w:val="28"/>
        </w:rPr>
        <w:t>нок внутрішніх джерел і на 50,7</w:t>
      </w:r>
      <w:r w:rsidRPr="000B1570">
        <w:rPr>
          <w:color w:val="000000"/>
          <w:sz w:val="28"/>
          <w:szCs w:val="28"/>
        </w:rPr>
        <w:t xml:space="preserve">% </w:t>
      </w:r>
      <w:r w:rsidR="003076DF">
        <w:rPr>
          <w:color w:val="000000"/>
          <w:sz w:val="28"/>
          <w:szCs w:val="28"/>
        </w:rPr>
        <w:t>–</w:t>
      </w:r>
      <w:r w:rsidRPr="000B1570">
        <w:rPr>
          <w:color w:val="000000"/>
          <w:sz w:val="28"/>
          <w:szCs w:val="28"/>
        </w:rPr>
        <w:t xml:space="preserve"> за рахунок зовнішніх.</w:t>
      </w:r>
    </w:p>
    <w:p w:rsidR="00D95F9E" w:rsidRPr="00FD672A" w:rsidRDefault="00FD672A" w:rsidP="00431815">
      <w:pPr>
        <w:jc w:val="both"/>
        <w:rPr>
          <w:sz w:val="28"/>
          <w:szCs w:val="28"/>
        </w:rPr>
      </w:pPr>
      <w:r>
        <w:tab/>
      </w:r>
      <w:r>
        <w:rPr>
          <w:sz w:val="28"/>
          <w:szCs w:val="28"/>
        </w:rPr>
        <w:t>Третє питання вимагає від студента засвоєння методів фінансового планування корпорації.</w:t>
      </w:r>
    </w:p>
    <w:p w:rsidR="00DB3609" w:rsidRPr="00DB3609" w:rsidRDefault="00DB3609" w:rsidP="00431815">
      <w:pPr>
        <w:ind w:firstLine="709"/>
        <w:jc w:val="both"/>
        <w:rPr>
          <w:i/>
          <w:color w:val="000000"/>
          <w:sz w:val="28"/>
          <w:szCs w:val="28"/>
        </w:rPr>
      </w:pPr>
      <w:r w:rsidRPr="00DB3609">
        <w:rPr>
          <w:color w:val="000000"/>
          <w:sz w:val="28"/>
          <w:szCs w:val="28"/>
        </w:rPr>
        <w:t xml:space="preserve">На відміну від стратегії, яка визначає розвиток фінансів корпорації на тривалу перспективу, планування як процес оцінки майбутніх можливих економічних показників охоплює менший період. У практиці американських корпорацій заведено використовувати п’ятирічний період. </w:t>
      </w:r>
    </w:p>
    <w:p w:rsidR="00DB3609" w:rsidRPr="00DB3609" w:rsidRDefault="00DB3609" w:rsidP="00431815">
      <w:pPr>
        <w:ind w:firstLine="709"/>
        <w:jc w:val="both"/>
        <w:rPr>
          <w:color w:val="000000"/>
          <w:sz w:val="28"/>
          <w:szCs w:val="28"/>
        </w:rPr>
      </w:pPr>
      <w:r w:rsidRPr="00DB3609">
        <w:rPr>
          <w:color w:val="000000"/>
          <w:sz w:val="28"/>
          <w:szCs w:val="28"/>
        </w:rPr>
        <w:t>Фінансовий план розробляється адміністрацією корпорації протягом 8–9 місяців, для чого готується детальна програма послідовних дій. Схема плану має такий вигляд:</w:t>
      </w:r>
    </w:p>
    <w:p w:rsidR="00DB3609" w:rsidRPr="00DB3609" w:rsidRDefault="00DB3609" w:rsidP="00431815">
      <w:pPr>
        <w:ind w:firstLine="709"/>
        <w:jc w:val="center"/>
        <w:rPr>
          <w:b/>
          <w:color w:val="000000"/>
          <w:sz w:val="28"/>
          <w:szCs w:val="28"/>
        </w:rPr>
      </w:pPr>
      <w:r w:rsidRPr="00DB3609">
        <w:rPr>
          <w:b/>
          <w:color w:val="000000"/>
          <w:sz w:val="28"/>
          <w:szCs w:val="28"/>
        </w:rPr>
        <w:t>Бізнес-план корпорації</w:t>
      </w:r>
    </w:p>
    <w:p w:rsidR="00DB3609" w:rsidRPr="00DB3609" w:rsidRDefault="00DB3609" w:rsidP="00431815">
      <w:pPr>
        <w:ind w:firstLine="709"/>
        <w:jc w:val="both"/>
        <w:rPr>
          <w:color w:val="000000"/>
          <w:sz w:val="28"/>
          <w:szCs w:val="28"/>
        </w:rPr>
      </w:pPr>
      <w:r w:rsidRPr="00DB3609">
        <w:rPr>
          <w:color w:val="000000"/>
          <w:sz w:val="28"/>
          <w:szCs w:val="28"/>
        </w:rPr>
        <w:t>А. Призначення корпорації.</w:t>
      </w:r>
    </w:p>
    <w:p w:rsidR="00DB3609" w:rsidRPr="00DB3609" w:rsidRDefault="00DB3609" w:rsidP="00431815">
      <w:pPr>
        <w:ind w:firstLine="709"/>
        <w:jc w:val="both"/>
        <w:rPr>
          <w:color w:val="000000"/>
          <w:sz w:val="28"/>
          <w:szCs w:val="28"/>
        </w:rPr>
      </w:pPr>
      <w:r w:rsidRPr="00DB3609">
        <w:rPr>
          <w:color w:val="000000"/>
          <w:sz w:val="28"/>
          <w:szCs w:val="28"/>
        </w:rPr>
        <w:t>В. Сфера використання капіталу корпорації.</w:t>
      </w:r>
    </w:p>
    <w:p w:rsidR="00DB3609" w:rsidRPr="00DB3609" w:rsidRDefault="00DB3609" w:rsidP="00431815">
      <w:pPr>
        <w:ind w:firstLine="709"/>
        <w:jc w:val="both"/>
        <w:rPr>
          <w:color w:val="000000"/>
          <w:sz w:val="28"/>
          <w:szCs w:val="28"/>
        </w:rPr>
      </w:pPr>
      <w:r w:rsidRPr="00DB3609">
        <w:rPr>
          <w:color w:val="000000"/>
          <w:sz w:val="28"/>
          <w:szCs w:val="28"/>
        </w:rPr>
        <w:t>С. Цілі корпорації.</w:t>
      </w:r>
    </w:p>
    <w:p w:rsidR="00DB3609" w:rsidRPr="00DB3609" w:rsidRDefault="00DB3609" w:rsidP="00431815">
      <w:pPr>
        <w:ind w:firstLine="709"/>
        <w:jc w:val="both"/>
        <w:rPr>
          <w:color w:val="000000"/>
          <w:sz w:val="28"/>
          <w:szCs w:val="28"/>
        </w:rPr>
      </w:pPr>
      <w:r w:rsidRPr="00DB3609">
        <w:rPr>
          <w:color w:val="000000"/>
          <w:sz w:val="28"/>
          <w:szCs w:val="28"/>
        </w:rPr>
        <w:t>D. Зовнішнє підприємницьке середовище, що передбачається.</w:t>
      </w:r>
    </w:p>
    <w:p w:rsidR="00DB3609" w:rsidRPr="00DB3609" w:rsidRDefault="00DB3609" w:rsidP="00431815">
      <w:pPr>
        <w:ind w:firstLine="709"/>
        <w:jc w:val="both"/>
        <w:rPr>
          <w:color w:val="000000"/>
          <w:sz w:val="28"/>
          <w:szCs w:val="28"/>
        </w:rPr>
      </w:pPr>
      <w:r w:rsidRPr="00DB3609">
        <w:rPr>
          <w:color w:val="000000"/>
          <w:sz w:val="28"/>
          <w:szCs w:val="28"/>
        </w:rPr>
        <w:t>E. Стратегія корпорації.</w:t>
      </w:r>
    </w:p>
    <w:p w:rsidR="00DB3609" w:rsidRPr="00DB3609" w:rsidRDefault="00DB3609" w:rsidP="00431815">
      <w:pPr>
        <w:ind w:firstLine="709"/>
        <w:jc w:val="both"/>
        <w:rPr>
          <w:color w:val="000000"/>
          <w:sz w:val="28"/>
          <w:szCs w:val="28"/>
        </w:rPr>
      </w:pPr>
      <w:r w:rsidRPr="00DB3609">
        <w:rPr>
          <w:color w:val="000000"/>
          <w:sz w:val="28"/>
          <w:szCs w:val="28"/>
        </w:rPr>
        <w:t>F. Підсумок аналізу очікуваних підприємницьких результатів.</w:t>
      </w:r>
    </w:p>
    <w:p w:rsidR="00DB3609" w:rsidRPr="00DB3609" w:rsidRDefault="00DB3609" w:rsidP="00431815">
      <w:pPr>
        <w:ind w:firstLine="709"/>
        <w:jc w:val="both"/>
        <w:rPr>
          <w:color w:val="000000"/>
          <w:sz w:val="28"/>
          <w:szCs w:val="28"/>
        </w:rPr>
      </w:pPr>
      <w:r w:rsidRPr="00DB3609">
        <w:rPr>
          <w:color w:val="000000"/>
          <w:sz w:val="28"/>
          <w:szCs w:val="28"/>
        </w:rPr>
        <w:t>G. Політика і плани в галузі виробництва товарів.</w:t>
      </w:r>
    </w:p>
    <w:p w:rsidR="00DB3609" w:rsidRPr="00DB3609" w:rsidRDefault="00DB3609" w:rsidP="00431815">
      <w:pPr>
        <w:numPr>
          <w:ilvl w:val="0"/>
          <w:numId w:val="76"/>
        </w:numPr>
        <w:ind w:firstLine="709"/>
        <w:jc w:val="both"/>
        <w:rPr>
          <w:color w:val="000000"/>
          <w:sz w:val="28"/>
          <w:szCs w:val="28"/>
        </w:rPr>
      </w:pPr>
      <w:r w:rsidRPr="00DB3609">
        <w:rPr>
          <w:color w:val="000000"/>
          <w:sz w:val="28"/>
          <w:szCs w:val="28"/>
        </w:rPr>
        <w:t>маркетинг;</w:t>
      </w:r>
    </w:p>
    <w:p w:rsidR="00DB3609" w:rsidRPr="00DB3609" w:rsidRDefault="00DB3609" w:rsidP="00431815">
      <w:pPr>
        <w:numPr>
          <w:ilvl w:val="0"/>
          <w:numId w:val="76"/>
        </w:numPr>
        <w:tabs>
          <w:tab w:val="left" w:pos="993"/>
        </w:tabs>
        <w:ind w:firstLine="709"/>
        <w:jc w:val="both"/>
        <w:rPr>
          <w:color w:val="000000"/>
          <w:sz w:val="28"/>
          <w:szCs w:val="28"/>
        </w:rPr>
      </w:pPr>
      <w:r w:rsidRPr="00DB3609">
        <w:rPr>
          <w:color w:val="000000"/>
          <w:sz w:val="28"/>
          <w:szCs w:val="28"/>
        </w:rPr>
        <w:t>організація виробництва;</w:t>
      </w:r>
    </w:p>
    <w:p w:rsidR="00DB3609" w:rsidRPr="00DB3609" w:rsidRDefault="00DB3609" w:rsidP="00431815">
      <w:pPr>
        <w:numPr>
          <w:ilvl w:val="0"/>
          <w:numId w:val="76"/>
        </w:numPr>
        <w:ind w:firstLine="709"/>
        <w:jc w:val="both"/>
        <w:rPr>
          <w:color w:val="000000"/>
          <w:sz w:val="28"/>
          <w:szCs w:val="28"/>
        </w:rPr>
      </w:pPr>
      <w:r w:rsidRPr="00DB3609">
        <w:rPr>
          <w:color w:val="000000"/>
          <w:sz w:val="28"/>
          <w:szCs w:val="28"/>
        </w:rPr>
        <w:t>фінанси.</w:t>
      </w:r>
    </w:p>
    <w:p w:rsidR="00DB3609" w:rsidRPr="00DB3609" w:rsidRDefault="00DB3609" w:rsidP="00431815">
      <w:pPr>
        <w:pStyle w:val="a9"/>
        <w:spacing w:after="0"/>
        <w:ind w:left="0" w:firstLine="709"/>
        <w:rPr>
          <w:sz w:val="28"/>
          <w:szCs w:val="28"/>
        </w:rPr>
      </w:pPr>
      <w:r w:rsidRPr="00DB3609">
        <w:rPr>
          <w:sz w:val="28"/>
          <w:szCs w:val="28"/>
        </w:rPr>
        <w:t>1. Працюючий капітал:</w:t>
      </w:r>
    </w:p>
    <w:p w:rsidR="00DB3609" w:rsidRPr="00DB3609" w:rsidRDefault="00DB3609" w:rsidP="00431815">
      <w:pPr>
        <w:numPr>
          <w:ilvl w:val="0"/>
          <w:numId w:val="77"/>
        </w:numPr>
        <w:tabs>
          <w:tab w:val="num" w:pos="1774"/>
        </w:tabs>
        <w:jc w:val="both"/>
        <w:rPr>
          <w:color w:val="000000"/>
          <w:sz w:val="28"/>
          <w:szCs w:val="28"/>
        </w:rPr>
      </w:pPr>
      <w:r w:rsidRPr="00DB3609">
        <w:rPr>
          <w:color w:val="000000"/>
          <w:sz w:val="28"/>
          <w:szCs w:val="28"/>
        </w:rPr>
        <w:t>загальна політика в галузі працюючого капіталу;</w:t>
      </w:r>
    </w:p>
    <w:p w:rsidR="00DB3609" w:rsidRPr="00DB3609" w:rsidRDefault="00DB3609" w:rsidP="00431815">
      <w:pPr>
        <w:numPr>
          <w:ilvl w:val="0"/>
          <w:numId w:val="77"/>
        </w:numPr>
        <w:tabs>
          <w:tab w:val="num" w:pos="1774"/>
        </w:tabs>
        <w:jc w:val="both"/>
        <w:rPr>
          <w:color w:val="000000"/>
          <w:sz w:val="28"/>
          <w:szCs w:val="28"/>
        </w:rPr>
      </w:pPr>
      <w:r w:rsidRPr="00DB3609">
        <w:rPr>
          <w:color w:val="000000"/>
          <w:sz w:val="28"/>
          <w:szCs w:val="28"/>
        </w:rPr>
        <w:t>управління грошовими коштами і ринковими цінними паперами;</w:t>
      </w:r>
    </w:p>
    <w:p w:rsidR="00DB3609" w:rsidRPr="00DB3609" w:rsidRDefault="00DB3609" w:rsidP="00431815">
      <w:pPr>
        <w:numPr>
          <w:ilvl w:val="0"/>
          <w:numId w:val="77"/>
        </w:numPr>
        <w:tabs>
          <w:tab w:val="num" w:pos="1774"/>
        </w:tabs>
        <w:jc w:val="both"/>
        <w:rPr>
          <w:color w:val="000000"/>
          <w:sz w:val="28"/>
          <w:szCs w:val="28"/>
        </w:rPr>
      </w:pPr>
      <w:r w:rsidRPr="00DB3609">
        <w:rPr>
          <w:color w:val="000000"/>
          <w:sz w:val="28"/>
          <w:szCs w:val="28"/>
        </w:rPr>
        <w:t>управління товарно-матеріальними запасами;</w:t>
      </w:r>
    </w:p>
    <w:p w:rsidR="00DB3609" w:rsidRPr="00DB3609" w:rsidRDefault="00DB3609" w:rsidP="00431815">
      <w:pPr>
        <w:numPr>
          <w:ilvl w:val="0"/>
          <w:numId w:val="77"/>
        </w:numPr>
        <w:tabs>
          <w:tab w:val="num" w:pos="1774"/>
        </w:tabs>
        <w:jc w:val="both"/>
        <w:rPr>
          <w:color w:val="000000"/>
          <w:sz w:val="28"/>
          <w:szCs w:val="28"/>
        </w:rPr>
      </w:pPr>
      <w:r w:rsidRPr="00DB3609">
        <w:rPr>
          <w:color w:val="000000"/>
          <w:sz w:val="28"/>
          <w:szCs w:val="28"/>
        </w:rPr>
        <w:t>кредитна політика й управління дебіторською заборгованістю.</w:t>
      </w:r>
    </w:p>
    <w:p w:rsidR="00DB3609" w:rsidRPr="00DB3609" w:rsidRDefault="00DB3609" w:rsidP="00431815">
      <w:pPr>
        <w:ind w:firstLine="709"/>
        <w:jc w:val="both"/>
        <w:rPr>
          <w:color w:val="000000"/>
          <w:sz w:val="28"/>
          <w:szCs w:val="28"/>
        </w:rPr>
      </w:pPr>
      <w:r w:rsidRPr="00DB3609">
        <w:rPr>
          <w:color w:val="000000"/>
          <w:sz w:val="28"/>
          <w:szCs w:val="28"/>
        </w:rPr>
        <w:t>2. Дивідендна політика.</w:t>
      </w:r>
    </w:p>
    <w:p w:rsidR="00DB3609" w:rsidRPr="00DB3609" w:rsidRDefault="00DB3609" w:rsidP="00431815">
      <w:pPr>
        <w:pStyle w:val="a9"/>
        <w:spacing w:after="0"/>
        <w:ind w:left="0" w:firstLine="709"/>
        <w:jc w:val="both"/>
        <w:rPr>
          <w:sz w:val="28"/>
          <w:szCs w:val="28"/>
        </w:rPr>
      </w:pPr>
      <w:r w:rsidRPr="00DB3609">
        <w:rPr>
          <w:sz w:val="28"/>
          <w:szCs w:val="28"/>
        </w:rPr>
        <w:t>3. Фінансові прогнози:</w:t>
      </w:r>
    </w:p>
    <w:p w:rsidR="00DB3609" w:rsidRPr="00DB3609" w:rsidRDefault="00DB3609" w:rsidP="00431815">
      <w:pPr>
        <w:numPr>
          <w:ilvl w:val="0"/>
          <w:numId w:val="78"/>
        </w:numPr>
        <w:ind w:firstLine="709"/>
        <w:jc w:val="both"/>
        <w:rPr>
          <w:color w:val="000000"/>
          <w:sz w:val="28"/>
          <w:szCs w:val="28"/>
        </w:rPr>
      </w:pPr>
      <w:r w:rsidRPr="00DB3609">
        <w:rPr>
          <w:color w:val="000000"/>
          <w:sz w:val="28"/>
          <w:szCs w:val="28"/>
        </w:rPr>
        <w:t>бюджету капітальних вкладень;</w:t>
      </w:r>
    </w:p>
    <w:p w:rsidR="00DB3609" w:rsidRPr="00DB3609" w:rsidRDefault="00DB3609" w:rsidP="00431815">
      <w:pPr>
        <w:numPr>
          <w:ilvl w:val="0"/>
          <w:numId w:val="78"/>
        </w:numPr>
        <w:tabs>
          <w:tab w:val="left" w:pos="993"/>
        </w:tabs>
        <w:ind w:firstLine="709"/>
        <w:jc w:val="both"/>
        <w:rPr>
          <w:color w:val="000000"/>
          <w:sz w:val="28"/>
          <w:szCs w:val="28"/>
        </w:rPr>
      </w:pPr>
      <w:r w:rsidRPr="00DB3609">
        <w:rPr>
          <w:color w:val="000000"/>
          <w:sz w:val="28"/>
          <w:szCs w:val="28"/>
        </w:rPr>
        <w:t>бюджету грошових надходжень і видатків;</w:t>
      </w:r>
    </w:p>
    <w:p w:rsidR="00DB3609" w:rsidRPr="00DB3609" w:rsidRDefault="00DB3609" w:rsidP="00431815">
      <w:pPr>
        <w:numPr>
          <w:ilvl w:val="0"/>
          <w:numId w:val="78"/>
        </w:numPr>
        <w:ind w:firstLine="709"/>
        <w:jc w:val="both"/>
        <w:rPr>
          <w:color w:val="000000"/>
          <w:sz w:val="28"/>
          <w:szCs w:val="28"/>
        </w:rPr>
      </w:pPr>
      <w:r w:rsidRPr="00DB3609">
        <w:rPr>
          <w:color w:val="000000"/>
          <w:sz w:val="28"/>
          <w:szCs w:val="28"/>
        </w:rPr>
        <w:t>фінансовий баланс, що передбачається (pro forma statement);</w:t>
      </w:r>
    </w:p>
    <w:p w:rsidR="00DB3609" w:rsidRPr="00DB3609" w:rsidRDefault="00DB3609" w:rsidP="00431815">
      <w:pPr>
        <w:pStyle w:val="a5"/>
        <w:numPr>
          <w:ilvl w:val="0"/>
          <w:numId w:val="78"/>
        </w:numPr>
        <w:tabs>
          <w:tab w:val="clear" w:pos="4677"/>
          <w:tab w:val="clear" w:pos="9355"/>
          <w:tab w:val="left" w:pos="993"/>
        </w:tabs>
        <w:ind w:firstLine="709"/>
        <w:jc w:val="both"/>
        <w:rPr>
          <w:color w:val="000000"/>
          <w:sz w:val="28"/>
          <w:szCs w:val="28"/>
        </w:rPr>
      </w:pPr>
      <w:r w:rsidRPr="00DB3609">
        <w:rPr>
          <w:color w:val="000000"/>
          <w:sz w:val="28"/>
          <w:szCs w:val="28"/>
        </w:rPr>
        <w:t>зовнішнє фінансування;</w:t>
      </w:r>
    </w:p>
    <w:p w:rsidR="00DB3609" w:rsidRPr="00DB3609" w:rsidRDefault="00DB3609" w:rsidP="00431815">
      <w:pPr>
        <w:pStyle w:val="a5"/>
        <w:numPr>
          <w:ilvl w:val="0"/>
          <w:numId w:val="78"/>
        </w:numPr>
        <w:tabs>
          <w:tab w:val="clear" w:pos="4677"/>
          <w:tab w:val="clear" w:pos="9355"/>
        </w:tabs>
        <w:ind w:firstLine="709"/>
        <w:jc w:val="both"/>
        <w:rPr>
          <w:color w:val="000000"/>
          <w:sz w:val="28"/>
          <w:szCs w:val="28"/>
        </w:rPr>
      </w:pPr>
      <w:r w:rsidRPr="00DB3609">
        <w:rPr>
          <w:color w:val="000000"/>
          <w:sz w:val="28"/>
          <w:szCs w:val="28"/>
        </w:rPr>
        <w:t>аналіз фінансового стану.</w:t>
      </w:r>
    </w:p>
    <w:p w:rsidR="00DB3609" w:rsidRPr="00DB3609" w:rsidRDefault="00DB3609" w:rsidP="00431815">
      <w:pPr>
        <w:ind w:firstLine="709"/>
        <w:jc w:val="both"/>
        <w:rPr>
          <w:color w:val="000000"/>
          <w:sz w:val="28"/>
          <w:szCs w:val="28"/>
        </w:rPr>
      </w:pPr>
      <w:r w:rsidRPr="00DB3609">
        <w:rPr>
          <w:color w:val="000000"/>
          <w:sz w:val="28"/>
          <w:szCs w:val="28"/>
        </w:rPr>
        <w:t>4. План проведення контрольних перевірок.</w:t>
      </w:r>
    </w:p>
    <w:p w:rsidR="00DB3609" w:rsidRPr="00DB3609" w:rsidRDefault="00DB3609" w:rsidP="00431815">
      <w:pPr>
        <w:numPr>
          <w:ilvl w:val="0"/>
          <w:numId w:val="79"/>
        </w:numPr>
        <w:ind w:firstLine="709"/>
        <w:jc w:val="both"/>
        <w:rPr>
          <w:color w:val="000000"/>
          <w:sz w:val="28"/>
          <w:szCs w:val="28"/>
        </w:rPr>
      </w:pPr>
      <w:r w:rsidRPr="00DB3609">
        <w:rPr>
          <w:color w:val="000000"/>
          <w:sz w:val="28"/>
          <w:szCs w:val="28"/>
        </w:rPr>
        <w:t>адміністрація й особистий склад.</w:t>
      </w:r>
    </w:p>
    <w:p w:rsidR="00DB3609" w:rsidRPr="00DB3609" w:rsidRDefault="00DB3609" w:rsidP="00431815">
      <w:pPr>
        <w:numPr>
          <w:ilvl w:val="0"/>
          <w:numId w:val="79"/>
        </w:numPr>
        <w:tabs>
          <w:tab w:val="left" w:pos="993"/>
        </w:tabs>
        <w:ind w:firstLine="709"/>
        <w:jc w:val="both"/>
        <w:rPr>
          <w:color w:val="000000"/>
          <w:sz w:val="28"/>
          <w:szCs w:val="28"/>
        </w:rPr>
      </w:pPr>
      <w:r w:rsidRPr="00DB3609">
        <w:rPr>
          <w:color w:val="000000"/>
          <w:sz w:val="28"/>
          <w:szCs w:val="28"/>
        </w:rPr>
        <w:t>науково-дослідні та дослідно-конструкторські розробки.</w:t>
      </w:r>
    </w:p>
    <w:p w:rsidR="00DB3609" w:rsidRPr="00DB3609" w:rsidRDefault="00DB3609" w:rsidP="00431815">
      <w:pPr>
        <w:numPr>
          <w:ilvl w:val="0"/>
          <w:numId w:val="79"/>
        </w:numPr>
        <w:ind w:firstLine="709"/>
        <w:jc w:val="both"/>
        <w:rPr>
          <w:color w:val="000000"/>
          <w:sz w:val="28"/>
          <w:szCs w:val="28"/>
        </w:rPr>
      </w:pPr>
      <w:r w:rsidRPr="00DB3609">
        <w:rPr>
          <w:color w:val="000000"/>
          <w:sz w:val="28"/>
          <w:szCs w:val="28"/>
        </w:rPr>
        <w:t>нова продукція.</w:t>
      </w:r>
    </w:p>
    <w:p w:rsidR="00DB3609" w:rsidRPr="00DB3609" w:rsidRDefault="00DB3609" w:rsidP="00431815">
      <w:pPr>
        <w:ind w:firstLine="709"/>
        <w:jc w:val="both"/>
        <w:rPr>
          <w:color w:val="000000"/>
          <w:sz w:val="28"/>
          <w:szCs w:val="28"/>
        </w:rPr>
      </w:pPr>
      <w:r w:rsidRPr="00DB3609">
        <w:rPr>
          <w:color w:val="000000"/>
          <w:sz w:val="28"/>
          <w:szCs w:val="28"/>
        </w:rPr>
        <w:t>5. Консолідований план корпорації.</w:t>
      </w:r>
    </w:p>
    <w:p w:rsidR="00DB3609" w:rsidRPr="004E3D59" w:rsidRDefault="00DB3609" w:rsidP="00431815">
      <w:pPr>
        <w:ind w:firstLine="709"/>
        <w:jc w:val="both"/>
        <w:rPr>
          <w:color w:val="000000"/>
          <w:sz w:val="28"/>
          <w:szCs w:val="28"/>
        </w:rPr>
      </w:pPr>
      <w:r w:rsidRPr="004E3D59">
        <w:rPr>
          <w:color w:val="000000"/>
          <w:sz w:val="28"/>
          <w:szCs w:val="28"/>
        </w:rPr>
        <w:t>Фінансове планування на п’ять років передбачає складання альтернативних планів.</w:t>
      </w:r>
    </w:p>
    <w:p w:rsidR="00DB3609" w:rsidRPr="004E3D59" w:rsidRDefault="00DB3609" w:rsidP="00431815">
      <w:pPr>
        <w:ind w:firstLine="709"/>
        <w:jc w:val="both"/>
        <w:rPr>
          <w:color w:val="000000"/>
          <w:sz w:val="28"/>
          <w:szCs w:val="28"/>
        </w:rPr>
      </w:pPr>
      <w:r w:rsidRPr="004E3D59">
        <w:rPr>
          <w:i/>
          <w:color w:val="000000"/>
          <w:sz w:val="28"/>
          <w:szCs w:val="28"/>
        </w:rPr>
        <w:t>По-перше</w:t>
      </w:r>
      <w:r w:rsidRPr="004E3D59">
        <w:rPr>
          <w:color w:val="000000"/>
          <w:sz w:val="28"/>
          <w:szCs w:val="28"/>
        </w:rPr>
        <w:t>, складається план агресивного зростання. Він включає значні капітальні вкладення, фінансування НДДКР, освоєння нових видів продукції розширення конкурентної позиції.</w:t>
      </w:r>
    </w:p>
    <w:p w:rsidR="00DB3609" w:rsidRPr="004E3D59" w:rsidRDefault="00DB3609" w:rsidP="00431815">
      <w:pPr>
        <w:ind w:firstLine="709"/>
        <w:jc w:val="both"/>
        <w:rPr>
          <w:color w:val="000000"/>
          <w:sz w:val="28"/>
          <w:szCs w:val="28"/>
        </w:rPr>
      </w:pPr>
      <w:r w:rsidRPr="004E3D59">
        <w:rPr>
          <w:i/>
          <w:color w:val="000000"/>
          <w:sz w:val="28"/>
          <w:szCs w:val="28"/>
        </w:rPr>
        <w:t>По-друге</w:t>
      </w:r>
      <w:r w:rsidRPr="004E3D59">
        <w:rPr>
          <w:color w:val="000000"/>
          <w:sz w:val="28"/>
          <w:szCs w:val="28"/>
        </w:rPr>
        <w:t>, складається план нормального розвитку виробництва з урахуванням розширення ринку збуту, але без загострення конкурентної боротьби.</w:t>
      </w:r>
    </w:p>
    <w:p w:rsidR="00DB3609" w:rsidRPr="004E3D59" w:rsidRDefault="00DB3609" w:rsidP="00431815">
      <w:pPr>
        <w:ind w:firstLine="709"/>
        <w:jc w:val="both"/>
        <w:rPr>
          <w:color w:val="000000"/>
          <w:sz w:val="28"/>
          <w:szCs w:val="28"/>
        </w:rPr>
      </w:pPr>
      <w:r w:rsidRPr="004E3D59">
        <w:rPr>
          <w:i/>
          <w:color w:val="000000"/>
          <w:sz w:val="28"/>
          <w:szCs w:val="28"/>
        </w:rPr>
        <w:t>По-третє</w:t>
      </w:r>
      <w:r w:rsidRPr="004E3D59">
        <w:rPr>
          <w:color w:val="000000"/>
          <w:sz w:val="28"/>
          <w:szCs w:val="28"/>
        </w:rPr>
        <w:t>, передбачається також складання плану зі зниженими темпами зростання, скороченням капітальних вкладень і збуту продукції.</w:t>
      </w:r>
    </w:p>
    <w:p w:rsidR="00DB3609" w:rsidRPr="004E3D59" w:rsidRDefault="00DB3609" w:rsidP="00431815">
      <w:pPr>
        <w:ind w:firstLine="709"/>
        <w:jc w:val="both"/>
        <w:rPr>
          <w:color w:val="000000"/>
          <w:sz w:val="28"/>
          <w:szCs w:val="28"/>
        </w:rPr>
      </w:pPr>
      <w:r w:rsidRPr="004E3D59">
        <w:rPr>
          <w:i/>
          <w:color w:val="000000"/>
          <w:sz w:val="28"/>
          <w:szCs w:val="28"/>
        </w:rPr>
        <w:t>По-четверте</w:t>
      </w:r>
      <w:r w:rsidRPr="004E3D59">
        <w:rPr>
          <w:color w:val="000000"/>
          <w:sz w:val="28"/>
          <w:szCs w:val="28"/>
        </w:rPr>
        <w:t>, за певних обставин може бути запланована ліквідація одного з підрозділів або дочірнього підприємства. У таких випадках складаються плани розформування, тобто продаж або ліквідація підрозділу іншими шляхами</w:t>
      </w:r>
      <w:r w:rsidR="002F785D" w:rsidRPr="002F785D">
        <w:rPr>
          <w:color w:val="000000"/>
          <w:sz w:val="28"/>
          <w:szCs w:val="28"/>
          <w:lang w:val="ru-RU"/>
        </w:rPr>
        <w:t xml:space="preserve"> [8,9]</w:t>
      </w:r>
      <w:r w:rsidRPr="004E3D59">
        <w:rPr>
          <w:color w:val="000000"/>
          <w:sz w:val="28"/>
          <w:szCs w:val="28"/>
        </w:rPr>
        <w:t>.</w:t>
      </w:r>
    </w:p>
    <w:p w:rsidR="00DB3609" w:rsidRPr="004E3D59" w:rsidRDefault="00DB3609" w:rsidP="00431815">
      <w:pPr>
        <w:ind w:firstLine="709"/>
        <w:jc w:val="both"/>
        <w:rPr>
          <w:color w:val="000000"/>
          <w:sz w:val="28"/>
          <w:szCs w:val="28"/>
        </w:rPr>
      </w:pPr>
      <w:r w:rsidRPr="004E3D59">
        <w:rPr>
          <w:color w:val="000000"/>
          <w:sz w:val="28"/>
          <w:szCs w:val="28"/>
        </w:rPr>
        <w:t>Найважливішою проблемою планування є балансування майбутніх витрат і джерел фінансування.</w:t>
      </w:r>
    </w:p>
    <w:p w:rsidR="00DB3609" w:rsidRPr="00FA09B2" w:rsidRDefault="00FA09B2" w:rsidP="00431815">
      <w:pPr>
        <w:pStyle w:val="3"/>
        <w:spacing w:before="0" w:after="0"/>
        <w:ind w:firstLine="709"/>
        <w:jc w:val="both"/>
        <w:rPr>
          <w:rFonts w:ascii="Times New Roman" w:hAnsi="Times New Roman"/>
          <w:color w:val="000000"/>
          <w:szCs w:val="28"/>
        </w:rPr>
      </w:pPr>
      <w:r w:rsidRPr="00FA09B2">
        <w:rPr>
          <w:rFonts w:ascii="Times New Roman" w:hAnsi="Times New Roman"/>
          <w:color w:val="000000"/>
          <w:szCs w:val="28"/>
        </w:rPr>
        <w:t>Студент повинен проаналізувати</w:t>
      </w:r>
      <w:r>
        <w:rPr>
          <w:rFonts w:ascii="Times New Roman" w:hAnsi="Times New Roman"/>
          <w:b/>
          <w:color w:val="000000"/>
          <w:szCs w:val="28"/>
        </w:rPr>
        <w:t xml:space="preserve"> </w:t>
      </w:r>
      <w:r w:rsidRPr="00FA09B2">
        <w:rPr>
          <w:rFonts w:ascii="Times New Roman" w:hAnsi="Times New Roman"/>
          <w:color w:val="000000"/>
          <w:szCs w:val="28"/>
        </w:rPr>
        <w:t>м</w:t>
      </w:r>
      <w:r w:rsidR="00DB3609" w:rsidRPr="00FA09B2">
        <w:rPr>
          <w:rFonts w:ascii="Times New Roman" w:hAnsi="Times New Roman"/>
          <w:color w:val="000000"/>
          <w:szCs w:val="28"/>
        </w:rPr>
        <w:t>етоди складання фінансових звітів pro forma</w:t>
      </w:r>
      <w:r w:rsidRPr="00FA09B2">
        <w:rPr>
          <w:rFonts w:ascii="Times New Roman" w:hAnsi="Times New Roman"/>
          <w:color w:val="000000"/>
          <w:szCs w:val="28"/>
        </w:rPr>
        <w:t>.</w:t>
      </w:r>
    </w:p>
    <w:p w:rsidR="00DB3609" w:rsidRPr="004E3D59" w:rsidRDefault="005E2043" w:rsidP="00431815">
      <w:pPr>
        <w:ind w:firstLine="709"/>
        <w:jc w:val="both"/>
        <w:rPr>
          <w:color w:val="000000"/>
          <w:sz w:val="28"/>
          <w:szCs w:val="28"/>
        </w:rPr>
      </w:pPr>
      <w:r>
        <w:rPr>
          <w:color w:val="000000"/>
          <w:sz w:val="28"/>
          <w:szCs w:val="28"/>
        </w:rPr>
        <w:t>Студенту слід розуміти, що о</w:t>
      </w:r>
      <w:r w:rsidR="00DB3609" w:rsidRPr="004E3D59">
        <w:rPr>
          <w:color w:val="000000"/>
          <w:sz w:val="28"/>
          <w:szCs w:val="28"/>
        </w:rPr>
        <w:t xml:space="preserve">собливість фінансового планування в ринковій економіці полягає в тому, що всі показники визначаються на основі прогнозу продажів, а не виробничих потужностей. Від суми передбачуваних продажів визначаються усі фінансові показники корпорації на наступний фінансовий рік: активи, капітал, зобов’язання, рух грошових потоків, зміни у власному капіталі та інші показники. На основі прогнозу продажів фінансовий відділ складає гіпотетичні (лат. </w:t>
      </w:r>
      <w:r w:rsidR="00DB3609" w:rsidRPr="004E3D59">
        <w:rPr>
          <w:i/>
          <w:color w:val="000000"/>
          <w:sz w:val="28"/>
          <w:szCs w:val="28"/>
        </w:rPr>
        <w:t>pro forma</w:t>
      </w:r>
      <w:r w:rsidR="00DB3609" w:rsidRPr="004E3D59">
        <w:rPr>
          <w:color w:val="000000"/>
          <w:sz w:val="28"/>
          <w:szCs w:val="28"/>
        </w:rPr>
        <w:t xml:space="preserve"> </w:t>
      </w:r>
      <w:r w:rsidR="004E3D59">
        <w:rPr>
          <w:color w:val="000000"/>
          <w:sz w:val="28"/>
          <w:szCs w:val="28"/>
        </w:rPr>
        <w:t>–</w:t>
      </w:r>
      <w:r w:rsidR="00DB3609" w:rsidRPr="004E3D59">
        <w:rPr>
          <w:color w:val="000000"/>
          <w:sz w:val="28"/>
          <w:szCs w:val="28"/>
        </w:rPr>
        <w:t xml:space="preserve"> формальні або заради форми) фінансові документи: баланс комерційної діяльності, звіт про прибутки та збитки, звіт про зміни у капіталі, звіт про зміни фінансової позиції.</w:t>
      </w:r>
    </w:p>
    <w:p w:rsidR="004E3D59" w:rsidRPr="00237039" w:rsidRDefault="00DB3609" w:rsidP="00431815">
      <w:pPr>
        <w:ind w:firstLine="709"/>
        <w:jc w:val="both"/>
        <w:rPr>
          <w:color w:val="000000"/>
          <w:sz w:val="28"/>
          <w:szCs w:val="28"/>
        </w:rPr>
      </w:pPr>
      <w:r w:rsidRPr="00237039">
        <w:rPr>
          <w:i/>
          <w:color w:val="000000"/>
          <w:sz w:val="28"/>
          <w:szCs w:val="28"/>
        </w:rPr>
        <w:t>Формальний баланс корпорації складаються методом визначення відсоткового співвідношення з продажем</w:t>
      </w:r>
      <w:r w:rsidRPr="00237039">
        <w:rPr>
          <w:color w:val="000000"/>
          <w:sz w:val="28"/>
          <w:szCs w:val="28"/>
        </w:rPr>
        <w:t xml:space="preserve">. </w:t>
      </w:r>
    </w:p>
    <w:p w:rsidR="004E3D59" w:rsidRPr="00237039" w:rsidRDefault="00237039" w:rsidP="00431815">
      <w:pPr>
        <w:ind w:firstLine="709"/>
        <w:jc w:val="both"/>
        <w:rPr>
          <w:color w:val="000000"/>
          <w:sz w:val="28"/>
          <w:szCs w:val="28"/>
        </w:rPr>
      </w:pPr>
      <w:r w:rsidRPr="00237039">
        <w:rPr>
          <w:color w:val="000000"/>
          <w:sz w:val="28"/>
          <w:szCs w:val="28"/>
          <w:u w:val="single"/>
        </w:rPr>
        <w:t>Планування фінансової звітності про прибуток</w:t>
      </w:r>
      <w:r w:rsidRPr="00237039">
        <w:rPr>
          <w:color w:val="000000"/>
          <w:sz w:val="28"/>
          <w:szCs w:val="28"/>
        </w:rPr>
        <w:t>, тобто звіт про прибуток (або рахунок прибутків і збитків) ґрунтується на прогнозі продажів і показниках виробничого плану. Сутність формалізації при складанні даної форми фінансового звіту полягає в тому, що відношення витрат виробництва, адміністративних та інших витрат до обсягу продажів береться в пропорціях базового року.</w:t>
      </w:r>
    </w:p>
    <w:p w:rsidR="00237039" w:rsidRPr="00237039" w:rsidRDefault="00237039" w:rsidP="00431815">
      <w:pPr>
        <w:ind w:firstLine="709"/>
        <w:jc w:val="both"/>
        <w:rPr>
          <w:color w:val="000000"/>
          <w:sz w:val="28"/>
          <w:szCs w:val="28"/>
        </w:rPr>
      </w:pPr>
      <w:r w:rsidRPr="00237039">
        <w:rPr>
          <w:color w:val="000000"/>
          <w:sz w:val="28"/>
          <w:szCs w:val="28"/>
          <w:u w:val="single"/>
        </w:rPr>
        <w:t>Прогнозний звіт про зміни в капіталі корпорації</w:t>
      </w:r>
      <w:r w:rsidRPr="00237039">
        <w:rPr>
          <w:color w:val="000000"/>
          <w:sz w:val="28"/>
          <w:szCs w:val="28"/>
        </w:rPr>
        <w:t xml:space="preserve"> складається на підставі балансу і звіту про прибуток за базовий фінансовий рік та прогнозного балансу і звіту про прибуток на планований фінансовий рік.</w:t>
      </w:r>
    </w:p>
    <w:p w:rsidR="00DB3609" w:rsidRPr="005E2043" w:rsidRDefault="00237039" w:rsidP="00431815">
      <w:pPr>
        <w:ind w:firstLine="709"/>
        <w:jc w:val="both"/>
        <w:rPr>
          <w:sz w:val="28"/>
          <w:szCs w:val="28"/>
        </w:rPr>
      </w:pPr>
      <w:r w:rsidRPr="00237039">
        <w:rPr>
          <w:color w:val="000000"/>
          <w:sz w:val="28"/>
          <w:szCs w:val="28"/>
          <w:u w:val="single"/>
        </w:rPr>
        <w:t>Прогнозний звіт про зміну фінансової позиції</w:t>
      </w:r>
      <w:r w:rsidRPr="00237039">
        <w:rPr>
          <w:color w:val="000000"/>
          <w:sz w:val="28"/>
          <w:szCs w:val="28"/>
        </w:rPr>
        <w:t xml:space="preserve"> складається на підставі всіх раніше складених прогнозних документів: pro forma, балансу, звіту про прибуток, про зміну капіталу. Крім того, використовуються відповідні фінансові документи базового року.</w:t>
      </w:r>
    </w:p>
    <w:p w:rsidR="006361F1" w:rsidRPr="00866857" w:rsidRDefault="005E2043" w:rsidP="00431815">
      <w:pPr>
        <w:ind w:firstLine="709"/>
        <w:jc w:val="both"/>
        <w:rPr>
          <w:color w:val="000000"/>
          <w:sz w:val="28"/>
          <w:szCs w:val="28"/>
        </w:rPr>
      </w:pPr>
      <w:r>
        <w:rPr>
          <w:color w:val="000000"/>
          <w:sz w:val="28"/>
          <w:szCs w:val="28"/>
        </w:rPr>
        <w:t>При вивченні четвертого питання, студент має засвоїти, що ф</w:t>
      </w:r>
      <w:r w:rsidR="006361F1" w:rsidRPr="00781BFB">
        <w:rPr>
          <w:color w:val="000000"/>
          <w:sz w:val="28"/>
          <w:szCs w:val="28"/>
        </w:rPr>
        <w:t>інансовий план є результатом тривалого процесу прогнозування і планування комерційної та фінансової діяльності акціонерного товариства.</w:t>
      </w:r>
      <w:r w:rsidR="006361F1" w:rsidRPr="00866857">
        <w:rPr>
          <w:i/>
          <w:color w:val="000000"/>
          <w:sz w:val="28"/>
          <w:szCs w:val="28"/>
        </w:rPr>
        <w:t xml:space="preserve"> </w:t>
      </w:r>
      <w:r w:rsidR="00781BFB" w:rsidRPr="00781BFB">
        <w:rPr>
          <w:b/>
          <w:color w:val="000000"/>
          <w:sz w:val="28"/>
          <w:szCs w:val="28"/>
        </w:rPr>
        <w:t>Фінансовий план</w:t>
      </w:r>
      <w:r w:rsidR="00781BFB" w:rsidRPr="00781BFB">
        <w:rPr>
          <w:color w:val="000000"/>
          <w:sz w:val="28"/>
          <w:szCs w:val="28"/>
        </w:rPr>
        <w:t xml:space="preserve"> </w:t>
      </w:r>
      <w:r w:rsidR="006361F1" w:rsidRPr="00781BFB">
        <w:rPr>
          <w:color w:val="000000"/>
          <w:sz w:val="28"/>
          <w:szCs w:val="28"/>
        </w:rPr>
        <w:t xml:space="preserve"> можна визначити як внутрішній нормативний документ, що окреслює майбутній економічний розвиток корпорації</w:t>
      </w:r>
      <w:r w:rsidR="002F785D" w:rsidRPr="002F785D">
        <w:rPr>
          <w:color w:val="000000"/>
          <w:sz w:val="28"/>
          <w:szCs w:val="28"/>
          <w:lang w:val="ru-RU"/>
        </w:rPr>
        <w:t xml:space="preserve"> [6,8]</w:t>
      </w:r>
      <w:r w:rsidR="006361F1" w:rsidRPr="00781BFB">
        <w:rPr>
          <w:color w:val="000000"/>
          <w:sz w:val="28"/>
          <w:szCs w:val="28"/>
        </w:rPr>
        <w:t>.</w:t>
      </w:r>
      <w:r w:rsidR="006361F1" w:rsidRPr="00866857">
        <w:rPr>
          <w:color w:val="000000"/>
          <w:sz w:val="28"/>
          <w:szCs w:val="28"/>
        </w:rPr>
        <w:t xml:space="preserve"> </w:t>
      </w:r>
    </w:p>
    <w:p w:rsidR="006361F1" w:rsidRPr="00866857" w:rsidRDefault="006361F1" w:rsidP="00431815">
      <w:pPr>
        <w:tabs>
          <w:tab w:val="left" w:pos="6639"/>
        </w:tabs>
        <w:ind w:firstLine="709"/>
        <w:jc w:val="both"/>
        <w:rPr>
          <w:color w:val="000000"/>
          <w:sz w:val="28"/>
          <w:szCs w:val="28"/>
        </w:rPr>
      </w:pPr>
      <w:r w:rsidRPr="00866857">
        <w:rPr>
          <w:color w:val="000000"/>
          <w:sz w:val="28"/>
          <w:szCs w:val="28"/>
        </w:rPr>
        <w:t>Фінансовий план на майбутній фінансовий рік великих корпорацій являє собою досить важкий том, що складається з ряду відокремлених, але тісно пов’язаних між собою документів. Кожний із них відбиває спеціальний напрям розвитку, головними з них є:</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прогноз продажів;</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pro forma баланс;</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pro forma звіт про прибуток;</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pro forma звіт про зміну фінансової позиції;</w:t>
      </w:r>
    </w:p>
    <w:p w:rsidR="006361F1" w:rsidRPr="00866857" w:rsidRDefault="00BE50BF" w:rsidP="00431815">
      <w:pPr>
        <w:pStyle w:val="a5"/>
        <w:numPr>
          <w:ilvl w:val="0"/>
          <w:numId w:val="8"/>
        </w:numPr>
        <w:tabs>
          <w:tab w:val="clear" w:pos="4677"/>
          <w:tab w:val="clear" w:pos="9355"/>
          <w:tab w:val="left" w:pos="851"/>
        </w:tabs>
        <w:ind w:left="709" w:firstLine="0"/>
        <w:jc w:val="both"/>
        <w:rPr>
          <w:color w:val="000000"/>
          <w:sz w:val="28"/>
          <w:szCs w:val="28"/>
        </w:rPr>
      </w:pPr>
      <w:r>
        <w:rPr>
          <w:color w:val="000000"/>
          <w:sz w:val="28"/>
          <w:szCs w:val="28"/>
        </w:rPr>
        <w:t xml:space="preserve"> </w:t>
      </w:r>
      <w:r w:rsidR="006361F1" w:rsidRPr="00866857">
        <w:rPr>
          <w:color w:val="000000"/>
          <w:sz w:val="28"/>
          <w:szCs w:val="28"/>
        </w:rPr>
        <w:t>pro forma звіт про зміну в капіталі корпорації;</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план зовнішнього фінансування;</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бюджет капітальних вкладень;</w:t>
      </w:r>
    </w:p>
    <w:p w:rsidR="006361F1" w:rsidRPr="00866857" w:rsidRDefault="00BE50BF" w:rsidP="00431815">
      <w:pPr>
        <w:ind w:left="709"/>
        <w:jc w:val="both"/>
        <w:rPr>
          <w:color w:val="000000"/>
          <w:sz w:val="28"/>
          <w:szCs w:val="28"/>
        </w:rPr>
      </w:pPr>
      <w:r>
        <w:rPr>
          <w:color w:val="000000"/>
          <w:sz w:val="28"/>
          <w:szCs w:val="28"/>
        </w:rPr>
        <w:t xml:space="preserve">– </w:t>
      </w:r>
      <w:r w:rsidR="006361F1" w:rsidRPr="00866857">
        <w:rPr>
          <w:color w:val="000000"/>
          <w:sz w:val="28"/>
          <w:szCs w:val="28"/>
        </w:rPr>
        <w:t>бюджет грошових надходжень і витрат (касовий план).</w:t>
      </w:r>
    </w:p>
    <w:p w:rsidR="006361F1" w:rsidRPr="00866857" w:rsidRDefault="006361F1" w:rsidP="00431815">
      <w:pPr>
        <w:ind w:firstLine="709"/>
        <w:jc w:val="both"/>
        <w:rPr>
          <w:color w:val="000000"/>
          <w:sz w:val="28"/>
          <w:szCs w:val="28"/>
        </w:rPr>
      </w:pPr>
      <w:r w:rsidRPr="00866857">
        <w:rPr>
          <w:color w:val="000000"/>
          <w:sz w:val="28"/>
          <w:szCs w:val="28"/>
        </w:rPr>
        <w:t>Крім основних документів, можуть складатися інші, наприклад програма пенсійного фонду, програма фундаментальних наукових досліджень та ін. У кожному з документів будуть визначені основні цілі розвитку і поставлені відповідні завдання, обґрунтовуються майбутні витрати, визначаються джерела їх фінансування, основні цілі розвитку тощо.</w:t>
      </w:r>
    </w:p>
    <w:p w:rsidR="006361F1" w:rsidRPr="00866857" w:rsidRDefault="006361F1" w:rsidP="00431815">
      <w:pPr>
        <w:ind w:firstLine="709"/>
        <w:jc w:val="both"/>
        <w:rPr>
          <w:color w:val="000000"/>
          <w:sz w:val="28"/>
          <w:szCs w:val="28"/>
        </w:rPr>
      </w:pPr>
      <w:r w:rsidRPr="00866857">
        <w:rPr>
          <w:color w:val="000000"/>
          <w:sz w:val="28"/>
          <w:szCs w:val="28"/>
        </w:rPr>
        <w:t>Складання фінансового плану дає змогу фінансовому відділу (або управлінню) передбачати деякою мірою майбутні події, зокрема визначати фінансові потоки, необхідні для економічного зростання корпорації.</w:t>
      </w:r>
    </w:p>
    <w:p w:rsidR="00866857" w:rsidRDefault="006361F1" w:rsidP="00431815">
      <w:pPr>
        <w:ind w:firstLine="709"/>
        <w:jc w:val="both"/>
        <w:rPr>
          <w:color w:val="000000"/>
          <w:sz w:val="28"/>
          <w:szCs w:val="28"/>
        </w:rPr>
      </w:pPr>
      <w:r w:rsidRPr="00866857">
        <w:rPr>
          <w:color w:val="000000"/>
          <w:sz w:val="28"/>
          <w:szCs w:val="28"/>
        </w:rPr>
        <w:t>Усі документи плану між собою взаємозалежні (рис. 10.1). За зовнішньою формальністю складання прогнозних документів стоїть глибокий економічний зміст.</w:t>
      </w:r>
    </w:p>
    <w:p w:rsidR="00195C17" w:rsidRDefault="00195C17" w:rsidP="00431815">
      <w:pPr>
        <w:ind w:firstLine="709"/>
        <w:jc w:val="both"/>
        <w:rPr>
          <w:color w:val="000000"/>
        </w:rPr>
      </w:pPr>
    </w:p>
    <w:p w:rsidR="006361F1" w:rsidRDefault="00931C56" w:rsidP="00431815">
      <w:pPr>
        <w:jc w:val="center"/>
        <w:rPr>
          <w:color w:val="000000"/>
        </w:rPr>
      </w:pPr>
      <w:r w:rsidRPr="00931C56">
        <w:rPr>
          <w:color w:val="000000"/>
        </w:rPr>
        <w:pict>
          <v:group id="_x0000_s1365" style="position:absolute;left:0;text-align:left;margin-left:84.7pt;margin-top:15pt;width:362.6pt;height:247.3pt;z-index:251693056" coordorigin="1701,7974" coordsize="9180,6480" o:allowincell="f">
            <v:shape id="_x0000_s1366" type="#_x0000_t202" style="position:absolute;left:4761;top:7974;width:3240;height:540" stroked="f">
              <v:textbox style="mso-next-textbox:#_x0000_s1366">
                <w:txbxContent>
                  <w:p w:rsidR="00373E95" w:rsidRDefault="00373E95" w:rsidP="006361F1">
                    <w:pPr>
                      <w:pStyle w:val="ac"/>
                    </w:pPr>
                    <w:r>
                      <w:rPr>
                        <w:lang w:val="en-US"/>
                      </w:rPr>
                      <w:t>Pro</w:t>
                    </w:r>
                    <w:r>
                      <w:t xml:space="preserve"> </w:t>
                    </w:r>
                    <w:r>
                      <w:rPr>
                        <w:lang w:val="en-US"/>
                      </w:rPr>
                      <w:t>forma</w:t>
                    </w:r>
                    <w:r>
                      <w:t xml:space="preserve"> </w:t>
                    </w:r>
                    <w:r>
                      <w:rPr>
                        <w:noProof/>
                      </w:rPr>
                      <w:t>баланс</w:t>
                    </w:r>
                  </w:p>
                </w:txbxContent>
              </v:textbox>
            </v:shape>
            <v:shape id="_x0000_s1367" type="#_x0000_t202" style="position:absolute;left:1701;top:8874;width:2160;height:1440" stroked="f">
              <v:textbox style="mso-next-textbox:#_x0000_s1367">
                <w:txbxContent>
                  <w:p w:rsidR="00373E95" w:rsidRDefault="00373E95" w:rsidP="006361F1">
                    <w:pPr>
                      <w:pStyle w:val="ac"/>
                    </w:pPr>
                    <w:r>
                      <w:rPr>
                        <w:lang w:val="en-US"/>
                      </w:rPr>
                      <w:t>Pro</w:t>
                    </w:r>
                    <w:r>
                      <w:t xml:space="preserve"> </w:t>
                    </w:r>
                    <w:r>
                      <w:rPr>
                        <w:lang w:val="en-US"/>
                      </w:rPr>
                      <w:t>forma</w:t>
                    </w:r>
                    <w:r>
                      <w:t xml:space="preserve"> </w:t>
                    </w:r>
                    <w:r>
                      <w:rPr>
                        <w:noProof/>
                      </w:rPr>
                      <w:t>звіту про зміну фінансової позиції</w:t>
                    </w:r>
                  </w:p>
                </w:txbxContent>
              </v:textbox>
            </v:shape>
            <v:shape id="_x0000_s1368" type="#_x0000_t202" style="position:absolute;left:8721;top:9234;width:2160;height:900" stroked="f">
              <v:textbox style="mso-next-textbox:#_x0000_s1368">
                <w:txbxContent>
                  <w:p w:rsidR="00373E95" w:rsidRDefault="00373E95" w:rsidP="006361F1">
                    <w:pPr>
                      <w:pStyle w:val="ac"/>
                    </w:pPr>
                    <w:r>
                      <w:rPr>
                        <w:lang w:val="en-US"/>
                      </w:rPr>
                      <w:t>Pro</w:t>
                    </w:r>
                    <w:r>
                      <w:t xml:space="preserve"> </w:t>
                    </w:r>
                    <w:r>
                      <w:rPr>
                        <w:lang w:val="en-US"/>
                      </w:rPr>
                      <w:t>forma</w:t>
                    </w:r>
                    <w:r>
                      <w:t xml:space="preserve"> </w:t>
                    </w:r>
                    <w:r>
                      <w:rPr>
                        <w:noProof/>
                      </w:rPr>
                      <w:t>звіту про прибуток</w:t>
                    </w:r>
                  </w:p>
                </w:txbxContent>
              </v:textbox>
            </v:shape>
            <v:shape id="_x0000_s1369" type="#_x0000_t202" style="position:absolute;left:1881;top:12294;width:2160;height:1440" stroked="f">
              <v:textbox style="mso-next-textbox:#_x0000_s1369">
                <w:txbxContent>
                  <w:p w:rsidR="00373E95" w:rsidRDefault="00373E95" w:rsidP="006361F1">
                    <w:pPr>
                      <w:pStyle w:val="ac"/>
                    </w:pPr>
                    <w:r>
                      <w:rPr>
                        <w:lang w:val="en-US"/>
                      </w:rPr>
                      <w:t>Pro</w:t>
                    </w:r>
                    <w:r>
                      <w:t xml:space="preserve"> </w:t>
                    </w:r>
                    <w:r>
                      <w:rPr>
                        <w:lang w:val="en-US"/>
                      </w:rPr>
                      <w:t>forma</w:t>
                    </w:r>
                    <w:r>
                      <w:t xml:space="preserve"> </w:t>
                    </w:r>
                    <w:r>
                      <w:rPr>
                        <w:noProof/>
                      </w:rPr>
                      <w:t>звіту про зміну капіталу</w:t>
                    </w:r>
                  </w:p>
                </w:txbxContent>
              </v:textbox>
            </v:shape>
            <v:shape id="_x0000_s1370" type="#_x0000_t202" style="position:absolute;left:8721;top:12294;width:2160;height:1440" stroked="f">
              <v:textbox style="mso-next-textbox:#_x0000_s1370">
                <w:txbxContent>
                  <w:p w:rsidR="00373E95" w:rsidRDefault="00373E95" w:rsidP="006361F1">
                    <w:pPr>
                      <w:pStyle w:val="ac"/>
                    </w:pPr>
                    <w:r>
                      <w:rPr>
                        <w:noProof/>
                      </w:rPr>
                      <w:t>План зовнішнього фінансування</w:t>
                    </w:r>
                  </w:p>
                </w:txbxContent>
              </v:textbox>
            </v:shape>
            <v:shape id="_x0000_s1371" type="#_x0000_t202" style="position:absolute;left:5481;top:9414;width:1800;height:850">
              <v:textbox style="mso-next-textbox:#_x0000_s1371">
                <w:txbxContent>
                  <w:p w:rsidR="00373E95" w:rsidRDefault="00373E95" w:rsidP="006361F1">
                    <w:pPr>
                      <w:pStyle w:val="ac"/>
                    </w:pPr>
                    <w:r>
                      <w:rPr>
                        <w:lang w:val="en-US"/>
                      </w:rPr>
                      <w:t>Pro</w:t>
                    </w:r>
                    <w:r>
                      <w:t xml:space="preserve"> </w:t>
                    </w:r>
                    <w:r>
                      <w:rPr>
                        <w:lang w:val="en-US"/>
                      </w:rPr>
                      <w:t>forma</w:t>
                    </w:r>
                    <w:r>
                      <w:t xml:space="preserve"> </w:t>
                    </w:r>
                    <w:r>
                      <w:rPr>
                        <w:noProof/>
                      </w:rPr>
                      <w:t>продажів</w:t>
                    </w:r>
                  </w:p>
                </w:txbxContent>
              </v:textbox>
            </v:shape>
            <v:shape id="_x0000_s1372" type="#_x0000_t202" style="position:absolute;left:5121;top:11034;width:2520;height:1134">
              <v:textbox style="mso-next-textbox:#_x0000_s1372">
                <w:txbxContent>
                  <w:p w:rsidR="00373E95" w:rsidRDefault="00373E95" w:rsidP="006361F1">
                    <w:pPr>
                      <w:pStyle w:val="ac"/>
                    </w:pPr>
                    <w:r>
                      <w:rPr>
                        <w:noProof/>
                      </w:rPr>
                      <w:t xml:space="preserve">Плани </w:t>
                    </w:r>
                    <w:r>
                      <w:rPr>
                        <w:noProof/>
                      </w:rPr>
                      <w:br/>
                      <w:t xml:space="preserve">виробничої </w:t>
                    </w:r>
                    <w:r>
                      <w:rPr>
                        <w:noProof/>
                      </w:rPr>
                      <w:br/>
                      <w:t>діяльності</w:t>
                    </w:r>
                  </w:p>
                </w:txbxContent>
              </v:textbox>
            </v:shape>
            <v:line id="_x0000_s1373" style="position:absolute;flip:y" from="6381,8514" to="6381,9414">
              <v:stroke endarrow="block"/>
            </v:line>
            <v:line id="_x0000_s1374" style="position:absolute" from="6381,10257" to="6381,11034">
              <v:stroke startarrow="block" endarrow="block"/>
            </v:line>
            <v:shape id="_x0000_s1375" type="#_x0000_t202" style="position:absolute;left:5301;top:13194;width:2160;height:1260" stroked="f">
              <v:textbox style="mso-next-textbox:#_x0000_s1375">
                <w:txbxContent>
                  <w:p w:rsidR="00373E95" w:rsidRDefault="00373E95" w:rsidP="006361F1">
                    <w:pPr>
                      <w:pStyle w:val="ac"/>
                    </w:pPr>
                    <w:r>
                      <w:rPr>
                        <w:noProof/>
                      </w:rPr>
                      <w:t>Бюджет капітальних вкладень</w:t>
                    </w:r>
                  </w:p>
                </w:txbxContent>
              </v:textbox>
            </v:shape>
            <v:line id="_x0000_s1376" style="position:absolute" from="6381,12172" to="6381,13252">
              <v:stroke endarrow="block"/>
            </v:line>
            <v:line id="_x0000_s1377" style="position:absolute;flip:y" from="7281,9594" to="8901,9774">
              <v:stroke endarrow="block"/>
            </v:line>
            <v:line id="_x0000_s1378" style="position:absolute;flip:x y" from="3681,9594" to="5481,9774">
              <v:stroke endarrow="block"/>
            </v:line>
            <v:shape id="_x0000_s1379" style="position:absolute;left:2601;top:10314;width:540;height:1980" coordsize="540,1440" path="m,c45,330,90,660,180,900v90,240,225,390,360,540e" filled="f">
              <v:stroke startarrow="block"/>
              <v:path arrowok="t"/>
            </v:shape>
            <v:shape id="_x0000_s1380" style="position:absolute;left:3681;top:13374;width:1800;height:540" coordsize="1260,900" path="m,c165,285,330,570,540,720v210,150,465,165,720,180e" filled="f">
              <v:stroke startarrow="block"/>
              <v:path arrowok="t"/>
            </v:shape>
            <v:shape id="_x0000_s1381" style="position:absolute;left:7281;top:13374;width:2160;height:540" coordsize="1620,720" path="m1620,c1485,210,1350,420,1080,540,810,660,405,690,,720e" filled="f">
              <v:stroke endarrow="block"/>
              <v:path arrowok="t"/>
            </v:shape>
            <v:shape id="_x0000_s1382" style="position:absolute;left:9445;top:10315;width:1115;height:1845;rotation:14460318fd" coordsize="540,1440" path="m,c45,330,90,660,180,900v90,240,225,390,360,540e" filled="f">
              <v:stroke startarrow="block"/>
              <v:path arrowok="t"/>
            </v:shape>
            <v:shape id="_x0000_s1383" style="position:absolute;left:2601;top:8154;width:2340;height:720" coordsize="2160,720" path="m,720c90,510,180,300,540,180,900,60,1530,30,2160,e" filled="f">
              <v:stroke endarrow="block"/>
              <v:path arrowok="t"/>
            </v:shape>
            <v:shape id="_x0000_s1384" style="position:absolute;left:7821;top:8154;width:2340;height:1080;flip:x" coordsize="2160,720" path="m,720c90,510,180,300,540,180,900,60,1530,30,2160,e" filled="f">
              <v:stroke startarrow="block"/>
              <v:path arrowok="t"/>
            </v:shape>
          </v:group>
        </w:pict>
      </w: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78042B" w:rsidRDefault="0078042B" w:rsidP="00431815">
      <w:pPr>
        <w:pStyle w:val="ab"/>
        <w:rPr>
          <w:color w:val="000000"/>
          <w:sz w:val="24"/>
          <w:szCs w:val="24"/>
        </w:rPr>
      </w:pPr>
    </w:p>
    <w:p w:rsidR="006361F1" w:rsidRPr="007203D6" w:rsidRDefault="006361F1" w:rsidP="00431815">
      <w:pPr>
        <w:pStyle w:val="ab"/>
        <w:spacing w:before="0" w:after="0"/>
        <w:rPr>
          <w:color w:val="000000"/>
          <w:sz w:val="28"/>
          <w:szCs w:val="28"/>
          <w:lang w:val="ru-RU"/>
        </w:rPr>
      </w:pPr>
      <w:r w:rsidRPr="0078042B">
        <w:rPr>
          <w:color w:val="000000"/>
          <w:sz w:val="28"/>
          <w:szCs w:val="28"/>
        </w:rPr>
        <w:t>Рис. 10.1. Взаємозв’язок прогнозних фінансових документів</w:t>
      </w:r>
      <w:r w:rsidR="002F785D" w:rsidRPr="007203D6">
        <w:rPr>
          <w:color w:val="000000"/>
          <w:sz w:val="28"/>
          <w:szCs w:val="28"/>
          <w:lang w:val="ru-RU"/>
        </w:rPr>
        <w:t xml:space="preserve"> [9]</w:t>
      </w:r>
    </w:p>
    <w:p w:rsidR="00195C17" w:rsidRDefault="00195C17" w:rsidP="00431815">
      <w:pPr>
        <w:ind w:firstLine="709"/>
        <w:jc w:val="both"/>
        <w:rPr>
          <w:color w:val="000000"/>
          <w:sz w:val="28"/>
          <w:szCs w:val="28"/>
        </w:rPr>
      </w:pPr>
    </w:p>
    <w:p w:rsidR="006361F1" w:rsidRPr="0078042B" w:rsidRDefault="006361F1" w:rsidP="00431815">
      <w:pPr>
        <w:ind w:firstLine="709"/>
        <w:jc w:val="both"/>
        <w:rPr>
          <w:color w:val="000000"/>
          <w:sz w:val="28"/>
          <w:szCs w:val="28"/>
        </w:rPr>
      </w:pPr>
      <w:r w:rsidRPr="0078042B">
        <w:rPr>
          <w:color w:val="000000"/>
          <w:sz w:val="28"/>
          <w:szCs w:val="28"/>
        </w:rPr>
        <w:t xml:space="preserve">Плановані фінансові документи виконують також контрольні функції. У разі відхилення від прийнятих планів необхідно негайно з’ясувати його причини і прийняти відповідні рішення. </w:t>
      </w:r>
      <w:r w:rsidRPr="0078042B">
        <w:rPr>
          <w:i/>
          <w:color w:val="000000"/>
          <w:sz w:val="28"/>
          <w:szCs w:val="28"/>
        </w:rPr>
        <w:t>Поєднання</w:t>
      </w:r>
      <w:r w:rsidRPr="0078042B">
        <w:rPr>
          <w:b/>
          <w:i/>
          <w:color w:val="000000"/>
          <w:sz w:val="28"/>
          <w:szCs w:val="28"/>
        </w:rPr>
        <w:t xml:space="preserve"> </w:t>
      </w:r>
      <w:r w:rsidRPr="0078042B">
        <w:rPr>
          <w:i/>
          <w:color w:val="000000"/>
          <w:sz w:val="28"/>
          <w:szCs w:val="28"/>
        </w:rPr>
        <w:t>планування і контролю є сильною стороною управління фінансами корпорації</w:t>
      </w:r>
      <w:r w:rsidRPr="0078042B">
        <w:rPr>
          <w:color w:val="000000"/>
          <w:sz w:val="28"/>
          <w:szCs w:val="28"/>
        </w:rPr>
        <w:t>. Швидка інформація про відхилення від плану дає можливість негайно відреагувати на фінансову обстановку, що змінилася. Особливо уважно вивчається навколишнє фінансове середовище, яке може внести несподівані зміни в плани корпорації.</w:t>
      </w:r>
    </w:p>
    <w:p w:rsidR="00D95F9E" w:rsidRPr="00E32E8C" w:rsidRDefault="00D95F9E" w:rsidP="00431815">
      <w:pPr>
        <w:tabs>
          <w:tab w:val="left" w:pos="709"/>
        </w:tabs>
        <w:jc w:val="both"/>
        <w:rPr>
          <w:sz w:val="28"/>
          <w:szCs w:val="28"/>
        </w:rPr>
      </w:pPr>
    </w:p>
    <w:p w:rsidR="00D95F9E" w:rsidRDefault="00931C56" w:rsidP="00431815">
      <w:pPr>
        <w:tabs>
          <w:tab w:val="left" w:pos="709"/>
        </w:tabs>
        <w:jc w:val="center"/>
        <w:rPr>
          <w:b/>
          <w:sz w:val="28"/>
          <w:szCs w:val="28"/>
        </w:rPr>
      </w:pPr>
      <w:r>
        <w:rPr>
          <w:b/>
          <w:noProof/>
          <w:sz w:val="28"/>
          <w:szCs w:val="28"/>
          <w:lang w:val="ru-RU"/>
        </w:rPr>
        <w:pict>
          <v:shape id="_x0000_s1147" type="#_x0000_t4" style="position:absolute;left:0;text-align:left;margin-left:110.55pt;margin-top:-10.15pt;width:37.35pt;height:36pt;z-index:251683840">
            <v:textbox style="mso-next-textbox:#_x0000_s1147">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403ED5" w:rsidRPr="00403ED5" w:rsidRDefault="00403ED5" w:rsidP="00431815">
      <w:pPr>
        <w:pStyle w:val="a5"/>
        <w:numPr>
          <w:ilvl w:val="0"/>
          <w:numId w:val="64"/>
        </w:numPr>
        <w:tabs>
          <w:tab w:val="clear" w:pos="4677"/>
          <w:tab w:val="clear" w:pos="9355"/>
        </w:tabs>
        <w:ind w:firstLine="709"/>
        <w:jc w:val="both"/>
        <w:rPr>
          <w:sz w:val="28"/>
          <w:szCs w:val="28"/>
        </w:rPr>
      </w:pPr>
      <w:r w:rsidRPr="00403ED5">
        <w:rPr>
          <w:sz w:val="28"/>
          <w:szCs w:val="28"/>
        </w:rPr>
        <w:t>Поясніть сутність фінансового планування.</w:t>
      </w:r>
    </w:p>
    <w:p w:rsidR="00403ED5" w:rsidRPr="00403ED5" w:rsidRDefault="00AB2D77" w:rsidP="00431815">
      <w:pPr>
        <w:numPr>
          <w:ilvl w:val="0"/>
          <w:numId w:val="64"/>
        </w:numPr>
        <w:ind w:firstLine="709"/>
        <w:jc w:val="both"/>
        <w:rPr>
          <w:sz w:val="28"/>
          <w:szCs w:val="28"/>
        </w:rPr>
      </w:pPr>
      <w:r>
        <w:rPr>
          <w:sz w:val="28"/>
          <w:szCs w:val="28"/>
        </w:rPr>
        <w:t>Як в</w:t>
      </w:r>
      <w:r w:rsidR="00403ED5" w:rsidRPr="00403ED5">
        <w:rPr>
          <w:sz w:val="28"/>
          <w:szCs w:val="28"/>
        </w:rPr>
        <w:t>и розумієте стратегію розвитку корпорації?</w:t>
      </w:r>
    </w:p>
    <w:p w:rsidR="00403ED5" w:rsidRPr="00403ED5" w:rsidRDefault="00403ED5" w:rsidP="00431815">
      <w:pPr>
        <w:numPr>
          <w:ilvl w:val="0"/>
          <w:numId w:val="64"/>
        </w:numPr>
        <w:ind w:firstLine="709"/>
        <w:jc w:val="both"/>
        <w:rPr>
          <w:sz w:val="28"/>
          <w:szCs w:val="28"/>
        </w:rPr>
      </w:pPr>
      <w:r w:rsidRPr="00403ED5">
        <w:rPr>
          <w:sz w:val="28"/>
          <w:szCs w:val="28"/>
        </w:rPr>
        <w:t>Охарактеризуйте п’ятирічний план розвитку корпорації.</w:t>
      </w:r>
    </w:p>
    <w:p w:rsidR="00403ED5" w:rsidRPr="00403ED5" w:rsidRDefault="00403ED5" w:rsidP="00431815">
      <w:pPr>
        <w:numPr>
          <w:ilvl w:val="0"/>
          <w:numId w:val="64"/>
        </w:numPr>
        <w:ind w:firstLine="709"/>
        <w:jc w:val="both"/>
        <w:rPr>
          <w:sz w:val="28"/>
          <w:szCs w:val="28"/>
        </w:rPr>
      </w:pPr>
      <w:r w:rsidRPr="00403ED5">
        <w:rPr>
          <w:sz w:val="28"/>
          <w:szCs w:val="28"/>
        </w:rPr>
        <w:t>Розкрийте зміст основних концепцій стратегічного фінансового планування.</w:t>
      </w:r>
    </w:p>
    <w:p w:rsidR="00403ED5" w:rsidRPr="00403ED5" w:rsidRDefault="00AB2D77" w:rsidP="00431815">
      <w:pPr>
        <w:numPr>
          <w:ilvl w:val="0"/>
          <w:numId w:val="64"/>
        </w:numPr>
        <w:ind w:firstLine="709"/>
        <w:jc w:val="both"/>
        <w:rPr>
          <w:sz w:val="28"/>
          <w:szCs w:val="28"/>
        </w:rPr>
      </w:pPr>
      <w:r>
        <w:rPr>
          <w:sz w:val="28"/>
          <w:szCs w:val="28"/>
        </w:rPr>
        <w:t>У чому різниця між поняттями «прогнозування» і «планування»</w:t>
      </w:r>
      <w:r w:rsidR="00403ED5" w:rsidRPr="00403ED5">
        <w:rPr>
          <w:sz w:val="28"/>
          <w:szCs w:val="28"/>
        </w:rPr>
        <w:t>?</w:t>
      </w:r>
    </w:p>
    <w:p w:rsidR="00403ED5" w:rsidRPr="00403ED5" w:rsidRDefault="00403ED5" w:rsidP="00431815">
      <w:pPr>
        <w:numPr>
          <w:ilvl w:val="0"/>
          <w:numId w:val="64"/>
        </w:numPr>
        <w:ind w:firstLine="709"/>
        <w:jc w:val="both"/>
        <w:rPr>
          <w:sz w:val="28"/>
          <w:szCs w:val="28"/>
        </w:rPr>
      </w:pPr>
      <w:r w:rsidRPr="00403ED5">
        <w:rPr>
          <w:sz w:val="28"/>
          <w:szCs w:val="28"/>
        </w:rPr>
        <w:t>Назвіть два основні коефіцієнти, які визначають можливості економічного зростання корпорації.</w:t>
      </w:r>
    </w:p>
    <w:p w:rsidR="00403ED5" w:rsidRPr="00403ED5" w:rsidRDefault="00403ED5" w:rsidP="00431815">
      <w:pPr>
        <w:numPr>
          <w:ilvl w:val="0"/>
          <w:numId w:val="64"/>
        </w:numPr>
        <w:ind w:firstLine="709"/>
        <w:jc w:val="both"/>
        <w:rPr>
          <w:sz w:val="28"/>
          <w:szCs w:val="28"/>
        </w:rPr>
      </w:pPr>
      <w:r w:rsidRPr="00403ED5">
        <w:rPr>
          <w:sz w:val="28"/>
          <w:szCs w:val="28"/>
        </w:rPr>
        <w:t xml:space="preserve">У чому полягає значення коефіцієнтів прибутковості, які коефіцієнти </w:t>
      </w:r>
      <w:r w:rsidR="00AB2D77">
        <w:rPr>
          <w:sz w:val="28"/>
          <w:szCs w:val="28"/>
        </w:rPr>
        <w:t>в</w:t>
      </w:r>
      <w:r w:rsidRPr="00403ED5">
        <w:rPr>
          <w:sz w:val="28"/>
          <w:szCs w:val="28"/>
        </w:rPr>
        <w:t>ам відомі?</w:t>
      </w:r>
    </w:p>
    <w:p w:rsidR="00403ED5" w:rsidRPr="00403ED5" w:rsidRDefault="00403ED5" w:rsidP="00431815">
      <w:pPr>
        <w:numPr>
          <w:ilvl w:val="0"/>
          <w:numId w:val="64"/>
        </w:numPr>
        <w:tabs>
          <w:tab w:val="clear" w:pos="927"/>
          <w:tab w:val="num" w:pos="993"/>
        </w:tabs>
        <w:ind w:firstLine="709"/>
        <w:jc w:val="both"/>
        <w:rPr>
          <w:sz w:val="28"/>
          <w:szCs w:val="28"/>
        </w:rPr>
      </w:pPr>
      <w:r w:rsidRPr="00403ED5">
        <w:rPr>
          <w:sz w:val="28"/>
          <w:szCs w:val="28"/>
        </w:rPr>
        <w:t>Як і з якою метою визначаються зовнішні джерела фінансування економічного зростання корпорації?</w:t>
      </w:r>
    </w:p>
    <w:p w:rsidR="00403ED5" w:rsidRPr="00403ED5" w:rsidRDefault="00403ED5" w:rsidP="00431815">
      <w:pPr>
        <w:numPr>
          <w:ilvl w:val="0"/>
          <w:numId w:val="64"/>
        </w:numPr>
        <w:tabs>
          <w:tab w:val="clear" w:pos="927"/>
          <w:tab w:val="num" w:pos="1069"/>
          <w:tab w:val="num" w:pos="1134"/>
        </w:tabs>
        <w:ind w:firstLine="709"/>
        <w:jc w:val="both"/>
        <w:rPr>
          <w:sz w:val="28"/>
          <w:szCs w:val="28"/>
        </w:rPr>
      </w:pPr>
      <w:r w:rsidRPr="00403ED5">
        <w:rPr>
          <w:sz w:val="28"/>
          <w:szCs w:val="28"/>
        </w:rPr>
        <w:t>Які коефіцієнти визначають структуру зовнішніх джерел фінансування економічного розвитку?</w:t>
      </w:r>
    </w:p>
    <w:p w:rsidR="00403ED5" w:rsidRPr="00403ED5" w:rsidRDefault="00403ED5" w:rsidP="00431815">
      <w:pPr>
        <w:numPr>
          <w:ilvl w:val="0"/>
          <w:numId w:val="64"/>
        </w:numPr>
        <w:tabs>
          <w:tab w:val="clear" w:pos="927"/>
          <w:tab w:val="num" w:pos="1069"/>
          <w:tab w:val="num" w:pos="1134"/>
        </w:tabs>
        <w:ind w:firstLine="709"/>
        <w:jc w:val="both"/>
        <w:rPr>
          <w:sz w:val="28"/>
          <w:szCs w:val="28"/>
        </w:rPr>
      </w:pPr>
      <w:r w:rsidRPr="00403ED5">
        <w:rPr>
          <w:sz w:val="28"/>
          <w:szCs w:val="28"/>
        </w:rPr>
        <w:t>Дайте характеристику основного методу складання прогнозних фінансових документів.</w:t>
      </w:r>
    </w:p>
    <w:p w:rsidR="00D95F9E" w:rsidRDefault="00D95F9E" w:rsidP="00431815">
      <w:pPr>
        <w:contextualSpacing/>
        <w:jc w:val="center"/>
        <w:rPr>
          <w:b/>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EE3DD0" w:rsidRPr="001D0546" w:rsidRDefault="00EE3DD0" w:rsidP="00431815">
      <w:pPr>
        <w:pStyle w:val="a4"/>
        <w:numPr>
          <w:ilvl w:val="0"/>
          <w:numId w:val="65"/>
        </w:numPr>
        <w:tabs>
          <w:tab w:val="left" w:pos="851"/>
          <w:tab w:val="left" w:pos="993"/>
        </w:tabs>
        <w:ind w:left="0" w:firstLine="709"/>
        <w:jc w:val="both"/>
        <w:rPr>
          <w:rFonts w:ascii="Times New Roman" w:hAnsi="Times New Roman" w:cs="Times New Roman"/>
          <w:i/>
          <w:sz w:val="28"/>
          <w:szCs w:val="28"/>
        </w:rPr>
      </w:pPr>
      <w:r w:rsidRPr="001D0546">
        <w:rPr>
          <w:rFonts w:ascii="Times New Roman" w:hAnsi="Times New Roman" w:cs="Times New Roman"/>
          <w:i/>
          <w:color w:val="000000"/>
          <w:sz w:val="28"/>
          <w:szCs w:val="28"/>
        </w:rPr>
        <w:t>Процес оцінки майбутніх можливих економічних показників, що ґрунтується на аналізі динаміки показників за минулий період – це:</w:t>
      </w:r>
    </w:p>
    <w:p w:rsidR="00EE3DD0" w:rsidRPr="00EE3DD0" w:rsidRDefault="00AB2D77" w:rsidP="00431815">
      <w:pPr>
        <w:pStyle w:val="a4"/>
        <w:numPr>
          <w:ilvl w:val="0"/>
          <w:numId w:val="66"/>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ланування</w:t>
      </w:r>
      <w:r>
        <w:rPr>
          <w:rFonts w:ascii="Times New Roman" w:hAnsi="Times New Roman" w:cs="Times New Roman"/>
          <w:sz w:val="28"/>
          <w:szCs w:val="28"/>
          <w:lang w:val="uk-UA"/>
        </w:rPr>
        <w:t>;</w:t>
      </w:r>
    </w:p>
    <w:p w:rsidR="00EE3DD0" w:rsidRPr="00EE3DD0" w:rsidRDefault="00AB2D77" w:rsidP="00431815">
      <w:pPr>
        <w:pStyle w:val="a4"/>
        <w:numPr>
          <w:ilvl w:val="0"/>
          <w:numId w:val="66"/>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рогнозування</w:t>
      </w:r>
      <w:r>
        <w:rPr>
          <w:rFonts w:ascii="Times New Roman" w:hAnsi="Times New Roman" w:cs="Times New Roman"/>
          <w:sz w:val="28"/>
          <w:szCs w:val="28"/>
          <w:lang w:val="uk-UA"/>
        </w:rPr>
        <w:t>;</w:t>
      </w:r>
    </w:p>
    <w:p w:rsidR="00EE3DD0" w:rsidRPr="00EE3DD0" w:rsidRDefault="00AB2D77" w:rsidP="00431815">
      <w:pPr>
        <w:pStyle w:val="a4"/>
        <w:numPr>
          <w:ilvl w:val="0"/>
          <w:numId w:val="66"/>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EE3DD0" w:rsidRPr="00EE3DD0">
        <w:rPr>
          <w:rFonts w:ascii="Times New Roman" w:hAnsi="Times New Roman" w:cs="Times New Roman"/>
          <w:sz w:val="28"/>
          <w:szCs w:val="28"/>
        </w:rPr>
        <w:t>тратегія</w:t>
      </w:r>
      <w:r>
        <w:rPr>
          <w:rFonts w:ascii="Times New Roman" w:hAnsi="Times New Roman" w:cs="Times New Roman"/>
          <w:sz w:val="28"/>
          <w:szCs w:val="28"/>
          <w:lang w:val="uk-UA"/>
        </w:rPr>
        <w:t>;</w:t>
      </w:r>
    </w:p>
    <w:p w:rsidR="00EE3DD0" w:rsidRPr="00EE3DD0" w:rsidRDefault="00AB2D77" w:rsidP="00431815">
      <w:pPr>
        <w:pStyle w:val="a4"/>
        <w:numPr>
          <w:ilvl w:val="0"/>
          <w:numId w:val="66"/>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а</w:t>
      </w:r>
      <w:r w:rsidR="00EE3DD0" w:rsidRPr="00EE3DD0">
        <w:rPr>
          <w:rFonts w:ascii="Times New Roman" w:hAnsi="Times New Roman" w:cs="Times New Roman"/>
          <w:sz w:val="28"/>
          <w:szCs w:val="28"/>
        </w:rPr>
        <w:t>налітика</w:t>
      </w:r>
      <w:r>
        <w:rPr>
          <w:rFonts w:ascii="Times New Roman" w:hAnsi="Times New Roman" w:cs="Times New Roman"/>
          <w:sz w:val="28"/>
          <w:szCs w:val="28"/>
          <w:lang w:val="uk-UA"/>
        </w:rPr>
        <w:t>.</w:t>
      </w:r>
    </w:p>
    <w:p w:rsidR="00EE3DD0" w:rsidRPr="001D0546" w:rsidRDefault="00EE3DD0" w:rsidP="00431815">
      <w:pPr>
        <w:pStyle w:val="a4"/>
        <w:numPr>
          <w:ilvl w:val="0"/>
          <w:numId w:val="65"/>
        </w:numPr>
        <w:tabs>
          <w:tab w:val="left" w:pos="851"/>
          <w:tab w:val="left" w:pos="993"/>
        </w:tabs>
        <w:ind w:left="0" w:firstLine="709"/>
        <w:jc w:val="both"/>
        <w:rPr>
          <w:rFonts w:ascii="Times New Roman" w:hAnsi="Times New Roman" w:cs="Times New Roman"/>
          <w:i/>
          <w:sz w:val="28"/>
          <w:szCs w:val="28"/>
        </w:rPr>
      </w:pPr>
      <w:r w:rsidRPr="001D0546">
        <w:rPr>
          <w:rFonts w:ascii="Times New Roman" w:hAnsi="Times New Roman" w:cs="Times New Roman"/>
          <w:i/>
          <w:color w:val="000000"/>
          <w:sz w:val="28"/>
          <w:szCs w:val="28"/>
        </w:rPr>
        <w:t>Процес складання програми майбутнього розвитку з визначенням конкретних економічних і фінансових цілей на майбутній період, з урахуванням можливих ризиків і заходів щодо страхування від ризиків – це:</w:t>
      </w:r>
    </w:p>
    <w:p w:rsidR="00EE3DD0" w:rsidRPr="00EE3DD0" w:rsidRDefault="001D0546" w:rsidP="00431815">
      <w:pPr>
        <w:pStyle w:val="a4"/>
        <w:numPr>
          <w:ilvl w:val="1"/>
          <w:numId w:val="67"/>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ланування</w:t>
      </w:r>
      <w:r>
        <w:rPr>
          <w:rFonts w:ascii="Times New Roman" w:hAnsi="Times New Roman" w:cs="Times New Roman"/>
          <w:sz w:val="28"/>
          <w:szCs w:val="28"/>
          <w:lang w:val="uk-UA"/>
        </w:rPr>
        <w:t>;</w:t>
      </w:r>
    </w:p>
    <w:p w:rsidR="00EE3DD0" w:rsidRPr="00EE3DD0" w:rsidRDefault="001D0546" w:rsidP="00431815">
      <w:pPr>
        <w:pStyle w:val="a4"/>
        <w:numPr>
          <w:ilvl w:val="1"/>
          <w:numId w:val="67"/>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рогнозування</w:t>
      </w:r>
      <w:r>
        <w:rPr>
          <w:rFonts w:ascii="Times New Roman" w:hAnsi="Times New Roman" w:cs="Times New Roman"/>
          <w:sz w:val="28"/>
          <w:szCs w:val="28"/>
          <w:lang w:val="uk-UA"/>
        </w:rPr>
        <w:t>;</w:t>
      </w:r>
    </w:p>
    <w:p w:rsidR="00EE3DD0" w:rsidRPr="00EE3DD0" w:rsidRDefault="001D0546" w:rsidP="00431815">
      <w:pPr>
        <w:pStyle w:val="a4"/>
        <w:numPr>
          <w:ilvl w:val="1"/>
          <w:numId w:val="67"/>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EE3DD0" w:rsidRPr="00EE3DD0">
        <w:rPr>
          <w:rFonts w:ascii="Times New Roman" w:hAnsi="Times New Roman" w:cs="Times New Roman"/>
          <w:sz w:val="28"/>
          <w:szCs w:val="28"/>
        </w:rPr>
        <w:t>тратегія</w:t>
      </w:r>
      <w:r>
        <w:rPr>
          <w:rFonts w:ascii="Times New Roman" w:hAnsi="Times New Roman" w:cs="Times New Roman"/>
          <w:sz w:val="28"/>
          <w:szCs w:val="28"/>
          <w:lang w:val="uk-UA"/>
        </w:rPr>
        <w:t>;</w:t>
      </w:r>
    </w:p>
    <w:p w:rsidR="00EE3DD0" w:rsidRPr="00EE3DD0" w:rsidRDefault="001D0546" w:rsidP="00431815">
      <w:pPr>
        <w:pStyle w:val="a4"/>
        <w:numPr>
          <w:ilvl w:val="1"/>
          <w:numId w:val="67"/>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uk-UA"/>
        </w:rPr>
        <w:t>а</w:t>
      </w:r>
      <w:r w:rsidR="00EE3DD0" w:rsidRPr="00EE3DD0">
        <w:rPr>
          <w:rFonts w:ascii="Times New Roman" w:hAnsi="Times New Roman" w:cs="Times New Roman"/>
          <w:sz w:val="28"/>
          <w:szCs w:val="28"/>
        </w:rPr>
        <w:t>налітика</w:t>
      </w:r>
      <w:r>
        <w:rPr>
          <w:rFonts w:ascii="Times New Roman" w:hAnsi="Times New Roman" w:cs="Times New Roman"/>
          <w:sz w:val="28"/>
          <w:szCs w:val="28"/>
          <w:lang w:val="uk-UA"/>
        </w:rPr>
        <w:t>.</w:t>
      </w:r>
    </w:p>
    <w:p w:rsidR="00EE3DD0" w:rsidRPr="001D0546" w:rsidRDefault="00EE3DD0" w:rsidP="00431815">
      <w:pPr>
        <w:pStyle w:val="a4"/>
        <w:numPr>
          <w:ilvl w:val="0"/>
          <w:numId w:val="65"/>
        </w:numPr>
        <w:tabs>
          <w:tab w:val="left" w:pos="851"/>
          <w:tab w:val="left" w:pos="993"/>
        </w:tabs>
        <w:ind w:left="0" w:firstLine="709"/>
        <w:jc w:val="both"/>
        <w:rPr>
          <w:rFonts w:ascii="Times New Roman" w:hAnsi="Times New Roman" w:cs="Times New Roman"/>
          <w:i/>
          <w:sz w:val="28"/>
          <w:szCs w:val="28"/>
        </w:rPr>
      </w:pPr>
      <w:r w:rsidRPr="001D0546">
        <w:rPr>
          <w:rFonts w:ascii="Times New Roman" w:hAnsi="Times New Roman" w:cs="Times New Roman"/>
          <w:i/>
          <w:sz w:val="28"/>
          <w:szCs w:val="28"/>
        </w:rPr>
        <w:t xml:space="preserve">Скільки стадій охоплює </w:t>
      </w:r>
      <w:r w:rsidR="001D0546" w:rsidRPr="001D0546">
        <w:rPr>
          <w:rFonts w:ascii="Times New Roman" w:hAnsi="Times New Roman" w:cs="Times New Roman"/>
          <w:i/>
          <w:sz w:val="28"/>
          <w:szCs w:val="28"/>
          <w:lang w:val="uk-UA"/>
        </w:rPr>
        <w:t xml:space="preserve">процес </w:t>
      </w:r>
      <w:r w:rsidRPr="001D0546">
        <w:rPr>
          <w:rFonts w:ascii="Times New Roman" w:hAnsi="Times New Roman" w:cs="Times New Roman"/>
          <w:i/>
          <w:sz w:val="28"/>
          <w:szCs w:val="28"/>
        </w:rPr>
        <w:t>фінансово</w:t>
      </w:r>
      <w:r w:rsidR="001D0546" w:rsidRPr="001D0546">
        <w:rPr>
          <w:rFonts w:ascii="Times New Roman" w:hAnsi="Times New Roman" w:cs="Times New Roman"/>
          <w:i/>
          <w:sz w:val="28"/>
          <w:szCs w:val="28"/>
          <w:lang w:val="uk-UA"/>
        </w:rPr>
        <w:t xml:space="preserve">го </w:t>
      </w:r>
      <w:r w:rsidR="001D0546" w:rsidRPr="001D0546">
        <w:rPr>
          <w:rFonts w:ascii="Times New Roman" w:hAnsi="Times New Roman" w:cs="Times New Roman"/>
          <w:i/>
          <w:sz w:val="28"/>
          <w:szCs w:val="28"/>
        </w:rPr>
        <w:t>плануванн</w:t>
      </w:r>
      <w:r w:rsidR="001D0546" w:rsidRPr="001D0546">
        <w:rPr>
          <w:rFonts w:ascii="Times New Roman" w:hAnsi="Times New Roman" w:cs="Times New Roman"/>
          <w:i/>
          <w:sz w:val="28"/>
          <w:szCs w:val="28"/>
          <w:lang w:val="uk-UA"/>
        </w:rPr>
        <w:t>я?</w:t>
      </w:r>
    </w:p>
    <w:p w:rsidR="00EE3DD0" w:rsidRPr="00EE3DD0" w:rsidRDefault="00EE3DD0" w:rsidP="00431815">
      <w:pPr>
        <w:pStyle w:val="a4"/>
        <w:numPr>
          <w:ilvl w:val="0"/>
          <w:numId w:val="68"/>
        </w:numPr>
        <w:tabs>
          <w:tab w:val="left" w:pos="851"/>
          <w:tab w:val="left" w:pos="993"/>
        </w:tabs>
        <w:ind w:left="0" w:firstLine="709"/>
        <w:jc w:val="both"/>
        <w:rPr>
          <w:rFonts w:ascii="Times New Roman" w:hAnsi="Times New Roman" w:cs="Times New Roman"/>
          <w:sz w:val="28"/>
          <w:szCs w:val="28"/>
        </w:rPr>
      </w:pPr>
      <w:r w:rsidRPr="00EE3DD0">
        <w:rPr>
          <w:rFonts w:ascii="Times New Roman" w:hAnsi="Times New Roman" w:cs="Times New Roman"/>
          <w:sz w:val="28"/>
          <w:szCs w:val="28"/>
        </w:rPr>
        <w:t>2</w:t>
      </w:r>
      <w:r w:rsidR="001D0546">
        <w:rPr>
          <w:rFonts w:ascii="Times New Roman" w:hAnsi="Times New Roman" w:cs="Times New Roman"/>
          <w:sz w:val="28"/>
          <w:szCs w:val="28"/>
          <w:lang w:val="uk-UA"/>
        </w:rPr>
        <w:t>;</w:t>
      </w:r>
    </w:p>
    <w:p w:rsidR="00EE3DD0" w:rsidRPr="00EE3DD0" w:rsidRDefault="00EE3DD0" w:rsidP="00431815">
      <w:pPr>
        <w:pStyle w:val="a4"/>
        <w:numPr>
          <w:ilvl w:val="0"/>
          <w:numId w:val="68"/>
        </w:numPr>
        <w:tabs>
          <w:tab w:val="left" w:pos="851"/>
          <w:tab w:val="left" w:pos="993"/>
        </w:tabs>
        <w:ind w:left="0" w:firstLine="709"/>
        <w:jc w:val="both"/>
        <w:rPr>
          <w:rFonts w:ascii="Times New Roman" w:hAnsi="Times New Roman" w:cs="Times New Roman"/>
          <w:sz w:val="28"/>
          <w:szCs w:val="28"/>
        </w:rPr>
      </w:pPr>
      <w:r w:rsidRPr="00EE3DD0">
        <w:rPr>
          <w:rFonts w:ascii="Times New Roman" w:hAnsi="Times New Roman" w:cs="Times New Roman"/>
          <w:sz w:val="28"/>
          <w:szCs w:val="28"/>
        </w:rPr>
        <w:t>4</w:t>
      </w:r>
      <w:r w:rsidR="001D0546">
        <w:rPr>
          <w:rFonts w:ascii="Times New Roman" w:hAnsi="Times New Roman" w:cs="Times New Roman"/>
          <w:sz w:val="28"/>
          <w:szCs w:val="28"/>
          <w:lang w:val="uk-UA"/>
        </w:rPr>
        <w:t>;</w:t>
      </w:r>
    </w:p>
    <w:p w:rsidR="00EE3DD0" w:rsidRPr="00EE3DD0" w:rsidRDefault="00EE3DD0" w:rsidP="00431815">
      <w:pPr>
        <w:pStyle w:val="a4"/>
        <w:numPr>
          <w:ilvl w:val="0"/>
          <w:numId w:val="68"/>
        </w:numPr>
        <w:tabs>
          <w:tab w:val="left" w:pos="851"/>
          <w:tab w:val="left" w:pos="993"/>
        </w:tabs>
        <w:ind w:left="0" w:firstLine="709"/>
        <w:jc w:val="both"/>
        <w:rPr>
          <w:rFonts w:ascii="Times New Roman" w:hAnsi="Times New Roman" w:cs="Times New Roman"/>
          <w:sz w:val="28"/>
          <w:szCs w:val="28"/>
        </w:rPr>
      </w:pPr>
      <w:r w:rsidRPr="00EE3DD0">
        <w:rPr>
          <w:rFonts w:ascii="Times New Roman" w:hAnsi="Times New Roman" w:cs="Times New Roman"/>
          <w:sz w:val="28"/>
          <w:szCs w:val="28"/>
        </w:rPr>
        <w:t>5</w:t>
      </w:r>
      <w:r w:rsidR="001D0546">
        <w:rPr>
          <w:rFonts w:ascii="Times New Roman" w:hAnsi="Times New Roman" w:cs="Times New Roman"/>
          <w:sz w:val="28"/>
          <w:szCs w:val="28"/>
          <w:lang w:val="uk-UA"/>
        </w:rPr>
        <w:t>;</w:t>
      </w:r>
    </w:p>
    <w:p w:rsidR="00EE3DD0" w:rsidRPr="00EE3DD0" w:rsidRDefault="00EE3DD0" w:rsidP="00431815">
      <w:pPr>
        <w:pStyle w:val="a4"/>
        <w:numPr>
          <w:ilvl w:val="0"/>
          <w:numId w:val="68"/>
        </w:numPr>
        <w:tabs>
          <w:tab w:val="left" w:pos="851"/>
          <w:tab w:val="left" w:pos="993"/>
        </w:tabs>
        <w:ind w:left="0" w:firstLine="709"/>
        <w:jc w:val="both"/>
        <w:rPr>
          <w:rFonts w:ascii="Times New Roman" w:hAnsi="Times New Roman" w:cs="Times New Roman"/>
          <w:sz w:val="28"/>
          <w:szCs w:val="28"/>
        </w:rPr>
      </w:pPr>
      <w:r w:rsidRPr="00EE3DD0">
        <w:rPr>
          <w:rFonts w:ascii="Times New Roman" w:hAnsi="Times New Roman" w:cs="Times New Roman"/>
          <w:sz w:val="28"/>
          <w:szCs w:val="28"/>
        </w:rPr>
        <w:t>6</w:t>
      </w:r>
      <w:r w:rsidR="001D0546">
        <w:rPr>
          <w:rFonts w:ascii="Times New Roman" w:hAnsi="Times New Roman" w:cs="Times New Roman"/>
          <w:sz w:val="28"/>
          <w:szCs w:val="28"/>
          <w:lang w:val="uk-UA"/>
        </w:rPr>
        <w:t>.</w:t>
      </w:r>
    </w:p>
    <w:p w:rsidR="00EE3DD0" w:rsidRPr="001D0546" w:rsidRDefault="00EE3DD0" w:rsidP="00431815">
      <w:pPr>
        <w:pStyle w:val="a4"/>
        <w:numPr>
          <w:ilvl w:val="0"/>
          <w:numId w:val="65"/>
        </w:numPr>
        <w:tabs>
          <w:tab w:val="left" w:pos="851"/>
          <w:tab w:val="left" w:pos="993"/>
        </w:tabs>
        <w:ind w:left="0" w:firstLine="709"/>
        <w:jc w:val="both"/>
        <w:rPr>
          <w:rFonts w:ascii="Times New Roman" w:hAnsi="Times New Roman" w:cs="Times New Roman"/>
          <w:i/>
          <w:sz w:val="28"/>
          <w:szCs w:val="28"/>
        </w:rPr>
      </w:pPr>
      <w:r w:rsidRPr="001D0546">
        <w:rPr>
          <w:rFonts w:ascii="Times New Roman" w:hAnsi="Times New Roman" w:cs="Times New Roman"/>
          <w:i/>
          <w:sz w:val="28"/>
          <w:szCs w:val="28"/>
        </w:rPr>
        <w:t xml:space="preserve">Які коефіцієнти розраховуються для </w:t>
      </w:r>
      <w:r w:rsidRPr="001D0546">
        <w:rPr>
          <w:rFonts w:ascii="Times New Roman" w:hAnsi="Times New Roman" w:cs="Times New Roman"/>
          <w:i/>
          <w:color w:val="000000"/>
          <w:sz w:val="28"/>
          <w:szCs w:val="28"/>
        </w:rPr>
        <w:t>визначення можливостей економічного зростання?</w:t>
      </w:r>
    </w:p>
    <w:p w:rsidR="00EE3DD0" w:rsidRPr="00EE3DD0" w:rsidRDefault="00EE3DD0" w:rsidP="00431815">
      <w:pPr>
        <w:pStyle w:val="a4"/>
        <w:numPr>
          <w:ilvl w:val="0"/>
          <w:numId w:val="69"/>
        </w:numPr>
        <w:tabs>
          <w:tab w:val="left" w:pos="851"/>
          <w:tab w:val="left" w:pos="993"/>
        </w:tabs>
        <w:spacing w:after="0" w:line="240" w:lineRule="auto"/>
        <w:ind w:left="0" w:firstLine="709"/>
        <w:jc w:val="both"/>
        <w:rPr>
          <w:rFonts w:ascii="Times New Roman" w:hAnsi="Times New Roman" w:cs="Times New Roman"/>
          <w:sz w:val="28"/>
          <w:szCs w:val="28"/>
        </w:rPr>
      </w:pPr>
      <w:r w:rsidRPr="00EE3DD0">
        <w:rPr>
          <w:rFonts w:ascii="Times New Roman" w:hAnsi="Times New Roman" w:cs="Times New Roman"/>
          <w:color w:val="000000"/>
          <w:sz w:val="28"/>
          <w:szCs w:val="28"/>
        </w:rPr>
        <w:t>коефіцієнт внутрішнього зростання, коефіцієнт стійкого зростання</w:t>
      </w:r>
      <w:r w:rsidR="001D0546">
        <w:rPr>
          <w:rFonts w:ascii="Times New Roman" w:hAnsi="Times New Roman" w:cs="Times New Roman"/>
          <w:color w:val="000000"/>
          <w:sz w:val="28"/>
          <w:szCs w:val="28"/>
          <w:lang w:val="uk-UA"/>
        </w:rPr>
        <w:t>;</w:t>
      </w:r>
    </w:p>
    <w:p w:rsidR="00EE3DD0" w:rsidRPr="00EE3DD0" w:rsidRDefault="00EE3DD0" w:rsidP="00431815">
      <w:pPr>
        <w:pStyle w:val="ad"/>
        <w:numPr>
          <w:ilvl w:val="0"/>
          <w:numId w:val="69"/>
        </w:numPr>
        <w:tabs>
          <w:tab w:val="left" w:pos="851"/>
          <w:tab w:val="left" w:pos="993"/>
        </w:tabs>
        <w:spacing w:before="0" w:beforeAutospacing="0" w:after="0" w:afterAutospacing="0"/>
        <w:ind w:left="0" w:firstLine="709"/>
        <w:jc w:val="both"/>
        <w:rPr>
          <w:sz w:val="28"/>
          <w:szCs w:val="28"/>
        </w:rPr>
      </w:pPr>
      <w:r w:rsidRPr="00EE3DD0">
        <w:rPr>
          <w:color w:val="000000"/>
          <w:sz w:val="28"/>
          <w:szCs w:val="28"/>
        </w:rPr>
        <w:t>коефіцієнт внутрішнього зростання</w:t>
      </w:r>
      <w:r w:rsidR="001D0546">
        <w:rPr>
          <w:color w:val="000000"/>
          <w:sz w:val="28"/>
          <w:szCs w:val="28"/>
        </w:rPr>
        <w:t>;</w:t>
      </w:r>
    </w:p>
    <w:p w:rsidR="00EE3DD0" w:rsidRPr="00EE3DD0" w:rsidRDefault="00EE3DD0" w:rsidP="00431815">
      <w:pPr>
        <w:pStyle w:val="ad"/>
        <w:numPr>
          <w:ilvl w:val="0"/>
          <w:numId w:val="69"/>
        </w:numPr>
        <w:tabs>
          <w:tab w:val="left" w:pos="851"/>
          <w:tab w:val="left" w:pos="993"/>
        </w:tabs>
        <w:spacing w:before="0" w:beforeAutospacing="0" w:after="0" w:afterAutospacing="0"/>
        <w:ind w:left="0" w:firstLine="709"/>
        <w:jc w:val="both"/>
        <w:rPr>
          <w:sz w:val="28"/>
          <w:szCs w:val="28"/>
        </w:rPr>
      </w:pPr>
      <w:r w:rsidRPr="00EE3DD0">
        <w:rPr>
          <w:color w:val="000000"/>
          <w:sz w:val="28"/>
          <w:szCs w:val="28"/>
        </w:rPr>
        <w:t>коефіцієнт стійкого зростання, коефіцієнт прибутковості активів</w:t>
      </w:r>
      <w:r w:rsidR="001D0546">
        <w:rPr>
          <w:color w:val="000000"/>
          <w:sz w:val="28"/>
          <w:szCs w:val="28"/>
        </w:rPr>
        <w:t>;</w:t>
      </w:r>
    </w:p>
    <w:p w:rsidR="00EE3DD0" w:rsidRPr="00EE3DD0" w:rsidRDefault="00EE3DD0" w:rsidP="00431815">
      <w:pPr>
        <w:pStyle w:val="ad"/>
        <w:numPr>
          <w:ilvl w:val="0"/>
          <w:numId w:val="69"/>
        </w:numPr>
        <w:tabs>
          <w:tab w:val="left" w:pos="851"/>
          <w:tab w:val="left" w:pos="993"/>
        </w:tabs>
        <w:spacing w:before="0" w:beforeAutospacing="0" w:after="0" w:afterAutospacing="0"/>
        <w:ind w:left="0" w:firstLine="709"/>
        <w:jc w:val="both"/>
        <w:rPr>
          <w:sz w:val="28"/>
          <w:szCs w:val="28"/>
        </w:rPr>
      </w:pPr>
      <w:r w:rsidRPr="00EE3DD0">
        <w:rPr>
          <w:sz w:val="28"/>
          <w:szCs w:val="28"/>
        </w:rPr>
        <w:t>коефіцієнт прибутковості активів</w:t>
      </w:r>
      <w:r w:rsidR="001D0546">
        <w:rPr>
          <w:sz w:val="28"/>
          <w:szCs w:val="28"/>
        </w:rPr>
        <w:t>.</w:t>
      </w:r>
    </w:p>
    <w:p w:rsidR="00EE3DD0" w:rsidRPr="001D0546" w:rsidRDefault="00EE3DD0" w:rsidP="00431815">
      <w:pPr>
        <w:pStyle w:val="ad"/>
        <w:numPr>
          <w:ilvl w:val="0"/>
          <w:numId w:val="65"/>
        </w:numPr>
        <w:tabs>
          <w:tab w:val="left" w:pos="851"/>
          <w:tab w:val="left" w:pos="993"/>
        </w:tabs>
        <w:spacing w:before="0" w:beforeAutospacing="0" w:after="0" w:afterAutospacing="0"/>
        <w:ind w:left="0" w:firstLine="709"/>
        <w:jc w:val="both"/>
        <w:rPr>
          <w:i/>
          <w:sz w:val="28"/>
          <w:szCs w:val="28"/>
        </w:rPr>
      </w:pPr>
      <w:r w:rsidRPr="001D0546">
        <w:rPr>
          <w:i/>
          <w:sz w:val="28"/>
          <w:szCs w:val="28"/>
        </w:rPr>
        <w:t>Що відображає коефіцієнт</w:t>
      </w:r>
      <w:r w:rsidRPr="001D0546">
        <w:rPr>
          <w:i/>
          <w:iCs/>
          <w:color w:val="000000"/>
          <w:sz w:val="28"/>
          <w:szCs w:val="28"/>
        </w:rPr>
        <w:t xml:space="preserve"> стійкого зростання?</w:t>
      </w:r>
    </w:p>
    <w:p w:rsidR="00EE3DD0" w:rsidRPr="00EE3DD0" w:rsidRDefault="00EE3DD0" w:rsidP="00431815">
      <w:pPr>
        <w:pStyle w:val="ad"/>
        <w:numPr>
          <w:ilvl w:val="0"/>
          <w:numId w:val="70"/>
        </w:numPr>
        <w:tabs>
          <w:tab w:val="left" w:pos="851"/>
          <w:tab w:val="left" w:pos="993"/>
        </w:tabs>
        <w:spacing w:before="0" w:beforeAutospacing="0" w:after="0" w:afterAutospacing="0"/>
        <w:ind w:left="0" w:firstLine="709"/>
        <w:jc w:val="both"/>
        <w:rPr>
          <w:sz w:val="28"/>
          <w:szCs w:val="28"/>
        </w:rPr>
      </w:pPr>
      <w:r w:rsidRPr="00EE3DD0">
        <w:rPr>
          <w:iCs/>
          <w:color w:val="000000"/>
          <w:sz w:val="28"/>
          <w:szCs w:val="28"/>
        </w:rPr>
        <w:t>максимально можливий темп економічного розвитку корпорації за рахунок випуску нових акцій</w:t>
      </w:r>
      <w:r w:rsidR="001D0546">
        <w:rPr>
          <w:iCs/>
          <w:color w:val="000000"/>
          <w:sz w:val="28"/>
          <w:szCs w:val="28"/>
        </w:rPr>
        <w:t>;</w:t>
      </w:r>
    </w:p>
    <w:p w:rsidR="00EE3DD0" w:rsidRPr="00EE3DD0" w:rsidRDefault="00EE3DD0" w:rsidP="00431815">
      <w:pPr>
        <w:pStyle w:val="ad"/>
        <w:numPr>
          <w:ilvl w:val="0"/>
          <w:numId w:val="70"/>
        </w:numPr>
        <w:tabs>
          <w:tab w:val="left" w:pos="851"/>
          <w:tab w:val="left" w:pos="993"/>
        </w:tabs>
        <w:spacing w:before="0" w:beforeAutospacing="0" w:after="0" w:afterAutospacing="0"/>
        <w:ind w:left="0" w:firstLine="709"/>
        <w:jc w:val="both"/>
        <w:rPr>
          <w:sz w:val="28"/>
          <w:szCs w:val="28"/>
        </w:rPr>
      </w:pPr>
      <w:r w:rsidRPr="00EE3DD0">
        <w:rPr>
          <w:iCs/>
          <w:color w:val="000000"/>
          <w:sz w:val="28"/>
          <w:szCs w:val="28"/>
        </w:rPr>
        <w:t>мінімально можливий темп економічного розвитку корпорації за рахунок внутрішніх і зовнішніх (за винятком випуску нових акцій) джерел</w:t>
      </w:r>
      <w:r w:rsidR="001D0546">
        <w:rPr>
          <w:color w:val="000000"/>
          <w:sz w:val="28"/>
          <w:szCs w:val="28"/>
        </w:rPr>
        <w:t>;</w:t>
      </w:r>
    </w:p>
    <w:p w:rsidR="00EE3DD0" w:rsidRPr="00EE3DD0" w:rsidRDefault="00EE3DD0" w:rsidP="00431815">
      <w:pPr>
        <w:pStyle w:val="ad"/>
        <w:numPr>
          <w:ilvl w:val="0"/>
          <w:numId w:val="70"/>
        </w:numPr>
        <w:tabs>
          <w:tab w:val="left" w:pos="851"/>
          <w:tab w:val="left" w:pos="993"/>
        </w:tabs>
        <w:spacing w:before="0" w:beforeAutospacing="0" w:after="0" w:afterAutospacing="0"/>
        <w:ind w:left="0" w:firstLine="709"/>
        <w:jc w:val="both"/>
        <w:rPr>
          <w:sz w:val="28"/>
          <w:szCs w:val="28"/>
        </w:rPr>
      </w:pPr>
      <w:r w:rsidRPr="00EE3DD0">
        <w:rPr>
          <w:iCs/>
          <w:color w:val="000000"/>
          <w:sz w:val="28"/>
          <w:szCs w:val="28"/>
        </w:rPr>
        <w:t>максимально можливий темп економічного розвитку корпорації за рахунок внутрішніх і зовнішніх (за винятком випуску нових акцій) джерел</w:t>
      </w:r>
      <w:r w:rsidR="001D0546">
        <w:rPr>
          <w:color w:val="000000"/>
          <w:sz w:val="28"/>
          <w:szCs w:val="28"/>
        </w:rPr>
        <w:t>;</w:t>
      </w:r>
    </w:p>
    <w:p w:rsidR="00EE3DD0" w:rsidRPr="00EE3DD0" w:rsidRDefault="00EE3DD0" w:rsidP="00431815">
      <w:pPr>
        <w:pStyle w:val="ad"/>
        <w:numPr>
          <w:ilvl w:val="0"/>
          <w:numId w:val="70"/>
        </w:numPr>
        <w:tabs>
          <w:tab w:val="left" w:pos="851"/>
          <w:tab w:val="left" w:pos="993"/>
        </w:tabs>
        <w:spacing w:before="0" w:beforeAutospacing="0" w:after="0" w:afterAutospacing="0"/>
        <w:ind w:left="0" w:firstLine="709"/>
        <w:jc w:val="both"/>
        <w:rPr>
          <w:sz w:val="28"/>
          <w:szCs w:val="28"/>
        </w:rPr>
      </w:pPr>
      <w:r w:rsidRPr="00EE3DD0">
        <w:rPr>
          <w:iCs/>
          <w:color w:val="000000"/>
          <w:sz w:val="28"/>
          <w:szCs w:val="28"/>
        </w:rPr>
        <w:t>правильн</w:t>
      </w:r>
      <w:r w:rsidR="001D0546">
        <w:rPr>
          <w:iCs/>
          <w:color w:val="000000"/>
          <w:sz w:val="28"/>
          <w:szCs w:val="28"/>
        </w:rPr>
        <w:t>а відповідь відсутня.</w:t>
      </w:r>
    </w:p>
    <w:p w:rsidR="00EE3DD0" w:rsidRPr="001D0546" w:rsidRDefault="00EE3DD0" w:rsidP="00431815">
      <w:pPr>
        <w:pStyle w:val="ad"/>
        <w:numPr>
          <w:ilvl w:val="0"/>
          <w:numId w:val="65"/>
        </w:numPr>
        <w:tabs>
          <w:tab w:val="left" w:pos="851"/>
          <w:tab w:val="left" w:pos="993"/>
        </w:tabs>
        <w:spacing w:before="0" w:beforeAutospacing="0" w:after="0" w:afterAutospacing="0"/>
        <w:ind w:left="0" w:firstLine="709"/>
        <w:jc w:val="both"/>
        <w:rPr>
          <w:i/>
          <w:sz w:val="28"/>
          <w:szCs w:val="28"/>
        </w:rPr>
      </w:pPr>
      <w:r w:rsidRPr="001D0546">
        <w:rPr>
          <w:i/>
          <w:color w:val="000000"/>
          <w:sz w:val="28"/>
          <w:szCs w:val="28"/>
        </w:rPr>
        <w:t>Фінансовий план розробляється адміністрацією корпорації протягом:</w:t>
      </w:r>
    </w:p>
    <w:p w:rsidR="00EE3DD0" w:rsidRPr="00EE3DD0" w:rsidRDefault="00EE3DD0" w:rsidP="00431815">
      <w:pPr>
        <w:pStyle w:val="ad"/>
        <w:numPr>
          <w:ilvl w:val="0"/>
          <w:numId w:val="71"/>
        </w:numPr>
        <w:tabs>
          <w:tab w:val="left" w:pos="851"/>
          <w:tab w:val="left" w:pos="993"/>
        </w:tabs>
        <w:spacing w:before="0" w:beforeAutospacing="0" w:after="0" w:afterAutospacing="0"/>
        <w:ind w:left="0" w:firstLine="709"/>
        <w:jc w:val="both"/>
        <w:rPr>
          <w:sz w:val="28"/>
          <w:szCs w:val="28"/>
        </w:rPr>
      </w:pPr>
      <w:r w:rsidRPr="00EE3DD0">
        <w:rPr>
          <w:sz w:val="28"/>
          <w:szCs w:val="28"/>
        </w:rPr>
        <w:t>8-9 місяців</w:t>
      </w:r>
      <w:r w:rsidR="001D0546">
        <w:rPr>
          <w:sz w:val="28"/>
          <w:szCs w:val="28"/>
        </w:rPr>
        <w:t>;</w:t>
      </w:r>
    </w:p>
    <w:p w:rsidR="00EE3DD0" w:rsidRPr="00EE3DD0" w:rsidRDefault="00EE3DD0" w:rsidP="00431815">
      <w:pPr>
        <w:pStyle w:val="ad"/>
        <w:numPr>
          <w:ilvl w:val="0"/>
          <w:numId w:val="71"/>
        </w:numPr>
        <w:tabs>
          <w:tab w:val="left" w:pos="851"/>
          <w:tab w:val="left" w:pos="993"/>
        </w:tabs>
        <w:spacing w:before="0" w:beforeAutospacing="0" w:after="0" w:afterAutospacing="0"/>
        <w:ind w:left="0" w:firstLine="709"/>
        <w:jc w:val="both"/>
        <w:rPr>
          <w:sz w:val="28"/>
          <w:szCs w:val="28"/>
        </w:rPr>
      </w:pPr>
      <w:r w:rsidRPr="00EE3DD0">
        <w:rPr>
          <w:sz w:val="28"/>
          <w:szCs w:val="28"/>
        </w:rPr>
        <w:t>4-5 місяців</w:t>
      </w:r>
      <w:r w:rsidR="001D0546">
        <w:rPr>
          <w:sz w:val="28"/>
          <w:szCs w:val="28"/>
        </w:rPr>
        <w:t>;</w:t>
      </w:r>
    </w:p>
    <w:p w:rsidR="00EE3DD0" w:rsidRPr="00EE3DD0" w:rsidRDefault="00EE3DD0" w:rsidP="00431815">
      <w:pPr>
        <w:pStyle w:val="ad"/>
        <w:numPr>
          <w:ilvl w:val="0"/>
          <w:numId w:val="71"/>
        </w:numPr>
        <w:tabs>
          <w:tab w:val="left" w:pos="851"/>
          <w:tab w:val="left" w:pos="993"/>
        </w:tabs>
        <w:spacing w:before="0" w:beforeAutospacing="0" w:after="0" w:afterAutospacing="0"/>
        <w:ind w:left="0" w:firstLine="709"/>
        <w:jc w:val="both"/>
        <w:rPr>
          <w:sz w:val="28"/>
          <w:szCs w:val="28"/>
        </w:rPr>
      </w:pPr>
      <w:r w:rsidRPr="00EE3DD0">
        <w:rPr>
          <w:sz w:val="28"/>
          <w:szCs w:val="28"/>
        </w:rPr>
        <w:t>10-12 місяців</w:t>
      </w:r>
      <w:r w:rsidR="001D0546">
        <w:rPr>
          <w:sz w:val="28"/>
          <w:szCs w:val="28"/>
        </w:rPr>
        <w:t>;</w:t>
      </w:r>
    </w:p>
    <w:p w:rsidR="00EE3DD0" w:rsidRPr="00EE3DD0" w:rsidRDefault="00EE3DD0" w:rsidP="00431815">
      <w:pPr>
        <w:pStyle w:val="ad"/>
        <w:numPr>
          <w:ilvl w:val="0"/>
          <w:numId w:val="71"/>
        </w:numPr>
        <w:tabs>
          <w:tab w:val="left" w:pos="851"/>
          <w:tab w:val="left" w:pos="993"/>
        </w:tabs>
        <w:spacing w:before="0" w:beforeAutospacing="0" w:after="0" w:afterAutospacing="0"/>
        <w:ind w:left="0" w:firstLine="709"/>
        <w:jc w:val="both"/>
        <w:rPr>
          <w:sz w:val="28"/>
          <w:szCs w:val="28"/>
        </w:rPr>
      </w:pPr>
      <w:r w:rsidRPr="00EE3DD0">
        <w:rPr>
          <w:sz w:val="28"/>
          <w:szCs w:val="28"/>
        </w:rPr>
        <w:t>двох років</w:t>
      </w:r>
      <w:r w:rsidR="001D0546">
        <w:rPr>
          <w:sz w:val="28"/>
          <w:szCs w:val="28"/>
        </w:rPr>
        <w:t>.</w:t>
      </w:r>
    </w:p>
    <w:p w:rsidR="00EE3DD0" w:rsidRPr="00DE7182" w:rsidRDefault="00EE3DD0" w:rsidP="00431815">
      <w:pPr>
        <w:pStyle w:val="ad"/>
        <w:numPr>
          <w:ilvl w:val="0"/>
          <w:numId w:val="65"/>
        </w:numPr>
        <w:tabs>
          <w:tab w:val="left" w:pos="851"/>
          <w:tab w:val="left" w:pos="993"/>
        </w:tabs>
        <w:spacing w:before="0" w:beforeAutospacing="0" w:after="0" w:afterAutospacing="0"/>
        <w:ind w:left="0" w:firstLine="709"/>
        <w:jc w:val="both"/>
        <w:rPr>
          <w:i/>
          <w:sz w:val="28"/>
          <w:szCs w:val="28"/>
        </w:rPr>
      </w:pPr>
      <w:r w:rsidRPr="00DE7182">
        <w:rPr>
          <w:i/>
          <w:color w:val="000000"/>
          <w:sz w:val="28"/>
          <w:szCs w:val="28"/>
        </w:rPr>
        <w:t>Фінансове планування на п’ять років передбачає складання альтернативних планів, таких як:</w:t>
      </w:r>
    </w:p>
    <w:p w:rsidR="00EE3DD0" w:rsidRPr="00EE3DD0" w:rsidRDefault="00DE7182" w:rsidP="00431815">
      <w:pPr>
        <w:pStyle w:val="ad"/>
        <w:numPr>
          <w:ilvl w:val="0"/>
          <w:numId w:val="72"/>
        </w:numPr>
        <w:tabs>
          <w:tab w:val="left" w:pos="851"/>
          <w:tab w:val="left" w:pos="993"/>
        </w:tabs>
        <w:spacing w:before="0" w:beforeAutospacing="0" w:after="0" w:afterAutospacing="0"/>
        <w:ind w:left="0" w:firstLine="709"/>
        <w:jc w:val="both"/>
        <w:rPr>
          <w:sz w:val="28"/>
          <w:szCs w:val="28"/>
        </w:rPr>
      </w:pPr>
      <w:r>
        <w:rPr>
          <w:color w:val="000000"/>
          <w:sz w:val="28"/>
          <w:szCs w:val="28"/>
        </w:rPr>
        <w:t>плану агресивного зростання, який</w:t>
      </w:r>
      <w:r w:rsidR="00EE3DD0" w:rsidRPr="00EE3DD0">
        <w:rPr>
          <w:color w:val="000000"/>
          <w:sz w:val="28"/>
          <w:szCs w:val="28"/>
        </w:rPr>
        <w:t xml:space="preserve"> включає значні капітальні вкладення, фінансування НДДКР, освоєння нових видів продукції розширення конкурентної позиції</w:t>
      </w:r>
      <w:r>
        <w:rPr>
          <w:color w:val="000000"/>
          <w:sz w:val="28"/>
          <w:szCs w:val="28"/>
        </w:rPr>
        <w:t>;</w:t>
      </w:r>
    </w:p>
    <w:p w:rsidR="00EE3DD0" w:rsidRPr="00EE3DD0" w:rsidRDefault="00EE3DD0" w:rsidP="00431815">
      <w:pPr>
        <w:pStyle w:val="ad"/>
        <w:numPr>
          <w:ilvl w:val="0"/>
          <w:numId w:val="72"/>
        </w:numPr>
        <w:tabs>
          <w:tab w:val="left" w:pos="851"/>
          <w:tab w:val="left" w:pos="993"/>
        </w:tabs>
        <w:spacing w:before="0" w:beforeAutospacing="0" w:after="0" w:afterAutospacing="0"/>
        <w:ind w:left="0" w:firstLine="709"/>
        <w:jc w:val="both"/>
        <w:rPr>
          <w:sz w:val="28"/>
          <w:szCs w:val="28"/>
        </w:rPr>
      </w:pPr>
      <w:r w:rsidRPr="00EE3DD0">
        <w:rPr>
          <w:color w:val="000000"/>
          <w:sz w:val="28"/>
          <w:szCs w:val="28"/>
        </w:rPr>
        <w:t>плану нормального розвитку виробництва з урахуванням розширення ринку збуту, але без загострення конкурентної боротьби</w:t>
      </w:r>
      <w:r w:rsidR="00DE7182">
        <w:rPr>
          <w:color w:val="000000"/>
          <w:sz w:val="28"/>
          <w:szCs w:val="28"/>
        </w:rPr>
        <w:t>;</w:t>
      </w:r>
    </w:p>
    <w:p w:rsidR="00EE3DD0" w:rsidRPr="00EE3DD0" w:rsidRDefault="00EE3DD0" w:rsidP="00431815">
      <w:pPr>
        <w:pStyle w:val="ad"/>
        <w:numPr>
          <w:ilvl w:val="0"/>
          <w:numId w:val="72"/>
        </w:numPr>
        <w:tabs>
          <w:tab w:val="left" w:pos="851"/>
          <w:tab w:val="left" w:pos="993"/>
        </w:tabs>
        <w:spacing w:before="0" w:beforeAutospacing="0" w:after="0" w:afterAutospacing="0"/>
        <w:ind w:left="0" w:firstLine="709"/>
        <w:jc w:val="both"/>
        <w:rPr>
          <w:sz w:val="28"/>
          <w:szCs w:val="28"/>
        </w:rPr>
      </w:pPr>
      <w:r w:rsidRPr="00EE3DD0">
        <w:rPr>
          <w:color w:val="000000"/>
          <w:sz w:val="28"/>
          <w:szCs w:val="28"/>
        </w:rPr>
        <w:t>плану зі зниженими темпами зростання, скороченням капітальних вкладень і збуту продукції</w:t>
      </w:r>
      <w:r w:rsidR="00DE7182">
        <w:rPr>
          <w:color w:val="000000"/>
          <w:sz w:val="28"/>
          <w:szCs w:val="28"/>
        </w:rPr>
        <w:t>;</w:t>
      </w:r>
    </w:p>
    <w:p w:rsidR="00EE3DD0" w:rsidRPr="00822F36" w:rsidRDefault="00DE7182" w:rsidP="00431815">
      <w:pPr>
        <w:pStyle w:val="a4"/>
        <w:numPr>
          <w:ilvl w:val="0"/>
          <w:numId w:val="72"/>
        </w:numPr>
        <w:tabs>
          <w:tab w:val="left" w:pos="851"/>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план</w:t>
      </w:r>
      <w:r w:rsidR="00EE3DD0" w:rsidRPr="00DE7182">
        <w:rPr>
          <w:rFonts w:ascii="Times New Roman" w:hAnsi="Times New Roman" w:cs="Times New Roman"/>
          <w:color w:val="000000"/>
          <w:sz w:val="28"/>
          <w:szCs w:val="28"/>
          <w:lang w:val="uk-UA"/>
        </w:rPr>
        <w:t xml:space="preserve"> ліквідаці</w:t>
      </w:r>
      <w:r>
        <w:rPr>
          <w:rFonts w:ascii="Times New Roman" w:hAnsi="Times New Roman" w:cs="Times New Roman"/>
          <w:color w:val="000000"/>
          <w:sz w:val="28"/>
          <w:szCs w:val="28"/>
          <w:lang w:val="uk-UA"/>
        </w:rPr>
        <w:t>ї</w:t>
      </w:r>
      <w:r w:rsidR="00EE3DD0" w:rsidRPr="00DE7182">
        <w:rPr>
          <w:rFonts w:ascii="Times New Roman" w:hAnsi="Times New Roman" w:cs="Times New Roman"/>
          <w:color w:val="000000"/>
          <w:sz w:val="28"/>
          <w:szCs w:val="28"/>
          <w:lang w:val="uk-UA"/>
        </w:rPr>
        <w:t xml:space="preserve"> одного з підрозділів або дочірнього підприємства. </w:t>
      </w:r>
    </w:p>
    <w:p w:rsidR="00EE3DD0" w:rsidRPr="00EE3DD0" w:rsidRDefault="00DE7182" w:rsidP="00431815">
      <w:pPr>
        <w:pStyle w:val="a4"/>
        <w:numPr>
          <w:ilvl w:val="0"/>
          <w:numId w:val="72"/>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в</w:t>
      </w:r>
      <w:r>
        <w:rPr>
          <w:rFonts w:ascii="Times New Roman" w:hAnsi="Times New Roman" w:cs="Times New Roman"/>
          <w:color w:val="000000"/>
          <w:sz w:val="28"/>
          <w:szCs w:val="28"/>
        </w:rPr>
        <w:t xml:space="preserve">сі відповіді </w:t>
      </w:r>
      <w:r>
        <w:rPr>
          <w:rFonts w:ascii="Times New Roman" w:hAnsi="Times New Roman" w:cs="Times New Roman"/>
          <w:color w:val="000000"/>
          <w:sz w:val="28"/>
          <w:szCs w:val="28"/>
          <w:lang w:val="uk-UA"/>
        </w:rPr>
        <w:t>правильні</w:t>
      </w:r>
      <w:r w:rsidR="00EE3DD0" w:rsidRPr="00EE3DD0">
        <w:rPr>
          <w:rFonts w:ascii="Times New Roman" w:hAnsi="Times New Roman" w:cs="Times New Roman"/>
          <w:color w:val="000000"/>
          <w:sz w:val="28"/>
          <w:szCs w:val="28"/>
        </w:rPr>
        <w:t>.</w:t>
      </w:r>
    </w:p>
    <w:p w:rsidR="00EE3DD0" w:rsidRPr="00DE7182" w:rsidRDefault="00EE3DD0" w:rsidP="00431815">
      <w:pPr>
        <w:pStyle w:val="a4"/>
        <w:numPr>
          <w:ilvl w:val="0"/>
          <w:numId w:val="65"/>
        </w:numPr>
        <w:tabs>
          <w:tab w:val="left" w:pos="851"/>
          <w:tab w:val="left" w:pos="993"/>
        </w:tabs>
        <w:ind w:left="0" w:firstLine="709"/>
        <w:jc w:val="both"/>
        <w:rPr>
          <w:rFonts w:ascii="Times New Roman" w:hAnsi="Times New Roman" w:cs="Times New Roman"/>
          <w:i/>
          <w:sz w:val="28"/>
          <w:szCs w:val="28"/>
        </w:rPr>
      </w:pPr>
      <w:r w:rsidRPr="00DE7182">
        <w:rPr>
          <w:rFonts w:ascii="Times New Roman" w:hAnsi="Times New Roman" w:cs="Times New Roman"/>
          <w:i/>
          <w:iCs/>
          <w:color w:val="000000"/>
          <w:sz w:val="28"/>
          <w:szCs w:val="28"/>
        </w:rPr>
        <w:t>Найважливішим документом, який визначає хід складання плану, є</w:t>
      </w:r>
      <w:r w:rsidR="00DE7182" w:rsidRPr="00DE7182">
        <w:rPr>
          <w:rFonts w:ascii="Times New Roman" w:hAnsi="Times New Roman" w:cs="Times New Roman"/>
          <w:i/>
          <w:iCs/>
          <w:color w:val="000000"/>
          <w:sz w:val="28"/>
          <w:szCs w:val="28"/>
          <w:lang w:val="uk-UA"/>
        </w:rPr>
        <w:t>:</w:t>
      </w:r>
    </w:p>
    <w:p w:rsidR="00EE3DD0" w:rsidRPr="00EE3DD0" w:rsidRDefault="00DE7182" w:rsidP="00431815">
      <w:pPr>
        <w:pStyle w:val="a4"/>
        <w:numPr>
          <w:ilvl w:val="0"/>
          <w:numId w:val="73"/>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рогноз продажів</w:t>
      </w:r>
      <w:r>
        <w:rPr>
          <w:rFonts w:ascii="Times New Roman" w:hAnsi="Times New Roman" w:cs="Times New Roman"/>
          <w:sz w:val="28"/>
          <w:szCs w:val="28"/>
          <w:lang w:val="uk-UA"/>
        </w:rPr>
        <w:t>;</w:t>
      </w:r>
    </w:p>
    <w:p w:rsidR="00EE3DD0" w:rsidRPr="00EE3DD0" w:rsidRDefault="00DE7182" w:rsidP="00431815">
      <w:pPr>
        <w:pStyle w:val="a4"/>
        <w:numPr>
          <w:ilvl w:val="0"/>
          <w:numId w:val="73"/>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б</w:t>
      </w:r>
      <w:r w:rsidR="00EE3DD0" w:rsidRPr="00EE3DD0">
        <w:rPr>
          <w:rFonts w:ascii="Times New Roman" w:hAnsi="Times New Roman" w:cs="Times New Roman"/>
          <w:color w:val="000000"/>
          <w:sz w:val="28"/>
          <w:szCs w:val="28"/>
        </w:rPr>
        <w:t>аланс комерційної діяльності</w:t>
      </w:r>
      <w:r>
        <w:rPr>
          <w:rFonts w:ascii="Times New Roman" w:hAnsi="Times New Roman" w:cs="Times New Roman"/>
          <w:color w:val="000000"/>
          <w:sz w:val="28"/>
          <w:szCs w:val="28"/>
          <w:lang w:val="uk-UA"/>
        </w:rPr>
        <w:t>;</w:t>
      </w:r>
    </w:p>
    <w:p w:rsidR="00EE3DD0" w:rsidRPr="00EE3DD0" w:rsidRDefault="00DE7182" w:rsidP="00431815">
      <w:pPr>
        <w:pStyle w:val="ad"/>
        <w:numPr>
          <w:ilvl w:val="0"/>
          <w:numId w:val="73"/>
        </w:numPr>
        <w:tabs>
          <w:tab w:val="left" w:pos="851"/>
          <w:tab w:val="left" w:pos="993"/>
        </w:tabs>
        <w:spacing w:before="0" w:beforeAutospacing="0" w:after="0" w:afterAutospacing="0"/>
        <w:ind w:left="0" w:firstLine="709"/>
        <w:jc w:val="both"/>
        <w:rPr>
          <w:sz w:val="28"/>
          <w:szCs w:val="28"/>
        </w:rPr>
      </w:pPr>
      <w:r>
        <w:rPr>
          <w:color w:val="000000"/>
          <w:sz w:val="28"/>
          <w:szCs w:val="28"/>
        </w:rPr>
        <w:t>з</w:t>
      </w:r>
      <w:r w:rsidR="00EE3DD0" w:rsidRPr="00EE3DD0">
        <w:rPr>
          <w:color w:val="000000"/>
          <w:sz w:val="28"/>
          <w:szCs w:val="28"/>
        </w:rPr>
        <w:t>віт про зміни фінансової позиції</w:t>
      </w:r>
      <w:r>
        <w:rPr>
          <w:color w:val="000000"/>
          <w:sz w:val="28"/>
          <w:szCs w:val="28"/>
        </w:rPr>
        <w:t>;</w:t>
      </w:r>
    </w:p>
    <w:p w:rsidR="00EE3DD0" w:rsidRPr="00EE3DD0" w:rsidRDefault="00DE7182" w:rsidP="00431815">
      <w:pPr>
        <w:pStyle w:val="a4"/>
        <w:numPr>
          <w:ilvl w:val="0"/>
          <w:numId w:val="73"/>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з</w:t>
      </w:r>
      <w:r w:rsidR="00EE3DD0" w:rsidRPr="00EE3DD0">
        <w:rPr>
          <w:rFonts w:ascii="Times New Roman" w:hAnsi="Times New Roman" w:cs="Times New Roman"/>
          <w:color w:val="000000"/>
          <w:sz w:val="28"/>
          <w:szCs w:val="28"/>
        </w:rPr>
        <w:t>віт про зміни у капіталі</w:t>
      </w:r>
      <w:r>
        <w:rPr>
          <w:rFonts w:ascii="Times New Roman" w:hAnsi="Times New Roman" w:cs="Times New Roman"/>
          <w:color w:val="000000"/>
          <w:sz w:val="28"/>
          <w:szCs w:val="28"/>
          <w:lang w:val="uk-UA"/>
        </w:rPr>
        <w:t>.</w:t>
      </w:r>
    </w:p>
    <w:p w:rsidR="00EE3DD0" w:rsidRPr="00DE7182" w:rsidRDefault="00EE3DD0" w:rsidP="00431815">
      <w:pPr>
        <w:pStyle w:val="a4"/>
        <w:numPr>
          <w:ilvl w:val="0"/>
          <w:numId w:val="65"/>
        </w:numPr>
        <w:tabs>
          <w:tab w:val="left" w:pos="851"/>
          <w:tab w:val="left" w:pos="993"/>
        </w:tabs>
        <w:spacing w:after="0" w:line="240" w:lineRule="auto"/>
        <w:ind w:left="0" w:firstLine="709"/>
        <w:jc w:val="both"/>
        <w:rPr>
          <w:rFonts w:ascii="Times New Roman" w:hAnsi="Times New Roman" w:cs="Times New Roman"/>
          <w:i/>
          <w:sz w:val="28"/>
          <w:szCs w:val="28"/>
        </w:rPr>
      </w:pPr>
      <w:r w:rsidRPr="00DE7182">
        <w:rPr>
          <w:rFonts w:ascii="Times New Roman" w:hAnsi="Times New Roman" w:cs="Times New Roman"/>
          <w:i/>
          <w:iCs/>
          <w:color w:val="000000"/>
          <w:sz w:val="28"/>
          <w:szCs w:val="28"/>
        </w:rPr>
        <w:t>Результат тривалого процесу прогнозування і планування комерційної та фінансової діяльності ак</w:t>
      </w:r>
      <w:r w:rsidR="00DE7182" w:rsidRPr="00DE7182">
        <w:rPr>
          <w:rFonts w:ascii="Times New Roman" w:hAnsi="Times New Roman" w:cs="Times New Roman"/>
          <w:i/>
          <w:iCs/>
          <w:color w:val="000000"/>
          <w:sz w:val="28"/>
          <w:szCs w:val="28"/>
        </w:rPr>
        <w:t>ціонерного товариства</w:t>
      </w:r>
      <w:r w:rsidR="00DE7182" w:rsidRPr="00DE7182">
        <w:rPr>
          <w:rFonts w:ascii="Times New Roman" w:hAnsi="Times New Roman" w:cs="Times New Roman"/>
          <w:i/>
          <w:iCs/>
          <w:color w:val="000000"/>
          <w:sz w:val="28"/>
          <w:szCs w:val="28"/>
          <w:lang w:val="uk-UA"/>
        </w:rPr>
        <w:t xml:space="preserve">, який </w:t>
      </w:r>
      <w:r w:rsidRPr="00DE7182">
        <w:rPr>
          <w:rFonts w:ascii="Times New Roman" w:hAnsi="Times New Roman" w:cs="Times New Roman"/>
          <w:i/>
          <w:iCs/>
          <w:color w:val="000000"/>
          <w:sz w:val="28"/>
          <w:szCs w:val="28"/>
        </w:rPr>
        <w:t>можна визначити як внутрішній нормативний документ, що окреслює майбутній економічний розвиток корпорації</w:t>
      </w:r>
      <w:r w:rsidRPr="00DE7182">
        <w:rPr>
          <w:rFonts w:ascii="Times New Roman" w:hAnsi="Times New Roman" w:cs="Times New Roman"/>
          <w:i/>
          <w:color w:val="000000"/>
          <w:sz w:val="28"/>
          <w:szCs w:val="28"/>
        </w:rPr>
        <w:t xml:space="preserve"> – це:</w:t>
      </w:r>
    </w:p>
    <w:p w:rsidR="00EE3DD0" w:rsidRPr="00EE3DD0" w:rsidRDefault="00DE7182" w:rsidP="00431815">
      <w:pPr>
        <w:pStyle w:val="a4"/>
        <w:numPr>
          <w:ilvl w:val="0"/>
          <w:numId w:val="74"/>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00EE3DD0" w:rsidRPr="00EE3DD0">
        <w:rPr>
          <w:rFonts w:ascii="Times New Roman" w:hAnsi="Times New Roman" w:cs="Times New Roman"/>
          <w:sz w:val="28"/>
          <w:szCs w:val="28"/>
        </w:rPr>
        <w:t>рогноз продажів</w:t>
      </w:r>
      <w:r>
        <w:rPr>
          <w:rFonts w:ascii="Times New Roman" w:hAnsi="Times New Roman" w:cs="Times New Roman"/>
          <w:sz w:val="28"/>
          <w:szCs w:val="28"/>
          <w:lang w:val="uk-UA"/>
        </w:rPr>
        <w:t>;</w:t>
      </w:r>
    </w:p>
    <w:p w:rsidR="00EE3DD0" w:rsidRPr="00EE3DD0" w:rsidRDefault="00DE7182" w:rsidP="00431815">
      <w:pPr>
        <w:pStyle w:val="a4"/>
        <w:numPr>
          <w:ilvl w:val="0"/>
          <w:numId w:val="74"/>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з</w:t>
      </w:r>
      <w:r w:rsidR="00EE3DD0" w:rsidRPr="00EE3DD0">
        <w:rPr>
          <w:rFonts w:ascii="Times New Roman" w:hAnsi="Times New Roman" w:cs="Times New Roman"/>
          <w:sz w:val="28"/>
          <w:szCs w:val="28"/>
        </w:rPr>
        <w:t>віт про зміни у капіталі</w:t>
      </w:r>
      <w:r>
        <w:rPr>
          <w:rFonts w:ascii="Times New Roman" w:hAnsi="Times New Roman" w:cs="Times New Roman"/>
          <w:sz w:val="28"/>
          <w:szCs w:val="28"/>
          <w:lang w:val="uk-UA"/>
        </w:rPr>
        <w:t>;</w:t>
      </w:r>
    </w:p>
    <w:p w:rsidR="00EE3DD0" w:rsidRPr="00EE3DD0" w:rsidRDefault="00DE7182" w:rsidP="00431815">
      <w:pPr>
        <w:pStyle w:val="a4"/>
        <w:numPr>
          <w:ilvl w:val="0"/>
          <w:numId w:val="74"/>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EE3DD0" w:rsidRPr="00EE3DD0">
        <w:rPr>
          <w:rFonts w:ascii="Times New Roman" w:hAnsi="Times New Roman" w:cs="Times New Roman"/>
          <w:sz w:val="28"/>
          <w:szCs w:val="28"/>
        </w:rPr>
        <w:t>інансовий план</w:t>
      </w:r>
      <w:r>
        <w:rPr>
          <w:rFonts w:ascii="Times New Roman" w:hAnsi="Times New Roman" w:cs="Times New Roman"/>
          <w:sz w:val="28"/>
          <w:szCs w:val="28"/>
          <w:lang w:val="uk-UA"/>
        </w:rPr>
        <w:t>;</w:t>
      </w:r>
    </w:p>
    <w:p w:rsidR="00EE3DD0" w:rsidRPr="00EE3DD0" w:rsidRDefault="00DE7182" w:rsidP="00431815">
      <w:pPr>
        <w:pStyle w:val="a4"/>
        <w:numPr>
          <w:ilvl w:val="0"/>
          <w:numId w:val="74"/>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з</w:t>
      </w:r>
      <w:r w:rsidR="00EE3DD0" w:rsidRPr="00EE3DD0">
        <w:rPr>
          <w:rFonts w:ascii="Times New Roman" w:hAnsi="Times New Roman" w:cs="Times New Roman"/>
          <w:sz w:val="28"/>
          <w:szCs w:val="28"/>
        </w:rPr>
        <w:t>віт про прибутки та збитки</w:t>
      </w:r>
      <w:r>
        <w:rPr>
          <w:rFonts w:ascii="Times New Roman" w:hAnsi="Times New Roman" w:cs="Times New Roman"/>
          <w:sz w:val="28"/>
          <w:szCs w:val="28"/>
          <w:lang w:val="uk-UA"/>
        </w:rPr>
        <w:t>.</w:t>
      </w:r>
    </w:p>
    <w:p w:rsidR="00EE3DD0" w:rsidRPr="00DE7182" w:rsidRDefault="00EE3DD0" w:rsidP="00431815">
      <w:pPr>
        <w:pStyle w:val="a4"/>
        <w:numPr>
          <w:ilvl w:val="0"/>
          <w:numId w:val="65"/>
        </w:numPr>
        <w:tabs>
          <w:tab w:val="left" w:pos="851"/>
          <w:tab w:val="left" w:pos="993"/>
          <w:tab w:val="left" w:pos="1134"/>
        </w:tabs>
        <w:spacing w:after="0" w:line="240" w:lineRule="auto"/>
        <w:ind w:left="0" w:firstLine="709"/>
        <w:jc w:val="both"/>
        <w:rPr>
          <w:rFonts w:ascii="Times New Roman" w:hAnsi="Times New Roman" w:cs="Times New Roman"/>
          <w:i/>
          <w:sz w:val="28"/>
          <w:szCs w:val="28"/>
        </w:rPr>
      </w:pPr>
      <w:r w:rsidRPr="00DE7182">
        <w:rPr>
          <w:rFonts w:ascii="Times New Roman" w:hAnsi="Times New Roman" w:cs="Times New Roman"/>
          <w:i/>
          <w:color w:val="000000"/>
          <w:sz w:val="28"/>
          <w:szCs w:val="28"/>
        </w:rPr>
        <w:t>Фінансовий план на майбутній фінансовий рік великих корпорацій, що складається з ряду відокремлених, але тісно пов’язаних між собою документів – це:</w:t>
      </w:r>
    </w:p>
    <w:p w:rsidR="00EE3DD0" w:rsidRPr="00EE3DD0" w:rsidRDefault="00DE7182" w:rsidP="00431815">
      <w:pPr>
        <w:numPr>
          <w:ilvl w:val="0"/>
          <w:numId w:val="75"/>
        </w:numPr>
        <w:tabs>
          <w:tab w:val="left" w:pos="851"/>
          <w:tab w:val="left" w:pos="993"/>
        </w:tabs>
        <w:ind w:left="0" w:firstLine="709"/>
        <w:jc w:val="both"/>
        <w:textAlignment w:val="baseline"/>
        <w:rPr>
          <w:color w:val="000000"/>
          <w:sz w:val="28"/>
          <w:szCs w:val="28"/>
          <w:lang w:eastAsia="uk-UA"/>
        </w:rPr>
      </w:pPr>
      <w:r>
        <w:rPr>
          <w:color w:val="000000"/>
          <w:sz w:val="28"/>
          <w:szCs w:val="28"/>
          <w:lang w:eastAsia="uk-UA"/>
        </w:rPr>
        <w:t xml:space="preserve">прогноз продажів, proforma баланс, proforma звіт про прибуток, </w:t>
      </w:r>
      <w:r w:rsidR="00EE3DD0" w:rsidRPr="00EE3DD0">
        <w:rPr>
          <w:color w:val="000000"/>
          <w:sz w:val="28"/>
          <w:szCs w:val="28"/>
          <w:lang w:eastAsia="uk-UA"/>
        </w:rPr>
        <w:t>proforma зв</w:t>
      </w:r>
      <w:r>
        <w:rPr>
          <w:color w:val="000000"/>
          <w:sz w:val="28"/>
          <w:szCs w:val="28"/>
          <w:lang w:eastAsia="uk-UA"/>
        </w:rPr>
        <w:t xml:space="preserve">іт про зміну фінансової позиції, </w:t>
      </w:r>
      <w:r w:rsidR="00EE3DD0" w:rsidRPr="00EE3DD0">
        <w:rPr>
          <w:color w:val="000000"/>
          <w:sz w:val="28"/>
          <w:szCs w:val="28"/>
          <w:lang w:eastAsia="uk-UA"/>
        </w:rPr>
        <w:t>proforma звіт про зміну в капіталі корпорації;</w:t>
      </w:r>
    </w:p>
    <w:p w:rsidR="00EE3DD0" w:rsidRPr="00EE3DD0" w:rsidRDefault="00DE7182" w:rsidP="00431815">
      <w:pPr>
        <w:numPr>
          <w:ilvl w:val="0"/>
          <w:numId w:val="75"/>
        </w:numPr>
        <w:tabs>
          <w:tab w:val="left" w:pos="851"/>
          <w:tab w:val="left" w:pos="993"/>
        </w:tabs>
        <w:ind w:left="0" w:firstLine="709"/>
        <w:jc w:val="both"/>
        <w:textAlignment w:val="baseline"/>
        <w:rPr>
          <w:color w:val="000000"/>
          <w:sz w:val="28"/>
          <w:szCs w:val="28"/>
          <w:lang w:eastAsia="uk-UA"/>
        </w:rPr>
      </w:pPr>
      <w:r>
        <w:rPr>
          <w:color w:val="000000"/>
          <w:sz w:val="28"/>
          <w:szCs w:val="28"/>
          <w:lang w:eastAsia="uk-UA"/>
        </w:rPr>
        <w:t xml:space="preserve">прогноз продажів, план зовнішнього фінансування, </w:t>
      </w:r>
      <w:r w:rsidR="00EE3DD0" w:rsidRPr="00EE3DD0">
        <w:rPr>
          <w:color w:val="000000"/>
          <w:sz w:val="28"/>
          <w:szCs w:val="28"/>
          <w:lang w:eastAsia="uk-UA"/>
        </w:rPr>
        <w:t>бюджет капітальних вкладень;</w:t>
      </w:r>
    </w:p>
    <w:p w:rsidR="00EE3DD0" w:rsidRPr="00EE3DD0" w:rsidRDefault="00DE7182" w:rsidP="00431815">
      <w:pPr>
        <w:numPr>
          <w:ilvl w:val="0"/>
          <w:numId w:val="75"/>
        </w:numPr>
        <w:tabs>
          <w:tab w:val="left" w:pos="851"/>
          <w:tab w:val="left" w:pos="993"/>
        </w:tabs>
        <w:ind w:left="0" w:firstLine="709"/>
        <w:jc w:val="both"/>
        <w:textAlignment w:val="baseline"/>
        <w:rPr>
          <w:color w:val="000000"/>
          <w:sz w:val="28"/>
          <w:szCs w:val="28"/>
          <w:lang w:eastAsia="uk-UA"/>
        </w:rPr>
      </w:pPr>
      <w:r>
        <w:rPr>
          <w:color w:val="000000"/>
          <w:sz w:val="28"/>
          <w:szCs w:val="28"/>
          <w:lang w:eastAsia="uk-UA"/>
        </w:rPr>
        <w:t>б</w:t>
      </w:r>
      <w:r w:rsidR="00EE3DD0" w:rsidRPr="00EE3DD0">
        <w:rPr>
          <w:color w:val="000000"/>
          <w:sz w:val="28"/>
          <w:szCs w:val="28"/>
          <w:lang w:eastAsia="uk-UA"/>
        </w:rPr>
        <w:t>юджет грошових надходжень і витрат (касовий план);</w:t>
      </w:r>
    </w:p>
    <w:p w:rsidR="00EE3DD0" w:rsidRPr="00EE3DD0" w:rsidRDefault="00DE7182" w:rsidP="00431815">
      <w:pPr>
        <w:numPr>
          <w:ilvl w:val="0"/>
          <w:numId w:val="75"/>
        </w:numPr>
        <w:tabs>
          <w:tab w:val="left" w:pos="851"/>
          <w:tab w:val="left" w:pos="993"/>
        </w:tabs>
        <w:ind w:left="0" w:firstLine="709"/>
        <w:jc w:val="both"/>
        <w:textAlignment w:val="baseline"/>
        <w:rPr>
          <w:color w:val="000000"/>
          <w:sz w:val="28"/>
          <w:szCs w:val="28"/>
          <w:lang w:eastAsia="uk-UA"/>
        </w:rPr>
      </w:pPr>
      <w:r>
        <w:rPr>
          <w:color w:val="000000"/>
          <w:sz w:val="28"/>
          <w:szCs w:val="28"/>
          <w:lang w:eastAsia="uk-UA"/>
        </w:rPr>
        <w:t>в</w:t>
      </w:r>
      <w:r w:rsidR="00EE3DD0" w:rsidRPr="00EE3DD0">
        <w:rPr>
          <w:color w:val="000000"/>
          <w:sz w:val="28"/>
          <w:szCs w:val="28"/>
          <w:lang w:eastAsia="uk-UA"/>
        </w:rPr>
        <w:t xml:space="preserve">сі відповіді </w:t>
      </w:r>
      <w:r>
        <w:rPr>
          <w:color w:val="000000"/>
          <w:sz w:val="28"/>
          <w:szCs w:val="28"/>
          <w:lang w:eastAsia="uk-UA"/>
        </w:rPr>
        <w:t>правильні.</w:t>
      </w:r>
    </w:p>
    <w:p w:rsidR="00D95F9E" w:rsidRDefault="00D95F9E" w:rsidP="00431815">
      <w:pPr>
        <w:tabs>
          <w:tab w:val="left" w:pos="709"/>
        </w:tabs>
        <w:jc w:val="both"/>
        <w:rPr>
          <w:sz w:val="28"/>
          <w:szCs w:val="28"/>
          <w:lang w:val="ru-RU"/>
        </w:rPr>
      </w:pPr>
    </w:p>
    <w:p w:rsidR="00D95F9E"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361288" w:rsidRDefault="00361288" w:rsidP="00431815">
      <w:pPr>
        <w:contextualSpacing/>
        <w:jc w:val="both"/>
        <w:rPr>
          <w:sz w:val="28"/>
          <w:szCs w:val="28"/>
        </w:rPr>
      </w:pPr>
      <w:r>
        <w:rPr>
          <w:sz w:val="28"/>
          <w:szCs w:val="28"/>
        </w:rPr>
        <w:tab/>
        <w:t xml:space="preserve">Завдання №1. </w:t>
      </w:r>
      <w:r w:rsidRPr="00361288">
        <w:rPr>
          <w:color w:val="000000"/>
          <w:sz w:val="28"/>
          <w:szCs w:val="28"/>
        </w:rPr>
        <w:t>Визначте коефіцієнт внутрішнього зростання корпорації. Активи корпорації становлять 120 тис. гр. од., чистий прибуток 20 тис. гр. од., коефіцієнт ди</w:t>
      </w:r>
      <w:r>
        <w:rPr>
          <w:color w:val="000000"/>
          <w:sz w:val="28"/>
          <w:szCs w:val="28"/>
        </w:rPr>
        <w:t>відендних виплат 40</w:t>
      </w:r>
      <w:r w:rsidRPr="00361288">
        <w:rPr>
          <w:color w:val="000000"/>
          <w:sz w:val="28"/>
          <w:szCs w:val="28"/>
        </w:rPr>
        <w:t>%.</w:t>
      </w:r>
    </w:p>
    <w:p w:rsidR="00430A47" w:rsidRDefault="00003392" w:rsidP="00431815">
      <w:pPr>
        <w:autoSpaceDE w:val="0"/>
        <w:autoSpaceDN w:val="0"/>
        <w:adjustRightInd w:val="0"/>
        <w:ind w:firstLine="709"/>
        <w:jc w:val="both"/>
        <w:rPr>
          <w:color w:val="000000"/>
          <w:sz w:val="28"/>
          <w:szCs w:val="28"/>
        </w:rPr>
      </w:pPr>
      <w:r w:rsidRPr="000D0D41">
        <w:rPr>
          <w:i/>
          <w:sz w:val="28"/>
          <w:szCs w:val="28"/>
        </w:rPr>
        <w:t>Методичні рекомендації.</w:t>
      </w:r>
      <w:r w:rsidRPr="000D0D41">
        <w:rPr>
          <w:sz w:val="28"/>
          <w:szCs w:val="28"/>
        </w:rPr>
        <w:t xml:space="preserve"> Користуючись словником термінів, методичними порадами до вивчення теми, рекомендованою літературою необхідно </w:t>
      </w:r>
      <w:r>
        <w:rPr>
          <w:sz w:val="28"/>
          <w:szCs w:val="28"/>
        </w:rPr>
        <w:t xml:space="preserve">розрахувати </w:t>
      </w:r>
      <w:r w:rsidRPr="00361288">
        <w:rPr>
          <w:color w:val="000000"/>
          <w:sz w:val="28"/>
          <w:szCs w:val="28"/>
        </w:rPr>
        <w:t>коефіцієнт внутрішнього зростання корпорації</w:t>
      </w:r>
      <w:r w:rsidR="00DC6B91">
        <w:rPr>
          <w:color w:val="000000"/>
          <w:sz w:val="28"/>
          <w:szCs w:val="28"/>
        </w:rPr>
        <w:t xml:space="preserve"> </w:t>
      </w:r>
      <w:r w:rsidR="00430A47">
        <w:rPr>
          <w:color w:val="000000"/>
          <w:sz w:val="28"/>
          <w:szCs w:val="28"/>
        </w:rPr>
        <w:t>через три послідовні дії:</w:t>
      </w:r>
    </w:p>
    <w:p w:rsidR="00430A47" w:rsidRDefault="00430A47" w:rsidP="00431815">
      <w:pPr>
        <w:autoSpaceDE w:val="0"/>
        <w:autoSpaceDN w:val="0"/>
        <w:adjustRightInd w:val="0"/>
        <w:ind w:firstLine="709"/>
        <w:jc w:val="both"/>
        <w:rPr>
          <w:sz w:val="28"/>
          <w:szCs w:val="28"/>
        </w:rPr>
      </w:pPr>
      <w:r>
        <w:rPr>
          <w:sz w:val="28"/>
          <w:szCs w:val="28"/>
        </w:rPr>
        <w:t>1) визнач</w:t>
      </w:r>
      <w:r w:rsidR="00745055">
        <w:rPr>
          <w:sz w:val="28"/>
          <w:szCs w:val="28"/>
        </w:rPr>
        <w:t>имо</w:t>
      </w:r>
      <w:r>
        <w:rPr>
          <w:sz w:val="28"/>
          <w:szCs w:val="28"/>
        </w:rPr>
        <w:t xml:space="preserve"> коефіцієнт прибутковості активів за формулою 10.2;</w:t>
      </w:r>
    </w:p>
    <w:p w:rsidR="00003392" w:rsidRDefault="00430A47" w:rsidP="00431815">
      <w:pPr>
        <w:autoSpaceDE w:val="0"/>
        <w:autoSpaceDN w:val="0"/>
        <w:adjustRightInd w:val="0"/>
        <w:ind w:firstLine="709"/>
        <w:jc w:val="both"/>
        <w:rPr>
          <w:sz w:val="28"/>
          <w:szCs w:val="28"/>
        </w:rPr>
      </w:pPr>
      <w:r>
        <w:rPr>
          <w:sz w:val="28"/>
          <w:szCs w:val="28"/>
        </w:rPr>
        <w:t xml:space="preserve">2) </w:t>
      </w:r>
      <w:r w:rsidR="00003392">
        <w:rPr>
          <w:sz w:val="28"/>
          <w:szCs w:val="28"/>
        </w:rPr>
        <w:t xml:space="preserve"> </w:t>
      </w:r>
      <w:r>
        <w:rPr>
          <w:sz w:val="28"/>
          <w:szCs w:val="28"/>
        </w:rPr>
        <w:t>визнач</w:t>
      </w:r>
      <w:r w:rsidR="00745055">
        <w:rPr>
          <w:sz w:val="28"/>
          <w:szCs w:val="28"/>
        </w:rPr>
        <w:t>имо</w:t>
      </w:r>
      <w:r>
        <w:rPr>
          <w:sz w:val="28"/>
          <w:szCs w:val="28"/>
        </w:rPr>
        <w:t xml:space="preserve"> коефіцієнт реінвестування за формулою 10.3;</w:t>
      </w:r>
    </w:p>
    <w:p w:rsidR="00430A47" w:rsidRDefault="00430A47" w:rsidP="00431815">
      <w:pPr>
        <w:autoSpaceDE w:val="0"/>
        <w:autoSpaceDN w:val="0"/>
        <w:adjustRightInd w:val="0"/>
        <w:ind w:firstLine="709"/>
        <w:jc w:val="both"/>
        <w:rPr>
          <w:color w:val="000000"/>
          <w:sz w:val="28"/>
          <w:szCs w:val="28"/>
        </w:rPr>
      </w:pPr>
      <w:r>
        <w:rPr>
          <w:sz w:val="28"/>
          <w:szCs w:val="28"/>
        </w:rPr>
        <w:t>3) визнач</w:t>
      </w:r>
      <w:r w:rsidR="00745055">
        <w:rPr>
          <w:sz w:val="28"/>
          <w:szCs w:val="28"/>
        </w:rPr>
        <w:t>имо</w:t>
      </w:r>
      <w:r>
        <w:rPr>
          <w:sz w:val="28"/>
          <w:szCs w:val="28"/>
        </w:rPr>
        <w:t xml:space="preserve"> </w:t>
      </w:r>
      <w:r w:rsidRPr="00361288">
        <w:rPr>
          <w:color w:val="000000"/>
          <w:sz w:val="28"/>
          <w:szCs w:val="28"/>
        </w:rPr>
        <w:t>коефіцієнт внутрішнього зростання корпорації</w:t>
      </w:r>
      <w:r w:rsidR="00745055">
        <w:rPr>
          <w:color w:val="000000"/>
          <w:sz w:val="28"/>
          <w:szCs w:val="28"/>
        </w:rPr>
        <w:t>, застосувавши формулу 10.1</w:t>
      </w:r>
      <w:r>
        <w:rPr>
          <w:color w:val="000000"/>
          <w:sz w:val="28"/>
          <w:szCs w:val="28"/>
        </w:rPr>
        <w:t>.</w:t>
      </w:r>
    </w:p>
    <w:p w:rsidR="00430A47" w:rsidRDefault="00430A47" w:rsidP="00431815">
      <w:pPr>
        <w:autoSpaceDE w:val="0"/>
        <w:autoSpaceDN w:val="0"/>
        <w:adjustRightInd w:val="0"/>
        <w:ind w:firstLine="709"/>
        <w:jc w:val="both"/>
        <w:rPr>
          <w:color w:val="000000"/>
          <w:sz w:val="28"/>
          <w:szCs w:val="28"/>
        </w:rPr>
      </w:pPr>
    </w:p>
    <w:p w:rsidR="00430A47" w:rsidRDefault="00430A47" w:rsidP="00431815">
      <w:pPr>
        <w:autoSpaceDE w:val="0"/>
        <w:autoSpaceDN w:val="0"/>
        <w:adjustRightInd w:val="0"/>
        <w:ind w:firstLine="709"/>
        <w:jc w:val="both"/>
        <w:rPr>
          <w:sz w:val="28"/>
          <w:szCs w:val="28"/>
        </w:rPr>
      </w:pPr>
      <w:r>
        <w:rPr>
          <w:color w:val="000000"/>
          <w:sz w:val="28"/>
          <w:szCs w:val="28"/>
        </w:rPr>
        <w:t xml:space="preserve">Завдання №2. </w:t>
      </w:r>
      <w:r w:rsidRPr="00430A47">
        <w:rPr>
          <w:color w:val="000000"/>
          <w:sz w:val="28"/>
          <w:szCs w:val="28"/>
        </w:rPr>
        <w:t>Визначте коефіцієнт стійкого зростання</w:t>
      </w:r>
      <w:r>
        <w:rPr>
          <w:color w:val="000000"/>
          <w:sz w:val="28"/>
          <w:szCs w:val="28"/>
        </w:rPr>
        <w:t xml:space="preserve"> корпорації</w:t>
      </w:r>
      <w:r w:rsidRPr="00430A47">
        <w:rPr>
          <w:color w:val="000000"/>
          <w:sz w:val="28"/>
          <w:szCs w:val="28"/>
        </w:rPr>
        <w:t>. Чистий прибуток 20 тис. гр. од., капітал корпорації 70 тис. гр. од., кое</w:t>
      </w:r>
      <w:r>
        <w:rPr>
          <w:color w:val="000000"/>
          <w:sz w:val="28"/>
          <w:szCs w:val="28"/>
        </w:rPr>
        <w:t>фіцієнт дивідендних виплат – 40</w:t>
      </w:r>
      <w:r w:rsidRPr="00430A47">
        <w:rPr>
          <w:color w:val="000000"/>
          <w:sz w:val="28"/>
          <w:szCs w:val="28"/>
        </w:rPr>
        <w:t>%.</w:t>
      </w:r>
    </w:p>
    <w:p w:rsidR="00003392" w:rsidRDefault="00430A47" w:rsidP="00431815">
      <w:pPr>
        <w:autoSpaceDE w:val="0"/>
        <w:autoSpaceDN w:val="0"/>
        <w:adjustRightInd w:val="0"/>
        <w:ind w:firstLine="709"/>
        <w:jc w:val="both"/>
        <w:rPr>
          <w:sz w:val="28"/>
          <w:szCs w:val="28"/>
        </w:rPr>
      </w:pPr>
      <w:r w:rsidRPr="000D0D41">
        <w:rPr>
          <w:i/>
          <w:sz w:val="28"/>
          <w:szCs w:val="28"/>
        </w:rPr>
        <w:t>Методичні рекомендації.</w:t>
      </w:r>
      <w:r w:rsidRPr="00430A47">
        <w:rPr>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необхідно </w:t>
      </w:r>
      <w:r>
        <w:rPr>
          <w:sz w:val="28"/>
          <w:szCs w:val="28"/>
        </w:rPr>
        <w:t xml:space="preserve">розрахувати </w:t>
      </w:r>
      <w:r w:rsidRPr="00361288">
        <w:rPr>
          <w:color w:val="000000"/>
          <w:sz w:val="28"/>
          <w:szCs w:val="28"/>
        </w:rPr>
        <w:t xml:space="preserve">коефіцієнт </w:t>
      </w:r>
      <w:r w:rsidR="007672DC">
        <w:rPr>
          <w:color w:val="000000"/>
          <w:sz w:val="28"/>
          <w:szCs w:val="28"/>
        </w:rPr>
        <w:t>стійкого</w:t>
      </w:r>
      <w:r w:rsidRPr="00361288">
        <w:rPr>
          <w:color w:val="000000"/>
          <w:sz w:val="28"/>
          <w:szCs w:val="28"/>
        </w:rPr>
        <w:t xml:space="preserve"> зростання корпорації</w:t>
      </w:r>
      <w:r>
        <w:rPr>
          <w:color w:val="000000"/>
          <w:sz w:val="28"/>
          <w:szCs w:val="28"/>
        </w:rPr>
        <w:t>, застосувавши формулу 10.</w:t>
      </w:r>
      <w:r w:rsidR="007672DC">
        <w:rPr>
          <w:color w:val="000000"/>
          <w:sz w:val="28"/>
          <w:szCs w:val="28"/>
        </w:rPr>
        <w:t>5.</w:t>
      </w:r>
    </w:p>
    <w:p w:rsidR="00003392" w:rsidRDefault="00003392" w:rsidP="00431815">
      <w:pPr>
        <w:autoSpaceDE w:val="0"/>
        <w:autoSpaceDN w:val="0"/>
        <w:adjustRightInd w:val="0"/>
        <w:ind w:firstLine="709"/>
        <w:jc w:val="both"/>
        <w:rPr>
          <w:sz w:val="28"/>
          <w:szCs w:val="28"/>
        </w:rPr>
      </w:pPr>
    </w:p>
    <w:p w:rsidR="004C10CE" w:rsidRDefault="007672DC" w:rsidP="00431815">
      <w:pPr>
        <w:ind w:firstLine="709"/>
        <w:jc w:val="both"/>
        <w:rPr>
          <w:color w:val="000000"/>
        </w:rPr>
      </w:pPr>
      <w:r w:rsidRPr="007672DC">
        <w:rPr>
          <w:sz w:val="28"/>
          <w:szCs w:val="28"/>
        </w:rPr>
        <w:t xml:space="preserve">Завдання №3. </w:t>
      </w:r>
      <w:r w:rsidRPr="007672DC">
        <w:rPr>
          <w:color w:val="000000"/>
          <w:sz w:val="28"/>
          <w:szCs w:val="28"/>
        </w:rPr>
        <w:t>Визначте суму зовнішнього фінансування корпорації на планований рік (табл. 10.3).</w:t>
      </w:r>
      <w:r w:rsidR="004C10CE">
        <w:rPr>
          <w:color w:val="000000"/>
          <w:sz w:val="28"/>
          <w:szCs w:val="28"/>
        </w:rPr>
        <w:t xml:space="preserve"> </w:t>
      </w:r>
      <w:r w:rsidR="004C10CE" w:rsidRPr="004C10CE">
        <w:rPr>
          <w:color w:val="000000"/>
          <w:sz w:val="28"/>
          <w:szCs w:val="28"/>
        </w:rPr>
        <w:t>Передбача</w:t>
      </w:r>
      <w:r w:rsidR="004C10CE">
        <w:rPr>
          <w:color w:val="000000"/>
          <w:sz w:val="28"/>
          <w:szCs w:val="28"/>
        </w:rPr>
        <w:t>ється, що корпорація одержить 5</w:t>
      </w:r>
      <w:r w:rsidR="004C10CE" w:rsidRPr="004C10CE">
        <w:rPr>
          <w:color w:val="000000"/>
          <w:sz w:val="28"/>
          <w:szCs w:val="28"/>
        </w:rPr>
        <w:t>% прибутку від обсягу продажів. К</w:t>
      </w:r>
      <w:r w:rsidR="004C10CE">
        <w:rPr>
          <w:color w:val="000000"/>
          <w:sz w:val="28"/>
          <w:szCs w:val="28"/>
        </w:rPr>
        <w:t>оефіцієнт дивідендних виплат 40</w:t>
      </w:r>
      <w:r w:rsidR="004C10CE" w:rsidRPr="004C10CE">
        <w:rPr>
          <w:color w:val="000000"/>
          <w:sz w:val="28"/>
          <w:szCs w:val="28"/>
        </w:rPr>
        <w:t>%.</w:t>
      </w:r>
    </w:p>
    <w:p w:rsidR="00FA09B2" w:rsidRDefault="00FA09B2" w:rsidP="00431815">
      <w:pPr>
        <w:ind w:firstLine="709"/>
        <w:contextualSpacing/>
        <w:jc w:val="both"/>
        <w:rPr>
          <w:sz w:val="28"/>
          <w:szCs w:val="28"/>
        </w:rPr>
      </w:pPr>
    </w:p>
    <w:p w:rsidR="00361288" w:rsidRPr="007672DC" w:rsidRDefault="007672DC" w:rsidP="00431815">
      <w:pPr>
        <w:ind w:firstLine="709"/>
        <w:contextualSpacing/>
        <w:jc w:val="both"/>
        <w:rPr>
          <w:sz w:val="28"/>
          <w:szCs w:val="28"/>
        </w:rPr>
      </w:pPr>
      <w:r w:rsidRPr="007672DC">
        <w:rPr>
          <w:sz w:val="28"/>
          <w:szCs w:val="28"/>
        </w:rPr>
        <w:t xml:space="preserve">Таблиця 10.3 – </w:t>
      </w:r>
      <w:r w:rsidRPr="007672DC">
        <w:rPr>
          <w:color w:val="000000"/>
          <w:sz w:val="28"/>
          <w:szCs w:val="28"/>
        </w:rPr>
        <w:t>Сума зовнішнього фінансування корпорації, тис. гр.од.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2126"/>
      </w:tblGrid>
      <w:tr w:rsidR="007672DC" w:rsidTr="007672DC">
        <w:tc>
          <w:tcPr>
            <w:tcW w:w="7513" w:type="dxa"/>
          </w:tcPr>
          <w:p w:rsidR="007672DC" w:rsidRPr="007672DC" w:rsidRDefault="007672DC" w:rsidP="00431815">
            <w:pPr>
              <w:pStyle w:val="4"/>
              <w:spacing w:before="0" w:after="0"/>
              <w:jc w:val="center"/>
              <w:rPr>
                <w:color w:val="000000"/>
                <w:sz w:val="28"/>
                <w:szCs w:val="28"/>
              </w:rPr>
            </w:pPr>
            <w:r w:rsidRPr="007672DC">
              <w:rPr>
                <w:color w:val="000000"/>
                <w:sz w:val="28"/>
                <w:szCs w:val="28"/>
              </w:rPr>
              <w:t>Показники</w:t>
            </w:r>
          </w:p>
        </w:tc>
        <w:tc>
          <w:tcPr>
            <w:tcW w:w="2126" w:type="dxa"/>
            <w:vAlign w:val="center"/>
          </w:tcPr>
          <w:p w:rsidR="007672DC" w:rsidRPr="007672DC" w:rsidRDefault="007672DC" w:rsidP="00431815">
            <w:pPr>
              <w:pStyle w:val="4"/>
              <w:spacing w:before="0" w:after="0"/>
              <w:jc w:val="center"/>
              <w:rPr>
                <w:color w:val="000000"/>
                <w:sz w:val="28"/>
                <w:szCs w:val="28"/>
              </w:rPr>
            </w:pPr>
            <w:r w:rsidRPr="007672DC">
              <w:rPr>
                <w:color w:val="000000"/>
                <w:sz w:val="28"/>
                <w:szCs w:val="28"/>
              </w:rPr>
              <w:t>Сума</w:t>
            </w:r>
          </w:p>
        </w:tc>
      </w:tr>
      <w:tr w:rsidR="00361288" w:rsidTr="007672DC">
        <w:tc>
          <w:tcPr>
            <w:tcW w:w="7513" w:type="dxa"/>
          </w:tcPr>
          <w:p w:rsidR="00361288" w:rsidRPr="007672DC" w:rsidRDefault="00361288" w:rsidP="00431815">
            <w:pPr>
              <w:pStyle w:val="4"/>
              <w:spacing w:before="0" w:after="0"/>
              <w:jc w:val="center"/>
              <w:rPr>
                <w:color w:val="000000"/>
                <w:sz w:val="28"/>
                <w:szCs w:val="28"/>
              </w:rPr>
            </w:pPr>
            <w:r w:rsidRPr="007672DC">
              <w:rPr>
                <w:color w:val="000000"/>
                <w:sz w:val="28"/>
                <w:szCs w:val="28"/>
              </w:rPr>
              <w:t>Активи корпорації</w:t>
            </w:r>
          </w:p>
        </w:tc>
        <w:tc>
          <w:tcPr>
            <w:tcW w:w="2126" w:type="dxa"/>
            <w:vAlign w:val="center"/>
          </w:tcPr>
          <w:p w:rsidR="00361288" w:rsidRPr="007672DC" w:rsidRDefault="00361288" w:rsidP="00431815">
            <w:pPr>
              <w:pStyle w:val="4"/>
              <w:spacing w:before="0" w:after="0"/>
              <w:jc w:val="center"/>
              <w:rPr>
                <w:color w:val="000000"/>
                <w:sz w:val="28"/>
                <w:szCs w:val="28"/>
              </w:rPr>
            </w:pPr>
            <w:r w:rsidRPr="007672DC">
              <w:rPr>
                <w:color w:val="000000"/>
                <w:sz w:val="28"/>
                <w:szCs w:val="28"/>
              </w:rPr>
              <w:t>150</w:t>
            </w:r>
          </w:p>
        </w:tc>
      </w:tr>
      <w:tr w:rsidR="00361288" w:rsidTr="007672DC">
        <w:tc>
          <w:tcPr>
            <w:tcW w:w="7513" w:type="dxa"/>
          </w:tcPr>
          <w:p w:rsidR="00361288" w:rsidRPr="007672DC" w:rsidRDefault="00361288" w:rsidP="00431815">
            <w:pPr>
              <w:pStyle w:val="4"/>
              <w:spacing w:before="0" w:after="0"/>
              <w:jc w:val="center"/>
              <w:rPr>
                <w:color w:val="000000"/>
                <w:sz w:val="28"/>
                <w:szCs w:val="28"/>
              </w:rPr>
            </w:pPr>
            <w:r w:rsidRPr="007672DC">
              <w:rPr>
                <w:color w:val="000000"/>
                <w:sz w:val="28"/>
                <w:szCs w:val="28"/>
              </w:rPr>
              <w:t>Статті поточних зобов’язань кредитори і нараховані суми</w:t>
            </w:r>
          </w:p>
        </w:tc>
        <w:tc>
          <w:tcPr>
            <w:tcW w:w="2126" w:type="dxa"/>
            <w:vAlign w:val="center"/>
          </w:tcPr>
          <w:p w:rsidR="00361288" w:rsidRPr="007672DC" w:rsidRDefault="00361288" w:rsidP="00431815">
            <w:pPr>
              <w:pStyle w:val="4"/>
              <w:spacing w:before="0" w:after="0"/>
              <w:jc w:val="center"/>
              <w:rPr>
                <w:color w:val="000000"/>
                <w:sz w:val="28"/>
                <w:szCs w:val="28"/>
              </w:rPr>
            </w:pPr>
            <w:r w:rsidRPr="007672DC">
              <w:rPr>
                <w:color w:val="000000"/>
                <w:sz w:val="28"/>
                <w:szCs w:val="28"/>
              </w:rPr>
              <w:t>30</w:t>
            </w:r>
          </w:p>
        </w:tc>
      </w:tr>
      <w:tr w:rsidR="00361288" w:rsidTr="007672DC">
        <w:tc>
          <w:tcPr>
            <w:tcW w:w="7513" w:type="dxa"/>
          </w:tcPr>
          <w:p w:rsidR="00361288" w:rsidRPr="007672DC" w:rsidRDefault="00361288" w:rsidP="00431815">
            <w:pPr>
              <w:pStyle w:val="4"/>
              <w:spacing w:before="0" w:after="0"/>
              <w:jc w:val="center"/>
              <w:rPr>
                <w:color w:val="000000"/>
                <w:sz w:val="28"/>
                <w:szCs w:val="28"/>
              </w:rPr>
            </w:pPr>
            <w:r w:rsidRPr="007672DC">
              <w:rPr>
                <w:color w:val="000000"/>
                <w:sz w:val="28"/>
                <w:szCs w:val="28"/>
              </w:rPr>
              <w:t>Продажі базового року</w:t>
            </w:r>
          </w:p>
        </w:tc>
        <w:tc>
          <w:tcPr>
            <w:tcW w:w="2126" w:type="dxa"/>
            <w:vAlign w:val="center"/>
          </w:tcPr>
          <w:p w:rsidR="00361288" w:rsidRPr="007672DC" w:rsidRDefault="00361288" w:rsidP="00431815">
            <w:pPr>
              <w:pStyle w:val="4"/>
              <w:spacing w:before="0" w:after="0"/>
              <w:jc w:val="center"/>
              <w:rPr>
                <w:color w:val="000000"/>
                <w:sz w:val="28"/>
                <w:szCs w:val="28"/>
              </w:rPr>
            </w:pPr>
            <w:r w:rsidRPr="007672DC">
              <w:rPr>
                <w:color w:val="000000"/>
                <w:sz w:val="28"/>
                <w:szCs w:val="28"/>
              </w:rPr>
              <w:t>110</w:t>
            </w:r>
          </w:p>
        </w:tc>
      </w:tr>
      <w:tr w:rsidR="00361288" w:rsidTr="007672DC">
        <w:tc>
          <w:tcPr>
            <w:tcW w:w="7513" w:type="dxa"/>
          </w:tcPr>
          <w:p w:rsidR="00361288" w:rsidRPr="007672DC" w:rsidRDefault="00361288" w:rsidP="00431815">
            <w:pPr>
              <w:pStyle w:val="4"/>
              <w:spacing w:before="0" w:after="0"/>
              <w:jc w:val="center"/>
              <w:rPr>
                <w:color w:val="000000"/>
                <w:sz w:val="28"/>
                <w:szCs w:val="28"/>
              </w:rPr>
            </w:pPr>
            <w:r w:rsidRPr="007672DC">
              <w:rPr>
                <w:color w:val="000000"/>
                <w:sz w:val="28"/>
                <w:szCs w:val="28"/>
              </w:rPr>
              <w:t>Продажі планованого року</w:t>
            </w:r>
          </w:p>
        </w:tc>
        <w:tc>
          <w:tcPr>
            <w:tcW w:w="2126" w:type="dxa"/>
            <w:vAlign w:val="center"/>
          </w:tcPr>
          <w:p w:rsidR="00361288" w:rsidRPr="007672DC" w:rsidRDefault="00361288" w:rsidP="00431815">
            <w:pPr>
              <w:pStyle w:val="4"/>
              <w:spacing w:before="0" w:after="0"/>
              <w:jc w:val="center"/>
              <w:rPr>
                <w:color w:val="000000"/>
                <w:sz w:val="28"/>
                <w:szCs w:val="28"/>
              </w:rPr>
            </w:pPr>
            <w:r w:rsidRPr="007672DC">
              <w:rPr>
                <w:color w:val="000000"/>
                <w:sz w:val="28"/>
                <w:szCs w:val="28"/>
              </w:rPr>
              <w:t>130</w:t>
            </w:r>
          </w:p>
        </w:tc>
      </w:tr>
    </w:tbl>
    <w:p w:rsidR="00745055" w:rsidRDefault="00D8154E" w:rsidP="00431815">
      <w:pPr>
        <w:autoSpaceDE w:val="0"/>
        <w:autoSpaceDN w:val="0"/>
        <w:adjustRightInd w:val="0"/>
        <w:ind w:firstLine="709"/>
        <w:jc w:val="both"/>
        <w:rPr>
          <w:color w:val="000000"/>
          <w:sz w:val="28"/>
          <w:szCs w:val="28"/>
        </w:rPr>
      </w:pPr>
      <w:r w:rsidRPr="000D0D41">
        <w:rPr>
          <w:i/>
          <w:sz w:val="28"/>
          <w:szCs w:val="28"/>
        </w:rPr>
        <w:t>Методичні рекомендації.</w:t>
      </w:r>
      <w:r w:rsidR="00745055" w:rsidRPr="00745055">
        <w:rPr>
          <w:sz w:val="28"/>
          <w:szCs w:val="28"/>
        </w:rPr>
        <w:t xml:space="preserve"> </w:t>
      </w:r>
      <w:r w:rsidR="00745055" w:rsidRPr="000D0D41">
        <w:rPr>
          <w:sz w:val="28"/>
          <w:szCs w:val="28"/>
        </w:rPr>
        <w:t xml:space="preserve">Користуючись словником термінів, методичними порадами до вивчення теми, рекомендованою літературою необхідно </w:t>
      </w:r>
      <w:r w:rsidR="00745055">
        <w:rPr>
          <w:sz w:val="28"/>
          <w:szCs w:val="28"/>
        </w:rPr>
        <w:t xml:space="preserve">визначити  </w:t>
      </w:r>
      <w:r w:rsidR="00745055" w:rsidRPr="007672DC">
        <w:rPr>
          <w:color w:val="000000"/>
          <w:sz w:val="28"/>
          <w:szCs w:val="28"/>
        </w:rPr>
        <w:t>суму зовнішнього фінансування корпорації на планований рік</w:t>
      </w:r>
      <w:r w:rsidR="00DC6B91">
        <w:rPr>
          <w:color w:val="000000"/>
          <w:sz w:val="28"/>
          <w:szCs w:val="28"/>
        </w:rPr>
        <w:t>, застосувавши ф</w:t>
      </w:r>
      <w:r w:rsidR="00DC6B91" w:rsidRPr="000B1570">
        <w:rPr>
          <w:color w:val="000000"/>
          <w:sz w:val="28"/>
          <w:szCs w:val="28"/>
        </w:rPr>
        <w:t>ормул</w:t>
      </w:r>
      <w:r w:rsidR="00DC6B91">
        <w:rPr>
          <w:color w:val="000000"/>
          <w:sz w:val="28"/>
          <w:szCs w:val="28"/>
        </w:rPr>
        <w:t>у 10.8.</w:t>
      </w:r>
    </w:p>
    <w:p w:rsidR="00DC6B91" w:rsidRPr="00DC6B91" w:rsidRDefault="00DC6B91" w:rsidP="00431815">
      <w:pPr>
        <w:ind w:firstLine="709"/>
        <w:jc w:val="both"/>
        <w:rPr>
          <w:color w:val="000000"/>
          <w:sz w:val="28"/>
          <w:szCs w:val="28"/>
        </w:rPr>
      </w:pPr>
    </w:p>
    <w:p w:rsidR="00DC6B91" w:rsidRPr="00DC6B91" w:rsidRDefault="00DC6B91" w:rsidP="00431815">
      <w:pPr>
        <w:ind w:firstLine="709"/>
        <w:jc w:val="both"/>
        <w:rPr>
          <w:color w:val="000000"/>
          <w:sz w:val="28"/>
          <w:szCs w:val="28"/>
        </w:rPr>
      </w:pPr>
    </w:p>
    <w:p w:rsidR="00D95F9E" w:rsidRPr="002F785D"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rPr>
      </w:pPr>
      <w:r w:rsidRPr="002F785D">
        <w:rPr>
          <w:rFonts w:ascii="Times New Roman" w:eastAsia="Times New Roman" w:hAnsi="Times New Roman" w:cs="Times New Roman"/>
          <w:b/>
          <w:sz w:val="40"/>
          <w:szCs w:val="40"/>
        </w:rPr>
        <w:sym w:font="Wingdings" w:char="F026"/>
      </w:r>
      <w:r w:rsidRPr="002F785D">
        <w:rPr>
          <w:rFonts w:ascii="Times New Roman" w:eastAsia="Times New Roman" w:hAnsi="Times New Roman" w:cs="Times New Roman"/>
          <w:b/>
          <w:sz w:val="28"/>
          <w:szCs w:val="28"/>
        </w:rPr>
        <w:t xml:space="preserve"> Рекомендована література</w:t>
      </w:r>
      <w:r w:rsidRPr="002F785D">
        <w:rPr>
          <w:rFonts w:ascii="Times New Roman" w:eastAsia="Times New Roman" w:hAnsi="Times New Roman" w:cs="Times New Roman"/>
          <w:sz w:val="28"/>
          <w:szCs w:val="28"/>
        </w:rPr>
        <w:t>: основна [</w:t>
      </w:r>
      <w:r w:rsidR="002A00AF" w:rsidRPr="007203D6">
        <w:rPr>
          <w:rFonts w:ascii="Times New Roman" w:eastAsia="Times New Roman" w:hAnsi="Times New Roman" w:cs="Times New Roman"/>
          <w:sz w:val="28"/>
          <w:szCs w:val="28"/>
        </w:rPr>
        <w:t>2,</w:t>
      </w:r>
      <w:r w:rsidRPr="002F785D">
        <w:rPr>
          <w:rFonts w:ascii="Times New Roman" w:eastAsia="Times New Roman" w:hAnsi="Times New Roman" w:cs="Times New Roman"/>
          <w:sz w:val="28"/>
          <w:szCs w:val="28"/>
        </w:rPr>
        <w:t>5</w:t>
      </w:r>
      <w:r w:rsidR="001B3B4E" w:rsidRPr="007203D6">
        <w:rPr>
          <w:rFonts w:ascii="Times New Roman" w:eastAsia="Times New Roman" w:hAnsi="Times New Roman" w:cs="Times New Roman"/>
          <w:sz w:val="28"/>
          <w:szCs w:val="28"/>
        </w:rPr>
        <w:t>,</w:t>
      </w:r>
      <w:r w:rsidR="002A00AF" w:rsidRPr="007203D6">
        <w:rPr>
          <w:rFonts w:ascii="Times New Roman" w:eastAsia="Times New Roman" w:hAnsi="Times New Roman" w:cs="Times New Roman"/>
          <w:sz w:val="28"/>
          <w:szCs w:val="28"/>
        </w:rPr>
        <w:t>6</w:t>
      </w:r>
      <w:r w:rsidRPr="002F785D">
        <w:rPr>
          <w:rFonts w:ascii="Times New Roman" w:eastAsia="Times New Roman" w:hAnsi="Times New Roman" w:cs="Times New Roman"/>
          <w:sz w:val="28"/>
          <w:szCs w:val="28"/>
        </w:rPr>
        <w:t>], додаткова [</w:t>
      </w:r>
      <w:r w:rsidR="001B3B4E" w:rsidRPr="007203D6">
        <w:rPr>
          <w:rFonts w:ascii="Times New Roman" w:eastAsia="Times New Roman" w:hAnsi="Times New Roman" w:cs="Times New Roman"/>
          <w:sz w:val="28"/>
          <w:szCs w:val="28"/>
        </w:rPr>
        <w:t>1,3</w:t>
      </w:r>
      <w:r w:rsidRPr="002F785D">
        <w:rPr>
          <w:rFonts w:ascii="Times New Roman" w:eastAsia="Times New Roman" w:hAnsi="Times New Roman" w:cs="Times New Roman"/>
          <w:sz w:val="28"/>
          <w:szCs w:val="28"/>
        </w:rPr>
        <w:t>]</w:t>
      </w:r>
    </w:p>
    <w:p w:rsidR="00394639" w:rsidRDefault="00D95F9E" w:rsidP="00431815">
      <w:pPr>
        <w:pStyle w:val="1"/>
        <w:spacing w:before="0"/>
        <w:jc w:val="center"/>
        <w:rPr>
          <w:rFonts w:ascii="Times New Roman" w:hAnsi="Times New Roman" w:cs="Times New Roman"/>
          <w:color w:val="000000"/>
        </w:rPr>
      </w:pPr>
      <w:r w:rsidRPr="001512E8">
        <w:rPr>
          <w:rFonts w:ascii="Times New Roman" w:hAnsi="Times New Roman" w:cs="Times New Roman"/>
          <w:color w:val="000000"/>
        </w:rPr>
        <w:t xml:space="preserve">ТЕМА </w:t>
      </w:r>
      <w:r w:rsidR="00643447">
        <w:rPr>
          <w:rFonts w:ascii="Times New Roman" w:hAnsi="Times New Roman" w:cs="Times New Roman"/>
          <w:color w:val="000000"/>
        </w:rPr>
        <w:t>11</w:t>
      </w:r>
      <w:r w:rsidRPr="001512E8">
        <w:rPr>
          <w:rFonts w:ascii="Times New Roman" w:hAnsi="Times New Roman" w:cs="Times New Roman"/>
          <w:color w:val="000000"/>
        </w:rPr>
        <w:t xml:space="preserve">. </w:t>
      </w:r>
      <w:r w:rsidR="00394639">
        <w:rPr>
          <w:rFonts w:ascii="Times New Roman" w:hAnsi="Times New Roman" w:cs="Times New Roman"/>
          <w:color w:val="000000"/>
        </w:rPr>
        <w:t xml:space="preserve">ФІНАНСОВА ДІЯЛЬНІСТЬ </w:t>
      </w:r>
    </w:p>
    <w:p w:rsidR="00D95F9E" w:rsidRPr="001512E8" w:rsidRDefault="00394639" w:rsidP="00431815">
      <w:pPr>
        <w:pStyle w:val="1"/>
        <w:spacing w:before="0"/>
        <w:jc w:val="center"/>
        <w:rPr>
          <w:rFonts w:ascii="Times New Roman" w:hAnsi="Times New Roman" w:cs="Times New Roman"/>
          <w:color w:val="000000"/>
        </w:rPr>
      </w:pPr>
      <w:r>
        <w:rPr>
          <w:rFonts w:ascii="Times New Roman" w:hAnsi="Times New Roman" w:cs="Times New Roman"/>
          <w:color w:val="000000"/>
        </w:rPr>
        <w:t>ТРАНСНАЦІОНАЛЬНИХ КОРПОРАЦІЙ (ТНК)</w:t>
      </w:r>
    </w:p>
    <w:p w:rsidR="00D95F9E" w:rsidRDefault="00D95F9E" w:rsidP="00431815">
      <w:pPr>
        <w:rPr>
          <w:sz w:val="28"/>
          <w:szCs w:val="28"/>
        </w:rPr>
      </w:pPr>
    </w:p>
    <w:p w:rsidR="00D95F9E" w:rsidRPr="0070324B" w:rsidRDefault="00D95F9E"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822F36">
        <w:rPr>
          <w:sz w:val="28"/>
          <w:szCs w:val="28"/>
        </w:rPr>
        <w:t>дослідити особливості фінансової діяльності</w:t>
      </w:r>
      <w:r w:rsidR="00F831FB">
        <w:rPr>
          <w:sz w:val="28"/>
          <w:szCs w:val="28"/>
        </w:rPr>
        <w:t xml:space="preserve"> </w:t>
      </w:r>
      <w:r w:rsidR="00B119E0">
        <w:rPr>
          <w:sz w:val="28"/>
          <w:szCs w:val="28"/>
        </w:rPr>
        <w:t xml:space="preserve">ТНК; </w:t>
      </w:r>
      <w:r w:rsidR="00822F36">
        <w:rPr>
          <w:sz w:val="28"/>
          <w:szCs w:val="28"/>
        </w:rPr>
        <w:t xml:space="preserve">з’ясувати причини утворення ТНК; визначити головні завдання фінансово-економічного блоку ТНК; </w:t>
      </w:r>
      <w:r w:rsidR="00F831FB">
        <w:rPr>
          <w:sz w:val="28"/>
          <w:szCs w:val="28"/>
        </w:rPr>
        <w:t>ознайомитись з процесом планування капіталовкладень ТНК; усвідомити особливі стратегії інноваційної діяльності ТНК.</w:t>
      </w:r>
    </w:p>
    <w:p w:rsidR="00D95F9E" w:rsidRDefault="00D95F9E" w:rsidP="00431815">
      <w:pPr>
        <w:tabs>
          <w:tab w:val="left" w:pos="709"/>
        </w:tabs>
        <w:jc w:val="center"/>
        <w:rPr>
          <w:b/>
          <w:sz w:val="28"/>
          <w:szCs w:val="28"/>
        </w:rPr>
      </w:pPr>
    </w:p>
    <w:p w:rsidR="00D95F9E" w:rsidRDefault="00D95F9E" w:rsidP="00431815">
      <w:pPr>
        <w:ind w:firstLine="709"/>
        <w:jc w:val="center"/>
        <w:rPr>
          <w:b/>
          <w:sz w:val="28"/>
          <w:szCs w:val="28"/>
        </w:rPr>
      </w:pPr>
      <w:r w:rsidRPr="00470522">
        <w:rPr>
          <w:b/>
          <w:sz w:val="28"/>
          <w:szCs w:val="28"/>
        </w:rPr>
        <w:t>План заняття</w:t>
      </w:r>
    </w:p>
    <w:p w:rsidR="00D95F9E" w:rsidRDefault="00D95F9E" w:rsidP="00431815">
      <w:pPr>
        <w:tabs>
          <w:tab w:val="left" w:pos="709"/>
          <w:tab w:val="left" w:pos="993"/>
        </w:tabs>
        <w:ind w:firstLine="709"/>
        <w:jc w:val="both"/>
        <w:rPr>
          <w:sz w:val="28"/>
          <w:szCs w:val="28"/>
        </w:rPr>
      </w:pPr>
      <w:r w:rsidRPr="00033491">
        <w:rPr>
          <w:sz w:val="28"/>
          <w:szCs w:val="28"/>
        </w:rPr>
        <w:t>1.</w:t>
      </w:r>
      <w:r w:rsidRPr="00033491">
        <w:rPr>
          <w:sz w:val="28"/>
          <w:szCs w:val="28"/>
        </w:rPr>
        <w:tab/>
      </w:r>
      <w:r w:rsidR="00394639">
        <w:rPr>
          <w:sz w:val="28"/>
          <w:szCs w:val="28"/>
        </w:rPr>
        <w:t>Фінансові особливості діяльності ТНК.</w:t>
      </w:r>
    </w:p>
    <w:p w:rsidR="00394639" w:rsidRDefault="00394639" w:rsidP="00431815">
      <w:pPr>
        <w:tabs>
          <w:tab w:val="left" w:pos="709"/>
          <w:tab w:val="left" w:pos="993"/>
        </w:tabs>
        <w:ind w:firstLine="709"/>
        <w:jc w:val="both"/>
        <w:rPr>
          <w:sz w:val="28"/>
          <w:szCs w:val="28"/>
        </w:rPr>
      </w:pPr>
      <w:r>
        <w:rPr>
          <w:sz w:val="28"/>
          <w:szCs w:val="28"/>
        </w:rPr>
        <w:t>2. Планування капіталовкладень ТНК.</w:t>
      </w:r>
    </w:p>
    <w:p w:rsidR="00D95F9E" w:rsidRDefault="00D95F9E" w:rsidP="00431815">
      <w:pPr>
        <w:tabs>
          <w:tab w:val="left" w:pos="709"/>
        </w:tabs>
        <w:jc w:val="both"/>
        <w:rPr>
          <w:sz w:val="28"/>
          <w:szCs w:val="28"/>
        </w:rPr>
      </w:pPr>
    </w:p>
    <w:p w:rsidR="00D95F9E" w:rsidRPr="00C33851" w:rsidRDefault="00D95F9E"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D95F9E" w:rsidRPr="00BB6AB2" w:rsidRDefault="00F831FB" w:rsidP="00431815">
      <w:pPr>
        <w:ind w:firstLine="709"/>
        <w:jc w:val="both"/>
        <w:rPr>
          <w:i/>
          <w:sz w:val="28"/>
          <w:szCs w:val="28"/>
        </w:rPr>
      </w:pPr>
      <w:r>
        <w:rPr>
          <w:i/>
          <w:sz w:val="28"/>
          <w:szCs w:val="28"/>
        </w:rPr>
        <w:t>Транснаціональна корпорація, короткостроковий валютний ри</w:t>
      </w:r>
      <w:r w:rsidR="00A36007">
        <w:rPr>
          <w:i/>
          <w:sz w:val="28"/>
          <w:szCs w:val="28"/>
        </w:rPr>
        <w:t>зик</w:t>
      </w:r>
      <w:r>
        <w:rPr>
          <w:i/>
          <w:sz w:val="28"/>
          <w:szCs w:val="28"/>
        </w:rPr>
        <w:t>, довгостроковий валютний ри</w:t>
      </w:r>
      <w:r w:rsidR="00A36007">
        <w:rPr>
          <w:i/>
          <w:sz w:val="28"/>
          <w:szCs w:val="28"/>
        </w:rPr>
        <w:t>зик</w:t>
      </w:r>
      <w:r>
        <w:rPr>
          <w:i/>
          <w:sz w:val="28"/>
          <w:szCs w:val="28"/>
        </w:rPr>
        <w:t>, стратегія «запозичення», стратегія «нарощування».</w:t>
      </w:r>
    </w:p>
    <w:p w:rsidR="00D95F9E" w:rsidRPr="0070324B" w:rsidRDefault="00D95F9E" w:rsidP="00431815">
      <w:pPr>
        <w:ind w:firstLine="709"/>
        <w:jc w:val="both"/>
        <w:rPr>
          <w:i/>
          <w:sz w:val="28"/>
          <w:szCs w:val="28"/>
        </w:rPr>
      </w:pPr>
    </w:p>
    <w:p w:rsidR="00D95F9E" w:rsidRPr="00A4695B" w:rsidRDefault="00D95F9E" w:rsidP="00431815">
      <w:pPr>
        <w:pStyle w:val="a9"/>
        <w:jc w:val="center"/>
        <w:rPr>
          <w:rFonts w:ascii="Arial" w:hAnsi="Arial" w:cs="Arial"/>
          <w:b/>
        </w:rPr>
      </w:pPr>
      <w:r w:rsidRPr="0082182F">
        <w:rPr>
          <w:rFonts w:ascii="Arial" w:hAnsi="Arial" w:cs="Arial"/>
          <w:b/>
          <w:sz w:val="48"/>
          <w:szCs w:val="48"/>
        </w:rPr>
        <w:sym w:font="Webdings" w:char="F0A8"/>
      </w:r>
      <w:r w:rsidRPr="0077076A">
        <w:rPr>
          <w:b/>
          <w:sz w:val="28"/>
          <w:szCs w:val="28"/>
        </w:rPr>
        <w:t>Методичні рекомендації</w:t>
      </w:r>
    </w:p>
    <w:p w:rsidR="00D95F9E" w:rsidRPr="00447388" w:rsidRDefault="00A4695B" w:rsidP="00431815">
      <w:pPr>
        <w:jc w:val="both"/>
        <w:rPr>
          <w:sz w:val="28"/>
          <w:szCs w:val="28"/>
        </w:rPr>
      </w:pPr>
      <w:r>
        <w:tab/>
      </w:r>
      <w:r w:rsidR="00447388">
        <w:rPr>
          <w:sz w:val="28"/>
          <w:szCs w:val="28"/>
        </w:rPr>
        <w:t>Перше питання практичного заняття передбачає від студента засвоєння фінансових особливостей діяльності ТНК.</w:t>
      </w:r>
    </w:p>
    <w:p w:rsidR="00F831FB" w:rsidRDefault="00822F36" w:rsidP="00431815">
      <w:pPr>
        <w:autoSpaceDE w:val="0"/>
        <w:autoSpaceDN w:val="0"/>
        <w:adjustRightInd w:val="0"/>
        <w:ind w:firstLine="709"/>
        <w:jc w:val="both"/>
        <w:rPr>
          <w:sz w:val="28"/>
          <w:szCs w:val="28"/>
        </w:rPr>
      </w:pPr>
      <w:r w:rsidRPr="00F831FB">
        <w:rPr>
          <w:sz w:val="28"/>
          <w:szCs w:val="28"/>
        </w:rPr>
        <w:t xml:space="preserve">Компанії, що здійснюють фінансово-господарську діяльність на території кількох країн, називають </w:t>
      </w:r>
      <w:r w:rsidRPr="00F831FB">
        <w:rPr>
          <w:b/>
          <w:sz w:val="28"/>
          <w:szCs w:val="28"/>
        </w:rPr>
        <w:t>транснаціональними</w:t>
      </w:r>
      <w:r w:rsidRPr="00F831FB">
        <w:rPr>
          <w:sz w:val="28"/>
          <w:szCs w:val="28"/>
        </w:rPr>
        <w:t xml:space="preserve"> (або міжнародними) </w:t>
      </w:r>
      <w:r w:rsidRPr="00F831FB">
        <w:rPr>
          <w:b/>
          <w:sz w:val="28"/>
          <w:szCs w:val="28"/>
        </w:rPr>
        <w:t xml:space="preserve">корпораціями </w:t>
      </w:r>
      <w:r w:rsidRPr="00F831FB">
        <w:rPr>
          <w:sz w:val="28"/>
          <w:szCs w:val="28"/>
        </w:rPr>
        <w:t xml:space="preserve">(далі </w:t>
      </w:r>
      <w:r w:rsidR="00F831FB" w:rsidRPr="00F831FB">
        <w:rPr>
          <w:sz w:val="28"/>
          <w:szCs w:val="28"/>
        </w:rPr>
        <w:t>–</w:t>
      </w:r>
      <w:r w:rsidRPr="00F831FB">
        <w:rPr>
          <w:sz w:val="28"/>
          <w:szCs w:val="28"/>
        </w:rPr>
        <w:t xml:space="preserve"> ТНК). </w:t>
      </w:r>
    </w:p>
    <w:p w:rsidR="00822F36" w:rsidRPr="00F831FB" w:rsidRDefault="00822F36" w:rsidP="00431815">
      <w:pPr>
        <w:autoSpaceDE w:val="0"/>
        <w:autoSpaceDN w:val="0"/>
        <w:adjustRightInd w:val="0"/>
        <w:ind w:firstLine="709"/>
        <w:jc w:val="both"/>
        <w:rPr>
          <w:sz w:val="28"/>
          <w:szCs w:val="28"/>
        </w:rPr>
      </w:pPr>
      <w:r w:rsidRPr="00F831FB">
        <w:rPr>
          <w:sz w:val="28"/>
          <w:szCs w:val="28"/>
        </w:rPr>
        <w:t>Нині мережа ТНК вже контролює більшу частину світових технологічних, товарних і виробничих ресурсів і продовжує розширюватись. Вітчизняні компанії повинні це враховувати, розроблюючи власні стратегічні плани, оскільки окремі з них згодом, можливо, так само стануть транснаціональними, а деяких можуть поглинути інші ТНК.</w:t>
      </w:r>
    </w:p>
    <w:p w:rsidR="00822F36" w:rsidRPr="00F831FB" w:rsidRDefault="00447388" w:rsidP="00431815">
      <w:pPr>
        <w:autoSpaceDE w:val="0"/>
        <w:autoSpaceDN w:val="0"/>
        <w:adjustRightInd w:val="0"/>
        <w:ind w:firstLine="709"/>
        <w:jc w:val="both"/>
        <w:rPr>
          <w:sz w:val="28"/>
          <w:szCs w:val="28"/>
        </w:rPr>
      </w:pPr>
      <w:r>
        <w:rPr>
          <w:sz w:val="28"/>
          <w:szCs w:val="28"/>
        </w:rPr>
        <w:t>Студенту слід засвоїти, що д</w:t>
      </w:r>
      <w:r w:rsidR="00822F36" w:rsidRPr="00F831FB">
        <w:rPr>
          <w:sz w:val="28"/>
          <w:szCs w:val="28"/>
        </w:rPr>
        <w:t xml:space="preserve">ослідники проблем фінансового управління корпораціями називають </w:t>
      </w:r>
      <w:r w:rsidR="00822F36" w:rsidRPr="00F831FB">
        <w:rPr>
          <w:b/>
          <w:sz w:val="28"/>
          <w:szCs w:val="28"/>
        </w:rPr>
        <w:t>шість причин утворення ТНК</w:t>
      </w:r>
      <w:r w:rsidR="00822F36" w:rsidRPr="00F831FB">
        <w:rPr>
          <w:sz w:val="28"/>
          <w:szCs w:val="28"/>
        </w:rPr>
        <w:t>:</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пошук нових ринків збуту;</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забезпечення виробництва сировиною;</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пошук нових технологій;</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підвищення економічної ефективності за рахунок переміщення</w:t>
      </w:r>
      <w:r w:rsidRPr="00F831FB">
        <w:rPr>
          <w:rFonts w:ascii="Times New Roman" w:hAnsi="Times New Roman" w:cs="Times New Roman"/>
          <w:sz w:val="28"/>
          <w:szCs w:val="28"/>
          <w:lang w:val="uk-UA"/>
        </w:rPr>
        <w:t>;</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виробництва у країни з меншими виробничими витратами;</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подолання перешкод політичного і законодавчого характеру;</w:t>
      </w:r>
    </w:p>
    <w:p w:rsidR="00822F36" w:rsidRPr="00F831FB" w:rsidRDefault="00822F36" w:rsidP="00431815">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31FB">
        <w:rPr>
          <w:rFonts w:ascii="Times New Roman" w:hAnsi="Times New Roman" w:cs="Times New Roman"/>
          <w:sz w:val="28"/>
          <w:szCs w:val="28"/>
        </w:rPr>
        <w:t>диверсифікація капіталовкладень.</w:t>
      </w:r>
    </w:p>
    <w:p w:rsidR="00822F36" w:rsidRPr="00F831FB" w:rsidRDefault="00822F36" w:rsidP="00431815">
      <w:pPr>
        <w:autoSpaceDE w:val="0"/>
        <w:autoSpaceDN w:val="0"/>
        <w:adjustRightInd w:val="0"/>
        <w:ind w:firstLine="709"/>
        <w:jc w:val="both"/>
        <w:rPr>
          <w:sz w:val="28"/>
          <w:szCs w:val="28"/>
        </w:rPr>
      </w:pPr>
      <w:r w:rsidRPr="00F831FB">
        <w:rPr>
          <w:sz w:val="28"/>
          <w:szCs w:val="28"/>
        </w:rPr>
        <w:t>Розширення ТНК, безумовно, свідчить про успішні фінансові результати діяльності цих структур. Разом з тим така діяльність у різних країнах породжує фінансові складності, що можуть знизити ефективність діяльності ТНК</w:t>
      </w:r>
      <w:r w:rsidR="001C3235" w:rsidRPr="001C3235">
        <w:rPr>
          <w:sz w:val="28"/>
          <w:szCs w:val="28"/>
        </w:rPr>
        <w:t xml:space="preserve"> [7,9]</w:t>
      </w:r>
      <w:r w:rsidRPr="00F831FB">
        <w:rPr>
          <w:sz w:val="28"/>
          <w:szCs w:val="28"/>
        </w:rPr>
        <w:t xml:space="preserve">. </w:t>
      </w:r>
    </w:p>
    <w:p w:rsidR="00822F36" w:rsidRPr="00F831FB" w:rsidRDefault="00447388" w:rsidP="00431815">
      <w:pPr>
        <w:autoSpaceDE w:val="0"/>
        <w:autoSpaceDN w:val="0"/>
        <w:adjustRightInd w:val="0"/>
        <w:ind w:firstLine="709"/>
        <w:jc w:val="both"/>
        <w:rPr>
          <w:sz w:val="28"/>
          <w:szCs w:val="28"/>
        </w:rPr>
      </w:pPr>
      <w:r>
        <w:rPr>
          <w:sz w:val="28"/>
          <w:szCs w:val="28"/>
        </w:rPr>
        <w:t>Студент повинен проаналізувати</w:t>
      </w:r>
      <w:r w:rsidR="00822F36" w:rsidRPr="00F831FB">
        <w:rPr>
          <w:b/>
          <w:sz w:val="28"/>
          <w:szCs w:val="28"/>
        </w:rPr>
        <w:t xml:space="preserve"> основні фактори, які слід ураховувати, виконуючи фінансові операції за межами країни</w:t>
      </w:r>
      <w:r>
        <w:rPr>
          <w:sz w:val="28"/>
          <w:szCs w:val="28"/>
        </w:rPr>
        <w:t>, а саме:</w:t>
      </w:r>
    </w:p>
    <w:p w:rsidR="00822F36" w:rsidRPr="00F831FB" w:rsidRDefault="0052523A" w:rsidP="00431815">
      <w:pPr>
        <w:autoSpaceDE w:val="0"/>
        <w:autoSpaceDN w:val="0"/>
        <w:adjustRightInd w:val="0"/>
        <w:ind w:firstLine="709"/>
        <w:jc w:val="both"/>
        <w:rPr>
          <w:sz w:val="28"/>
          <w:szCs w:val="28"/>
        </w:rPr>
      </w:pPr>
      <w:r>
        <w:rPr>
          <w:sz w:val="28"/>
          <w:szCs w:val="28"/>
        </w:rPr>
        <w:t xml:space="preserve">– </w:t>
      </w:r>
      <w:r w:rsidR="00822F36" w:rsidRPr="00F831FB">
        <w:rPr>
          <w:sz w:val="28"/>
          <w:szCs w:val="28"/>
        </w:rPr>
        <w:t>існування різних валют, обмінних курсів валют і валютних обмежень;</w:t>
      </w:r>
    </w:p>
    <w:p w:rsidR="00822F36" w:rsidRPr="00F831FB" w:rsidRDefault="0052523A" w:rsidP="00431815">
      <w:pPr>
        <w:autoSpaceDE w:val="0"/>
        <w:autoSpaceDN w:val="0"/>
        <w:adjustRightInd w:val="0"/>
        <w:ind w:firstLine="709"/>
        <w:jc w:val="both"/>
        <w:rPr>
          <w:sz w:val="28"/>
          <w:szCs w:val="28"/>
        </w:rPr>
      </w:pPr>
      <w:r>
        <w:rPr>
          <w:sz w:val="28"/>
          <w:szCs w:val="28"/>
        </w:rPr>
        <w:t xml:space="preserve">– </w:t>
      </w:r>
      <w:r w:rsidR="00822F36" w:rsidRPr="00F831FB">
        <w:rPr>
          <w:sz w:val="28"/>
          <w:szCs w:val="28"/>
        </w:rPr>
        <w:t>розбіжність між банківськими процентними ставками в різних країнах;</w:t>
      </w:r>
    </w:p>
    <w:p w:rsidR="00822F36" w:rsidRPr="00F831FB" w:rsidRDefault="0052523A" w:rsidP="00431815">
      <w:pPr>
        <w:autoSpaceDE w:val="0"/>
        <w:autoSpaceDN w:val="0"/>
        <w:adjustRightInd w:val="0"/>
        <w:ind w:firstLine="709"/>
        <w:jc w:val="both"/>
        <w:rPr>
          <w:sz w:val="28"/>
          <w:szCs w:val="28"/>
        </w:rPr>
      </w:pPr>
      <w:r>
        <w:rPr>
          <w:sz w:val="28"/>
          <w:szCs w:val="28"/>
        </w:rPr>
        <w:t xml:space="preserve">– </w:t>
      </w:r>
      <w:r w:rsidR="00822F36" w:rsidRPr="00F831FB">
        <w:rPr>
          <w:sz w:val="28"/>
          <w:szCs w:val="28"/>
        </w:rPr>
        <w:t>особливості оподаткування в кожній країні;</w:t>
      </w:r>
    </w:p>
    <w:p w:rsidR="00822F36" w:rsidRPr="00F831FB" w:rsidRDefault="0052523A" w:rsidP="00431815">
      <w:pPr>
        <w:autoSpaceDE w:val="0"/>
        <w:autoSpaceDN w:val="0"/>
        <w:adjustRightInd w:val="0"/>
        <w:ind w:firstLine="709"/>
        <w:jc w:val="both"/>
        <w:rPr>
          <w:sz w:val="28"/>
          <w:szCs w:val="28"/>
        </w:rPr>
      </w:pPr>
      <w:r>
        <w:rPr>
          <w:sz w:val="28"/>
          <w:szCs w:val="28"/>
        </w:rPr>
        <w:t xml:space="preserve">– </w:t>
      </w:r>
      <w:r w:rsidR="00822F36" w:rsidRPr="00F831FB">
        <w:rPr>
          <w:sz w:val="28"/>
          <w:szCs w:val="28"/>
        </w:rPr>
        <w:t>вплив політичних подій на діяльність підприємств.</w:t>
      </w:r>
    </w:p>
    <w:p w:rsidR="00822F36" w:rsidRPr="00F831FB" w:rsidRDefault="00822F36" w:rsidP="00431815">
      <w:pPr>
        <w:autoSpaceDE w:val="0"/>
        <w:autoSpaceDN w:val="0"/>
        <w:adjustRightInd w:val="0"/>
        <w:ind w:firstLine="709"/>
        <w:jc w:val="both"/>
        <w:rPr>
          <w:sz w:val="28"/>
          <w:szCs w:val="28"/>
        </w:rPr>
      </w:pPr>
      <w:r w:rsidRPr="00F831FB">
        <w:rPr>
          <w:sz w:val="28"/>
          <w:szCs w:val="28"/>
        </w:rPr>
        <w:t>Дія цих факторів зумовлює появу низки ризиків міжнародних операцій. Одним з найбільш значущих є валютний ризик, що спричинюється коливанням курсів валют.</w:t>
      </w:r>
    </w:p>
    <w:p w:rsidR="00822F36" w:rsidRPr="00F831FB" w:rsidRDefault="00822F36" w:rsidP="00431815">
      <w:pPr>
        <w:autoSpaceDE w:val="0"/>
        <w:autoSpaceDN w:val="0"/>
        <w:adjustRightInd w:val="0"/>
        <w:ind w:firstLine="709"/>
        <w:jc w:val="both"/>
        <w:rPr>
          <w:sz w:val="28"/>
          <w:szCs w:val="28"/>
        </w:rPr>
      </w:pPr>
      <w:r w:rsidRPr="00F831FB">
        <w:rPr>
          <w:b/>
          <w:sz w:val="28"/>
          <w:szCs w:val="28"/>
        </w:rPr>
        <w:t>Короткостроковий валютний ризик</w:t>
      </w:r>
      <w:r w:rsidRPr="00F831FB">
        <w:rPr>
          <w:sz w:val="28"/>
          <w:szCs w:val="28"/>
        </w:rPr>
        <w:t xml:space="preserve"> виникає внаслідок щоденних коливань валютного курсу. Міжнародні компанії, звичайно, мають укладені угоди на купівлю або продаж товарів у найближчому майбутньому за встановленими цінами. Якщо для платежів використовуються різні валюти, слід звернутися до способів страхування короткострокових валютних ризиків.</w:t>
      </w:r>
    </w:p>
    <w:p w:rsidR="00822F36" w:rsidRPr="00F831FB" w:rsidRDefault="00822F36" w:rsidP="00431815">
      <w:pPr>
        <w:autoSpaceDE w:val="0"/>
        <w:autoSpaceDN w:val="0"/>
        <w:adjustRightInd w:val="0"/>
        <w:ind w:firstLine="709"/>
        <w:jc w:val="both"/>
        <w:rPr>
          <w:sz w:val="28"/>
          <w:szCs w:val="28"/>
        </w:rPr>
      </w:pPr>
      <w:r w:rsidRPr="00F831FB">
        <w:rPr>
          <w:b/>
          <w:sz w:val="28"/>
          <w:szCs w:val="28"/>
        </w:rPr>
        <w:t>Довгостроковий валютний ризик</w:t>
      </w:r>
      <w:r w:rsidR="006535E0">
        <w:rPr>
          <w:sz w:val="28"/>
          <w:szCs w:val="28"/>
        </w:rPr>
        <w:t xml:space="preserve"> пов’</w:t>
      </w:r>
      <w:r w:rsidRPr="00F831FB">
        <w:rPr>
          <w:sz w:val="28"/>
          <w:szCs w:val="28"/>
        </w:rPr>
        <w:t>язаний з тим, що вартість операцій за кордоном може змінитися внаслідок непередбачених змін економічних умов (наприклад, незаплановане підвищення заробітної плати у країні, де ТНК здійснювала діяльність з метою економії на оплаті праці, може привести до зниження прибутку або до збитків)</w:t>
      </w:r>
      <w:r w:rsidR="001C3235" w:rsidRPr="001C3235">
        <w:rPr>
          <w:sz w:val="28"/>
          <w:szCs w:val="28"/>
        </w:rPr>
        <w:t xml:space="preserve"> [7,9]</w:t>
      </w:r>
      <w:r w:rsidRPr="00F831FB">
        <w:rPr>
          <w:sz w:val="28"/>
          <w:szCs w:val="28"/>
        </w:rPr>
        <w:t>.</w:t>
      </w:r>
    </w:p>
    <w:p w:rsidR="00822F36" w:rsidRPr="00F831FB" w:rsidRDefault="00822F36" w:rsidP="00431815">
      <w:pPr>
        <w:autoSpaceDE w:val="0"/>
        <w:autoSpaceDN w:val="0"/>
        <w:adjustRightInd w:val="0"/>
        <w:ind w:firstLine="709"/>
        <w:jc w:val="both"/>
        <w:rPr>
          <w:sz w:val="28"/>
          <w:szCs w:val="28"/>
        </w:rPr>
      </w:pPr>
      <w:r w:rsidRPr="00F831FB">
        <w:rPr>
          <w:sz w:val="28"/>
          <w:szCs w:val="28"/>
        </w:rPr>
        <w:t>Страхування довгострокового ризику складніше, ніж короткострокового.</w:t>
      </w:r>
    </w:p>
    <w:p w:rsidR="00822F36" w:rsidRPr="00F831FB" w:rsidRDefault="00822F36" w:rsidP="00431815">
      <w:pPr>
        <w:autoSpaceDE w:val="0"/>
        <w:autoSpaceDN w:val="0"/>
        <w:adjustRightInd w:val="0"/>
        <w:ind w:firstLine="709"/>
        <w:jc w:val="both"/>
        <w:rPr>
          <w:sz w:val="28"/>
          <w:szCs w:val="28"/>
        </w:rPr>
      </w:pPr>
      <w:r w:rsidRPr="00F831FB">
        <w:rPr>
          <w:sz w:val="28"/>
          <w:szCs w:val="28"/>
        </w:rPr>
        <w:t>Для великої ТНК управління валютним ризиком ускладнюється тим, що розрахунки між її філіями в різних країнах здійснюються в кількох різних валютах. Можливо, що зміна обмінного курсу однієї з валют принесе прибуток одній філії і водночас негативно позначиться на діяльності іншої філії.</w:t>
      </w:r>
    </w:p>
    <w:p w:rsidR="00822F36" w:rsidRPr="00F831FB" w:rsidRDefault="00971524" w:rsidP="00431815">
      <w:pPr>
        <w:autoSpaceDE w:val="0"/>
        <w:autoSpaceDN w:val="0"/>
        <w:adjustRightInd w:val="0"/>
        <w:ind w:firstLine="709"/>
        <w:jc w:val="both"/>
        <w:rPr>
          <w:sz w:val="28"/>
          <w:szCs w:val="28"/>
        </w:rPr>
      </w:pPr>
      <w:r>
        <w:rPr>
          <w:sz w:val="28"/>
          <w:szCs w:val="28"/>
        </w:rPr>
        <w:t xml:space="preserve">Студент повинен знати, що до </w:t>
      </w:r>
      <w:r>
        <w:rPr>
          <w:b/>
          <w:sz w:val="28"/>
          <w:szCs w:val="28"/>
        </w:rPr>
        <w:t>головних завдань</w:t>
      </w:r>
      <w:r w:rsidR="00822F36" w:rsidRPr="00F831FB">
        <w:rPr>
          <w:b/>
          <w:sz w:val="28"/>
          <w:szCs w:val="28"/>
        </w:rPr>
        <w:t xml:space="preserve"> фінансово-економічного блоку ТНК</w:t>
      </w:r>
      <w:r>
        <w:rPr>
          <w:b/>
          <w:sz w:val="28"/>
          <w:szCs w:val="28"/>
        </w:rPr>
        <w:t xml:space="preserve"> відносяться такі</w:t>
      </w:r>
      <w:r w:rsidR="00822F36" w:rsidRPr="00F831FB">
        <w:rPr>
          <w:sz w:val="28"/>
          <w:szCs w:val="28"/>
        </w:rPr>
        <w:t>:</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залучення й акумулювання фінансових коштів;</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вироблення інвестиційної політики і здійснення капіталовкладень;</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управління фінансами на основі підтримання стійкого балансу між ресурсами і заявками на ці ресурси з боку всіх організаційних структур ТНК;</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забезпечення економічної безпеки;</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управління ризиками;</w:t>
      </w:r>
    </w:p>
    <w:p w:rsidR="00822F36" w:rsidRPr="00F831FB" w:rsidRDefault="006535E0" w:rsidP="00431815">
      <w:pPr>
        <w:autoSpaceDE w:val="0"/>
        <w:autoSpaceDN w:val="0"/>
        <w:adjustRightInd w:val="0"/>
        <w:ind w:firstLine="709"/>
        <w:jc w:val="both"/>
        <w:rPr>
          <w:sz w:val="28"/>
          <w:szCs w:val="28"/>
        </w:rPr>
      </w:pPr>
      <w:r>
        <w:rPr>
          <w:sz w:val="28"/>
          <w:szCs w:val="28"/>
        </w:rPr>
        <w:t>–</w:t>
      </w:r>
      <w:r w:rsidR="00822F36" w:rsidRPr="00F831FB">
        <w:rPr>
          <w:sz w:val="28"/>
          <w:szCs w:val="28"/>
        </w:rPr>
        <w:t xml:space="preserve"> правильна й ефективна побудова внутрішньої економіки всієї групи.</w:t>
      </w:r>
    </w:p>
    <w:p w:rsidR="00D95F9E" w:rsidRPr="00B119E0" w:rsidRDefault="00B119E0" w:rsidP="00431815">
      <w:pPr>
        <w:jc w:val="both"/>
        <w:rPr>
          <w:b/>
          <w:sz w:val="28"/>
          <w:szCs w:val="28"/>
        </w:rPr>
      </w:pPr>
      <w:r>
        <w:tab/>
      </w:r>
      <w:r w:rsidR="00971524">
        <w:rPr>
          <w:sz w:val="28"/>
          <w:szCs w:val="28"/>
        </w:rPr>
        <w:t xml:space="preserve">При опрацюванні другого питання студент </w:t>
      </w:r>
      <w:r w:rsidR="0070324B">
        <w:rPr>
          <w:sz w:val="28"/>
          <w:szCs w:val="28"/>
        </w:rPr>
        <w:t xml:space="preserve">має проаналізувати особливості </w:t>
      </w:r>
      <w:r w:rsidR="00971524" w:rsidRPr="00971524">
        <w:rPr>
          <w:sz w:val="28"/>
          <w:szCs w:val="28"/>
        </w:rPr>
        <w:t>п</w:t>
      </w:r>
      <w:r w:rsidRPr="00971524">
        <w:rPr>
          <w:sz w:val="28"/>
          <w:szCs w:val="28"/>
        </w:rPr>
        <w:t>ланування капіталовкладень ТНК.</w:t>
      </w:r>
    </w:p>
    <w:p w:rsidR="00146A54" w:rsidRPr="00146A54" w:rsidRDefault="00146A54" w:rsidP="00431815">
      <w:pPr>
        <w:autoSpaceDE w:val="0"/>
        <w:autoSpaceDN w:val="0"/>
        <w:adjustRightInd w:val="0"/>
        <w:ind w:firstLine="709"/>
        <w:jc w:val="both"/>
        <w:rPr>
          <w:sz w:val="28"/>
          <w:szCs w:val="28"/>
        </w:rPr>
      </w:pPr>
      <w:r w:rsidRPr="00146A54">
        <w:rPr>
          <w:sz w:val="28"/>
          <w:szCs w:val="28"/>
        </w:rPr>
        <w:t>Хоча планування капіталовкладень у ТНК базується на загальних підходах, проте міжнародні фактори ускладнюють цей процес. Так, на відміну від вітчизняних інвестицій ускладнюється оцінка руху грошових надходжень за зарубі</w:t>
      </w:r>
      <w:r>
        <w:rPr>
          <w:sz w:val="28"/>
          <w:szCs w:val="28"/>
        </w:rPr>
        <w:t>жними інвестиціями. Необхідно з’</w:t>
      </w:r>
      <w:r w:rsidRPr="00146A54">
        <w:rPr>
          <w:sz w:val="28"/>
          <w:szCs w:val="28"/>
        </w:rPr>
        <w:t>ясовувати, в якій формі отримувати ці надходження. Зазвичай ТНК утворюють самостійні філії в інших країнах. У цьому разі надходження від них до материнської компанії набирають форми дивідендів і роялті. Ці надходження мають бути конвертовані у валюту материнської компанії, отже, постає потреба у прогнозуванні зміни майбутніх курсів обміну валют, а також у врахуванні порядку оподаткування дивідендів і роя</w:t>
      </w:r>
      <w:r w:rsidR="00C253DC">
        <w:rPr>
          <w:sz w:val="28"/>
          <w:szCs w:val="28"/>
        </w:rPr>
        <w:t>лті в різних країнах. Зокрема, й</w:t>
      </w:r>
      <w:r w:rsidRPr="00146A54">
        <w:rPr>
          <w:sz w:val="28"/>
          <w:szCs w:val="28"/>
        </w:rPr>
        <w:t>мовірне виникнення ситуації подвійного оподаткування, можливі урядові обмеження на суми грошових надходжень, що можуть бути повернуті іноземній материнській компанії.</w:t>
      </w:r>
    </w:p>
    <w:p w:rsidR="00146A54" w:rsidRPr="00146A54" w:rsidRDefault="00146A54" w:rsidP="00431815">
      <w:pPr>
        <w:autoSpaceDE w:val="0"/>
        <w:autoSpaceDN w:val="0"/>
        <w:adjustRightInd w:val="0"/>
        <w:ind w:firstLine="709"/>
        <w:jc w:val="both"/>
        <w:rPr>
          <w:sz w:val="28"/>
          <w:szCs w:val="28"/>
        </w:rPr>
      </w:pPr>
      <w:r w:rsidRPr="00146A54">
        <w:rPr>
          <w:sz w:val="28"/>
          <w:szCs w:val="28"/>
        </w:rPr>
        <w:t xml:space="preserve">Ризики, що супроводжують діяльність ТНК, охоплюють ризики національних ринків, загальні для всіх інвесторів-резидентів і нерезидентів. </w:t>
      </w:r>
    </w:p>
    <w:p w:rsidR="00146A54" w:rsidRPr="00146A54" w:rsidRDefault="00971524" w:rsidP="00431815">
      <w:pPr>
        <w:autoSpaceDE w:val="0"/>
        <w:autoSpaceDN w:val="0"/>
        <w:adjustRightInd w:val="0"/>
        <w:ind w:firstLine="709"/>
        <w:jc w:val="both"/>
        <w:rPr>
          <w:sz w:val="28"/>
          <w:szCs w:val="28"/>
        </w:rPr>
      </w:pPr>
      <w:r>
        <w:rPr>
          <w:sz w:val="28"/>
          <w:szCs w:val="28"/>
        </w:rPr>
        <w:t>Студент має розуміти, що і</w:t>
      </w:r>
      <w:r w:rsidR="00146A54" w:rsidRPr="00146A54">
        <w:rPr>
          <w:sz w:val="28"/>
          <w:szCs w:val="28"/>
        </w:rPr>
        <w:t>снують також додаткові ризики для нерезидентів, спричинені можливим запровадженням обмежень на діяльність нерезидентів і на вивезення капіталу й доходу.</w:t>
      </w:r>
    </w:p>
    <w:p w:rsidR="00146A54" w:rsidRPr="00146A54" w:rsidRDefault="00146A54" w:rsidP="00431815">
      <w:pPr>
        <w:autoSpaceDE w:val="0"/>
        <w:autoSpaceDN w:val="0"/>
        <w:adjustRightInd w:val="0"/>
        <w:ind w:firstLine="709"/>
        <w:jc w:val="both"/>
        <w:rPr>
          <w:sz w:val="28"/>
          <w:szCs w:val="28"/>
        </w:rPr>
      </w:pPr>
      <w:r w:rsidRPr="00146A54">
        <w:rPr>
          <w:sz w:val="28"/>
          <w:szCs w:val="28"/>
        </w:rPr>
        <w:t>Інша група ризиків має суто фінансовий характер. Насамперед це валютні ризики. Кожен інвестор-нерезидент постає перед ризиком різкого зниження курсів іноземних валют, яке призводить до зменшення прибутковості інвестицій У перерахунку на валюту інвестора</w:t>
      </w:r>
    </w:p>
    <w:p w:rsidR="00146A54" w:rsidRPr="00146A54" w:rsidRDefault="00146A54" w:rsidP="00431815">
      <w:pPr>
        <w:autoSpaceDE w:val="0"/>
        <w:autoSpaceDN w:val="0"/>
        <w:adjustRightInd w:val="0"/>
        <w:ind w:firstLine="709"/>
        <w:jc w:val="both"/>
        <w:rPr>
          <w:sz w:val="28"/>
          <w:szCs w:val="28"/>
        </w:rPr>
      </w:pPr>
      <w:r w:rsidRPr="00146A54">
        <w:rPr>
          <w:sz w:val="28"/>
          <w:szCs w:val="28"/>
        </w:rPr>
        <w:t>У випадку з ризиком вкладення в облігації при виборі позичальників беруть до уваги те, що прибутковість на облігації має бути функцією пов</w:t>
      </w:r>
      <w:r w:rsidR="00C253DC">
        <w:rPr>
          <w:sz w:val="28"/>
          <w:szCs w:val="28"/>
        </w:rPr>
        <w:t>’</w:t>
      </w:r>
      <w:r w:rsidRPr="00146A54">
        <w:rPr>
          <w:sz w:val="28"/>
          <w:szCs w:val="28"/>
        </w:rPr>
        <w:t>язаного з ними ризику. Існують спеціальні рейтингові агентства, що оцінюють рейтинг кредитоспроможності позичальників-емітентів облігацій. Рейтинги облігацій корпорацій п</w:t>
      </w:r>
      <w:r w:rsidR="00C253DC">
        <w:rPr>
          <w:sz w:val="28"/>
          <w:szCs w:val="28"/>
        </w:rPr>
        <w:t>ублікують рейтингові агентства «</w:t>
      </w:r>
      <w:r w:rsidR="00ED72DD">
        <w:rPr>
          <w:sz w:val="28"/>
          <w:szCs w:val="28"/>
        </w:rPr>
        <w:t>Standard and Poor’</w:t>
      </w:r>
      <w:r w:rsidR="008D2CAD">
        <w:rPr>
          <w:sz w:val="28"/>
          <w:szCs w:val="28"/>
          <w:lang w:val="en-US"/>
        </w:rPr>
        <w:t>s</w:t>
      </w:r>
      <w:r w:rsidR="00C253DC">
        <w:rPr>
          <w:sz w:val="28"/>
          <w:szCs w:val="28"/>
        </w:rPr>
        <w:t>»</w:t>
      </w:r>
      <w:r w:rsidRPr="00146A54">
        <w:rPr>
          <w:sz w:val="28"/>
          <w:szCs w:val="28"/>
        </w:rPr>
        <w:t xml:space="preserve">, </w:t>
      </w:r>
      <w:r w:rsidR="00C253DC">
        <w:rPr>
          <w:sz w:val="28"/>
          <w:szCs w:val="28"/>
        </w:rPr>
        <w:t>«</w:t>
      </w:r>
      <w:r w:rsidR="00ED72DD">
        <w:rPr>
          <w:sz w:val="28"/>
          <w:szCs w:val="28"/>
        </w:rPr>
        <w:t>Moody’</w:t>
      </w:r>
      <w:r w:rsidR="00C253DC">
        <w:rPr>
          <w:sz w:val="28"/>
          <w:szCs w:val="28"/>
        </w:rPr>
        <w:t>s»</w:t>
      </w:r>
      <w:r w:rsidRPr="00146A54">
        <w:rPr>
          <w:sz w:val="28"/>
          <w:szCs w:val="28"/>
        </w:rPr>
        <w:t xml:space="preserve"> та інші.</w:t>
      </w:r>
    </w:p>
    <w:p w:rsidR="00146A54" w:rsidRPr="00146A54" w:rsidRDefault="00146A54" w:rsidP="00431815">
      <w:pPr>
        <w:autoSpaceDE w:val="0"/>
        <w:autoSpaceDN w:val="0"/>
        <w:adjustRightInd w:val="0"/>
        <w:ind w:firstLine="709"/>
        <w:jc w:val="both"/>
        <w:rPr>
          <w:sz w:val="28"/>
          <w:szCs w:val="28"/>
        </w:rPr>
      </w:pPr>
      <w:r w:rsidRPr="00146A54">
        <w:rPr>
          <w:sz w:val="28"/>
          <w:szCs w:val="28"/>
        </w:rPr>
        <w:t>Плануючи міжнародні операції, менеджери ТНК можуть ознайомитися з рейтингами політичного ризику різних країн, що розроблюють кілька спеціалізованих компаній</w:t>
      </w:r>
      <w:r w:rsidR="001C3235" w:rsidRPr="001C3235">
        <w:rPr>
          <w:sz w:val="28"/>
          <w:szCs w:val="28"/>
        </w:rPr>
        <w:t xml:space="preserve"> [7,9]</w:t>
      </w:r>
      <w:r w:rsidRPr="00146A54">
        <w:rPr>
          <w:sz w:val="28"/>
          <w:szCs w:val="28"/>
        </w:rPr>
        <w:t xml:space="preserve">. </w:t>
      </w:r>
    </w:p>
    <w:p w:rsidR="00146A54" w:rsidRPr="00146A54" w:rsidRDefault="00146A54" w:rsidP="00431815">
      <w:pPr>
        <w:autoSpaceDE w:val="0"/>
        <w:autoSpaceDN w:val="0"/>
        <w:adjustRightInd w:val="0"/>
        <w:ind w:firstLine="709"/>
        <w:jc w:val="both"/>
        <w:rPr>
          <w:sz w:val="28"/>
          <w:szCs w:val="28"/>
        </w:rPr>
      </w:pPr>
      <w:r w:rsidRPr="00146A54">
        <w:rPr>
          <w:sz w:val="28"/>
          <w:szCs w:val="28"/>
        </w:rPr>
        <w:t xml:space="preserve">У своїй діяльності ТНК тісно взаємодіє з міжнародними фінансовими інститутами. Мета такої співпраці </w:t>
      </w:r>
      <w:r>
        <w:rPr>
          <w:sz w:val="28"/>
          <w:szCs w:val="28"/>
        </w:rPr>
        <w:t>–</w:t>
      </w:r>
      <w:r w:rsidRPr="00146A54">
        <w:rPr>
          <w:sz w:val="28"/>
          <w:szCs w:val="28"/>
        </w:rPr>
        <w:t xml:space="preserve"> розвиток співробітництва і забезпечення цілісності та стабілізації складного й суперечливого світового господарства.</w:t>
      </w:r>
    </w:p>
    <w:p w:rsidR="00146A54" w:rsidRPr="00146A54" w:rsidRDefault="00971524" w:rsidP="00431815">
      <w:pPr>
        <w:autoSpaceDE w:val="0"/>
        <w:autoSpaceDN w:val="0"/>
        <w:adjustRightInd w:val="0"/>
        <w:ind w:firstLine="709"/>
        <w:jc w:val="both"/>
        <w:rPr>
          <w:b/>
          <w:sz w:val="28"/>
          <w:szCs w:val="28"/>
        </w:rPr>
      </w:pPr>
      <w:r w:rsidRPr="00971524">
        <w:rPr>
          <w:sz w:val="28"/>
          <w:szCs w:val="28"/>
        </w:rPr>
        <w:t>Студенту варто ознайомитись з переліком</w:t>
      </w:r>
      <w:r>
        <w:rPr>
          <w:b/>
          <w:sz w:val="28"/>
          <w:szCs w:val="28"/>
        </w:rPr>
        <w:t xml:space="preserve"> о</w:t>
      </w:r>
      <w:r w:rsidR="00146A54" w:rsidRPr="00146A54">
        <w:rPr>
          <w:b/>
          <w:sz w:val="28"/>
          <w:szCs w:val="28"/>
        </w:rPr>
        <w:t>рганізаці</w:t>
      </w:r>
      <w:r>
        <w:rPr>
          <w:b/>
          <w:sz w:val="28"/>
          <w:szCs w:val="28"/>
        </w:rPr>
        <w:t>й</w:t>
      </w:r>
      <w:r w:rsidR="00146A54" w:rsidRPr="00146A54">
        <w:rPr>
          <w:b/>
          <w:sz w:val="28"/>
          <w:szCs w:val="28"/>
        </w:rPr>
        <w:t xml:space="preserve">, з якими ТНК співпрацюють найактивніше, </w:t>
      </w:r>
      <w:r>
        <w:rPr>
          <w:b/>
          <w:sz w:val="28"/>
          <w:szCs w:val="28"/>
        </w:rPr>
        <w:t>а саме</w:t>
      </w:r>
      <w:r w:rsidR="00146A54" w:rsidRPr="00146A54">
        <w:rPr>
          <w:b/>
          <w:sz w:val="28"/>
          <w:szCs w:val="28"/>
        </w:rPr>
        <w:t>:</w:t>
      </w:r>
    </w:p>
    <w:p w:rsidR="00146A54" w:rsidRPr="00146A54" w:rsidRDefault="00146A54" w:rsidP="00431815">
      <w:pPr>
        <w:autoSpaceDE w:val="0"/>
        <w:autoSpaceDN w:val="0"/>
        <w:adjustRightInd w:val="0"/>
        <w:ind w:firstLine="709"/>
        <w:jc w:val="both"/>
        <w:rPr>
          <w:sz w:val="28"/>
          <w:szCs w:val="28"/>
        </w:rPr>
      </w:pPr>
      <w:r>
        <w:rPr>
          <w:sz w:val="28"/>
          <w:szCs w:val="28"/>
        </w:rPr>
        <w:t>–</w:t>
      </w:r>
      <w:r w:rsidRPr="00146A54">
        <w:rPr>
          <w:sz w:val="28"/>
          <w:szCs w:val="28"/>
        </w:rPr>
        <w:t xml:space="preserve"> спеціалізовані</w:t>
      </w:r>
      <w:r>
        <w:rPr>
          <w:sz w:val="28"/>
          <w:szCs w:val="28"/>
        </w:rPr>
        <w:t xml:space="preserve"> інститути ООН: МВФ, МБРР, </w:t>
      </w:r>
      <w:r w:rsidR="00C253DC">
        <w:rPr>
          <w:sz w:val="28"/>
          <w:szCs w:val="28"/>
        </w:rPr>
        <w:t>СОТ;</w:t>
      </w:r>
    </w:p>
    <w:p w:rsidR="00146A54" w:rsidRPr="00146A54" w:rsidRDefault="00146A54" w:rsidP="00431815">
      <w:pPr>
        <w:autoSpaceDE w:val="0"/>
        <w:autoSpaceDN w:val="0"/>
        <w:adjustRightInd w:val="0"/>
        <w:ind w:firstLine="709"/>
        <w:jc w:val="both"/>
        <w:rPr>
          <w:sz w:val="28"/>
          <w:szCs w:val="28"/>
        </w:rPr>
      </w:pPr>
      <w:r>
        <w:rPr>
          <w:sz w:val="28"/>
          <w:szCs w:val="28"/>
        </w:rPr>
        <w:t>–</w:t>
      </w:r>
      <w:r w:rsidRPr="00146A54">
        <w:rPr>
          <w:sz w:val="28"/>
          <w:szCs w:val="28"/>
        </w:rPr>
        <w:t xml:space="preserve"> Паризький клуб країн-</w:t>
      </w:r>
      <w:r>
        <w:rPr>
          <w:sz w:val="28"/>
          <w:szCs w:val="28"/>
        </w:rPr>
        <w:t>кредиторів –</w:t>
      </w:r>
      <w:r w:rsidRPr="00146A54">
        <w:rPr>
          <w:sz w:val="28"/>
          <w:szCs w:val="28"/>
        </w:rPr>
        <w:t xml:space="preserve"> неформальна організація промислово розвинутих країн, де обговорюються проблеми врегулювання, відстрочення платежів з державного боргу країн;</w:t>
      </w:r>
    </w:p>
    <w:p w:rsidR="00146A54" w:rsidRPr="00146A54" w:rsidRDefault="00146A54" w:rsidP="00431815">
      <w:pPr>
        <w:autoSpaceDE w:val="0"/>
        <w:autoSpaceDN w:val="0"/>
        <w:adjustRightInd w:val="0"/>
        <w:ind w:firstLine="709"/>
        <w:jc w:val="both"/>
        <w:rPr>
          <w:sz w:val="28"/>
          <w:szCs w:val="28"/>
        </w:rPr>
      </w:pPr>
      <w:r>
        <w:rPr>
          <w:sz w:val="28"/>
          <w:szCs w:val="28"/>
        </w:rPr>
        <w:t>–</w:t>
      </w:r>
      <w:r w:rsidRPr="00146A54">
        <w:rPr>
          <w:sz w:val="28"/>
          <w:szCs w:val="28"/>
        </w:rPr>
        <w:t xml:space="preserve"> Лондонський клуб кредиторів, покликаний врегульовувати приватну зовнішню заборгованість країн-боржників.</w:t>
      </w:r>
    </w:p>
    <w:p w:rsidR="00146A54" w:rsidRPr="00146A54" w:rsidRDefault="00971524" w:rsidP="00431815">
      <w:pPr>
        <w:autoSpaceDE w:val="0"/>
        <w:autoSpaceDN w:val="0"/>
        <w:adjustRightInd w:val="0"/>
        <w:ind w:firstLine="709"/>
        <w:jc w:val="both"/>
        <w:rPr>
          <w:sz w:val="28"/>
          <w:szCs w:val="28"/>
        </w:rPr>
      </w:pPr>
      <w:r w:rsidRPr="00971524">
        <w:rPr>
          <w:sz w:val="28"/>
          <w:szCs w:val="28"/>
        </w:rPr>
        <w:t>Також студенту слід засвоїти, що</w:t>
      </w:r>
      <w:r>
        <w:rPr>
          <w:b/>
          <w:sz w:val="28"/>
          <w:szCs w:val="28"/>
        </w:rPr>
        <w:t xml:space="preserve"> м</w:t>
      </w:r>
      <w:r w:rsidR="00146A54" w:rsidRPr="00146A54">
        <w:rPr>
          <w:b/>
          <w:sz w:val="28"/>
          <w:szCs w:val="28"/>
        </w:rPr>
        <w:t>іжнародні фінансові інститути і ТНК зосереджують свої зусилля на вирішенні таких завдань</w:t>
      </w:r>
      <w:r w:rsidR="00146A54" w:rsidRPr="00146A54">
        <w:rPr>
          <w:sz w:val="28"/>
          <w:szCs w:val="28"/>
        </w:rPr>
        <w:t>:</w:t>
      </w:r>
    </w:p>
    <w:p w:rsidR="00146A54" w:rsidRPr="00146A54" w:rsidRDefault="00146A54" w:rsidP="00431815">
      <w:pPr>
        <w:autoSpaceDE w:val="0"/>
        <w:autoSpaceDN w:val="0"/>
        <w:adjustRightInd w:val="0"/>
        <w:ind w:firstLine="709"/>
        <w:jc w:val="both"/>
        <w:rPr>
          <w:sz w:val="28"/>
          <w:szCs w:val="28"/>
        </w:rPr>
      </w:pPr>
      <w:r>
        <w:rPr>
          <w:sz w:val="28"/>
          <w:szCs w:val="28"/>
        </w:rPr>
        <w:t>– об’</w:t>
      </w:r>
      <w:r w:rsidRPr="00146A54">
        <w:rPr>
          <w:sz w:val="28"/>
          <w:szCs w:val="28"/>
        </w:rPr>
        <w:t>єднання зусиль світового співтовариства з метою стабілізації міжнародних фінансів і світової економіки;</w:t>
      </w:r>
    </w:p>
    <w:p w:rsidR="00146A54" w:rsidRPr="00146A54" w:rsidRDefault="00146A54" w:rsidP="00431815">
      <w:pPr>
        <w:autoSpaceDE w:val="0"/>
        <w:autoSpaceDN w:val="0"/>
        <w:adjustRightInd w:val="0"/>
        <w:ind w:firstLine="709"/>
        <w:jc w:val="both"/>
        <w:rPr>
          <w:sz w:val="28"/>
          <w:szCs w:val="28"/>
        </w:rPr>
      </w:pPr>
      <w:r>
        <w:rPr>
          <w:sz w:val="28"/>
          <w:szCs w:val="28"/>
        </w:rPr>
        <w:t>–</w:t>
      </w:r>
      <w:r w:rsidRPr="00146A54">
        <w:rPr>
          <w:sz w:val="28"/>
          <w:szCs w:val="28"/>
        </w:rPr>
        <w:t xml:space="preserve"> здійснення міждержавного валютного і кредитно-фінансового регулювання;</w:t>
      </w:r>
    </w:p>
    <w:p w:rsidR="00146A54" w:rsidRPr="00146A54" w:rsidRDefault="00146A54" w:rsidP="00431815">
      <w:pPr>
        <w:autoSpaceDE w:val="0"/>
        <w:autoSpaceDN w:val="0"/>
        <w:adjustRightInd w:val="0"/>
        <w:ind w:firstLine="709"/>
        <w:jc w:val="both"/>
        <w:rPr>
          <w:sz w:val="28"/>
          <w:szCs w:val="28"/>
        </w:rPr>
      </w:pPr>
      <w:r>
        <w:rPr>
          <w:sz w:val="28"/>
          <w:szCs w:val="28"/>
        </w:rPr>
        <w:t>–</w:t>
      </w:r>
      <w:r w:rsidRPr="00146A54">
        <w:rPr>
          <w:sz w:val="28"/>
          <w:szCs w:val="28"/>
        </w:rPr>
        <w:t xml:space="preserve"> спільне вироблення і координація стратегії і тактики світової валютної та кредитно-фінансової політики.</w:t>
      </w:r>
    </w:p>
    <w:p w:rsidR="00146A54" w:rsidRPr="00146A54" w:rsidRDefault="00146A54" w:rsidP="00431815">
      <w:pPr>
        <w:autoSpaceDE w:val="0"/>
        <w:autoSpaceDN w:val="0"/>
        <w:adjustRightInd w:val="0"/>
        <w:ind w:firstLine="709"/>
        <w:jc w:val="both"/>
        <w:rPr>
          <w:sz w:val="28"/>
          <w:szCs w:val="28"/>
        </w:rPr>
      </w:pPr>
      <w:r w:rsidRPr="00146A54">
        <w:rPr>
          <w:sz w:val="28"/>
          <w:szCs w:val="28"/>
        </w:rPr>
        <w:t xml:space="preserve">Важливою тенденцією інвестиційної діяльності ТНК став великий ступінь інноваційності, що зумовило суттєвий вплив на природу самих корпорацій. Транснаціональні компанії виробили особливі стратегії інноваційної </w:t>
      </w:r>
      <w:r w:rsidR="00C253DC">
        <w:rPr>
          <w:sz w:val="28"/>
          <w:szCs w:val="28"/>
        </w:rPr>
        <w:t>діяльності, основними з яких є «</w:t>
      </w:r>
      <w:r w:rsidRPr="00146A54">
        <w:rPr>
          <w:sz w:val="28"/>
          <w:szCs w:val="28"/>
        </w:rPr>
        <w:t>запозичення</w:t>
      </w:r>
      <w:r w:rsidR="00C253DC">
        <w:rPr>
          <w:sz w:val="28"/>
          <w:szCs w:val="28"/>
        </w:rPr>
        <w:t>» і «нарощування»</w:t>
      </w:r>
      <w:r w:rsidRPr="00146A54">
        <w:rPr>
          <w:sz w:val="28"/>
          <w:szCs w:val="28"/>
        </w:rPr>
        <w:t>.</w:t>
      </w:r>
    </w:p>
    <w:p w:rsidR="00146A54" w:rsidRPr="00146A54" w:rsidRDefault="00C253DC" w:rsidP="00431815">
      <w:pPr>
        <w:autoSpaceDE w:val="0"/>
        <w:autoSpaceDN w:val="0"/>
        <w:adjustRightInd w:val="0"/>
        <w:ind w:firstLine="709"/>
        <w:jc w:val="both"/>
        <w:rPr>
          <w:sz w:val="28"/>
          <w:szCs w:val="28"/>
        </w:rPr>
      </w:pPr>
      <w:r>
        <w:rPr>
          <w:b/>
          <w:sz w:val="28"/>
          <w:szCs w:val="28"/>
        </w:rPr>
        <w:t>Стратегія «</w:t>
      </w:r>
      <w:r w:rsidR="00146A54" w:rsidRPr="00146A54">
        <w:rPr>
          <w:b/>
          <w:sz w:val="28"/>
          <w:szCs w:val="28"/>
        </w:rPr>
        <w:t>запозичення</w:t>
      </w:r>
      <w:r>
        <w:rPr>
          <w:b/>
          <w:sz w:val="28"/>
          <w:szCs w:val="28"/>
        </w:rPr>
        <w:t>»</w:t>
      </w:r>
      <w:r w:rsidR="00146A54" w:rsidRPr="00146A54">
        <w:rPr>
          <w:b/>
          <w:sz w:val="28"/>
          <w:szCs w:val="28"/>
        </w:rPr>
        <w:t xml:space="preserve"> </w:t>
      </w:r>
      <w:r w:rsidR="00146A54" w:rsidRPr="00146A54">
        <w:rPr>
          <w:sz w:val="28"/>
          <w:szCs w:val="28"/>
        </w:rPr>
        <w:t>полягає в тому, що, залучаючи дешеву робочу силу і використовуючи частину власного науково-технічного потенціалу, ТНК освоюють виробництво продукції, яка раніше вироблялася в розвинених країнах, у слаборозвинених країнах з наступним нарощуванням. Далі уможливлюється виконання власних науково-дослідних та дослідно-конструкторських робіт (НДДКР). Така стратегія прийнята в Китаї і країнах Південно-Східної Азії.</w:t>
      </w:r>
    </w:p>
    <w:p w:rsidR="00146A54" w:rsidRPr="00146A54" w:rsidRDefault="00C253DC" w:rsidP="00431815">
      <w:pPr>
        <w:autoSpaceDE w:val="0"/>
        <w:autoSpaceDN w:val="0"/>
        <w:adjustRightInd w:val="0"/>
        <w:ind w:firstLine="709"/>
        <w:jc w:val="both"/>
        <w:rPr>
          <w:sz w:val="28"/>
          <w:szCs w:val="28"/>
        </w:rPr>
      </w:pPr>
      <w:r>
        <w:rPr>
          <w:b/>
          <w:sz w:val="28"/>
          <w:szCs w:val="28"/>
        </w:rPr>
        <w:t>Стратегія «</w:t>
      </w:r>
      <w:r w:rsidR="00146A54" w:rsidRPr="00146A54">
        <w:rPr>
          <w:b/>
          <w:sz w:val="28"/>
          <w:szCs w:val="28"/>
        </w:rPr>
        <w:t>нарощування</w:t>
      </w:r>
      <w:r>
        <w:rPr>
          <w:b/>
          <w:sz w:val="28"/>
          <w:szCs w:val="28"/>
        </w:rPr>
        <w:t>»</w:t>
      </w:r>
      <w:r w:rsidR="00146A54" w:rsidRPr="00146A54">
        <w:rPr>
          <w:sz w:val="28"/>
          <w:szCs w:val="28"/>
        </w:rPr>
        <w:t xml:space="preserve"> полягає в тому, що з використанням власного науково-технічного потенціалу, залученням зарубіжних учених і конструкторів, інтегруванням фундаментальної та прикладної науки постійно створюються нові продукти, високі технології, що реалізуються у виробництві та соціальній сфері, тобто нарощуються інновації. Таку стратегію активно використовують у США, Великій Британії, Франції, Німеччині</w:t>
      </w:r>
      <w:r w:rsidR="001C3235" w:rsidRPr="001C3235">
        <w:rPr>
          <w:sz w:val="28"/>
          <w:szCs w:val="28"/>
          <w:lang w:val="ru-RU"/>
        </w:rPr>
        <w:t xml:space="preserve"> [7,9]</w:t>
      </w:r>
      <w:r w:rsidR="00146A54" w:rsidRPr="00146A54">
        <w:rPr>
          <w:sz w:val="28"/>
          <w:szCs w:val="28"/>
        </w:rPr>
        <w:t>.</w:t>
      </w:r>
    </w:p>
    <w:p w:rsidR="00D95F9E" w:rsidRPr="00822F36" w:rsidRDefault="00D95F9E" w:rsidP="00431815">
      <w:pPr>
        <w:tabs>
          <w:tab w:val="left" w:pos="709"/>
        </w:tabs>
        <w:jc w:val="both"/>
        <w:rPr>
          <w:sz w:val="28"/>
          <w:szCs w:val="28"/>
        </w:rPr>
      </w:pPr>
    </w:p>
    <w:p w:rsidR="00D95F9E" w:rsidRDefault="00931C56" w:rsidP="00431815">
      <w:pPr>
        <w:tabs>
          <w:tab w:val="left" w:pos="709"/>
        </w:tabs>
        <w:jc w:val="center"/>
        <w:rPr>
          <w:b/>
          <w:sz w:val="28"/>
          <w:szCs w:val="28"/>
        </w:rPr>
      </w:pPr>
      <w:r>
        <w:rPr>
          <w:b/>
          <w:noProof/>
          <w:sz w:val="28"/>
          <w:szCs w:val="28"/>
          <w:lang w:val="ru-RU"/>
        </w:rPr>
        <w:pict>
          <v:shape id="_x0000_s1148" type="#_x0000_t4" style="position:absolute;left:0;text-align:left;margin-left:110.55pt;margin-top:-10.15pt;width:37.35pt;height:36pt;z-index:251685888">
            <v:textbox style="mso-next-textbox:#_x0000_s1148">
              <w:txbxContent>
                <w:p w:rsidR="00373E95" w:rsidRDefault="00373E95" w:rsidP="00D95F9E">
                  <w:pPr>
                    <w:jc w:val="center"/>
                    <w:rPr>
                      <w:rFonts w:ascii="Calibri" w:hAnsi="Calibri"/>
                      <w:b/>
                      <w:sz w:val="32"/>
                    </w:rPr>
                  </w:pPr>
                  <w:r>
                    <w:rPr>
                      <w:rFonts w:ascii="Calibri" w:hAnsi="Calibri"/>
                      <w:b/>
                      <w:sz w:val="32"/>
                    </w:rPr>
                    <w:t>?</w:t>
                  </w:r>
                </w:p>
              </w:txbxContent>
            </v:textbox>
          </v:shape>
        </w:pict>
      </w:r>
      <w:r w:rsidR="00D95F9E" w:rsidRPr="000D0D41">
        <w:rPr>
          <w:b/>
          <w:sz w:val="28"/>
          <w:szCs w:val="28"/>
        </w:rPr>
        <w:t>Питання для самоконтролю</w:t>
      </w:r>
    </w:p>
    <w:p w:rsidR="00D95F9E" w:rsidRDefault="00D95F9E" w:rsidP="00431815">
      <w:pPr>
        <w:tabs>
          <w:tab w:val="left" w:pos="709"/>
        </w:tabs>
        <w:jc w:val="both"/>
        <w:rPr>
          <w:sz w:val="28"/>
          <w:szCs w:val="28"/>
          <w:lang w:val="ru-RU"/>
        </w:rPr>
      </w:pP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Які існують причини утворення ТНК?</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Які основні фактори слід ураховувати, виконуючи фінансові операції за межами країни?</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Що являє собою коротко- та довгострокові валютні ризики?</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 здійснюється управління валютним ризиком у ТНК?</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Які головні завдання фінансово-економічного блоку ТНК?</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Які стратегії застосовують ТНК у інноваційній діяльності?</w:t>
      </w:r>
    </w:p>
    <w:p w:rsidR="00477E7E" w:rsidRPr="00D2639C" w:rsidRDefault="00477E7E" w:rsidP="00431815">
      <w:pPr>
        <w:pStyle w:val="a4"/>
        <w:numPr>
          <w:ilvl w:val="0"/>
          <w:numId w:val="9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D2639C">
        <w:rPr>
          <w:rFonts w:ascii="Times New Roman" w:hAnsi="Times New Roman" w:cs="Times New Roman"/>
          <w:sz w:val="28"/>
          <w:szCs w:val="28"/>
          <w:lang w:val="uk-UA"/>
        </w:rPr>
        <w:t>Яким чином здійснюється планування капіталовкладень у ТНК?</w:t>
      </w:r>
    </w:p>
    <w:p w:rsidR="00D95F9E" w:rsidRDefault="00D95F9E" w:rsidP="00431815">
      <w:pPr>
        <w:contextualSpacing/>
        <w:jc w:val="center"/>
        <w:rPr>
          <w:b/>
          <w:sz w:val="28"/>
          <w:szCs w:val="28"/>
        </w:rPr>
      </w:pPr>
    </w:p>
    <w:p w:rsidR="00D95F9E" w:rsidRDefault="00D95F9E" w:rsidP="00431815">
      <w:pPr>
        <w:contextualSpacing/>
        <w:jc w:val="center"/>
        <w:rPr>
          <w:b/>
          <w:sz w:val="28"/>
          <w:szCs w:val="28"/>
        </w:rPr>
      </w:pPr>
      <w:r w:rsidRPr="000D0D41">
        <w:rPr>
          <w:b/>
          <w:sz w:val="28"/>
          <w:szCs w:val="28"/>
        </w:rPr>
        <w:t>Тестові завдання для самоконтролю</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color w:val="000000"/>
          <w:sz w:val="28"/>
          <w:szCs w:val="28"/>
        </w:rPr>
        <w:t>Компанії, що здійснюють фінансово-господарську діяльність на території кількох країн, називають</w:t>
      </w:r>
      <w:r w:rsidRPr="0009331D">
        <w:rPr>
          <w:rFonts w:ascii="Times New Roman" w:hAnsi="Times New Roman" w:cs="Times New Roman"/>
          <w:i/>
          <w:sz w:val="28"/>
          <w:szCs w:val="28"/>
        </w:rPr>
        <w:t>:</w:t>
      </w:r>
    </w:p>
    <w:p w:rsidR="00477E7E" w:rsidRPr="00D2639C" w:rsidRDefault="00D2639C" w:rsidP="00431815">
      <w:pPr>
        <w:pStyle w:val="a4"/>
        <w:numPr>
          <w:ilvl w:val="0"/>
          <w:numId w:val="8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т</w:t>
      </w:r>
      <w:r w:rsidR="00477E7E" w:rsidRPr="00D2639C">
        <w:rPr>
          <w:rFonts w:ascii="Times New Roman" w:hAnsi="Times New Roman" w:cs="Times New Roman"/>
          <w:color w:val="000000"/>
          <w:sz w:val="28"/>
          <w:szCs w:val="28"/>
        </w:rPr>
        <w:t>ранснаціональними (або міжнародними) корпораціями</w:t>
      </w:r>
      <w:r>
        <w:rPr>
          <w:rFonts w:ascii="Times New Roman" w:hAnsi="Times New Roman" w:cs="Times New Roman"/>
          <w:color w:val="000000"/>
          <w:sz w:val="28"/>
          <w:szCs w:val="28"/>
          <w:lang w:val="uk-UA"/>
        </w:rPr>
        <w:t>;</w:t>
      </w:r>
    </w:p>
    <w:p w:rsidR="00477E7E" w:rsidRPr="00D2639C" w:rsidRDefault="00D2639C" w:rsidP="00431815">
      <w:pPr>
        <w:pStyle w:val="a4"/>
        <w:numPr>
          <w:ilvl w:val="0"/>
          <w:numId w:val="8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інтегрованими;</w:t>
      </w:r>
    </w:p>
    <w:p w:rsidR="00477E7E" w:rsidRPr="00D2639C" w:rsidRDefault="00D2639C" w:rsidP="00431815">
      <w:pPr>
        <w:pStyle w:val="a4"/>
        <w:numPr>
          <w:ilvl w:val="0"/>
          <w:numId w:val="8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н</w:t>
      </w:r>
      <w:r w:rsidR="00477E7E" w:rsidRPr="00D2639C">
        <w:rPr>
          <w:rFonts w:ascii="Times New Roman" w:hAnsi="Times New Roman" w:cs="Times New Roman"/>
          <w:color w:val="000000"/>
          <w:sz w:val="28"/>
          <w:szCs w:val="28"/>
        </w:rPr>
        <w:t>аціональними</w:t>
      </w:r>
      <w:r>
        <w:rPr>
          <w:rFonts w:ascii="Times New Roman" w:hAnsi="Times New Roman" w:cs="Times New Roman"/>
          <w:color w:val="000000"/>
          <w:sz w:val="28"/>
          <w:szCs w:val="28"/>
          <w:lang w:val="uk-UA"/>
        </w:rPr>
        <w:t>;</w:t>
      </w:r>
    </w:p>
    <w:p w:rsidR="00477E7E" w:rsidRPr="00D2639C" w:rsidRDefault="00D2639C" w:rsidP="00431815">
      <w:pPr>
        <w:pStyle w:val="a4"/>
        <w:numPr>
          <w:ilvl w:val="0"/>
          <w:numId w:val="8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о</w:t>
      </w:r>
      <w:r w:rsidR="00477E7E" w:rsidRPr="00D2639C">
        <w:rPr>
          <w:rFonts w:ascii="Times New Roman" w:hAnsi="Times New Roman" w:cs="Times New Roman"/>
          <w:color w:val="000000"/>
          <w:sz w:val="28"/>
          <w:szCs w:val="28"/>
        </w:rPr>
        <w:t>б’єднаними</w:t>
      </w:r>
      <w:r>
        <w:rPr>
          <w:rFonts w:ascii="Times New Roman" w:hAnsi="Times New Roman" w:cs="Times New Roman"/>
          <w:color w:val="000000"/>
          <w:sz w:val="28"/>
          <w:szCs w:val="28"/>
          <w:lang w:val="uk-UA"/>
        </w:rPr>
        <w:t>.</w:t>
      </w:r>
      <w:r w:rsidR="00477E7E" w:rsidRPr="00D2639C">
        <w:rPr>
          <w:rFonts w:ascii="Times New Roman" w:hAnsi="Times New Roman" w:cs="Times New Roman"/>
          <w:color w:val="000000"/>
          <w:sz w:val="28"/>
          <w:szCs w:val="28"/>
        </w:rPr>
        <w:t xml:space="preserve"> </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color w:val="000000"/>
          <w:sz w:val="28"/>
          <w:szCs w:val="28"/>
        </w:rPr>
        <w:t>Розширення ТНК, безумовно, свідчить про:</w:t>
      </w:r>
    </w:p>
    <w:p w:rsidR="00477E7E" w:rsidRPr="00D2639C" w:rsidRDefault="00477E7E" w:rsidP="00431815">
      <w:pPr>
        <w:pStyle w:val="a4"/>
        <w:numPr>
          <w:ilvl w:val="0"/>
          <w:numId w:val="82"/>
        </w:numPr>
        <w:tabs>
          <w:tab w:val="left" w:pos="993"/>
        </w:tabs>
        <w:spacing w:after="0" w:line="240" w:lineRule="auto"/>
        <w:ind w:left="0" w:firstLine="709"/>
        <w:jc w:val="both"/>
        <w:rPr>
          <w:rFonts w:ascii="Times New Roman" w:hAnsi="Times New Roman" w:cs="Times New Roman"/>
          <w:sz w:val="28"/>
          <w:szCs w:val="28"/>
        </w:rPr>
      </w:pPr>
      <w:r w:rsidRPr="00D2639C">
        <w:rPr>
          <w:rFonts w:ascii="Times New Roman" w:hAnsi="Times New Roman" w:cs="Times New Roman"/>
          <w:color w:val="000000"/>
          <w:sz w:val="28"/>
          <w:szCs w:val="28"/>
        </w:rPr>
        <w:t>диверсифікацію капіталовкладень</w:t>
      </w:r>
      <w:r w:rsidR="00D2639C">
        <w:rPr>
          <w:rFonts w:ascii="Times New Roman" w:hAnsi="Times New Roman" w:cs="Times New Roman"/>
          <w:color w:val="000000"/>
          <w:sz w:val="28"/>
          <w:szCs w:val="28"/>
          <w:lang w:val="uk-UA"/>
        </w:rPr>
        <w:t>;</w:t>
      </w:r>
    </w:p>
    <w:p w:rsidR="00477E7E" w:rsidRPr="00D2639C" w:rsidRDefault="00477E7E" w:rsidP="00431815">
      <w:pPr>
        <w:pStyle w:val="a4"/>
        <w:numPr>
          <w:ilvl w:val="0"/>
          <w:numId w:val="82"/>
        </w:numPr>
        <w:tabs>
          <w:tab w:val="left" w:pos="993"/>
        </w:tabs>
        <w:spacing w:after="0" w:line="240" w:lineRule="auto"/>
        <w:ind w:left="0" w:firstLine="709"/>
        <w:jc w:val="both"/>
        <w:rPr>
          <w:rFonts w:ascii="Times New Roman" w:hAnsi="Times New Roman" w:cs="Times New Roman"/>
          <w:sz w:val="28"/>
          <w:szCs w:val="28"/>
        </w:rPr>
      </w:pPr>
      <w:r w:rsidRPr="00D2639C">
        <w:rPr>
          <w:rFonts w:ascii="Times New Roman" w:hAnsi="Times New Roman" w:cs="Times New Roman"/>
          <w:color w:val="000000"/>
          <w:sz w:val="28"/>
          <w:szCs w:val="28"/>
        </w:rPr>
        <w:t>успішні фінансові результати діяльності цих структур</w:t>
      </w:r>
      <w:r w:rsidR="00D2639C">
        <w:rPr>
          <w:rFonts w:ascii="Times New Roman" w:hAnsi="Times New Roman" w:cs="Times New Roman"/>
          <w:color w:val="000000"/>
          <w:sz w:val="28"/>
          <w:szCs w:val="28"/>
          <w:lang w:val="uk-UA"/>
        </w:rPr>
        <w:t>;</w:t>
      </w:r>
    </w:p>
    <w:p w:rsidR="00477E7E" w:rsidRPr="00D2639C" w:rsidRDefault="00477E7E" w:rsidP="00431815">
      <w:pPr>
        <w:pStyle w:val="a4"/>
        <w:numPr>
          <w:ilvl w:val="0"/>
          <w:numId w:val="82"/>
        </w:numPr>
        <w:tabs>
          <w:tab w:val="left" w:pos="993"/>
        </w:tabs>
        <w:spacing w:after="0" w:line="240" w:lineRule="auto"/>
        <w:ind w:left="0" w:firstLine="709"/>
        <w:jc w:val="both"/>
        <w:rPr>
          <w:rFonts w:ascii="Times New Roman" w:hAnsi="Times New Roman" w:cs="Times New Roman"/>
          <w:sz w:val="28"/>
          <w:szCs w:val="28"/>
        </w:rPr>
      </w:pPr>
      <w:r w:rsidRPr="00D2639C">
        <w:rPr>
          <w:rFonts w:ascii="Times New Roman" w:hAnsi="Times New Roman" w:cs="Times New Roman"/>
          <w:color w:val="000000"/>
          <w:sz w:val="28"/>
          <w:szCs w:val="28"/>
        </w:rPr>
        <w:t>підвищення економічної ефективності за рахунок переміщення</w:t>
      </w:r>
      <w:r w:rsidR="00D2639C">
        <w:rPr>
          <w:rFonts w:ascii="Times New Roman" w:hAnsi="Times New Roman" w:cs="Times New Roman"/>
          <w:color w:val="000000"/>
          <w:sz w:val="28"/>
          <w:szCs w:val="28"/>
          <w:lang w:val="uk-UA"/>
        </w:rPr>
        <w:t xml:space="preserve"> капіталу;</w:t>
      </w:r>
    </w:p>
    <w:p w:rsidR="00477E7E" w:rsidRPr="00D2639C" w:rsidRDefault="00477E7E" w:rsidP="00431815">
      <w:pPr>
        <w:pStyle w:val="a4"/>
        <w:numPr>
          <w:ilvl w:val="0"/>
          <w:numId w:val="82"/>
        </w:numPr>
        <w:tabs>
          <w:tab w:val="left" w:pos="993"/>
        </w:tabs>
        <w:spacing w:after="0" w:line="240" w:lineRule="auto"/>
        <w:ind w:left="0" w:firstLine="709"/>
        <w:jc w:val="both"/>
        <w:rPr>
          <w:rFonts w:ascii="Times New Roman" w:hAnsi="Times New Roman" w:cs="Times New Roman"/>
          <w:sz w:val="28"/>
          <w:szCs w:val="28"/>
        </w:rPr>
      </w:pPr>
      <w:r w:rsidRPr="00D2639C">
        <w:rPr>
          <w:rFonts w:ascii="Times New Roman" w:hAnsi="Times New Roman" w:cs="Times New Roman"/>
          <w:color w:val="000000"/>
          <w:sz w:val="28"/>
          <w:szCs w:val="28"/>
        </w:rPr>
        <w:t>забезпечення виробництва сировиною</w:t>
      </w:r>
      <w:r w:rsidR="00D2639C">
        <w:rPr>
          <w:rFonts w:ascii="Times New Roman" w:hAnsi="Times New Roman" w:cs="Times New Roman"/>
          <w:color w:val="000000"/>
          <w:sz w:val="28"/>
          <w:szCs w:val="28"/>
          <w:lang w:val="uk-UA"/>
        </w:rPr>
        <w:t>.</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color w:val="000000"/>
          <w:sz w:val="28"/>
          <w:szCs w:val="28"/>
        </w:rPr>
        <w:t>Фінансовими інструментами, що спеціально призначені для хеджування, є:</w:t>
      </w:r>
    </w:p>
    <w:p w:rsidR="00477E7E" w:rsidRPr="00D2639C" w:rsidRDefault="00D2639C" w:rsidP="00431815">
      <w:pPr>
        <w:pStyle w:val="a4"/>
        <w:numPr>
          <w:ilvl w:val="0"/>
          <w:numId w:val="8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ф’</w:t>
      </w:r>
      <w:r w:rsidR="00477E7E" w:rsidRPr="00D2639C">
        <w:rPr>
          <w:rFonts w:ascii="Times New Roman" w:hAnsi="Times New Roman" w:cs="Times New Roman"/>
          <w:color w:val="000000"/>
          <w:sz w:val="28"/>
          <w:szCs w:val="28"/>
        </w:rPr>
        <w:t>ючерси та форвардні контракти</w:t>
      </w:r>
      <w:r>
        <w:rPr>
          <w:rFonts w:ascii="Times New Roman" w:hAnsi="Times New Roman" w:cs="Times New Roman"/>
          <w:color w:val="000000"/>
          <w:sz w:val="28"/>
          <w:szCs w:val="28"/>
          <w:lang w:val="uk-UA"/>
        </w:rPr>
        <w:t>;</w:t>
      </w:r>
    </w:p>
    <w:p w:rsidR="00477E7E" w:rsidRPr="00D2639C" w:rsidRDefault="00D2639C" w:rsidP="00431815">
      <w:pPr>
        <w:pStyle w:val="a4"/>
        <w:numPr>
          <w:ilvl w:val="0"/>
          <w:numId w:val="8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с</w:t>
      </w:r>
      <w:r w:rsidR="00477E7E" w:rsidRPr="00D2639C">
        <w:rPr>
          <w:rFonts w:ascii="Times New Roman" w:hAnsi="Times New Roman" w:cs="Times New Roman"/>
          <w:color w:val="000000"/>
          <w:sz w:val="28"/>
          <w:szCs w:val="28"/>
        </w:rPr>
        <w:t>вопи та опціони</w:t>
      </w:r>
      <w:r>
        <w:rPr>
          <w:rFonts w:ascii="Times New Roman" w:hAnsi="Times New Roman" w:cs="Times New Roman"/>
          <w:color w:val="000000"/>
          <w:sz w:val="28"/>
          <w:szCs w:val="28"/>
          <w:lang w:val="uk-UA"/>
        </w:rPr>
        <w:t>;</w:t>
      </w:r>
    </w:p>
    <w:p w:rsidR="00477E7E" w:rsidRPr="00D2639C" w:rsidRDefault="00D2639C" w:rsidP="00431815">
      <w:pPr>
        <w:pStyle w:val="a4"/>
        <w:numPr>
          <w:ilvl w:val="0"/>
          <w:numId w:val="8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ф’</w:t>
      </w:r>
      <w:r w:rsidR="00477E7E" w:rsidRPr="00D2639C">
        <w:rPr>
          <w:rFonts w:ascii="Times New Roman" w:hAnsi="Times New Roman" w:cs="Times New Roman"/>
          <w:color w:val="000000"/>
          <w:sz w:val="28"/>
          <w:szCs w:val="28"/>
        </w:rPr>
        <w:t>ючерси, форвардні контракти, свопи та опціони</w:t>
      </w:r>
      <w:r>
        <w:rPr>
          <w:rFonts w:ascii="Times New Roman" w:hAnsi="Times New Roman" w:cs="Times New Roman"/>
          <w:color w:val="000000"/>
          <w:sz w:val="28"/>
          <w:szCs w:val="28"/>
          <w:lang w:val="uk-UA"/>
        </w:rPr>
        <w:t>;</w:t>
      </w:r>
    </w:p>
    <w:p w:rsidR="00477E7E" w:rsidRPr="00D2639C" w:rsidRDefault="00D2639C" w:rsidP="00431815">
      <w:pPr>
        <w:pStyle w:val="a4"/>
        <w:numPr>
          <w:ilvl w:val="0"/>
          <w:numId w:val="8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val="uk-UA"/>
        </w:rPr>
        <w:t>правильна відповідь відсутня.</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color w:val="000000"/>
          <w:sz w:val="28"/>
          <w:szCs w:val="28"/>
        </w:rPr>
        <w:t>Заздалегідь розміщене замовлення на купівлю або продаж активу – це:</w:t>
      </w:r>
    </w:p>
    <w:p w:rsidR="00477E7E" w:rsidRPr="00D2639C" w:rsidRDefault="00961F1F" w:rsidP="00431815">
      <w:pPr>
        <w:pStyle w:val="a4"/>
        <w:numPr>
          <w:ilvl w:val="0"/>
          <w:numId w:val="8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’ючерсний контракт</w:t>
      </w:r>
      <w:r>
        <w:rPr>
          <w:rFonts w:ascii="Times New Roman" w:hAnsi="Times New Roman" w:cs="Times New Roman"/>
          <w:sz w:val="28"/>
          <w:szCs w:val="28"/>
          <w:lang w:val="uk-UA"/>
        </w:rPr>
        <w:t>;</w:t>
      </w:r>
    </w:p>
    <w:p w:rsidR="00477E7E" w:rsidRPr="00D2639C" w:rsidRDefault="00961F1F" w:rsidP="00431815">
      <w:pPr>
        <w:pStyle w:val="a4"/>
        <w:numPr>
          <w:ilvl w:val="0"/>
          <w:numId w:val="8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477E7E" w:rsidRPr="00D2639C">
        <w:rPr>
          <w:rFonts w:ascii="Times New Roman" w:hAnsi="Times New Roman" w:cs="Times New Roman"/>
          <w:sz w:val="28"/>
          <w:szCs w:val="28"/>
        </w:rPr>
        <w:t>воп</w:t>
      </w:r>
      <w:r>
        <w:rPr>
          <w:rFonts w:ascii="Times New Roman" w:hAnsi="Times New Roman" w:cs="Times New Roman"/>
          <w:sz w:val="28"/>
          <w:szCs w:val="28"/>
          <w:lang w:val="uk-UA"/>
        </w:rPr>
        <w:t>;</w:t>
      </w:r>
    </w:p>
    <w:p w:rsidR="00477E7E" w:rsidRPr="00D2639C" w:rsidRDefault="00961F1F" w:rsidP="00431815">
      <w:pPr>
        <w:pStyle w:val="a4"/>
        <w:numPr>
          <w:ilvl w:val="0"/>
          <w:numId w:val="8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орвардний контракт</w:t>
      </w:r>
      <w:r>
        <w:rPr>
          <w:rFonts w:ascii="Times New Roman" w:hAnsi="Times New Roman" w:cs="Times New Roman"/>
          <w:sz w:val="28"/>
          <w:szCs w:val="28"/>
          <w:lang w:val="uk-UA"/>
        </w:rPr>
        <w:t>;</w:t>
      </w:r>
    </w:p>
    <w:p w:rsidR="00477E7E" w:rsidRPr="00D2639C" w:rsidRDefault="00961F1F" w:rsidP="00431815">
      <w:pPr>
        <w:pStyle w:val="a4"/>
        <w:numPr>
          <w:ilvl w:val="0"/>
          <w:numId w:val="8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w:t>
      </w:r>
      <w:r w:rsidR="00477E7E" w:rsidRPr="00D2639C">
        <w:rPr>
          <w:rFonts w:ascii="Times New Roman" w:hAnsi="Times New Roman" w:cs="Times New Roman"/>
          <w:sz w:val="28"/>
          <w:szCs w:val="28"/>
        </w:rPr>
        <w:t>пціон</w:t>
      </w:r>
      <w:r>
        <w:rPr>
          <w:rFonts w:ascii="Times New Roman" w:hAnsi="Times New Roman" w:cs="Times New Roman"/>
          <w:sz w:val="28"/>
          <w:szCs w:val="28"/>
          <w:lang w:val="uk-UA"/>
        </w:rPr>
        <w:t>.</w:t>
      </w:r>
      <w:r w:rsidR="00477E7E" w:rsidRPr="00D2639C">
        <w:rPr>
          <w:rFonts w:ascii="Times New Roman" w:hAnsi="Times New Roman" w:cs="Times New Roman"/>
          <w:sz w:val="28"/>
          <w:szCs w:val="28"/>
        </w:rPr>
        <w:t xml:space="preserve"> </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color w:val="000000"/>
          <w:sz w:val="28"/>
          <w:szCs w:val="28"/>
        </w:rPr>
        <w:t xml:space="preserve">Двостороння угода про обмін у майбутньому серіями платежів у різних валютах </w:t>
      </w:r>
      <w:r w:rsidR="007A0003" w:rsidRPr="0009331D">
        <w:rPr>
          <w:rFonts w:ascii="Times New Roman" w:hAnsi="Times New Roman" w:cs="Times New Roman"/>
          <w:i/>
          <w:color w:val="000000"/>
          <w:sz w:val="28"/>
          <w:szCs w:val="28"/>
          <w:lang w:val="uk-UA"/>
        </w:rPr>
        <w:t>–</w:t>
      </w:r>
      <w:r w:rsidRPr="0009331D">
        <w:rPr>
          <w:rFonts w:ascii="Times New Roman" w:hAnsi="Times New Roman" w:cs="Times New Roman"/>
          <w:i/>
          <w:color w:val="000000"/>
          <w:sz w:val="28"/>
          <w:szCs w:val="28"/>
        </w:rPr>
        <w:t xml:space="preserve"> це:</w:t>
      </w:r>
    </w:p>
    <w:p w:rsidR="00477E7E" w:rsidRPr="00D2639C" w:rsidRDefault="007A0003" w:rsidP="00431815">
      <w:pPr>
        <w:pStyle w:val="a4"/>
        <w:numPr>
          <w:ilvl w:val="0"/>
          <w:numId w:val="8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’ючерсний контракт</w:t>
      </w:r>
      <w:r>
        <w:rPr>
          <w:rFonts w:ascii="Times New Roman" w:hAnsi="Times New Roman" w:cs="Times New Roman"/>
          <w:sz w:val="28"/>
          <w:szCs w:val="28"/>
          <w:lang w:val="uk-UA"/>
        </w:rPr>
        <w:t>;</w:t>
      </w:r>
    </w:p>
    <w:p w:rsidR="00477E7E" w:rsidRPr="00D2639C" w:rsidRDefault="007A0003" w:rsidP="00431815">
      <w:pPr>
        <w:pStyle w:val="a4"/>
        <w:numPr>
          <w:ilvl w:val="0"/>
          <w:numId w:val="8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477E7E" w:rsidRPr="00D2639C">
        <w:rPr>
          <w:rFonts w:ascii="Times New Roman" w:hAnsi="Times New Roman" w:cs="Times New Roman"/>
          <w:sz w:val="28"/>
          <w:szCs w:val="28"/>
        </w:rPr>
        <w:t>воп</w:t>
      </w:r>
      <w:r>
        <w:rPr>
          <w:rFonts w:ascii="Times New Roman" w:hAnsi="Times New Roman" w:cs="Times New Roman"/>
          <w:sz w:val="28"/>
          <w:szCs w:val="28"/>
          <w:lang w:val="uk-UA"/>
        </w:rPr>
        <w:t>;</w:t>
      </w:r>
    </w:p>
    <w:p w:rsidR="00477E7E" w:rsidRPr="00D2639C" w:rsidRDefault="007A0003" w:rsidP="00431815">
      <w:pPr>
        <w:pStyle w:val="a4"/>
        <w:numPr>
          <w:ilvl w:val="0"/>
          <w:numId w:val="8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орвардний контракт</w:t>
      </w:r>
      <w:r>
        <w:rPr>
          <w:rFonts w:ascii="Times New Roman" w:hAnsi="Times New Roman" w:cs="Times New Roman"/>
          <w:sz w:val="28"/>
          <w:szCs w:val="28"/>
          <w:lang w:val="uk-UA"/>
        </w:rPr>
        <w:t>;</w:t>
      </w:r>
    </w:p>
    <w:p w:rsidR="00477E7E" w:rsidRPr="00D2639C" w:rsidRDefault="007A0003" w:rsidP="00431815">
      <w:pPr>
        <w:pStyle w:val="a4"/>
        <w:numPr>
          <w:ilvl w:val="0"/>
          <w:numId w:val="8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w:t>
      </w:r>
      <w:r w:rsidR="00477E7E" w:rsidRPr="00D2639C">
        <w:rPr>
          <w:rFonts w:ascii="Times New Roman" w:hAnsi="Times New Roman" w:cs="Times New Roman"/>
          <w:sz w:val="28"/>
          <w:szCs w:val="28"/>
        </w:rPr>
        <w:t xml:space="preserve">пціон </w:t>
      </w:r>
      <w:r>
        <w:rPr>
          <w:rFonts w:ascii="Times New Roman" w:hAnsi="Times New Roman" w:cs="Times New Roman"/>
          <w:sz w:val="28"/>
          <w:szCs w:val="28"/>
          <w:lang w:val="uk-UA"/>
        </w:rPr>
        <w:t>.</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sz w:val="28"/>
          <w:szCs w:val="28"/>
        </w:rPr>
        <w:t>Операції з обміну валюти за узгодженим курсом – це:</w:t>
      </w:r>
    </w:p>
    <w:p w:rsidR="00477E7E" w:rsidRPr="00D2639C" w:rsidRDefault="007A0003" w:rsidP="00431815">
      <w:pPr>
        <w:pStyle w:val="a4"/>
        <w:numPr>
          <w:ilvl w:val="1"/>
          <w:numId w:val="8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’ючерсні</w:t>
      </w:r>
      <w:r>
        <w:rPr>
          <w:rFonts w:ascii="Times New Roman" w:hAnsi="Times New Roman" w:cs="Times New Roman"/>
          <w:sz w:val="28"/>
          <w:szCs w:val="28"/>
          <w:lang w:val="uk-UA"/>
        </w:rPr>
        <w:t xml:space="preserve"> операції;</w:t>
      </w:r>
    </w:p>
    <w:p w:rsidR="00477E7E" w:rsidRPr="00D2639C" w:rsidRDefault="007A0003" w:rsidP="00431815">
      <w:pPr>
        <w:pStyle w:val="a4"/>
        <w:numPr>
          <w:ilvl w:val="1"/>
          <w:numId w:val="8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к</w:t>
      </w:r>
      <w:r w:rsidR="00477E7E" w:rsidRPr="00D2639C">
        <w:rPr>
          <w:rFonts w:ascii="Times New Roman" w:hAnsi="Times New Roman" w:cs="Times New Roman"/>
          <w:sz w:val="28"/>
          <w:szCs w:val="28"/>
        </w:rPr>
        <w:t>онверсійні</w:t>
      </w:r>
      <w:r>
        <w:rPr>
          <w:rFonts w:ascii="Times New Roman" w:hAnsi="Times New Roman" w:cs="Times New Roman"/>
          <w:sz w:val="28"/>
          <w:szCs w:val="28"/>
          <w:lang w:val="uk-UA"/>
        </w:rPr>
        <w:t xml:space="preserve"> операції;</w:t>
      </w:r>
    </w:p>
    <w:p w:rsidR="00477E7E" w:rsidRPr="00D2639C" w:rsidRDefault="007A0003" w:rsidP="00431815">
      <w:pPr>
        <w:pStyle w:val="a4"/>
        <w:numPr>
          <w:ilvl w:val="1"/>
          <w:numId w:val="8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орвардні</w:t>
      </w:r>
      <w:r>
        <w:rPr>
          <w:rFonts w:ascii="Times New Roman" w:hAnsi="Times New Roman" w:cs="Times New Roman"/>
          <w:sz w:val="28"/>
          <w:szCs w:val="28"/>
          <w:lang w:val="uk-UA"/>
        </w:rPr>
        <w:t xml:space="preserve"> операції;</w:t>
      </w:r>
    </w:p>
    <w:p w:rsidR="00477E7E" w:rsidRPr="00D2639C" w:rsidRDefault="007A0003" w:rsidP="00431815">
      <w:pPr>
        <w:pStyle w:val="a4"/>
        <w:numPr>
          <w:ilvl w:val="1"/>
          <w:numId w:val="8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а</w:t>
      </w:r>
      <w:r w:rsidR="00477E7E" w:rsidRPr="00D2639C">
        <w:rPr>
          <w:rFonts w:ascii="Times New Roman" w:hAnsi="Times New Roman" w:cs="Times New Roman"/>
          <w:sz w:val="28"/>
          <w:szCs w:val="28"/>
        </w:rPr>
        <w:t>рбітражні</w:t>
      </w:r>
      <w:r>
        <w:rPr>
          <w:rFonts w:ascii="Times New Roman" w:hAnsi="Times New Roman" w:cs="Times New Roman"/>
          <w:sz w:val="28"/>
          <w:szCs w:val="28"/>
          <w:lang w:val="uk-UA"/>
        </w:rPr>
        <w:t xml:space="preserve"> операції.</w:t>
      </w:r>
    </w:p>
    <w:p w:rsidR="00477E7E" w:rsidRPr="0009331D" w:rsidRDefault="0065318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sz w:val="28"/>
          <w:szCs w:val="28"/>
        </w:rPr>
        <w:t>Передбачають право купити чи</w:t>
      </w:r>
      <w:r w:rsidR="00477E7E" w:rsidRPr="0009331D">
        <w:rPr>
          <w:rFonts w:ascii="Times New Roman" w:hAnsi="Times New Roman" w:cs="Times New Roman"/>
          <w:i/>
          <w:sz w:val="28"/>
          <w:szCs w:val="28"/>
        </w:rPr>
        <w:t xml:space="preserve"> продати валюту в майбутньому за курсом</w:t>
      </w:r>
      <w:r w:rsidRPr="0009331D">
        <w:rPr>
          <w:rFonts w:ascii="Times New Roman" w:hAnsi="Times New Roman" w:cs="Times New Roman"/>
          <w:i/>
          <w:sz w:val="28"/>
          <w:szCs w:val="28"/>
          <w:lang w:val="uk-UA"/>
        </w:rPr>
        <w:t>,</w:t>
      </w:r>
      <w:r w:rsidR="00477E7E" w:rsidRPr="0009331D">
        <w:rPr>
          <w:rFonts w:ascii="Times New Roman" w:hAnsi="Times New Roman" w:cs="Times New Roman"/>
          <w:i/>
          <w:sz w:val="28"/>
          <w:szCs w:val="28"/>
        </w:rPr>
        <w:t xml:space="preserve"> зафіксованим на час укладання угоди, але з незафіксованою датою поставки валюти протягом визначеного періоду – це:</w:t>
      </w:r>
    </w:p>
    <w:p w:rsidR="00477E7E" w:rsidRPr="00D2639C" w:rsidRDefault="0065318E" w:rsidP="00431815">
      <w:pPr>
        <w:pStyle w:val="a4"/>
        <w:numPr>
          <w:ilvl w:val="0"/>
          <w:numId w:val="8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w:t>
      </w:r>
      <w:r w:rsidR="00477E7E" w:rsidRPr="00D2639C">
        <w:rPr>
          <w:rFonts w:ascii="Times New Roman" w:hAnsi="Times New Roman" w:cs="Times New Roman"/>
          <w:sz w:val="28"/>
          <w:szCs w:val="28"/>
        </w:rPr>
        <w:t>пціони</w:t>
      </w:r>
      <w:r>
        <w:rPr>
          <w:rFonts w:ascii="Times New Roman" w:hAnsi="Times New Roman" w:cs="Times New Roman"/>
          <w:sz w:val="28"/>
          <w:szCs w:val="28"/>
          <w:lang w:val="uk-UA"/>
        </w:rPr>
        <w:t>;</w:t>
      </w:r>
    </w:p>
    <w:p w:rsidR="00477E7E" w:rsidRPr="00D2639C" w:rsidRDefault="0065318E" w:rsidP="00431815">
      <w:pPr>
        <w:pStyle w:val="a4"/>
        <w:numPr>
          <w:ilvl w:val="0"/>
          <w:numId w:val="8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477E7E" w:rsidRPr="00D2639C">
        <w:rPr>
          <w:rFonts w:ascii="Times New Roman" w:hAnsi="Times New Roman" w:cs="Times New Roman"/>
          <w:sz w:val="28"/>
          <w:szCs w:val="28"/>
        </w:rPr>
        <w:t>вопи</w:t>
      </w:r>
      <w:r>
        <w:rPr>
          <w:rFonts w:ascii="Times New Roman" w:hAnsi="Times New Roman" w:cs="Times New Roman"/>
          <w:sz w:val="28"/>
          <w:szCs w:val="28"/>
          <w:lang w:val="uk-UA"/>
        </w:rPr>
        <w:t>;</w:t>
      </w:r>
    </w:p>
    <w:p w:rsidR="00477E7E" w:rsidRPr="00D2639C" w:rsidRDefault="0065318E" w:rsidP="00431815">
      <w:pPr>
        <w:pStyle w:val="a4"/>
        <w:numPr>
          <w:ilvl w:val="0"/>
          <w:numId w:val="8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477E7E" w:rsidRPr="00D2639C">
        <w:rPr>
          <w:rFonts w:ascii="Times New Roman" w:hAnsi="Times New Roman" w:cs="Times New Roman"/>
          <w:sz w:val="28"/>
          <w:szCs w:val="28"/>
        </w:rPr>
        <w:t>поти</w:t>
      </w:r>
      <w:r>
        <w:rPr>
          <w:rFonts w:ascii="Times New Roman" w:hAnsi="Times New Roman" w:cs="Times New Roman"/>
          <w:sz w:val="28"/>
          <w:szCs w:val="28"/>
          <w:lang w:val="uk-UA"/>
        </w:rPr>
        <w:t>;</w:t>
      </w:r>
    </w:p>
    <w:p w:rsidR="00477E7E" w:rsidRPr="00D2639C" w:rsidRDefault="0065318E" w:rsidP="00431815">
      <w:pPr>
        <w:pStyle w:val="a4"/>
        <w:numPr>
          <w:ilvl w:val="0"/>
          <w:numId w:val="8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ф</w:t>
      </w:r>
      <w:r w:rsidR="00477E7E" w:rsidRPr="00D2639C">
        <w:rPr>
          <w:rFonts w:ascii="Times New Roman" w:hAnsi="Times New Roman" w:cs="Times New Roman"/>
          <w:sz w:val="28"/>
          <w:szCs w:val="28"/>
        </w:rPr>
        <w:t>орвардні операції</w:t>
      </w:r>
      <w:r>
        <w:rPr>
          <w:rFonts w:ascii="Times New Roman" w:hAnsi="Times New Roman" w:cs="Times New Roman"/>
          <w:sz w:val="28"/>
          <w:szCs w:val="28"/>
          <w:lang w:val="uk-UA"/>
        </w:rPr>
        <w:t>.</w:t>
      </w:r>
    </w:p>
    <w:p w:rsidR="00477E7E" w:rsidRPr="0009331D" w:rsidRDefault="00477E7E" w:rsidP="00431815">
      <w:pPr>
        <w:pStyle w:val="a4"/>
        <w:numPr>
          <w:ilvl w:val="0"/>
          <w:numId w:val="80"/>
        </w:numPr>
        <w:tabs>
          <w:tab w:val="left" w:pos="993"/>
        </w:tabs>
        <w:spacing w:after="0" w:line="240" w:lineRule="auto"/>
        <w:ind w:left="0" w:firstLine="709"/>
        <w:jc w:val="both"/>
        <w:rPr>
          <w:rFonts w:ascii="Times New Roman" w:hAnsi="Times New Roman" w:cs="Times New Roman"/>
          <w:i/>
          <w:sz w:val="28"/>
          <w:szCs w:val="28"/>
        </w:rPr>
      </w:pPr>
      <w:r w:rsidRPr="0009331D">
        <w:rPr>
          <w:rFonts w:ascii="Times New Roman" w:hAnsi="Times New Roman" w:cs="Times New Roman"/>
          <w:i/>
          <w:sz w:val="28"/>
          <w:szCs w:val="28"/>
        </w:rPr>
        <w:t>Організаціями, з якими ТНК співпрацюють найактивніше, є:</w:t>
      </w:r>
    </w:p>
    <w:p w:rsidR="00477E7E" w:rsidRPr="00D2639C" w:rsidRDefault="0009331D" w:rsidP="00431815">
      <w:pPr>
        <w:pStyle w:val="ad"/>
        <w:numPr>
          <w:ilvl w:val="0"/>
          <w:numId w:val="88"/>
        </w:numPr>
        <w:tabs>
          <w:tab w:val="left" w:pos="993"/>
        </w:tabs>
        <w:spacing w:before="0" w:beforeAutospacing="0" w:after="0" w:afterAutospacing="0"/>
        <w:ind w:left="0" w:firstLine="709"/>
        <w:jc w:val="both"/>
        <w:rPr>
          <w:sz w:val="28"/>
          <w:szCs w:val="28"/>
        </w:rPr>
      </w:pPr>
      <w:r>
        <w:rPr>
          <w:color w:val="000000"/>
          <w:sz w:val="28"/>
          <w:szCs w:val="28"/>
        </w:rPr>
        <w:t>с</w:t>
      </w:r>
      <w:r w:rsidR="00477E7E" w:rsidRPr="00D2639C">
        <w:rPr>
          <w:color w:val="000000"/>
          <w:sz w:val="28"/>
          <w:szCs w:val="28"/>
        </w:rPr>
        <w:t>пеціалізовані</w:t>
      </w:r>
      <w:r>
        <w:rPr>
          <w:color w:val="000000"/>
          <w:sz w:val="28"/>
          <w:szCs w:val="28"/>
        </w:rPr>
        <w:t xml:space="preserve"> інститути ООН: МВФ, МБРР, </w:t>
      </w:r>
      <w:r w:rsidR="00477E7E" w:rsidRPr="00D2639C">
        <w:rPr>
          <w:color w:val="000000"/>
          <w:sz w:val="28"/>
          <w:szCs w:val="28"/>
        </w:rPr>
        <w:t>СОТ</w:t>
      </w:r>
      <w:r>
        <w:rPr>
          <w:color w:val="000000"/>
          <w:sz w:val="28"/>
          <w:szCs w:val="28"/>
        </w:rPr>
        <w:t>;</w:t>
      </w:r>
    </w:p>
    <w:p w:rsidR="00477E7E" w:rsidRPr="00D2639C" w:rsidRDefault="00477E7E" w:rsidP="00431815">
      <w:pPr>
        <w:pStyle w:val="ad"/>
        <w:numPr>
          <w:ilvl w:val="0"/>
          <w:numId w:val="88"/>
        </w:numPr>
        <w:tabs>
          <w:tab w:val="left" w:pos="993"/>
        </w:tabs>
        <w:spacing w:before="0" w:beforeAutospacing="0" w:after="0" w:afterAutospacing="0"/>
        <w:ind w:left="0" w:firstLine="709"/>
        <w:jc w:val="both"/>
        <w:rPr>
          <w:sz w:val="28"/>
          <w:szCs w:val="28"/>
        </w:rPr>
      </w:pPr>
      <w:r w:rsidRPr="00D2639C">
        <w:rPr>
          <w:color w:val="000000"/>
          <w:sz w:val="28"/>
          <w:szCs w:val="28"/>
        </w:rPr>
        <w:t>Паризький клуб країн-кредиторів;</w:t>
      </w:r>
    </w:p>
    <w:p w:rsidR="00477E7E" w:rsidRPr="00D2639C" w:rsidRDefault="0009331D" w:rsidP="00431815">
      <w:pPr>
        <w:pStyle w:val="ad"/>
        <w:numPr>
          <w:ilvl w:val="0"/>
          <w:numId w:val="88"/>
        </w:numPr>
        <w:tabs>
          <w:tab w:val="left" w:pos="993"/>
        </w:tabs>
        <w:spacing w:before="0" w:beforeAutospacing="0" w:after="0" w:afterAutospacing="0"/>
        <w:ind w:left="0" w:firstLine="709"/>
        <w:jc w:val="both"/>
        <w:rPr>
          <w:sz w:val="28"/>
          <w:szCs w:val="28"/>
        </w:rPr>
      </w:pPr>
      <w:r>
        <w:rPr>
          <w:color w:val="000000"/>
          <w:sz w:val="28"/>
          <w:szCs w:val="28"/>
        </w:rPr>
        <w:t>Лондонський клуб кредиторів;</w:t>
      </w:r>
    </w:p>
    <w:p w:rsidR="00477E7E" w:rsidRPr="00D2639C" w:rsidRDefault="0009331D" w:rsidP="00431815">
      <w:pPr>
        <w:pStyle w:val="ad"/>
        <w:numPr>
          <w:ilvl w:val="0"/>
          <w:numId w:val="88"/>
        </w:numPr>
        <w:tabs>
          <w:tab w:val="left" w:pos="993"/>
        </w:tabs>
        <w:spacing w:before="0" w:beforeAutospacing="0" w:after="0" w:afterAutospacing="0"/>
        <w:ind w:left="0" w:firstLine="709"/>
        <w:jc w:val="both"/>
        <w:rPr>
          <w:sz w:val="28"/>
          <w:szCs w:val="28"/>
        </w:rPr>
      </w:pPr>
      <w:r>
        <w:rPr>
          <w:sz w:val="28"/>
          <w:szCs w:val="28"/>
        </w:rPr>
        <w:t>в</w:t>
      </w:r>
      <w:r w:rsidR="00477E7E" w:rsidRPr="00D2639C">
        <w:rPr>
          <w:sz w:val="28"/>
          <w:szCs w:val="28"/>
        </w:rPr>
        <w:t>сі відповіді правильні.</w:t>
      </w:r>
    </w:p>
    <w:p w:rsidR="00477E7E" w:rsidRPr="0009331D" w:rsidRDefault="00477E7E" w:rsidP="00431815">
      <w:pPr>
        <w:pStyle w:val="ad"/>
        <w:numPr>
          <w:ilvl w:val="0"/>
          <w:numId w:val="80"/>
        </w:numPr>
        <w:tabs>
          <w:tab w:val="left" w:pos="993"/>
        </w:tabs>
        <w:spacing w:before="0" w:beforeAutospacing="0" w:after="0" w:afterAutospacing="0"/>
        <w:ind w:left="0" w:firstLine="709"/>
        <w:jc w:val="both"/>
        <w:rPr>
          <w:i/>
          <w:sz w:val="28"/>
          <w:szCs w:val="28"/>
        </w:rPr>
      </w:pPr>
      <w:r w:rsidRPr="0009331D">
        <w:rPr>
          <w:bCs/>
          <w:i/>
          <w:color w:val="000000"/>
          <w:sz w:val="28"/>
          <w:szCs w:val="28"/>
        </w:rPr>
        <w:t>Головними завданнями фінансово-економічного блоку ТНК</w:t>
      </w:r>
      <w:r w:rsidRPr="0009331D">
        <w:rPr>
          <w:i/>
          <w:color w:val="000000"/>
          <w:sz w:val="28"/>
          <w:szCs w:val="28"/>
        </w:rPr>
        <w:t xml:space="preserve"> є:</w:t>
      </w:r>
    </w:p>
    <w:p w:rsidR="00477E7E" w:rsidRPr="00D2639C" w:rsidRDefault="00477E7E" w:rsidP="00431815">
      <w:pPr>
        <w:pStyle w:val="ad"/>
        <w:numPr>
          <w:ilvl w:val="0"/>
          <w:numId w:val="89"/>
        </w:numPr>
        <w:tabs>
          <w:tab w:val="left" w:pos="993"/>
        </w:tabs>
        <w:spacing w:before="0" w:beforeAutospacing="0" w:after="0" w:afterAutospacing="0"/>
        <w:ind w:left="0" w:firstLine="709"/>
        <w:jc w:val="both"/>
        <w:rPr>
          <w:sz w:val="28"/>
          <w:szCs w:val="28"/>
        </w:rPr>
      </w:pPr>
      <w:r w:rsidRPr="00D2639C">
        <w:rPr>
          <w:sz w:val="28"/>
          <w:szCs w:val="28"/>
        </w:rPr>
        <w:t xml:space="preserve">залучення й акумулювання фінансових коштів; вироблення інвестиційної політики і здійснення капіталовкладень; забезпечення економічної безпеки; управління ризиками; </w:t>
      </w:r>
      <w:r w:rsidRPr="00D2639C">
        <w:rPr>
          <w:color w:val="000000"/>
          <w:sz w:val="28"/>
          <w:szCs w:val="28"/>
        </w:rPr>
        <w:t>правильна й ефективна побудова внутрішньої економіки всієї групи;</w:t>
      </w:r>
    </w:p>
    <w:p w:rsidR="00477E7E" w:rsidRPr="00D2639C" w:rsidRDefault="00477E7E" w:rsidP="00431815">
      <w:pPr>
        <w:pStyle w:val="ad"/>
        <w:numPr>
          <w:ilvl w:val="0"/>
          <w:numId w:val="89"/>
        </w:numPr>
        <w:tabs>
          <w:tab w:val="left" w:pos="993"/>
        </w:tabs>
        <w:spacing w:before="0" w:beforeAutospacing="0" w:after="0" w:afterAutospacing="0"/>
        <w:ind w:left="0" w:firstLine="709"/>
        <w:jc w:val="both"/>
        <w:rPr>
          <w:sz w:val="28"/>
          <w:szCs w:val="28"/>
        </w:rPr>
      </w:pPr>
      <w:r w:rsidRPr="00D2639C">
        <w:rPr>
          <w:sz w:val="28"/>
          <w:szCs w:val="28"/>
        </w:rPr>
        <w:t>акумулювання фінансових коштів; вироблення інвестиційної політики і здійснення капіталовкладень;</w:t>
      </w:r>
    </w:p>
    <w:p w:rsidR="00477E7E" w:rsidRPr="00D2639C" w:rsidRDefault="00477E7E" w:rsidP="00431815">
      <w:pPr>
        <w:pStyle w:val="ad"/>
        <w:numPr>
          <w:ilvl w:val="0"/>
          <w:numId w:val="89"/>
        </w:numPr>
        <w:tabs>
          <w:tab w:val="left" w:pos="993"/>
        </w:tabs>
        <w:spacing w:before="0" w:beforeAutospacing="0" w:after="0" w:afterAutospacing="0"/>
        <w:ind w:left="0" w:firstLine="709"/>
        <w:jc w:val="both"/>
        <w:rPr>
          <w:sz w:val="28"/>
          <w:szCs w:val="28"/>
        </w:rPr>
      </w:pPr>
      <w:r w:rsidRPr="00D2639C">
        <w:rPr>
          <w:color w:val="000000"/>
          <w:sz w:val="28"/>
          <w:szCs w:val="28"/>
        </w:rPr>
        <w:t>подолання перешкод політичного і законодавчого характеру; забезпечення виробництва сировиною; пошук нових ринків збуту; підвищення економічної ефективності за рахунок переміщення;</w:t>
      </w:r>
    </w:p>
    <w:p w:rsidR="00477E7E" w:rsidRPr="00D2639C" w:rsidRDefault="0009331D" w:rsidP="00431815">
      <w:pPr>
        <w:pStyle w:val="ad"/>
        <w:numPr>
          <w:ilvl w:val="0"/>
          <w:numId w:val="89"/>
        </w:numPr>
        <w:tabs>
          <w:tab w:val="left" w:pos="993"/>
        </w:tabs>
        <w:spacing w:before="0" w:beforeAutospacing="0" w:after="0" w:afterAutospacing="0"/>
        <w:ind w:left="0" w:firstLine="709"/>
        <w:jc w:val="both"/>
        <w:rPr>
          <w:sz w:val="28"/>
          <w:szCs w:val="28"/>
        </w:rPr>
      </w:pPr>
      <w:r>
        <w:rPr>
          <w:color w:val="000000"/>
          <w:sz w:val="28"/>
          <w:szCs w:val="28"/>
        </w:rPr>
        <w:t>правильна відповідь відсутня.</w:t>
      </w:r>
    </w:p>
    <w:p w:rsidR="00971524" w:rsidRPr="00971524" w:rsidRDefault="00971524" w:rsidP="00431815">
      <w:pPr>
        <w:contextualSpacing/>
        <w:jc w:val="center"/>
        <w:rPr>
          <w:sz w:val="28"/>
          <w:szCs w:val="28"/>
        </w:rPr>
      </w:pPr>
    </w:p>
    <w:p w:rsidR="00D95F9E" w:rsidRPr="000D0D41" w:rsidRDefault="00D95F9E"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3B2007" w:rsidRDefault="00A841A2" w:rsidP="00431815">
      <w:pPr>
        <w:tabs>
          <w:tab w:val="left" w:pos="709"/>
        </w:tabs>
        <w:jc w:val="both"/>
        <w:rPr>
          <w:sz w:val="28"/>
          <w:szCs w:val="28"/>
          <w:lang w:val="ru-RU"/>
        </w:rPr>
      </w:pPr>
      <w:r>
        <w:rPr>
          <w:sz w:val="28"/>
          <w:szCs w:val="28"/>
          <w:lang w:val="ru-RU"/>
        </w:rPr>
        <w:tab/>
        <w:t>Завдання №1. Визначте чи правильними є такі твердження:</w:t>
      </w:r>
    </w:p>
    <w:p w:rsidR="00010BAC" w:rsidRPr="00146A54" w:rsidRDefault="00A841A2" w:rsidP="00431815">
      <w:pPr>
        <w:tabs>
          <w:tab w:val="left" w:pos="993"/>
        </w:tabs>
        <w:autoSpaceDE w:val="0"/>
        <w:autoSpaceDN w:val="0"/>
        <w:adjustRightInd w:val="0"/>
        <w:ind w:firstLine="709"/>
        <w:jc w:val="both"/>
        <w:rPr>
          <w:sz w:val="28"/>
          <w:szCs w:val="28"/>
        </w:rPr>
      </w:pPr>
      <w:r>
        <w:rPr>
          <w:sz w:val="28"/>
          <w:szCs w:val="28"/>
          <w:lang w:val="ru-RU"/>
        </w:rPr>
        <w:t xml:space="preserve">1. </w:t>
      </w:r>
      <w:r w:rsidR="00010BAC" w:rsidRPr="00146A54">
        <w:rPr>
          <w:sz w:val="28"/>
          <w:szCs w:val="28"/>
        </w:rPr>
        <w:t xml:space="preserve">Ризики, що супроводжують діяльність ТНК, охоплюють ризики національних ринків, загальні для всіх інвесторів-резидентів і нерезидентів. </w:t>
      </w:r>
    </w:p>
    <w:p w:rsidR="00A841A2" w:rsidRPr="00010BAC" w:rsidRDefault="00010BAC" w:rsidP="00431815">
      <w:pPr>
        <w:tabs>
          <w:tab w:val="left" w:pos="709"/>
          <w:tab w:val="left" w:pos="993"/>
        </w:tabs>
        <w:jc w:val="both"/>
        <w:rPr>
          <w:sz w:val="28"/>
          <w:szCs w:val="28"/>
        </w:rPr>
      </w:pPr>
      <w:r>
        <w:rPr>
          <w:sz w:val="28"/>
          <w:szCs w:val="28"/>
        </w:rPr>
        <w:tab/>
        <w:t>2.</w:t>
      </w:r>
      <w:r w:rsidR="00CC0A09" w:rsidRPr="00CC0A09">
        <w:rPr>
          <w:sz w:val="28"/>
          <w:szCs w:val="28"/>
        </w:rPr>
        <w:t xml:space="preserve"> </w:t>
      </w:r>
      <w:r w:rsidR="00CC0A09">
        <w:rPr>
          <w:sz w:val="28"/>
          <w:szCs w:val="28"/>
        </w:rPr>
        <w:t>Сучасна</w:t>
      </w:r>
      <w:r w:rsidR="00CC0A09" w:rsidRPr="00F831FB">
        <w:rPr>
          <w:sz w:val="28"/>
          <w:szCs w:val="28"/>
        </w:rPr>
        <w:t xml:space="preserve"> мережа ТНК вже контролює більшу частину світових технологічних, товарних і виробничих ресурсів і продовжує розширюватись.</w:t>
      </w:r>
    </w:p>
    <w:p w:rsidR="00CC0A09" w:rsidRPr="00146A54" w:rsidRDefault="00CC0A09" w:rsidP="00431815">
      <w:pPr>
        <w:tabs>
          <w:tab w:val="left" w:pos="993"/>
        </w:tabs>
        <w:autoSpaceDE w:val="0"/>
        <w:autoSpaceDN w:val="0"/>
        <w:adjustRightInd w:val="0"/>
        <w:ind w:firstLine="709"/>
        <w:jc w:val="both"/>
        <w:rPr>
          <w:sz w:val="28"/>
          <w:szCs w:val="28"/>
        </w:rPr>
      </w:pPr>
      <w:r>
        <w:rPr>
          <w:sz w:val="28"/>
          <w:szCs w:val="28"/>
        </w:rPr>
        <w:t xml:space="preserve">3. </w:t>
      </w:r>
      <w:r w:rsidRPr="00146A54">
        <w:rPr>
          <w:sz w:val="28"/>
          <w:szCs w:val="28"/>
        </w:rPr>
        <w:t xml:space="preserve">Плануючи міжнародні операції, менеджери ТНК </w:t>
      </w:r>
      <w:r>
        <w:rPr>
          <w:sz w:val="28"/>
          <w:szCs w:val="28"/>
        </w:rPr>
        <w:t xml:space="preserve">не </w:t>
      </w:r>
      <w:r w:rsidRPr="00146A54">
        <w:rPr>
          <w:sz w:val="28"/>
          <w:szCs w:val="28"/>
        </w:rPr>
        <w:t xml:space="preserve">можуть ознайомитися з рейтингами політичного ризику різних країн, </w:t>
      </w:r>
      <w:r>
        <w:rPr>
          <w:sz w:val="28"/>
          <w:szCs w:val="28"/>
        </w:rPr>
        <w:t>оскільки їх</w:t>
      </w:r>
      <w:r w:rsidRPr="00146A54">
        <w:rPr>
          <w:sz w:val="28"/>
          <w:szCs w:val="28"/>
        </w:rPr>
        <w:t xml:space="preserve"> розроблюють кілька спеціалізованих компаній. </w:t>
      </w:r>
    </w:p>
    <w:p w:rsidR="00CC0A09" w:rsidRPr="00146A54" w:rsidRDefault="00CC0A09" w:rsidP="00431815">
      <w:pPr>
        <w:tabs>
          <w:tab w:val="left" w:pos="993"/>
        </w:tabs>
        <w:autoSpaceDE w:val="0"/>
        <w:autoSpaceDN w:val="0"/>
        <w:adjustRightInd w:val="0"/>
        <w:ind w:firstLine="709"/>
        <w:jc w:val="both"/>
        <w:rPr>
          <w:sz w:val="28"/>
          <w:szCs w:val="28"/>
        </w:rPr>
      </w:pPr>
      <w:r>
        <w:rPr>
          <w:sz w:val="28"/>
          <w:szCs w:val="28"/>
        </w:rPr>
        <w:t xml:space="preserve">4. </w:t>
      </w:r>
      <w:r w:rsidRPr="00146A54">
        <w:rPr>
          <w:sz w:val="28"/>
          <w:szCs w:val="28"/>
        </w:rPr>
        <w:t xml:space="preserve"> Мет</w:t>
      </w:r>
      <w:r>
        <w:rPr>
          <w:sz w:val="28"/>
          <w:szCs w:val="28"/>
        </w:rPr>
        <w:t>ою</w:t>
      </w:r>
      <w:r w:rsidRPr="00146A54">
        <w:rPr>
          <w:sz w:val="28"/>
          <w:szCs w:val="28"/>
        </w:rPr>
        <w:t xml:space="preserve"> співпраці</w:t>
      </w:r>
      <w:r>
        <w:rPr>
          <w:sz w:val="28"/>
          <w:szCs w:val="28"/>
        </w:rPr>
        <w:t xml:space="preserve"> ТНК з міжнародними організаціями є</w:t>
      </w:r>
      <w:r w:rsidRPr="00146A54">
        <w:rPr>
          <w:sz w:val="28"/>
          <w:szCs w:val="28"/>
        </w:rPr>
        <w:t xml:space="preserve">  розвиток співробітництва і забезпечення цілісності та стабілізації складного й суперечливого світового господарства.</w:t>
      </w:r>
    </w:p>
    <w:p w:rsidR="003B2007" w:rsidRPr="00CC0A09" w:rsidRDefault="003B2007" w:rsidP="00431815">
      <w:pPr>
        <w:tabs>
          <w:tab w:val="left" w:pos="709"/>
        </w:tabs>
        <w:jc w:val="both"/>
        <w:rPr>
          <w:sz w:val="28"/>
          <w:szCs w:val="28"/>
        </w:rPr>
      </w:pPr>
    </w:p>
    <w:p w:rsidR="00A841A2" w:rsidRDefault="00A841A2" w:rsidP="00431815">
      <w:pPr>
        <w:tabs>
          <w:tab w:val="left" w:pos="709"/>
          <w:tab w:val="left" w:pos="993"/>
        </w:tabs>
        <w:ind w:firstLine="709"/>
        <w:jc w:val="both"/>
        <w:rPr>
          <w:sz w:val="28"/>
          <w:szCs w:val="28"/>
        </w:rPr>
      </w:pPr>
      <w:r>
        <w:rPr>
          <w:sz w:val="28"/>
          <w:szCs w:val="28"/>
        </w:rPr>
        <w:t>Завдання №2. Поєднайте поняття з його правильним визначенням.</w:t>
      </w:r>
    </w:p>
    <w:p w:rsidR="00971524" w:rsidRDefault="00971524" w:rsidP="00431815">
      <w:pPr>
        <w:tabs>
          <w:tab w:val="left" w:pos="709"/>
          <w:tab w:val="left" w:pos="993"/>
        </w:tabs>
        <w:ind w:firstLine="709"/>
        <w:jc w:val="both"/>
        <w:rPr>
          <w:sz w:val="28"/>
          <w:szCs w:val="28"/>
        </w:rPr>
      </w:pPr>
    </w:p>
    <w:tbl>
      <w:tblPr>
        <w:tblStyle w:val="a3"/>
        <w:tblW w:w="9639" w:type="dxa"/>
        <w:tblInd w:w="108" w:type="dxa"/>
        <w:tblLook w:val="04A0"/>
      </w:tblPr>
      <w:tblGrid>
        <w:gridCol w:w="567"/>
        <w:gridCol w:w="3402"/>
        <w:gridCol w:w="570"/>
        <w:gridCol w:w="5100"/>
      </w:tblGrid>
      <w:tr w:rsidR="00A841A2" w:rsidTr="00773937">
        <w:tc>
          <w:tcPr>
            <w:tcW w:w="3969" w:type="dxa"/>
            <w:gridSpan w:val="2"/>
          </w:tcPr>
          <w:p w:rsidR="00A841A2" w:rsidRDefault="00A841A2" w:rsidP="00431815">
            <w:pPr>
              <w:tabs>
                <w:tab w:val="left" w:pos="709"/>
                <w:tab w:val="left" w:pos="993"/>
              </w:tabs>
              <w:jc w:val="center"/>
              <w:rPr>
                <w:sz w:val="28"/>
                <w:szCs w:val="28"/>
              </w:rPr>
            </w:pPr>
            <w:r>
              <w:rPr>
                <w:sz w:val="28"/>
                <w:szCs w:val="28"/>
              </w:rPr>
              <w:t>Поняття</w:t>
            </w:r>
          </w:p>
        </w:tc>
        <w:tc>
          <w:tcPr>
            <w:tcW w:w="5670" w:type="dxa"/>
            <w:gridSpan w:val="2"/>
          </w:tcPr>
          <w:p w:rsidR="00A841A2" w:rsidRDefault="00A841A2" w:rsidP="00431815">
            <w:pPr>
              <w:tabs>
                <w:tab w:val="left" w:pos="709"/>
                <w:tab w:val="left" w:pos="993"/>
              </w:tabs>
              <w:jc w:val="center"/>
              <w:rPr>
                <w:sz w:val="28"/>
                <w:szCs w:val="28"/>
              </w:rPr>
            </w:pPr>
            <w:r>
              <w:rPr>
                <w:sz w:val="28"/>
                <w:szCs w:val="28"/>
              </w:rPr>
              <w:t>Визначення</w:t>
            </w:r>
          </w:p>
        </w:tc>
      </w:tr>
      <w:tr w:rsidR="00A841A2" w:rsidTr="00773937">
        <w:tc>
          <w:tcPr>
            <w:tcW w:w="567" w:type="dxa"/>
          </w:tcPr>
          <w:p w:rsidR="00A841A2" w:rsidRDefault="00A841A2" w:rsidP="00431815">
            <w:pPr>
              <w:tabs>
                <w:tab w:val="left" w:pos="709"/>
                <w:tab w:val="left" w:pos="993"/>
              </w:tabs>
              <w:jc w:val="both"/>
              <w:rPr>
                <w:sz w:val="28"/>
                <w:szCs w:val="28"/>
              </w:rPr>
            </w:pPr>
            <w:r>
              <w:rPr>
                <w:sz w:val="28"/>
                <w:szCs w:val="28"/>
              </w:rPr>
              <w:t>1</w:t>
            </w:r>
          </w:p>
        </w:tc>
        <w:tc>
          <w:tcPr>
            <w:tcW w:w="3402" w:type="dxa"/>
          </w:tcPr>
          <w:p w:rsidR="00A841A2" w:rsidRPr="00CB7F33" w:rsidRDefault="00A841A2" w:rsidP="00431815">
            <w:pPr>
              <w:tabs>
                <w:tab w:val="left" w:pos="709"/>
                <w:tab w:val="left" w:pos="993"/>
              </w:tabs>
              <w:jc w:val="both"/>
              <w:rPr>
                <w:sz w:val="28"/>
                <w:szCs w:val="28"/>
              </w:rPr>
            </w:pPr>
            <w:r>
              <w:rPr>
                <w:sz w:val="28"/>
                <w:szCs w:val="28"/>
              </w:rPr>
              <w:t>Транснаціональна к</w:t>
            </w:r>
            <w:r w:rsidRPr="00CB7F33">
              <w:rPr>
                <w:sz w:val="28"/>
                <w:szCs w:val="28"/>
              </w:rPr>
              <w:t>орпорація</w:t>
            </w:r>
            <w:r>
              <w:rPr>
                <w:sz w:val="28"/>
                <w:szCs w:val="28"/>
              </w:rPr>
              <w:t xml:space="preserve"> </w:t>
            </w:r>
          </w:p>
        </w:tc>
        <w:tc>
          <w:tcPr>
            <w:tcW w:w="570" w:type="dxa"/>
          </w:tcPr>
          <w:p w:rsidR="00A841A2" w:rsidRDefault="00A841A2" w:rsidP="00431815">
            <w:pPr>
              <w:tabs>
                <w:tab w:val="left" w:pos="709"/>
                <w:tab w:val="left" w:pos="993"/>
              </w:tabs>
              <w:jc w:val="both"/>
              <w:rPr>
                <w:sz w:val="28"/>
                <w:szCs w:val="28"/>
              </w:rPr>
            </w:pPr>
            <w:r>
              <w:rPr>
                <w:sz w:val="28"/>
                <w:szCs w:val="28"/>
              </w:rPr>
              <w:t>А</w:t>
            </w:r>
          </w:p>
        </w:tc>
        <w:tc>
          <w:tcPr>
            <w:tcW w:w="5100" w:type="dxa"/>
          </w:tcPr>
          <w:p w:rsidR="00A841A2" w:rsidRDefault="00010BAC" w:rsidP="00431815">
            <w:pPr>
              <w:tabs>
                <w:tab w:val="left" w:pos="709"/>
                <w:tab w:val="left" w:pos="993"/>
              </w:tabs>
              <w:jc w:val="both"/>
              <w:rPr>
                <w:sz w:val="28"/>
                <w:szCs w:val="28"/>
              </w:rPr>
            </w:pPr>
            <w:r>
              <w:rPr>
                <w:sz w:val="28"/>
                <w:szCs w:val="28"/>
              </w:rPr>
              <w:t>це компанія</w:t>
            </w:r>
            <w:r w:rsidRPr="00F831FB">
              <w:rPr>
                <w:sz w:val="28"/>
                <w:szCs w:val="28"/>
              </w:rPr>
              <w:t>, що здійсню</w:t>
            </w:r>
            <w:r>
              <w:rPr>
                <w:sz w:val="28"/>
                <w:szCs w:val="28"/>
              </w:rPr>
              <w:t>є</w:t>
            </w:r>
            <w:r w:rsidRPr="00F831FB">
              <w:rPr>
                <w:sz w:val="28"/>
                <w:szCs w:val="28"/>
              </w:rPr>
              <w:t xml:space="preserve"> фінансово-господарську діяльність на території кількох країн</w:t>
            </w:r>
            <w:r>
              <w:rPr>
                <w:sz w:val="28"/>
                <w:szCs w:val="28"/>
              </w:rPr>
              <w:t>.</w:t>
            </w:r>
          </w:p>
        </w:tc>
      </w:tr>
      <w:tr w:rsidR="00A841A2" w:rsidTr="00773937">
        <w:tc>
          <w:tcPr>
            <w:tcW w:w="567" w:type="dxa"/>
          </w:tcPr>
          <w:p w:rsidR="00A841A2" w:rsidRDefault="00A841A2" w:rsidP="00431815">
            <w:pPr>
              <w:tabs>
                <w:tab w:val="left" w:pos="709"/>
                <w:tab w:val="left" w:pos="993"/>
              </w:tabs>
              <w:jc w:val="both"/>
              <w:rPr>
                <w:sz w:val="28"/>
                <w:szCs w:val="28"/>
              </w:rPr>
            </w:pPr>
            <w:r>
              <w:rPr>
                <w:sz w:val="28"/>
                <w:szCs w:val="28"/>
              </w:rPr>
              <w:t>2</w:t>
            </w:r>
          </w:p>
        </w:tc>
        <w:tc>
          <w:tcPr>
            <w:tcW w:w="3402" w:type="dxa"/>
          </w:tcPr>
          <w:p w:rsidR="00A841A2" w:rsidRPr="00A841A2" w:rsidRDefault="00A841A2" w:rsidP="00431815">
            <w:pPr>
              <w:tabs>
                <w:tab w:val="left" w:pos="709"/>
                <w:tab w:val="left" w:pos="993"/>
              </w:tabs>
              <w:jc w:val="both"/>
              <w:rPr>
                <w:sz w:val="28"/>
                <w:szCs w:val="28"/>
              </w:rPr>
            </w:pPr>
            <w:r>
              <w:rPr>
                <w:sz w:val="28"/>
                <w:szCs w:val="28"/>
              </w:rPr>
              <w:t>К</w:t>
            </w:r>
            <w:r w:rsidRPr="00A841A2">
              <w:rPr>
                <w:sz w:val="28"/>
                <w:szCs w:val="28"/>
              </w:rPr>
              <w:t>ороткостроковий валютний ринок</w:t>
            </w:r>
          </w:p>
        </w:tc>
        <w:tc>
          <w:tcPr>
            <w:tcW w:w="570" w:type="dxa"/>
          </w:tcPr>
          <w:p w:rsidR="00A841A2" w:rsidRDefault="00A841A2" w:rsidP="00431815">
            <w:pPr>
              <w:tabs>
                <w:tab w:val="left" w:pos="709"/>
                <w:tab w:val="left" w:pos="993"/>
              </w:tabs>
              <w:jc w:val="both"/>
              <w:rPr>
                <w:sz w:val="28"/>
                <w:szCs w:val="28"/>
              </w:rPr>
            </w:pPr>
            <w:r>
              <w:rPr>
                <w:sz w:val="28"/>
                <w:szCs w:val="28"/>
              </w:rPr>
              <w:t>Б</w:t>
            </w:r>
          </w:p>
        </w:tc>
        <w:tc>
          <w:tcPr>
            <w:tcW w:w="5100" w:type="dxa"/>
          </w:tcPr>
          <w:p w:rsidR="00A841A2" w:rsidRPr="006F3BE0" w:rsidRDefault="00D10FC4" w:rsidP="00431815">
            <w:pPr>
              <w:tabs>
                <w:tab w:val="left" w:pos="709"/>
                <w:tab w:val="left" w:pos="993"/>
              </w:tabs>
              <w:jc w:val="both"/>
              <w:rPr>
                <w:sz w:val="28"/>
                <w:szCs w:val="28"/>
              </w:rPr>
            </w:pPr>
            <w:r>
              <w:rPr>
                <w:sz w:val="28"/>
                <w:szCs w:val="28"/>
              </w:rPr>
              <w:t>пов’</w:t>
            </w:r>
            <w:r w:rsidRPr="00F831FB">
              <w:rPr>
                <w:sz w:val="28"/>
                <w:szCs w:val="28"/>
              </w:rPr>
              <w:t>язаний з тим, що вартість операцій за кордоном може змінитися внаслідок непередбачених змін економічних умов</w:t>
            </w:r>
            <w:r>
              <w:rPr>
                <w:sz w:val="28"/>
                <w:szCs w:val="28"/>
              </w:rPr>
              <w:t>.</w:t>
            </w:r>
          </w:p>
        </w:tc>
      </w:tr>
      <w:tr w:rsidR="00A841A2" w:rsidTr="00773937">
        <w:tc>
          <w:tcPr>
            <w:tcW w:w="567" w:type="dxa"/>
          </w:tcPr>
          <w:p w:rsidR="00A841A2" w:rsidRDefault="00A841A2" w:rsidP="00431815">
            <w:pPr>
              <w:tabs>
                <w:tab w:val="left" w:pos="709"/>
                <w:tab w:val="left" w:pos="993"/>
              </w:tabs>
              <w:jc w:val="both"/>
              <w:rPr>
                <w:sz w:val="28"/>
                <w:szCs w:val="28"/>
              </w:rPr>
            </w:pPr>
            <w:r>
              <w:rPr>
                <w:sz w:val="28"/>
                <w:szCs w:val="28"/>
              </w:rPr>
              <w:t>3</w:t>
            </w:r>
          </w:p>
        </w:tc>
        <w:tc>
          <w:tcPr>
            <w:tcW w:w="3402" w:type="dxa"/>
          </w:tcPr>
          <w:p w:rsidR="00A841A2" w:rsidRPr="00A841A2" w:rsidRDefault="00A841A2" w:rsidP="00431815">
            <w:pPr>
              <w:tabs>
                <w:tab w:val="left" w:pos="709"/>
                <w:tab w:val="left" w:pos="993"/>
              </w:tabs>
              <w:jc w:val="both"/>
              <w:rPr>
                <w:sz w:val="28"/>
                <w:szCs w:val="28"/>
              </w:rPr>
            </w:pPr>
            <w:r w:rsidRPr="00A841A2">
              <w:rPr>
                <w:sz w:val="28"/>
                <w:szCs w:val="28"/>
              </w:rPr>
              <w:t>Довгостроковий валютний ринок</w:t>
            </w:r>
          </w:p>
        </w:tc>
        <w:tc>
          <w:tcPr>
            <w:tcW w:w="570" w:type="dxa"/>
          </w:tcPr>
          <w:p w:rsidR="00A841A2" w:rsidRDefault="00A841A2" w:rsidP="00431815">
            <w:pPr>
              <w:tabs>
                <w:tab w:val="left" w:pos="709"/>
                <w:tab w:val="left" w:pos="993"/>
              </w:tabs>
              <w:jc w:val="both"/>
              <w:rPr>
                <w:sz w:val="28"/>
                <w:szCs w:val="28"/>
              </w:rPr>
            </w:pPr>
            <w:r>
              <w:rPr>
                <w:sz w:val="28"/>
                <w:szCs w:val="28"/>
              </w:rPr>
              <w:t>В</w:t>
            </w:r>
          </w:p>
        </w:tc>
        <w:tc>
          <w:tcPr>
            <w:tcW w:w="5100" w:type="dxa"/>
          </w:tcPr>
          <w:p w:rsidR="00A841A2" w:rsidRDefault="00D10FC4" w:rsidP="00431815">
            <w:pPr>
              <w:tabs>
                <w:tab w:val="left" w:pos="709"/>
                <w:tab w:val="left" w:pos="993"/>
              </w:tabs>
              <w:jc w:val="both"/>
              <w:rPr>
                <w:sz w:val="28"/>
                <w:szCs w:val="28"/>
              </w:rPr>
            </w:pPr>
            <w:r w:rsidRPr="00F831FB">
              <w:rPr>
                <w:sz w:val="28"/>
                <w:szCs w:val="28"/>
              </w:rPr>
              <w:t>виникає внаслідок щоденних коливань валютного курсу.</w:t>
            </w:r>
          </w:p>
        </w:tc>
      </w:tr>
      <w:tr w:rsidR="00A841A2" w:rsidTr="00773937">
        <w:tc>
          <w:tcPr>
            <w:tcW w:w="567" w:type="dxa"/>
          </w:tcPr>
          <w:p w:rsidR="00A841A2" w:rsidRDefault="00A841A2" w:rsidP="00431815">
            <w:pPr>
              <w:tabs>
                <w:tab w:val="left" w:pos="709"/>
                <w:tab w:val="left" w:pos="993"/>
              </w:tabs>
              <w:jc w:val="both"/>
              <w:rPr>
                <w:sz w:val="28"/>
                <w:szCs w:val="28"/>
              </w:rPr>
            </w:pPr>
            <w:r>
              <w:rPr>
                <w:sz w:val="28"/>
                <w:szCs w:val="28"/>
              </w:rPr>
              <w:t>4</w:t>
            </w:r>
          </w:p>
        </w:tc>
        <w:tc>
          <w:tcPr>
            <w:tcW w:w="3402" w:type="dxa"/>
          </w:tcPr>
          <w:p w:rsidR="00A841A2" w:rsidRPr="00A841A2" w:rsidRDefault="00A841A2" w:rsidP="00431815">
            <w:pPr>
              <w:tabs>
                <w:tab w:val="left" w:pos="709"/>
                <w:tab w:val="left" w:pos="993"/>
              </w:tabs>
              <w:jc w:val="both"/>
              <w:rPr>
                <w:sz w:val="28"/>
                <w:szCs w:val="28"/>
              </w:rPr>
            </w:pPr>
            <w:r w:rsidRPr="00A841A2">
              <w:rPr>
                <w:sz w:val="28"/>
                <w:szCs w:val="28"/>
              </w:rPr>
              <w:t>Стратегія «запозичення»</w:t>
            </w:r>
          </w:p>
        </w:tc>
        <w:tc>
          <w:tcPr>
            <w:tcW w:w="570" w:type="dxa"/>
          </w:tcPr>
          <w:p w:rsidR="00A841A2" w:rsidRDefault="00A841A2" w:rsidP="00431815">
            <w:pPr>
              <w:tabs>
                <w:tab w:val="left" w:pos="709"/>
                <w:tab w:val="left" w:pos="993"/>
              </w:tabs>
              <w:jc w:val="both"/>
              <w:rPr>
                <w:sz w:val="28"/>
                <w:szCs w:val="28"/>
              </w:rPr>
            </w:pPr>
            <w:r>
              <w:rPr>
                <w:sz w:val="28"/>
                <w:szCs w:val="28"/>
              </w:rPr>
              <w:t>Г</w:t>
            </w:r>
          </w:p>
        </w:tc>
        <w:tc>
          <w:tcPr>
            <w:tcW w:w="5100" w:type="dxa"/>
          </w:tcPr>
          <w:p w:rsidR="00A841A2" w:rsidRDefault="00D10FC4" w:rsidP="00431815">
            <w:pPr>
              <w:tabs>
                <w:tab w:val="left" w:pos="709"/>
                <w:tab w:val="left" w:pos="993"/>
              </w:tabs>
              <w:jc w:val="both"/>
              <w:rPr>
                <w:sz w:val="28"/>
                <w:szCs w:val="28"/>
              </w:rPr>
            </w:pPr>
            <w:r w:rsidRPr="00146A54">
              <w:rPr>
                <w:sz w:val="28"/>
                <w:szCs w:val="28"/>
              </w:rPr>
              <w:t>полягає в тому, що з використанням власного науково-технічного потенціалу, залученням зарубіжних учених і конструкторів, інтегруванням фундаментальної та прикладної науки постійно створюються нові продукти, високі технології, що реалізуються у виробництві та соціальній сфері, тобто нарощуються інновації.</w:t>
            </w:r>
          </w:p>
        </w:tc>
      </w:tr>
      <w:tr w:rsidR="00A841A2" w:rsidTr="00773937">
        <w:tc>
          <w:tcPr>
            <w:tcW w:w="567" w:type="dxa"/>
          </w:tcPr>
          <w:p w:rsidR="00A841A2" w:rsidRDefault="00A841A2" w:rsidP="00431815">
            <w:pPr>
              <w:tabs>
                <w:tab w:val="left" w:pos="709"/>
                <w:tab w:val="left" w:pos="993"/>
              </w:tabs>
              <w:jc w:val="both"/>
              <w:rPr>
                <w:sz w:val="28"/>
                <w:szCs w:val="28"/>
              </w:rPr>
            </w:pPr>
            <w:r>
              <w:rPr>
                <w:sz w:val="28"/>
                <w:szCs w:val="28"/>
              </w:rPr>
              <w:t>5</w:t>
            </w:r>
          </w:p>
        </w:tc>
        <w:tc>
          <w:tcPr>
            <w:tcW w:w="3402" w:type="dxa"/>
          </w:tcPr>
          <w:p w:rsidR="00A841A2" w:rsidRPr="00A841A2" w:rsidRDefault="00A841A2" w:rsidP="00431815">
            <w:pPr>
              <w:tabs>
                <w:tab w:val="left" w:pos="709"/>
                <w:tab w:val="left" w:pos="993"/>
              </w:tabs>
              <w:jc w:val="both"/>
              <w:rPr>
                <w:sz w:val="28"/>
                <w:szCs w:val="28"/>
              </w:rPr>
            </w:pPr>
            <w:r w:rsidRPr="00A841A2">
              <w:rPr>
                <w:sz w:val="28"/>
                <w:szCs w:val="28"/>
              </w:rPr>
              <w:t>Стратегія «нарощування»</w:t>
            </w:r>
          </w:p>
        </w:tc>
        <w:tc>
          <w:tcPr>
            <w:tcW w:w="570" w:type="dxa"/>
          </w:tcPr>
          <w:p w:rsidR="00A841A2" w:rsidRDefault="00A841A2" w:rsidP="00431815">
            <w:pPr>
              <w:tabs>
                <w:tab w:val="left" w:pos="709"/>
                <w:tab w:val="left" w:pos="993"/>
              </w:tabs>
              <w:jc w:val="both"/>
              <w:rPr>
                <w:sz w:val="28"/>
                <w:szCs w:val="28"/>
              </w:rPr>
            </w:pPr>
            <w:r>
              <w:rPr>
                <w:sz w:val="28"/>
                <w:szCs w:val="28"/>
              </w:rPr>
              <w:t>Д</w:t>
            </w:r>
          </w:p>
        </w:tc>
        <w:tc>
          <w:tcPr>
            <w:tcW w:w="5100" w:type="dxa"/>
          </w:tcPr>
          <w:p w:rsidR="00A841A2" w:rsidRPr="008E6B48" w:rsidRDefault="00D10FC4" w:rsidP="00431815">
            <w:pPr>
              <w:jc w:val="both"/>
              <w:rPr>
                <w:color w:val="000000"/>
                <w:sz w:val="28"/>
                <w:szCs w:val="28"/>
              </w:rPr>
            </w:pPr>
            <w:r w:rsidRPr="00146A54">
              <w:rPr>
                <w:sz w:val="28"/>
                <w:szCs w:val="28"/>
              </w:rPr>
              <w:t>полягає в тому, що, залучаючи дешеву робочу силу і використовуючи частину власного науково-технічного потенціалу, ТНК освоюють виробництво продукції, яка раніше вироблялася в розвинених країнах, у слаборозвинених країнах з наступним нарощуванням.</w:t>
            </w:r>
          </w:p>
        </w:tc>
      </w:tr>
    </w:tbl>
    <w:p w:rsidR="00A841A2" w:rsidRPr="003E2303" w:rsidRDefault="00A841A2" w:rsidP="00431815">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5.___ </w:t>
      </w:r>
    </w:p>
    <w:p w:rsidR="00971524" w:rsidRPr="0070324B" w:rsidRDefault="00971524" w:rsidP="00431815">
      <w:pPr>
        <w:pStyle w:val="a4"/>
        <w:tabs>
          <w:tab w:val="left" w:pos="0"/>
        </w:tabs>
        <w:spacing w:after="0" w:line="360" w:lineRule="auto"/>
        <w:ind w:left="0"/>
        <w:jc w:val="both"/>
        <w:rPr>
          <w:rFonts w:ascii="Times New Roman" w:eastAsia="Times New Roman" w:hAnsi="Times New Roman" w:cs="Times New Roman"/>
          <w:b/>
          <w:sz w:val="28"/>
          <w:szCs w:val="28"/>
          <w:lang w:val="uk-UA"/>
        </w:rPr>
      </w:pPr>
    </w:p>
    <w:p w:rsidR="00D95F9E" w:rsidRPr="001C3235" w:rsidRDefault="00D95F9E" w:rsidP="00431815">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1C3235">
        <w:rPr>
          <w:rFonts w:ascii="Times New Roman" w:eastAsia="Times New Roman" w:hAnsi="Times New Roman" w:cs="Times New Roman"/>
          <w:b/>
          <w:sz w:val="40"/>
          <w:szCs w:val="40"/>
        </w:rPr>
        <w:sym w:font="Wingdings" w:char="F026"/>
      </w:r>
      <w:r w:rsidRPr="001C3235">
        <w:rPr>
          <w:rFonts w:ascii="Times New Roman" w:eastAsia="Times New Roman" w:hAnsi="Times New Roman" w:cs="Times New Roman"/>
          <w:b/>
          <w:sz w:val="28"/>
          <w:szCs w:val="28"/>
          <w:lang w:val="uk-UA"/>
        </w:rPr>
        <w:t xml:space="preserve"> Рекомендована література</w:t>
      </w:r>
      <w:r w:rsidRPr="001C3235">
        <w:rPr>
          <w:rFonts w:ascii="Times New Roman" w:eastAsia="Times New Roman" w:hAnsi="Times New Roman" w:cs="Times New Roman"/>
          <w:sz w:val="28"/>
          <w:szCs w:val="28"/>
          <w:lang w:val="uk-UA"/>
        </w:rPr>
        <w:t>: основна [</w:t>
      </w:r>
      <w:r w:rsidR="000A2F2B" w:rsidRPr="007203D6">
        <w:rPr>
          <w:rFonts w:ascii="Times New Roman" w:eastAsia="Times New Roman" w:hAnsi="Times New Roman" w:cs="Times New Roman"/>
          <w:sz w:val="28"/>
          <w:szCs w:val="28"/>
          <w:lang w:val="uk-UA"/>
        </w:rPr>
        <w:t>1,6</w:t>
      </w:r>
      <w:r w:rsidRPr="001C3235">
        <w:rPr>
          <w:rFonts w:ascii="Times New Roman" w:eastAsia="Times New Roman" w:hAnsi="Times New Roman" w:cs="Times New Roman"/>
          <w:sz w:val="28"/>
          <w:szCs w:val="28"/>
          <w:lang w:val="uk-UA"/>
        </w:rPr>
        <w:t>], додаткова [</w:t>
      </w:r>
      <w:r w:rsidR="000A2F2B" w:rsidRPr="007203D6">
        <w:rPr>
          <w:rFonts w:ascii="Times New Roman" w:eastAsia="Times New Roman" w:hAnsi="Times New Roman" w:cs="Times New Roman"/>
          <w:sz w:val="28"/>
          <w:szCs w:val="28"/>
          <w:lang w:val="uk-UA"/>
        </w:rPr>
        <w:t>1</w:t>
      </w:r>
      <w:r w:rsidRPr="001C3235">
        <w:rPr>
          <w:rFonts w:ascii="Times New Roman" w:eastAsia="Times New Roman" w:hAnsi="Times New Roman" w:cs="Times New Roman"/>
          <w:sz w:val="28"/>
          <w:szCs w:val="28"/>
          <w:lang w:val="uk-UA"/>
        </w:rPr>
        <w:t>]</w:t>
      </w:r>
    </w:p>
    <w:p w:rsidR="00971524" w:rsidRDefault="00971524" w:rsidP="00431815">
      <w:pPr>
        <w:tabs>
          <w:tab w:val="left" w:pos="709"/>
        </w:tabs>
        <w:jc w:val="center"/>
        <w:rPr>
          <w:b/>
          <w:sz w:val="28"/>
          <w:szCs w:val="28"/>
        </w:rPr>
      </w:pPr>
    </w:p>
    <w:p w:rsidR="00971524" w:rsidRPr="00971524" w:rsidRDefault="00971524" w:rsidP="00431815">
      <w:pPr>
        <w:tabs>
          <w:tab w:val="left" w:pos="709"/>
        </w:tabs>
        <w:jc w:val="center"/>
        <w:rPr>
          <w:b/>
          <w:sz w:val="28"/>
          <w:szCs w:val="28"/>
        </w:rPr>
      </w:pPr>
    </w:p>
    <w:p w:rsidR="00D95F9E" w:rsidRPr="0056575B" w:rsidRDefault="0021562F" w:rsidP="00431815">
      <w:pPr>
        <w:tabs>
          <w:tab w:val="left" w:pos="709"/>
        </w:tabs>
        <w:jc w:val="center"/>
        <w:rPr>
          <w:b/>
          <w:sz w:val="28"/>
          <w:szCs w:val="28"/>
        </w:rPr>
      </w:pPr>
      <w:r w:rsidRPr="0021562F">
        <w:rPr>
          <w:b/>
          <w:sz w:val="40"/>
          <w:szCs w:val="40"/>
        </w:rPr>
        <w:sym w:font="Wingdings" w:char="F026"/>
      </w:r>
      <w:r>
        <w:rPr>
          <w:b/>
          <w:sz w:val="40"/>
          <w:szCs w:val="40"/>
        </w:rPr>
        <w:t xml:space="preserve"> </w:t>
      </w:r>
      <w:r w:rsidRPr="0056575B">
        <w:rPr>
          <w:b/>
          <w:sz w:val="28"/>
          <w:szCs w:val="28"/>
        </w:rPr>
        <w:t>ГЛОСАРІЙ</w:t>
      </w:r>
    </w:p>
    <w:p w:rsidR="0021562F" w:rsidRPr="0056575B" w:rsidRDefault="0021562F" w:rsidP="00431815">
      <w:pPr>
        <w:tabs>
          <w:tab w:val="left" w:pos="709"/>
        </w:tabs>
        <w:jc w:val="center"/>
        <w:rPr>
          <w:b/>
          <w:sz w:val="28"/>
          <w:szCs w:val="28"/>
        </w:rPr>
      </w:pPr>
    </w:p>
    <w:p w:rsidR="00D82F65" w:rsidRPr="00835EEE" w:rsidRDefault="00D82F65" w:rsidP="00D82F65">
      <w:pPr>
        <w:ind w:firstLine="709"/>
        <w:jc w:val="both"/>
        <w:rPr>
          <w:color w:val="000000"/>
          <w:sz w:val="28"/>
          <w:szCs w:val="28"/>
        </w:rPr>
      </w:pPr>
      <w:r w:rsidRPr="001675F2">
        <w:rPr>
          <w:b/>
          <w:color w:val="000000"/>
          <w:sz w:val="28"/>
          <w:szCs w:val="28"/>
        </w:rPr>
        <w:t xml:space="preserve">Агент </w:t>
      </w:r>
      <w:r w:rsidRPr="001675F2">
        <w:rPr>
          <w:color w:val="000000"/>
          <w:sz w:val="28"/>
          <w:szCs w:val="28"/>
        </w:rPr>
        <w:t>(лат. agens, agentis – діючий, ago –</w:t>
      </w:r>
      <w:r>
        <w:rPr>
          <w:color w:val="000000"/>
          <w:sz w:val="28"/>
          <w:szCs w:val="28"/>
        </w:rPr>
        <w:t xml:space="preserve"> той, що приводить у рух) </w:t>
      </w:r>
      <w:r w:rsidRPr="001675F2">
        <w:rPr>
          <w:color w:val="000000"/>
          <w:sz w:val="28"/>
          <w:szCs w:val="28"/>
        </w:rPr>
        <w:t>–</w:t>
      </w:r>
      <w:r>
        <w:rPr>
          <w:color w:val="000000"/>
          <w:sz w:val="28"/>
          <w:szCs w:val="28"/>
        </w:rPr>
        <w:t xml:space="preserve"> це дійова</w:t>
      </w:r>
      <w:r w:rsidRPr="001675F2">
        <w:rPr>
          <w:color w:val="000000"/>
          <w:sz w:val="28"/>
          <w:szCs w:val="28"/>
        </w:rPr>
        <w:t xml:space="preserve"> особ</w:t>
      </w:r>
      <w:r>
        <w:rPr>
          <w:color w:val="000000"/>
          <w:sz w:val="28"/>
          <w:szCs w:val="28"/>
        </w:rPr>
        <w:t>а в ринковій економіці (</w:t>
      </w:r>
      <w:r w:rsidRPr="001675F2">
        <w:rPr>
          <w:color w:val="000000"/>
          <w:sz w:val="28"/>
          <w:szCs w:val="28"/>
        </w:rPr>
        <w:t>юридичні</w:t>
      </w:r>
      <w:r>
        <w:rPr>
          <w:color w:val="000000"/>
          <w:sz w:val="28"/>
          <w:szCs w:val="28"/>
        </w:rPr>
        <w:t xml:space="preserve"> та фізичні</w:t>
      </w:r>
      <w:r w:rsidRPr="001675F2">
        <w:rPr>
          <w:color w:val="000000"/>
          <w:sz w:val="28"/>
          <w:szCs w:val="28"/>
        </w:rPr>
        <w:t xml:space="preserve"> особи</w:t>
      </w:r>
      <w:r>
        <w:rPr>
          <w:color w:val="000000"/>
          <w:sz w:val="28"/>
          <w:szCs w:val="28"/>
        </w:rPr>
        <w:t>).</w:t>
      </w:r>
    </w:p>
    <w:p w:rsidR="00D82F65" w:rsidRPr="001675F2" w:rsidRDefault="00D82F65" w:rsidP="00D82F65">
      <w:pPr>
        <w:ind w:firstLine="720"/>
        <w:jc w:val="both"/>
        <w:rPr>
          <w:sz w:val="28"/>
          <w:szCs w:val="28"/>
        </w:rPr>
      </w:pPr>
      <w:r w:rsidRPr="001675F2">
        <w:rPr>
          <w:b/>
          <w:sz w:val="28"/>
          <w:szCs w:val="28"/>
        </w:rPr>
        <w:t>Активи корпорації</w:t>
      </w:r>
      <w:r w:rsidRPr="001675F2">
        <w:rPr>
          <w:sz w:val="28"/>
          <w:szCs w:val="28"/>
        </w:rPr>
        <w:t xml:space="preserve"> – </w:t>
      </w:r>
      <w:r>
        <w:rPr>
          <w:sz w:val="28"/>
          <w:szCs w:val="28"/>
        </w:rPr>
        <w:t xml:space="preserve">це </w:t>
      </w:r>
      <w:r w:rsidRPr="001675F2">
        <w:rPr>
          <w:sz w:val="28"/>
          <w:szCs w:val="28"/>
        </w:rPr>
        <w:t>ліва частина балансу (або верхня за вертикальної форми балансу)</w:t>
      </w:r>
      <w:r>
        <w:rPr>
          <w:sz w:val="28"/>
          <w:szCs w:val="28"/>
        </w:rPr>
        <w:t>, яка</w:t>
      </w:r>
      <w:r w:rsidRPr="001675F2">
        <w:rPr>
          <w:sz w:val="28"/>
          <w:szCs w:val="28"/>
        </w:rPr>
        <w:t xml:space="preserve"> показує, якими ресурсами володіє корпорація.</w:t>
      </w:r>
    </w:p>
    <w:p w:rsidR="00D82F65" w:rsidRPr="001675F2" w:rsidRDefault="00D82F65" w:rsidP="00D82F65">
      <w:pPr>
        <w:ind w:firstLine="709"/>
        <w:jc w:val="both"/>
        <w:rPr>
          <w:sz w:val="28"/>
          <w:szCs w:val="28"/>
        </w:rPr>
      </w:pPr>
      <w:r w:rsidRPr="001675F2">
        <w:rPr>
          <w:b/>
          <w:sz w:val="28"/>
          <w:szCs w:val="28"/>
        </w:rPr>
        <w:t>Англосаксонська правова система</w:t>
      </w:r>
      <w:r w:rsidRPr="001675F2">
        <w:rPr>
          <w:sz w:val="28"/>
          <w:szCs w:val="28"/>
        </w:rPr>
        <w:t xml:space="preserve"> </w:t>
      </w:r>
      <w:r>
        <w:rPr>
          <w:sz w:val="28"/>
          <w:szCs w:val="28"/>
        </w:rPr>
        <w:t>– це правова система, в</w:t>
      </w:r>
      <w:r w:rsidRPr="001675F2">
        <w:rPr>
          <w:sz w:val="28"/>
          <w:szCs w:val="28"/>
        </w:rPr>
        <w:t xml:space="preserve">ідповідно до </w:t>
      </w:r>
      <w:r>
        <w:rPr>
          <w:sz w:val="28"/>
          <w:szCs w:val="28"/>
        </w:rPr>
        <w:t xml:space="preserve">якої </w:t>
      </w:r>
      <w:r w:rsidRPr="001675F2">
        <w:rPr>
          <w:sz w:val="28"/>
          <w:szCs w:val="28"/>
        </w:rPr>
        <w:t xml:space="preserve">джерелами правового регулювання, крім законів і підзаконних актів, є прецеденти, тобто судова практика. </w:t>
      </w:r>
    </w:p>
    <w:p w:rsidR="00D82F65" w:rsidRPr="001675F2" w:rsidRDefault="00D82F65" w:rsidP="00D82F65">
      <w:pPr>
        <w:ind w:firstLine="709"/>
        <w:jc w:val="both"/>
        <w:rPr>
          <w:color w:val="000000"/>
          <w:sz w:val="28"/>
          <w:szCs w:val="28"/>
        </w:rPr>
      </w:pPr>
      <w:r w:rsidRPr="001675F2">
        <w:rPr>
          <w:b/>
          <w:color w:val="000000"/>
          <w:sz w:val="28"/>
          <w:szCs w:val="28"/>
        </w:rPr>
        <w:t>Ануїтет</w:t>
      </w:r>
      <w:r>
        <w:rPr>
          <w:b/>
          <w:color w:val="000000"/>
          <w:sz w:val="28"/>
          <w:szCs w:val="28"/>
        </w:rPr>
        <w:t xml:space="preserve"> – </w:t>
      </w:r>
      <w:r>
        <w:rPr>
          <w:color w:val="000000"/>
          <w:sz w:val="28"/>
          <w:szCs w:val="28"/>
        </w:rPr>
        <w:t>це</w:t>
      </w:r>
      <w:r w:rsidRPr="001675F2">
        <w:rPr>
          <w:color w:val="000000"/>
          <w:sz w:val="28"/>
          <w:szCs w:val="28"/>
        </w:rPr>
        <w:t xml:space="preserve"> рівномірні платежі корпорації суб’єктам ринку або, навпаки, надходження від них, що здійснюються через однаковий інтервал в однаковій сумі протягом певного періоду.</w:t>
      </w:r>
    </w:p>
    <w:p w:rsidR="00D82F65" w:rsidRPr="001675F2" w:rsidRDefault="00D82F65" w:rsidP="00D82F65">
      <w:pPr>
        <w:ind w:firstLine="709"/>
        <w:jc w:val="both"/>
        <w:rPr>
          <w:color w:val="000000"/>
          <w:sz w:val="28"/>
          <w:szCs w:val="28"/>
        </w:rPr>
      </w:pPr>
      <w:r>
        <w:rPr>
          <w:b/>
          <w:color w:val="000000"/>
          <w:sz w:val="28"/>
          <w:szCs w:val="28"/>
        </w:rPr>
        <w:t>Б</w:t>
      </w:r>
      <w:r w:rsidRPr="001675F2">
        <w:rPr>
          <w:b/>
          <w:color w:val="000000"/>
          <w:sz w:val="28"/>
          <w:szCs w:val="28"/>
        </w:rPr>
        <w:t>анкрутство</w:t>
      </w:r>
      <w:r w:rsidRPr="001675F2">
        <w:rPr>
          <w:color w:val="000000"/>
          <w:sz w:val="28"/>
          <w:szCs w:val="28"/>
        </w:rPr>
        <w:t xml:space="preserve"> </w:t>
      </w:r>
      <w:r>
        <w:rPr>
          <w:sz w:val="28"/>
          <w:szCs w:val="28"/>
        </w:rPr>
        <w:t xml:space="preserve">– це </w:t>
      </w:r>
      <w:r w:rsidRPr="001675F2">
        <w:rPr>
          <w:sz w:val="28"/>
          <w:szCs w:val="28"/>
        </w:rPr>
        <w:t>кримінально-правовий бік неплатоспроможності і</w:t>
      </w:r>
      <w:r w:rsidRPr="001675F2">
        <w:rPr>
          <w:color w:val="000000"/>
          <w:sz w:val="28"/>
          <w:szCs w:val="28"/>
        </w:rPr>
        <w:t xml:space="preserve"> застосовується тільки відносно фізичних осіб.</w:t>
      </w:r>
    </w:p>
    <w:p w:rsidR="00D82F65" w:rsidRPr="001675F2" w:rsidRDefault="00D82F65" w:rsidP="00D82F65">
      <w:pPr>
        <w:ind w:firstLine="709"/>
        <w:jc w:val="both"/>
        <w:rPr>
          <w:color w:val="000000"/>
          <w:sz w:val="28"/>
          <w:szCs w:val="28"/>
        </w:rPr>
      </w:pPr>
      <w:r w:rsidRPr="00956651">
        <w:rPr>
          <w:b/>
          <w:color w:val="000000"/>
          <w:sz w:val="28"/>
          <w:szCs w:val="28"/>
        </w:rPr>
        <w:t>Власний капітал</w:t>
      </w:r>
      <w:r w:rsidRPr="00956651">
        <w:rPr>
          <w:color w:val="000000"/>
          <w:sz w:val="28"/>
          <w:szCs w:val="28"/>
        </w:rPr>
        <w:t xml:space="preserve"> </w:t>
      </w:r>
      <w:r w:rsidRPr="001675F2">
        <w:rPr>
          <w:b/>
          <w:color w:val="000000"/>
          <w:sz w:val="28"/>
          <w:szCs w:val="28"/>
        </w:rPr>
        <w:t xml:space="preserve">корпорації </w:t>
      </w:r>
      <w:r w:rsidRPr="00956651">
        <w:rPr>
          <w:color w:val="000000"/>
          <w:sz w:val="28"/>
          <w:szCs w:val="28"/>
        </w:rPr>
        <w:t>– це</w:t>
      </w:r>
      <w:r>
        <w:rPr>
          <w:b/>
          <w:color w:val="000000"/>
          <w:sz w:val="28"/>
          <w:szCs w:val="28"/>
        </w:rPr>
        <w:t xml:space="preserve"> </w:t>
      </w:r>
      <w:r w:rsidRPr="00956651">
        <w:rPr>
          <w:color w:val="000000"/>
          <w:sz w:val="28"/>
          <w:szCs w:val="28"/>
        </w:rPr>
        <w:t>різниц</w:t>
      </w:r>
      <w:r>
        <w:rPr>
          <w:color w:val="000000"/>
          <w:sz w:val="28"/>
          <w:szCs w:val="28"/>
        </w:rPr>
        <w:t>я</w:t>
      </w:r>
      <w:r w:rsidRPr="00956651">
        <w:rPr>
          <w:color w:val="000000"/>
          <w:sz w:val="28"/>
          <w:szCs w:val="28"/>
        </w:rPr>
        <w:t xml:space="preserve"> між су</w:t>
      </w:r>
      <w:r>
        <w:rPr>
          <w:color w:val="000000"/>
          <w:sz w:val="28"/>
          <w:szCs w:val="28"/>
        </w:rPr>
        <w:t>мою активів і сумою зобов’язань.</w:t>
      </w:r>
    </w:p>
    <w:p w:rsidR="00D82F65" w:rsidRPr="001675F2" w:rsidRDefault="00D82F65" w:rsidP="00D82F65">
      <w:pPr>
        <w:ind w:firstLine="720"/>
        <w:jc w:val="both"/>
        <w:rPr>
          <w:color w:val="000000"/>
          <w:sz w:val="28"/>
          <w:szCs w:val="28"/>
        </w:rPr>
      </w:pPr>
      <w:r w:rsidRPr="001675F2">
        <w:rPr>
          <w:b/>
          <w:color w:val="000000"/>
          <w:sz w:val="28"/>
          <w:szCs w:val="28"/>
        </w:rPr>
        <w:t>Вертикальний метод</w:t>
      </w:r>
      <w:r w:rsidRPr="001675F2">
        <w:rPr>
          <w:color w:val="000000"/>
          <w:sz w:val="28"/>
          <w:szCs w:val="28"/>
        </w:rPr>
        <w:t xml:space="preserve"> </w:t>
      </w:r>
      <w:r w:rsidRPr="00D82F65">
        <w:rPr>
          <w:b/>
          <w:color w:val="000000"/>
          <w:sz w:val="28"/>
          <w:szCs w:val="28"/>
        </w:rPr>
        <w:t>аналізу фінансової звітності корпорації</w:t>
      </w:r>
      <w:r w:rsidRPr="001675F2">
        <w:rPr>
          <w:color w:val="000000"/>
          <w:sz w:val="28"/>
          <w:szCs w:val="28"/>
        </w:rPr>
        <w:t xml:space="preserve"> </w:t>
      </w:r>
      <w:r>
        <w:rPr>
          <w:color w:val="000000"/>
          <w:sz w:val="28"/>
          <w:szCs w:val="28"/>
        </w:rPr>
        <w:t>– це метод, який</w:t>
      </w:r>
      <w:r w:rsidRPr="001675F2">
        <w:rPr>
          <w:color w:val="000000"/>
          <w:sz w:val="28"/>
          <w:szCs w:val="28"/>
        </w:rPr>
        <w:t xml:space="preserve"> використовується з метою вивчення структурних змін.</w:t>
      </w:r>
    </w:p>
    <w:p w:rsidR="00D82F65" w:rsidRPr="001675F2" w:rsidRDefault="00D82F65" w:rsidP="00D82F65">
      <w:pPr>
        <w:ind w:firstLine="720"/>
        <w:jc w:val="both"/>
        <w:rPr>
          <w:color w:val="000000"/>
          <w:sz w:val="28"/>
          <w:szCs w:val="28"/>
        </w:rPr>
      </w:pPr>
      <w:r w:rsidRPr="001675F2">
        <w:rPr>
          <w:b/>
          <w:color w:val="000000"/>
          <w:sz w:val="28"/>
          <w:szCs w:val="28"/>
        </w:rPr>
        <w:t>Горизонтальний метод</w:t>
      </w:r>
      <w:r w:rsidRPr="001675F2">
        <w:rPr>
          <w:color w:val="000000"/>
          <w:sz w:val="28"/>
          <w:szCs w:val="28"/>
        </w:rPr>
        <w:t xml:space="preserve"> </w:t>
      </w:r>
      <w:r w:rsidRPr="00D82F65">
        <w:rPr>
          <w:b/>
          <w:color w:val="000000"/>
          <w:sz w:val="28"/>
          <w:szCs w:val="28"/>
        </w:rPr>
        <w:t>аналізу фінансової звітності корпорації</w:t>
      </w:r>
      <w:r w:rsidRPr="001675F2">
        <w:rPr>
          <w:color w:val="000000"/>
          <w:sz w:val="28"/>
          <w:szCs w:val="28"/>
        </w:rPr>
        <w:t xml:space="preserve"> </w:t>
      </w:r>
      <w:r>
        <w:rPr>
          <w:color w:val="000000"/>
          <w:sz w:val="28"/>
          <w:szCs w:val="28"/>
        </w:rPr>
        <w:t xml:space="preserve">– це метод, який </w:t>
      </w:r>
      <w:r w:rsidRPr="001675F2">
        <w:rPr>
          <w:color w:val="000000"/>
          <w:sz w:val="28"/>
          <w:szCs w:val="28"/>
        </w:rPr>
        <w:t xml:space="preserve">використовується з метою визначення тенденції економічного розвитку корпорації в цілому, а також її окремих показників. </w:t>
      </w:r>
    </w:p>
    <w:p w:rsidR="00D82F65" w:rsidRPr="001675F2" w:rsidRDefault="00D82F65" w:rsidP="00D82F65">
      <w:pPr>
        <w:ind w:firstLine="709"/>
        <w:jc w:val="both"/>
        <w:rPr>
          <w:color w:val="000000"/>
          <w:sz w:val="28"/>
          <w:szCs w:val="28"/>
        </w:rPr>
      </w:pPr>
      <w:r w:rsidRPr="001675F2">
        <w:rPr>
          <w:b/>
          <w:color w:val="000000"/>
          <w:sz w:val="28"/>
          <w:szCs w:val="28"/>
        </w:rPr>
        <w:t>Графік беззбитковості</w:t>
      </w:r>
      <w:r w:rsidRPr="001675F2">
        <w:rPr>
          <w:color w:val="000000"/>
          <w:sz w:val="28"/>
          <w:szCs w:val="28"/>
        </w:rPr>
        <w:t xml:space="preserve"> – </w:t>
      </w:r>
      <w:r>
        <w:rPr>
          <w:color w:val="000000"/>
          <w:sz w:val="28"/>
          <w:szCs w:val="28"/>
        </w:rPr>
        <w:t xml:space="preserve">це </w:t>
      </w:r>
      <w:r w:rsidRPr="001675F2">
        <w:rPr>
          <w:color w:val="000000"/>
          <w:sz w:val="28"/>
          <w:szCs w:val="28"/>
        </w:rPr>
        <w:t>графік, що показує залежність прибутку від обсягів реалізації і витрат виробництва продукції, що, у свою чергу, визначаються співвідношенням постійних і змінних витрат.</w:t>
      </w:r>
    </w:p>
    <w:p w:rsidR="00D82F65" w:rsidRPr="001675F2" w:rsidRDefault="00D82F65" w:rsidP="00D82F65">
      <w:pPr>
        <w:ind w:firstLine="709"/>
        <w:jc w:val="both"/>
        <w:rPr>
          <w:color w:val="000000"/>
          <w:sz w:val="28"/>
          <w:szCs w:val="28"/>
        </w:rPr>
      </w:pPr>
      <w:r w:rsidRPr="001675F2">
        <w:rPr>
          <w:b/>
          <w:color w:val="000000"/>
          <w:sz w:val="28"/>
          <w:szCs w:val="28"/>
        </w:rPr>
        <w:t>Диверсифікація портфеля інвестицій –</w:t>
      </w:r>
      <w:r w:rsidRPr="001675F2">
        <w:rPr>
          <w:color w:val="000000"/>
          <w:sz w:val="28"/>
          <w:szCs w:val="28"/>
        </w:rPr>
        <w:t xml:space="preserve"> </w:t>
      </w:r>
      <w:r>
        <w:rPr>
          <w:color w:val="000000"/>
          <w:sz w:val="28"/>
          <w:szCs w:val="28"/>
        </w:rPr>
        <w:t xml:space="preserve">це </w:t>
      </w:r>
      <w:r w:rsidRPr="001675F2">
        <w:rPr>
          <w:color w:val="000000"/>
          <w:sz w:val="28"/>
          <w:szCs w:val="28"/>
        </w:rPr>
        <w:t>процес формування оптимального портфеля інвестицій.</w:t>
      </w:r>
    </w:p>
    <w:p w:rsidR="00D82F65" w:rsidRPr="001675F2" w:rsidRDefault="00D82F65" w:rsidP="00D82F65">
      <w:pPr>
        <w:ind w:firstLine="709"/>
        <w:jc w:val="both"/>
        <w:rPr>
          <w:color w:val="000000"/>
          <w:sz w:val="28"/>
          <w:szCs w:val="28"/>
        </w:rPr>
      </w:pPr>
      <w:r w:rsidRPr="001675F2">
        <w:rPr>
          <w:b/>
          <w:color w:val="000000"/>
          <w:sz w:val="28"/>
          <w:szCs w:val="28"/>
        </w:rPr>
        <w:t>Дієздатність</w:t>
      </w:r>
      <w:r>
        <w:rPr>
          <w:color w:val="000000"/>
          <w:sz w:val="28"/>
          <w:szCs w:val="28"/>
        </w:rPr>
        <w:t xml:space="preserve"> – це </w:t>
      </w:r>
      <w:r w:rsidRPr="001675F2">
        <w:rPr>
          <w:color w:val="000000"/>
          <w:sz w:val="28"/>
          <w:szCs w:val="28"/>
        </w:rPr>
        <w:t>можливість своїми діями одержувати права і виконувати обов’язки.</w:t>
      </w:r>
    </w:p>
    <w:p w:rsidR="00D82F65" w:rsidRPr="001675F2" w:rsidRDefault="00D82F65" w:rsidP="00D82F65">
      <w:pPr>
        <w:autoSpaceDE w:val="0"/>
        <w:autoSpaceDN w:val="0"/>
        <w:adjustRightInd w:val="0"/>
        <w:ind w:firstLine="709"/>
        <w:jc w:val="both"/>
        <w:rPr>
          <w:sz w:val="28"/>
          <w:szCs w:val="28"/>
        </w:rPr>
      </w:pPr>
      <w:r w:rsidRPr="001675F2">
        <w:rPr>
          <w:b/>
          <w:sz w:val="28"/>
          <w:szCs w:val="28"/>
        </w:rPr>
        <w:t>Довгостроковий валютний ризик</w:t>
      </w:r>
      <w:r w:rsidRPr="001675F2">
        <w:rPr>
          <w:sz w:val="28"/>
          <w:szCs w:val="28"/>
        </w:rPr>
        <w:t xml:space="preserve"> </w:t>
      </w:r>
      <w:r>
        <w:rPr>
          <w:sz w:val="28"/>
          <w:szCs w:val="28"/>
        </w:rPr>
        <w:t xml:space="preserve">– це ризик, </w:t>
      </w:r>
      <w:r w:rsidRPr="001675F2">
        <w:rPr>
          <w:sz w:val="28"/>
          <w:szCs w:val="28"/>
        </w:rPr>
        <w:t>пов’язаний з тим, що вартість операцій за кордоном може змінитися внаслідок непере</w:t>
      </w:r>
      <w:r>
        <w:rPr>
          <w:sz w:val="28"/>
          <w:szCs w:val="28"/>
        </w:rPr>
        <w:t>дбачених змін економічних умов.</w:t>
      </w:r>
    </w:p>
    <w:p w:rsidR="00D82F65" w:rsidRPr="001675F2" w:rsidRDefault="00D82F65" w:rsidP="00D82F65">
      <w:pPr>
        <w:ind w:firstLine="709"/>
        <w:jc w:val="both"/>
        <w:rPr>
          <w:color w:val="000000"/>
          <w:sz w:val="28"/>
          <w:szCs w:val="28"/>
        </w:rPr>
      </w:pPr>
      <w:r w:rsidRPr="001675F2">
        <w:rPr>
          <w:b/>
          <w:color w:val="000000"/>
          <w:sz w:val="28"/>
          <w:szCs w:val="28"/>
        </w:rPr>
        <w:t>Договір</w:t>
      </w:r>
      <w:r w:rsidRPr="001675F2">
        <w:rPr>
          <w:color w:val="000000"/>
          <w:sz w:val="28"/>
          <w:szCs w:val="28"/>
        </w:rPr>
        <w:t xml:space="preserve"> </w:t>
      </w:r>
      <w:r>
        <w:rPr>
          <w:color w:val="000000"/>
          <w:sz w:val="28"/>
          <w:szCs w:val="28"/>
        </w:rPr>
        <w:t>–</w:t>
      </w:r>
      <w:r w:rsidRPr="001675F2">
        <w:rPr>
          <w:color w:val="000000"/>
          <w:sz w:val="28"/>
          <w:szCs w:val="28"/>
        </w:rPr>
        <w:t xml:space="preserve"> </w:t>
      </w:r>
      <w:r>
        <w:rPr>
          <w:color w:val="000000"/>
          <w:sz w:val="28"/>
          <w:szCs w:val="28"/>
        </w:rPr>
        <w:t xml:space="preserve">це </w:t>
      </w:r>
      <w:r w:rsidRPr="001675F2">
        <w:rPr>
          <w:color w:val="000000"/>
          <w:sz w:val="28"/>
          <w:szCs w:val="28"/>
        </w:rPr>
        <w:t xml:space="preserve">угода двох або більше осіб, за допомогою якої установлюються певні права й обов’язки. </w:t>
      </w:r>
    </w:p>
    <w:p w:rsidR="00D82F65" w:rsidRPr="001675F2" w:rsidRDefault="00D82F65" w:rsidP="00D82F65">
      <w:pPr>
        <w:ind w:firstLine="709"/>
        <w:jc w:val="both"/>
        <w:rPr>
          <w:sz w:val="28"/>
          <w:szCs w:val="28"/>
        </w:rPr>
      </w:pPr>
      <w:r>
        <w:rPr>
          <w:b/>
          <w:sz w:val="28"/>
          <w:szCs w:val="28"/>
        </w:rPr>
        <w:t>З</w:t>
      </w:r>
      <w:r w:rsidRPr="00C0133C">
        <w:rPr>
          <w:b/>
          <w:sz w:val="28"/>
          <w:szCs w:val="28"/>
        </w:rPr>
        <w:t>акон єдиної ціни</w:t>
      </w:r>
      <w:r>
        <w:rPr>
          <w:sz w:val="28"/>
          <w:szCs w:val="28"/>
        </w:rPr>
        <w:t xml:space="preserve"> – це закон, за яким, у ринковій економіці</w:t>
      </w:r>
      <w:r w:rsidRPr="00C0133C">
        <w:rPr>
          <w:sz w:val="28"/>
          <w:szCs w:val="28"/>
        </w:rPr>
        <w:t xml:space="preserve"> з численними продавцями і покупцями та низькими витратами інформації, ціни на ідентичні товари і послуг</w:t>
      </w:r>
      <w:r>
        <w:rPr>
          <w:sz w:val="28"/>
          <w:szCs w:val="28"/>
        </w:rPr>
        <w:t>и мають тенденцію до зближення.</w:t>
      </w:r>
    </w:p>
    <w:p w:rsidR="00D82F65" w:rsidRPr="001675F2" w:rsidRDefault="00D82F65" w:rsidP="00D82F65">
      <w:pPr>
        <w:ind w:firstLine="709"/>
        <w:jc w:val="both"/>
        <w:rPr>
          <w:color w:val="000000"/>
          <w:sz w:val="28"/>
          <w:szCs w:val="28"/>
        </w:rPr>
      </w:pPr>
      <w:r w:rsidRPr="00F12867">
        <w:rPr>
          <w:b/>
          <w:color w:val="000000"/>
          <w:sz w:val="28"/>
          <w:szCs w:val="28"/>
        </w:rPr>
        <w:t xml:space="preserve">Заощадження </w:t>
      </w:r>
      <w:r w:rsidRPr="00F12867">
        <w:rPr>
          <w:color w:val="000000"/>
          <w:sz w:val="28"/>
          <w:szCs w:val="28"/>
        </w:rPr>
        <w:t xml:space="preserve">– </w:t>
      </w:r>
      <w:r>
        <w:rPr>
          <w:color w:val="000000"/>
          <w:sz w:val="28"/>
          <w:szCs w:val="28"/>
        </w:rPr>
        <w:t xml:space="preserve">це </w:t>
      </w:r>
      <w:r w:rsidRPr="00F12867">
        <w:rPr>
          <w:color w:val="000000"/>
          <w:sz w:val="28"/>
          <w:szCs w:val="28"/>
        </w:rPr>
        <w:t>кошти, які тимчасово вивільнюються з процесів виробництва і споживання.</w:t>
      </w:r>
    </w:p>
    <w:p w:rsidR="00D82F65" w:rsidRPr="001675F2" w:rsidRDefault="00D82F65" w:rsidP="00D82F65">
      <w:pPr>
        <w:ind w:firstLine="709"/>
        <w:jc w:val="both"/>
        <w:rPr>
          <w:color w:val="000000"/>
          <w:sz w:val="28"/>
          <w:szCs w:val="28"/>
        </w:rPr>
      </w:pPr>
      <w:r w:rsidRPr="00A326B1">
        <w:rPr>
          <w:b/>
          <w:color w:val="000000"/>
          <w:sz w:val="28"/>
          <w:szCs w:val="28"/>
        </w:rPr>
        <w:t>Звичайна акція</w:t>
      </w:r>
      <w:r w:rsidRPr="00A326B1">
        <w:rPr>
          <w:color w:val="000000"/>
          <w:sz w:val="28"/>
          <w:szCs w:val="28"/>
        </w:rPr>
        <w:t xml:space="preserve"> (</w:t>
      </w:r>
      <w:r w:rsidRPr="001675F2">
        <w:rPr>
          <w:color w:val="000000"/>
          <w:sz w:val="28"/>
          <w:szCs w:val="28"/>
        </w:rPr>
        <w:t>Common</w:t>
      </w:r>
      <w:r w:rsidRPr="00A326B1">
        <w:rPr>
          <w:color w:val="000000"/>
          <w:sz w:val="28"/>
          <w:szCs w:val="28"/>
        </w:rPr>
        <w:t xml:space="preserve"> </w:t>
      </w:r>
      <w:r w:rsidRPr="001675F2">
        <w:rPr>
          <w:color w:val="000000"/>
          <w:sz w:val="28"/>
          <w:szCs w:val="28"/>
        </w:rPr>
        <w:t>Stock</w:t>
      </w:r>
      <w:r w:rsidRPr="00A326B1">
        <w:rPr>
          <w:color w:val="000000"/>
          <w:sz w:val="28"/>
          <w:szCs w:val="28"/>
        </w:rPr>
        <w:t xml:space="preserve"> у США, </w:t>
      </w:r>
      <w:r w:rsidRPr="001675F2">
        <w:rPr>
          <w:color w:val="000000"/>
          <w:sz w:val="28"/>
          <w:szCs w:val="28"/>
        </w:rPr>
        <w:t>Shares</w:t>
      </w:r>
      <w:r w:rsidRPr="00A326B1">
        <w:rPr>
          <w:color w:val="000000"/>
          <w:sz w:val="28"/>
          <w:szCs w:val="28"/>
        </w:rPr>
        <w:t xml:space="preserve"> у Великобританії) </w:t>
      </w:r>
      <w:r>
        <w:rPr>
          <w:color w:val="000000"/>
          <w:sz w:val="28"/>
          <w:szCs w:val="28"/>
        </w:rPr>
        <w:t>– це</w:t>
      </w:r>
      <w:r w:rsidRPr="00A326B1">
        <w:rPr>
          <w:color w:val="000000"/>
          <w:sz w:val="28"/>
          <w:szCs w:val="28"/>
        </w:rPr>
        <w:t xml:space="preserve"> цінний папір, що підтверджує власність його утримувача на частину майна корпорації.</w:t>
      </w:r>
    </w:p>
    <w:p w:rsidR="00D82F65" w:rsidRPr="001675F2" w:rsidRDefault="00D82F65" w:rsidP="00D82F65">
      <w:pPr>
        <w:ind w:firstLine="709"/>
        <w:jc w:val="both"/>
        <w:rPr>
          <w:sz w:val="28"/>
          <w:szCs w:val="28"/>
        </w:rPr>
      </w:pPr>
      <w:r>
        <w:rPr>
          <w:b/>
          <w:sz w:val="28"/>
          <w:szCs w:val="28"/>
        </w:rPr>
        <w:t>Зобов’язання</w:t>
      </w:r>
      <w:r w:rsidRPr="001675F2">
        <w:rPr>
          <w:b/>
          <w:sz w:val="28"/>
          <w:szCs w:val="28"/>
        </w:rPr>
        <w:t xml:space="preserve"> корпорації</w:t>
      </w:r>
      <w:r>
        <w:rPr>
          <w:sz w:val="28"/>
          <w:szCs w:val="28"/>
        </w:rPr>
        <w:t xml:space="preserve"> – це п</w:t>
      </w:r>
      <w:r w:rsidRPr="001675F2">
        <w:rPr>
          <w:sz w:val="28"/>
          <w:szCs w:val="28"/>
        </w:rPr>
        <w:t>рава частина балансу (нижня за вертикальної форми балансу)</w:t>
      </w:r>
      <w:r>
        <w:rPr>
          <w:sz w:val="28"/>
          <w:szCs w:val="28"/>
        </w:rPr>
        <w:t>, що</w:t>
      </w:r>
      <w:r w:rsidRPr="001675F2">
        <w:rPr>
          <w:sz w:val="28"/>
          <w:szCs w:val="28"/>
        </w:rPr>
        <w:t xml:space="preserve"> поділя</w:t>
      </w:r>
      <w:r>
        <w:rPr>
          <w:sz w:val="28"/>
          <w:szCs w:val="28"/>
        </w:rPr>
        <w:t>є</w:t>
      </w:r>
      <w:r w:rsidRPr="001675F2">
        <w:rPr>
          <w:sz w:val="28"/>
          <w:szCs w:val="28"/>
        </w:rPr>
        <w:t>ться на поточні і довгострокові</w:t>
      </w:r>
      <w:r>
        <w:rPr>
          <w:sz w:val="28"/>
          <w:szCs w:val="28"/>
        </w:rPr>
        <w:t xml:space="preserve"> зобов’язання</w:t>
      </w:r>
      <w:r w:rsidRPr="001675F2">
        <w:rPr>
          <w:sz w:val="28"/>
          <w:szCs w:val="28"/>
        </w:rPr>
        <w:t>.</w:t>
      </w:r>
    </w:p>
    <w:p w:rsidR="00D82F65" w:rsidRPr="001675F2" w:rsidRDefault="00D82F65" w:rsidP="00D82F65">
      <w:pPr>
        <w:ind w:firstLine="709"/>
        <w:jc w:val="both"/>
        <w:rPr>
          <w:color w:val="000000"/>
          <w:sz w:val="28"/>
          <w:szCs w:val="28"/>
        </w:rPr>
      </w:pPr>
      <w:r w:rsidRPr="001675F2">
        <w:rPr>
          <w:b/>
          <w:color w:val="000000"/>
          <w:sz w:val="28"/>
          <w:szCs w:val="28"/>
        </w:rPr>
        <w:t xml:space="preserve">Інвестиції </w:t>
      </w:r>
      <w:r w:rsidRPr="001675F2">
        <w:rPr>
          <w:color w:val="000000"/>
          <w:sz w:val="28"/>
          <w:szCs w:val="28"/>
        </w:rPr>
        <w:t>–</w:t>
      </w:r>
      <w:r>
        <w:rPr>
          <w:color w:val="000000"/>
          <w:sz w:val="28"/>
          <w:szCs w:val="28"/>
        </w:rPr>
        <w:t xml:space="preserve"> це</w:t>
      </w:r>
      <w:r w:rsidRPr="001675F2">
        <w:rPr>
          <w:color w:val="000000"/>
          <w:sz w:val="28"/>
          <w:szCs w:val="28"/>
        </w:rPr>
        <w:t xml:space="preserve"> вкладення коштів у реальні і фінансові активи. </w:t>
      </w:r>
    </w:p>
    <w:p w:rsidR="00D82F65" w:rsidRDefault="00D82F65" w:rsidP="00D82F65">
      <w:pPr>
        <w:ind w:firstLine="709"/>
        <w:jc w:val="both"/>
        <w:rPr>
          <w:sz w:val="28"/>
          <w:szCs w:val="28"/>
        </w:rPr>
      </w:pPr>
      <w:r w:rsidRPr="001675F2">
        <w:rPr>
          <w:b/>
          <w:sz w:val="28"/>
          <w:szCs w:val="28"/>
        </w:rPr>
        <w:t>Континентальна правова система</w:t>
      </w:r>
      <w:r w:rsidRPr="001675F2">
        <w:rPr>
          <w:sz w:val="28"/>
          <w:szCs w:val="28"/>
        </w:rPr>
        <w:t xml:space="preserve"> </w:t>
      </w:r>
      <w:r>
        <w:rPr>
          <w:sz w:val="28"/>
          <w:szCs w:val="28"/>
        </w:rPr>
        <w:t>– це правова система, в</w:t>
      </w:r>
      <w:r w:rsidRPr="001675F2">
        <w:rPr>
          <w:sz w:val="28"/>
          <w:szCs w:val="28"/>
        </w:rPr>
        <w:t xml:space="preserve">ідповідно до </w:t>
      </w:r>
      <w:r>
        <w:rPr>
          <w:sz w:val="28"/>
          <w:szCs w:val="28"/>
        </w:rPr>
        <w:t xml:space="preserve">якої </w:t>
      </w:r>
      <w:r w:rsidRPr="001675F2">
        <w:rPr>
          <w:sz w:val="28"/>
          <w:szCs w:val="28"/>
        </w:rPr>
        <w:t xml:space="preserve">джерелами правового регулювання є норми, ухвалені законодавчими органами, і підзаконні господарські акти. </w:t>
      </w:r>
    </w:p>
    <w:p w:rsidR="00D82F65" w:rsidRPr="001675F2" w:rsidRDefault="00D82F65" w:rsidP="00D82F65">
      <w:pPr>
        <w:pStyle w:val="a4"/>
        <w:tabs>
          <w:tab w:val="left" w:pos="0"/>
          <w:tab w:val="left" w:pos="1134"/>
        </w:tabs>
        <w:spacing w:after="0" w:line="240" w:lineRule="auto"/>
        <w:ind w:left="0" w:firstLine="709"/>
        <w:jc w:val="both"/>
        <w:rPr>
          <w:rFonts w:ascii="Times New Roman" w:hAnsi="Times New Roman" w:cs="Times New Roman"/>
          <w:color w:val="000000"/>
          <w:sz w:val="28"/>
          <w:szCs w:val="28"/>
          <w:lang w:val="uk-UA"/>
        </w:rPr>
      </w:pPr>
      <w:r w:rsidRPr="00835EEE">
        <w:rPr>
          <w:rFonts w:ascii="Times New Roman" w:hAnsi="Times New Roman" w:cs="Times New Roman"/>
          <w:b/>
          <w:color w:val="000000"/>
          <w:sz w:val="28"/>
          <w:szCs w:val="28"/>
          <w:lang w:val="uk-UA"/>
        </w:rPr>
        <w:t>Контрольна функція (функції контролю над формуванням, розподілом і використанням капіталу корпорації)</w:t>
      </w:r>
      <w:r w:rsidRPr="001675F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це функція, яка </w:t>
      </w:r>
      <w:r w:rsidRPr="001675F2">
        <w:rPr>
          <w:rFonts w:ascii="Times New Roman" w:hAnsi="Times New Roman" w:cs="Times New Roman"/>
          <w:color w:val="000000"/>
          <w:sz w:val="28"/>
          <w:szCs w:val="28"/>
          <w:lang w:val="uk-UA"/>
        </w:rPr>
        <w:t xml:space="preserve">полягає </w:t>
      </w:r>
      <w:r>
        <w:rPr>
          <w:rFonts w:ascii="Times New Roman" w:hAnsi="Times New Roman" w:cs="Times New Roman"/>
          <w:color w:val="000000"/>
          <w:sz w:val="28"/>
          <w:szCs w:val="28"/>
          <w:lang w:val="uk-UA"/>
        </w:rPr>
        <w:t>у</w:t>
      </w:r>
      <w:r w:rsidRPr="001675F2">
        <w:rPr>
          <w:rFonts w:ascii="Times New Roman" w:hAnsi="Times New Roman" w:cs="Times New Roman"/>
          <w:color w:val="000000"/>
          <w:sz w:val="28"/>
          <w:szCs w:val="28"/>
          <w:lang w:val="uk-UA"/>
        </w:rPr>
        <w:t xml:space="preserve"> забезпеченні збалансованості між сформованим капіталом і його витрачанням</w:t>
      </w:r>
      <w:r>
        <w:rPr>
          <w:rFonts w:ascii="Times New Roman" w:hAnsi="Times New Roman" w:cs="Times New Roman"/>
          <w:color w:val="000000"/>
          <w:sz w:val="28"/>
          <w:szCs w:val="28"/>
          <w:lang w:val="uk-UA"/>
        </w:rPr>
        <w:t xml:space="preserve">, тобто інвестиціями корпорації; </w:t>
      </w:r>
      <w:r w:rsidRPr="00835EEE">
        <w:rPr>
          <w:rFonts w:ascii="Times New Roman" w:hAnsi="Times New Roman" w:cs="Times New Roman"/>
          <w:color w:val="000000"/>
          <w:sz w:val="28"/>
          <w:szCs w:val="28"/>
          <w:lang w:val="uk-UA"/>
        </w:rPr>
        <w:t>виходить із двох функцій: формування капіталу та його розподілу і використання.</w:t>
      </w:r>
    </w:p>
    <w:p w:rsidR="00D82F65" w:rsidRPr="00C0133C" w:rsidRDefault="00D82F65" w:rsidP="00D82F65">
      <w:pPr>
        <w:pStyle w:val="21"/>
        <w:spacing w:after="0" w:line="240" w:lineRule="auto"/>
        <w:ind w:left="0" w:firstLine="709"/>
        <w:jc w:val="both"/>
        <w:rPr>
          <w:b/>
          <w:color w:val="000000"/>
          <w:sz w:val="28"/>
          <w:szCs w:val="28"/>
        </w:rPr>
      </w:pPr>
      <w:r w:rsidRPr="001675F2">
        <w:rPr>
          <w:b/>
          <w:color w:val="000000"/>
          <w:sz w:val="28"/>
          <w:szCs w:val="28"/>
        </w:rPr>
        <w:t>Концепція вартості грошей у часі</w:t>
      </w:r>
      <w:r>
        <w:rPr>
          <w:b/>
          <w:color w:val="000000"/>
          <w:sz w:val="28"/>
          <w:szCs w:val="28"/>
        </w:rPr>
        <w:t xml:space="preserve"> </w:t>
      </w:r>
      <w:r>
        <w:rPr>
          <w:color w:val="000000"/>
          <w:sz w:val="28"/>
          <w:szCs w:val="28"/>
        </w:rPr>
        <w:t xml:space="preserve">– це концепція, що </w:t>
      </w:r>
      <w:r>
        <w:rPr>
          <w:b/>
          <w:color w:val="000000"/>
          <w:sz w:val="28"/>
          <w:szCs w:val="28"/>
        </w:rPr>
        <w:t xml:space="preserve"> </w:t>
      </w:r>
      <w:r w:rsidRPr="00C0133C">
        <w:rPr>
          <w:color w:val="000000"/>
          <w:sz w:val="28"/>
          <w:szCs w:val="28"/>
        </w:rPr>
        <w:t>передбачає визначення майбутньої вартості грошей;</w:t>
      </w:r>
      <w:r>
        <w:rPr>
          <w:color w:val="000000"/>
          <w:sz w:val="28"/>
          <w:szCs w:val="28"/>
        </w:rPr>
        <w:t xml:space="preserve"> </w:t>
      </w:r>
      <w:r w:rsidRPr="00C0133C">
        <w:rPr>
          <w:color w:val="000000"/>
          <w:sz w:val="28"/>
          <w:szCs w:val="28"/>
        </w:rPr>
        <w:t>приведеної (сьогоднішньої) вартості грошей.</w:t>
      </w:r>
    </w:p>
    <w:p w:rsidR="00D82F65" w:rsidRPr="0034405F" w:rsidRDefault="00D82F65" w:rsidP="00D82F65">
      <w:pPr>
        <w:ind w:firstLine="709"/>
        <w:jc w:val="both"/>
        <w:rPr>
          <w:color w:val="000000"/>
          <w:sz w:val="28"/>
          <w:szCs w:val="28"/>
        </w:rPr>
      </w:pPr>
      <w:r>
        <w:rPr>
          <w:b/>
          <w:color w:val="000000"/>
          <w:sz w:val="28"/>
          <w:szCs w:val="28"/>
        </w:rPr>
        <w:t>К</w:t>
      </w:r>
      <w:r w:rsidRPr="0034405F">
        <w:rPr>
          <w:b/>
          <w:color w:val="000000"/>
          <w:sz w:val="28"/>
          <w:szCs w:val="28"/>
        </w:rPr>
        <w:t>онцепція інформаційної асиметрії</w:t>
      </w:r>
      <w:r>
        <w:rPr>
          <w:color w:val="000000"/>
          <w:sz w:val="28"/>
          <w:szCs w:val="28"/>
        </w:rPr>
        <w:t xml:space="preserve"> –</w:t>
      </w:r>
      <w:r w:rsidRPr="0034405F">
        <w:rPr>
          <w:color w:val="000000"/>
          <w:sz w:val="28"/>
          <w:szCs w:val="28"/>
        </w:rPr>
        <w:t xml:space="preserve"> </w:t>
      </w:r>
      <w:r>
        <w:rPr>
          <w:color w:val="000000"/>
          <w:sz w:val="28"/>
          <w:szCs w:val="28"/>
        </w:rPr>
        <w:t>це концепція, за якою передбачається, що</w:t>
      </w:r>
      <w:r w:rsidRPr="0034405F">
        <w:rPr>
          <w:color w:val="000000"/>
          <w:sz w:val="28"/>
          <w:szCs w:val="28"/>
        </w:rPr>
        <w:t xml:space="preserve"> власники акцій корпорацій-емітентів не мають тієї інформації, якою володіють менеджери.</w:t>
      </w:r>
    </w:p>
    <w:p w:rsidR="00D82F65" w:rsidRPr="001675F2" w:rsidRDefault="00D82F65" w:rsidP="00D82F65">
      <w:pPr>
        <w:ind w:firstLine="709"/>
        <w:jc w:val="both"/>
        <w:rPr>
          <w:color w:val="000000"/>
          <w:sz w:val="28"/>
          <w:szCs w:val="28"/>
        </w:rPr>
      </w:pPr>
      <w:r w:rsidRPr="001675F2">
        <w:rPr>
          <w:b/>
          <w:color w:val="000000"/>
          <w:sz w:val="28"/>
          <w:szCs w:val="28"/>
        </w:rPr>
        <w:t>Концепція «оптимального» портфеля інвестицій</w:t>
      </w:r>
      <w:r w:rsidRPr="001675F2">
        <w:rPr>
          <w:color w:val="000000"/>
          <w:sz w:val="28"/>
          <w:szCs w:val="28"/>
        </w:rPr>
        <w:t xml:space="preserve"> –</w:t>
      </w:r>
      <w:r>
        <w:rPr>
          <w:color w:val="000000"/>
          <w:sz w:val="28"/>
          <w:szCs w:val="28"/>
        </w:rPr>
        <w:t xml:space="preserve"> це концепція, за якої,</w:t>
      </w:r>
      <w:r w:rsidRPr="001675F2">
        <w:rPr>
          <w:color w:val="000000"/>
          <w:sz w:val="28"/>
          <w:szCs w:val="28"/>
        </w:rPr>
        <w:t xml:space="preserve"> в портфелі мають міститися, по можливості, цінні папери усіх видів і модифікацій, вони мають бути різними за термінами, а також емітовані корпораціями різних галузей і географічного положення. </w:t>
      </w:r>
    </w:p>
    <w:p w:rsidR="00D82F65" w:rsidRPr="001675F2" w:rsidRDefault="00D82F65" w:rsidP="00D82F65">
      <w:pPr>
        <w:autoSpaceDE w:val="0"/>
        <w:autoSpaceDN w:val="0"/>
        <w:adjustRightInd w:val="0"/>
        <w:ind w:firstLine="709"/>
        <w:jc w:val="both"/>
        <w:rPr>
          <w:sz w:val="28"/>
          <w:szCs w:val="28"/>
        </w:rPr>
      </w:pPr>
      <w:r w:rsidRPr="001675F2">
        <w:rPr>
          <w:b/>
          <w:sz w:val="28"/>
          <w:szCs w:val="28"/>
        </w:rPr>
        <w:t>Короткостроковий валютний ризик</w:t>
      </w:r>
      <w:r w:rsidRPr="001675F2">
        <w:rPr>
          <w:sz w:val="28"/>
          <w:szCs w:val="28"/>
        </w:rPr>
        <w:t xml:space="preserve"> </w:t>
      </w:r>
      <w:r>
        <w:rPr>
          <w:sz w:val="28"/>
          <w:szCs w:val="28"/>
        </w:rPr>
        <w:t xml:space="preserve">– це ризик, що </w:t>
      </w:r>
      <w:r w:rsidRPr="001675F2">
        <w:rPr>
          <w:sz w:val="28"/>
          <w:szCs w:val="28"/>
        </w:rPr>
        <w:t>виникає внаслідок щоденних коливань валютного курсу.</w:t>
      </w:r>
    </w:p>
    <w:p w:rsidR="00D82F65" w:rsidRPr="009E30AE" w:rsidRDefault="00D82F65" w:rsidP="00D82F65">
      <w:pPr>
        <w:ind w:firstLine="709"/>
        <w:jc w:val="both"/>
        <w:rPr>
          <w:color w:val="000000"/>
          <w:sz w:val="28"/>
          <w:szCs w:val="28"/>
        </w:rPr>
      </w:pPr>
      <w:r w:rsidRPr="009E30AE">
        <w:rPr>
          <w:b/>
          <w:color w:val="000000"/>
          <w:sz w:val="28"/>
          <w:szCs w:val="28"/>
        </w:rPr>
        <w:t>Корпорація</w:t>
      </w:r>
      <w:r w:rsidRPr="009E30AE">
        <w:rPr>
          <w:color w:val="000000"/>
          <w:sz w:val="28"/>
          <w:szCs w:val="28"/>
        </w:rPr>
        <w:t xml:space="preserve"> (лат. </w:t>
      </w:r>
      <w:r w:rsidRPr="001675F2">
        <w:rPr>
          <w:color w:val="000000"/>
          <w:sz w:val="28"/>
          <w:szCs w:val="28"/>
        </w:rPr>
        <w:t>corpus</w:t>
      </w:r>
      <w:r w:rsidRPr="009E30AE">
        <w:rPr>
          <w:color w:val="000000"/>
          <w:sz w:val="28"/>
          <w:szCs w:val="28"/>
        </w:rPr>
        <w:t xml:space="preserve"> – тіло, пізньолат. </w:t>
      </w:r>
      <w:r w:rsidRPr="001675F2">
        <w:rPr>
          <w:color w:val="000000"/>
          <w:sz w:val="28"/>
          <w:szCs w:val="28"/>
        </w:rPr>
        <w:t>corporatio</w:t>
      </w:r>
      <w:r w:rsidRPr="009E30AE">
        <w:rPr>
          <w:color w:val="000000"/>
          <w:sz w:val="28"/>
          <w:szCs w:val="28"/>
        </w:rPr>
        <w:t xml:space="preserve"> і </w:t>
      </w:r>
      <w:r w:rsidRPr="001675F2">
        <w:rPr>
          <w:color w:val="000000"/>
          <w:sz w:val="28"/>
          <w:szCs w:val="28"/>
        </w:rPr>
        <w:t>compania</w:t>
      </w:r>
      <w:r w:rsidRPr="009E30AE">
        <w:rPr>
          <w:color w:val="000000"/>
          <w:sz w:val="28"/>
          <w:szCs w:val="28"/>
        </w:rPr>
        <w:t xml:space="preserve"> – об’єднання, товариство, співтовариство) </w:t>
      </w:r>
      <w:r w:rsidRPr="001675F2">
        <w:rPr>
          <w:color w:val="000000"/>
          <w:sz w:val="28"/>
          <w:szCs w:val="28"/>
        </w:rPr>
        <w:t xml:space="preserve">– </w:t>
      </w:r>
      <w:r>
        <w:rPr>
          <w:color w:val="000000"/>
          <w:sz w:val="28"/>
          <w:szCs w:val="28"/>
        </w:rPr>
        <w:t xml:space="preserve">це </w:t>
      </w:r>
      <w:r w:rsidRPr="009E30AE">
        <w:rPr>
          <w:color w:val="000000"/>
          <w:sz w:val="28"/>
          <w:szCs w:val="28"/>
        </w:rPr>
        <w:t>акціонерне товариство.</w:t>
      </w:r>
    </w:p>
    <w:p w:rsidR="00D82F65" w:rsidRPr="001675F2" w:rsidRDefault="00D82F65" w:rsidP="00D82F65">
      <w:pPr>
        <w:ind w:firstLine="709"/>
        <w:jc w:val="both"/>
        <w:rPr>
          <w:color w:val="000000"/>
          <w:sz w:val="28"/>
          <w:szCs w:val="28"/>
        </w:rPr>
      </w:pPr>
      <w:r w:rsidRPr="001675F2">
        <w:rPr>
          <w:b/>
          <w:color w:val="000000"/>
          <w:sz w:val="28"/>
          <w:szCs w:val="28"/>
        </w:rPr>
        <w:t>Купонн</w:t>
      </w:r>
      <w:r>
        <w:rPr>
          <w:b/>
          <w:color w:val="000000"/>
          <w:sz w:val="28"/>
          <w:szCs w:val="28"/>
        </w:rPr>
        <w:t xml:space="preserve">а облігація </w:t>
      </w:r>
      <w:r w:rsidRPr="00C0133C">
        <w:rPr>
          <w:color w:val="000000"/>
          <w:sz w:val="28"/>
          <w:szCs w:val="28"/>
        </w:rPr>
        <w:t>– це</w:t>
      </w:r>
      <w:r>
        <w:rPr>
          <w:b/>
          <w:color w:val="000000"/>
          <w:sz w:val="28"/>
          <w:szCs w:val="28"/>
        </w:rPr>
        <w:t xml:space="preserve"> </w:t>
      </w:r>
      <w:r>
        <w:rPr>
          <w:color w:val="000000"/>
          <w:sz w:val="28"/>
          <w:szCs w:val="28"/>
        </w:rPr>
        <w:t>облігація</w:t>
      </w:r>
      <w:r w:rsidRPr="001675F2">
        <w:rPr>
          <w:color w:val="000000"/>
          <w:sz w:val="28"/>
          <w:szCs w:val="28"/>
        </w:rPr>
        <w:t xml:space="preserve"> з фіксованим річним доходом, зазначеним на відривних купонах.</w:t>
      </w:r>
    </w:p>
    <w:p w:rsidR="00D82F65" w:rsidRPr="00FD7B06" w:rsidRDefault="00D82F65" w:rsidP="00D82F65">
      <w:pPr>
        <w:ind w:firstLine="709"/>
        <w:jc w:val="both"/>
        <w:rPr>
          <w:color w:val="000000"/>
          <w:sz w:val="28"/>
          <w:szCs w:val="28"/>
        </w:rPr>
      </w:pPr>
      <w:r w:rsidRPr="00FD7B06">
        <w:rPr>
          <w:b/>
          <w:color w:val="000000"/>
          <w:sz w:val="28"/>
          <w:szCs w:val="28"/>
        </w:rPr>
        <w:t>Лістинг</w:t>
      </w:r>
      <w:r w:rsidRPr="00FD7B06">
        <w:rPr>
          <w:color w:val="000000"/>
          <w:sz w:val="28"/>
          <w:szCs w:val="28"/>
        </w:rPr>
        <w:t xml:space="preserve"> (</w:t>
      </w:r>
      <w:r w:rsidRPr="001675F2">
        <w:rPr>
          <w:color w:val="000000"/>
          <w:sz w:val="28"/>
          <w:szCs w:val="28"/>
        </w:rPr>
        <w:t>Listing</w:t>
      </w:r>
      <w:r w:rsidRPr="00FD7B06">
        <w:rPr>
          <w:color w:val="000000"/>
          <w:sz w:val="28"/>
          <w:szCs w:val="28"/>
        </w:rPr>
        <w:t xml:space="preserve">) – </w:t>
      </w:r>
      <w:r>
        <w:rPr>
          <w:color w:val="000000"/>
          <w:sz w:val="28"/>
          <w:szCs w:val="28"/>
        </w:rPr>
        <w:t xml:space="preserve">це </w:t>
      </w:r>
      <w:r w:rsidRPr="00FD7B06">
        <w:rPr>
          <w:color w:val="000000"/>
          <w:sz w:val="28"/>
          <w:szCs w:val="28"/>
        </w:rPr>
        <w:t>внесення цінних паперів у біржовий список, тобто допуск цінного папера до офіційної торгівлі на біржі.</w:t>
      </w:r>
    </w:p>
    <w:p w:rsidR="00D82F65" w:rsidRPr="001675F2" w:rsidRDefault="00D82F65" w:rsidP="00D82F65">
      <w:pPr>
        <w:ind w:firstLine="709"/>
        <w:jc w:val="both"/>
        <w:rPr>
          <w:color w:val="000000"/>
          <w:sz w:val="28"/>
          <w:szCs w:val="28"/>
        </w:rPr>
      </w:pPr>
      <w:r w:rsidRPr="001675F2">
        <w:rPr>
          <w:b/>
          <w:color w:val="000000"/>
          <w:sz w:val="28"/>
          <w:szCs w:val="28"/>
        </w:rPr>
        <w:t>Майбутня вартість грошей</w:t>
      </w:r>
      <w:r w:rsidRPr="001675F2">
        <w:rPr>
          <w:color w:val="000000"/>
          <w:sz w:val="28"/>
          <w:szCs w:val="28"/>
        </w:rPr>
        <w:t xml:space="preserve"> (Future Value – FV) </w:t>
      </w:r>
      <w:r>
        <w:rPr>
          <w:color w:val="000000"/>
          <w:sz w:val="28"/>
          <w:szCs w:val="28"/>
        </w:rPr>
        <w:t>– це</w:t>
      </w:r>
      <w:r w:rsidRPr="001675F2">
        <w:rPr>
          <w:color w:val="000000"/>
          <w:sz w:val="28"/>
          <w:szCs w:val="28"/>
        </w:rPr>
        <w:t xml:space="preserve"> сум</w:t>
      </w:r>
      <w:r>
        <w:rPr>
          <w:color w:val="000000"/>
          <w:sz w:val="28"/>
          <w:szCs w:val="28"/>
        </w:rPr>
        <w:t>а</w:t>
      </w:r>
      <w:r w:rsidRPr="001675F2">
        <w:rPr>
          <w:color w:val="000000"/>
          <w:sz w:val="28"/>
          <w:szCs w:val="28"/>
        </w:rPr>
        <w:t xml:space="preserve"> грошових потоків, яка буде отримана від їх інвестування на певний строк за визначеною процентною ставкою.</w:t>
      </w:r>
    </w:p>
    <w:p w:rsidR="00D82F65" w:rsidRPr="001675F2" w:rsidRDefault="00D82F65" w:rsidP="00D82F65">
      <w:pPr>
        <w:ind w:firstLine="709"/>
        <w:jc w:val="both"/>
        <w:rPr>
          <w:color w:val="000000"/>
          <w:sz w:val="28"/>
          <w:szCs w:val="28"/>
        </w:rPr>
      </w:pPr>
      <w:r w:rsidRPr="001675F2">
        <w:rPr>
          <w:b/>
          <w:sz w:val="28"/>
          <w:szCs w:val="28"/>
        </w:rPr>
        <w:t>Метод коефіцієнтів</w:t>
      </w:r>
      <w:r w:rsidRPr="001675F2">
        <w:rPr>
          <w:sz w:val="28"/>
          <w:szCs w:val="28"/>
        </w:rPr>
        <w:t xml:space="preserve"> </w:t>
      </w:r>
      <w:r w:rsidRPr="00FD7B06">
        <w:rPr>
          <w:b/>
          <w:color w:val="000000"/>
          <w:sz w:val="28"/>
          <w:szCs w:val="28"/>
        </w:rPr>
        <w:t>аналізу фінансової звітності корпорації</w:t>
      </w:r>
      <w:r w:rsidRPr="001675F2">
        <w:rPr>
          <w:color w:val="000000"/>
          <w:sz w:val="28"/>
          <w:szCs w:val="28"/>
        </w:rPr>
        <w:t xml:space="preserve"> </w:t>
      </w:r>
      <w:r>
        <w:rPr>
          <w:color w:val="000000"/>
          <w:sz w:val="28"/>
          <w:szCs w:val="28"/>
        </w:rPr>
        <w:t xml:space="preserve">– це метод, за яким </w:t>
      </w:r>
      <w:r w:rsidRPr="001675F2">
        <w:rPr>
          <w:sz w:val="28"/>
          <w:szCs w:val="28"/>
        </w:rPr>
        <w:t xml:space="preserve"> використовуються </w:t>
      </w:r>
      <w:r>
        <w:rPr>
          <w:sz w:val="28"/>
          <w:szCs w:val="28"/>
        </w:rPr>
        <w:t>к</w:t>
      </w:r>
      <w:r w:rsidRPr="001675F2">
        <w:rPr>
          <w:sz w:val="28"/>
          <w:szCs w:val="28"/>
        </w:rPr>
        <w:t>оефіцієнти для визначення фінансового становища корпорації з різних поглядів.</w:t>
      </w:r>
      <w:r w:rsidRPr="001675F2">
        <w:rPr>
          <w:color w:val="000000"/>
          <w:sz w:val="28"/>
          <w:szCs w:val="28"/>
        </w:rPr>
        <w:t xml:space="preserve"> </w:t>
      </w:r>
    </w:p>
    <w:p w:rsidR="00D82F65" w:rsidRPr="001675F2" w:rsidRDefault="00D82F65" w:rsidP="00D82F65">
      <w:pPr>
        <w:ind w:firstLine="709"/>
        <w:jc w:val="both"/>
        <w:rPr>
          <w:color w:val="000000"/>
          <w:sz w:val="28"/>
          <w:szCs w:val="28"/>
        </w:rPr>
      </w:pPr>
      <w:r w:rsidRPr="001675F2">
        <w:rPr>
          <w:b/>
          <w:color w:val="000000"/>
          <w:sz w:val="28"/>
          <w:szCs w:val="28"/>
        </w:rPr>
        <w:t>Модель диверсифікації портфеля</w:t>
      </w:r>
      <w:r w:rsidRPr="001675F2">
        <w:rPr>
          <w:color w:val="000000"/>
          <w:sz w:val="28"/>
          <w:szCs w:val="28"/>
        </w:rPr>
        <w:t xml:space="preserve"> – </w:t>
      </w:r>
      <w:r>
        <w:rPr>
          <w:color w:val="000000"/>
          <w:sz w:val="28"/>
          <w:szCs w:val="28"/>
        </w:rPr>
        <w:t xml:space="preserve">це модель, яка передбачає, що </w:t>
      </w:r>
      <w:r w:rsidRPr="001675F2">
        <w:rPr>
          <w:color w:val="000000"/>
          <w:sz w:val="28"/>
          <w:szCs w:val="28"/>
        </w:rPr>
        <w:t xml:space="preserve">диверсифікація здійснюється на основі двох змінних: очікуваної дохідності і стандартного відхилення розподілу дохідності портфеля (тобто можливого ризику). </w:t>
      </w:r>
      <w:r w:rsidRPr="00FD7B06">
        <w:rPr>
          <w:color w:val="000000"/>
          <w:sz w:val="28"/>
          <w:szCs w:val="28"/>
        </w:rPr>
        <w:t>Кожний інвестор повинен підібрати свій власний набір цінних паперів залежно від напряму інвестиційної діяльності.</w:t>
      </w:r>
    </w:p>
    <w:p w:rsidR="00D82F65" w:rsidRPr="001675F2" w:rsidRDefault="00D82F65" w:rsidP="00D82F65">
      <w:pPr>
        <w:ind w:firstLine="709"/>
        <w:jc w:val="both"/>
        <w:rPr>
          <w:color w:val="000000"/>
          <w:sz w:val="28"/>
          <w:szCs w:val="28"/>
        </w:rPr>
      </w:pPr>
      <w:r w:rsidRPr="001675F2">
        <w:rPr>
          <w:b/>
          <w:color w:val="000000"/>
          <w:sz w:val="28"/>
          <w:szCs w:val="28"/>
        </w:rPr>
        <w:t>Модель оцінювання капітальних активів</w:t>
      </w:r>
      <w:r w:rsidRPr="001675F2">
        <w:rPr>
          <w:color w:val="000000"/>
          <w:sz w:val="28"/>
          <w:szCs w:val="28"/>
        </w:rPr>
        <w:t xml:space="preserve"> (МОКА) (Capital Asset Pricing Model – CAPM) </w:t>
      </w:r>
      <w:r w:rsidRPr="001675F2">
        <w:rPr>
          <w:sz w:val="28"/>
          <w:szCs w:val="28"/>
        </w:rPr>
        <w:t xml:space="preserve">– </w:t>
      </w:r>
      <w:r w:rsidRPr="001675F2">
        <w:rPr>
          <w:color w:val="000000"/>
          <w:sz w:val="28"/>
          <w:szCs w:val="28"/>
        </w:rPr>
        <w:t xml:space="preserve"> </w:t>
      </w:r>
      <w:r>
        <w:rPr>
          <w:color w:val="000000"/>
          <w:sz w:val="28"/>
          <w:szCs w:val="28"/>
        </w:rPr>
        <w:t xml:space="preserve">це модель, яка </w:t>
      </w:r>
      <w:r w:rsidRPr="001675F2">
        <w:rPr>
          <w:color w:val="000000"/>
          <w:sz w:val="28"/>
          <w:szCs w:val="28"/>
        </w:rPr>
        <w:t>дає можливість визначити зв’язок між ризиком і дохідністю цінного папера.</w:t>
      </w:r>
    </w:p>
    <w:p w:rsidR="00D82F65" w:rsidRPr="00D267F8" w:rsidRDefault="00D82F65" w:rsidP="00D82F65">
      <w:pPr>
        <w:tabs>
          <w:tab w:val="left" w:pos="709"/>
        </w:tabs>
        <w:ind w:firstLine="709"/>
        <w:jc w:val="both"/>
        <w:rPr>
          <w:b/>
          <w:sz w:val="28"/>
          <w:szCs w:val="28"/>
        </w:rPr>
      </w:pPr>
      <w:r w:rsidRPr="00D267F8">
        <w:rPr>
          <w:b/>
          <w:sz w:val="28"/>
          <w:szCs w:val="28"/>
        </w:rPr>
        <w:t xml:space="preserve">Наглядова рада корпорації </w:t>
      </w:r>
      <w:r w:rsidRPr="00D267F8">
        <w:rPr>
          <w:sz w:val="28"/>
          <w:szCs w:val="28"/>
        </w:rPr>
        <w:t>–</w:t>
      </w:r>
      <w:r w:rsidRPr="00D267F8">
        <w:rPr>
          <w:b/>
          <w:sz w:val="28"/>
          <w:szCs w:val="28"/>
        </w:rPr>
        <w:t xml:space="preserve"> </w:t>
      </w:r>
      <w:r w:rsidRPr="00D267F8">
        <w:rPr>
          <w:sz w:val="28"/>
          <w:szCs w:val="28"/>
        </w:rPr>
        <w:t>це орган управління корпорацією,</w:t>
      </w:r>
      <w:r w:rsidRPr="00D267F8">
        <w:rPr>
          <w:b/>
          <w:sz w:val="28"/>
          <w:szCs w:val="28"/>
        </w:rPr>
        <w:t xml:space="preserve"> </w:t>
      </w:r>
      <w:r w:rsidRPr="00D267F8">
        <w:rPr>
          <w:sz w:val="28"/>
          <w:szCs w:val="28"/>
        </w:rPr>
        <w:t>призначення якого полягає в організації контролю над виконавчими органами корпорації.</w:t>
      </w:r>
    </w:p>
    <w:p w:rsidR="00D82F65" w:rsidRPr="001675F2" w:rsidRDefault="00D82F65" w:rsidP="00D82F65">
      <w:pPr>
        <w:ind w:firstLine="709"/>
        <w:jc w:val="both"/>
        <w:rPr>
          <w:color w:val="000000"/>
          <w:sz w:val="28"/>
          <w:szCs w:val="28"/>
        </w:rPr>
      </w:pPr>
      <w:r w:rsidRPr="001675F2">
        <w:rPr>
          <w:b/>
          <w:color w:val="000000"/>
          <w:sz w:val="28"/>
          <w:szCs w:val="28"/>
        </w:rPr>
        <w:t xml:space="preserve">Неплатоспроможність </w:t>
      </w:r>
      <w:r w:rsidRPr="00BD5EF0">
        <w:rPr>
          <w:color w:val="000000"/>
          <w:sz w:val="28"/>
          <w:szCs w:val="28"/>
        </w:rPr>
        <w:t>–</w:t>
      </w:r>
      <w:r>
        <w:rPr>
          <w:b/>
          <w:color w:val="000000"/>
          <w:sz w:val="28"/>
          <w:szCs w:val="28"/>
        </w:rPr>
        <w:t xml:space="preserve"> </w:t>
      </w:r>
      <w:r w:rsidRPr="00BD5EF0">
        <w:rPr>
          <w:color w:val="000000"/>
          <w:sz w:val="28"/>
          <w:szCs w:val="28"/>
        </w:rPr>
        <w:t>це</w:t>
      </w:r>
      <w:r>
        <w:rPr>
          <w:b/>
          <w:color w:val="000000"/>
          <w:sz w:val="28"/>
          <w:szCs w:val="28"/>
        </w:rPr>
        <w:t xml:space="preserve"> </w:t>
      </w:r>
      <w:r w:rsidRPr="001675F2">
        <w:rPr>
          <w:color w:val="000000"/>
          <w:sz w:val="28"/>
          <w:szCs w:val="28"/>
        </w:rPr>
        <w:t>становище компанії, за якого вона не може платити за своїми зобов’язаннями (боргами) у встановлені терміни, а також, якщо її зобов’язання перевищують вартість активів.</w:t>
      </w:r>
    </w:p>
    <w:p w:rsidR="00D82F65" w:rsidRPr="001675F2" w:rsidRDefault="00D82F65" w:rsidP="00D82F65">
      <w:pPr>
        <w:tabs>
          <w:tab w:val="left" w:pos="709"/>
        </w:tabs>
        <w:ind w:firstLine="709"/>
        <w:jc w:val="both"/>
        <w:rPr>
          <w:sz w:val="28"/>
          <w:szCs w:val="28"/>
        </w:rPr>
      </w:pPr>
      <w:r w:rsidRPr="001675F2">
        <w:rPr>
          <w:b/>
          <w:sz w:val="28"/>
          <w:szCs w:val="28"/>
        </w:rPr>
        <w:t>Облігація з нульовим купоном, або безкупонн</w:t>
      </w:r>
      <w:r>
        <w:rPr>
          <w:b/>
          <w:sz w:val="28"/>
          <w:szCs w:val="28"/>
        </w:rPr>
        <w:t>а</w:t>
      </w:r>
      <w:r w:rsidRPr="001675F2">
        <w:rPr>
          <w:b/>
          <w:sz w:val="28"/>
          <w:szCs w:val="28"/>
        </w:rPr>
        <w:t xml:space="preserve"> облігація</w:t>
      </w:r>
      <w:r w:rsidRPr="001675F2">
        <w:rPr>
          <w:sz w:val="28"/>
          <w:szCs w:val="28"/>
        </w:rPr>
        <w:t xml:space="preserve"> </w:t>
      </w:r>
      <w:r>
        <w:rPr>
          <w:sz w:val="28"/>
          <w:szCs w:val="28"/>
        </w:rPr>
        <w:t>– це</w:t>
      </w:r>
      <w:r w:rsidRPr="001675F2">
        <w:rPr>
          <w:sz w:val="28"/>
          <w:szCs w:val="28"/>
        </w:rPr>
        <w:t xml:space="preserve"> цінн</w:t>
      </w:r>
      <w:r>
        <w:rPr>
          <w:sz w:val="28"/>
          <w:szCs w:val="28"/>
        </w:rPr>
        <w:t>ий</w:t>
      </w:r>
      <w:r w:rsidRPr="001675F2">
        <w:rPr>
          <w:sz w:val="28"/>
          <w:szCs w:val="28"/>
        </w:rPr>
        <w:t xml:space="preserve"> пап</w:t>
      </w:r>
      <w:r>
        <w:rPr>
          <w:sz w:val="28"/>
          <w:szCs w:val="28"/>
        </w:rPr>
        <w:t>і</w:t>
      </w:r>
      <w:r w:rsidRPr="001675F2">
        <w:rPr>
          <w:sz w:val="28"/>
          <w:szCs w:val="28"/>
        </w:rPr>
        <w:t>р</w:t>
      </w:r>
      <w:r>
        <w:rPr>
          <w:sz w:val="28"/>
          <w:szCs w:val="28"/>
        </w:rPr>
        <w:t>, виплата доходу за яким</w:t>
      </w:r>
      <w:r w:rsidRPr="001675F2">
        <w:rPr>
          <w:sz w:val="28"/>
          <w:szCs w:val="28"/>
        </w:rPr>
        <w:t xml:space="preserve"> здійснюється один раз у день погашення. </w:t>
      </w:r>
    </w:p>
    <w:p w:rsidR="00D82F65" w:rsidRPr="00BD5EF0" w:rsidRDefault="00D82F65" w:rsidP="00D82F65">
      <w:pPr>
        <w:ind w:firstLine="709"/>
        <w:jc w:val="both"/>
        <w:rPr>
          <w:color w:val="000000"/>
          <w:sz w:val="28"/>
          <w:szCs w:val="28"/>
        </w:rPr>
      </w:pPr>
      <w:r>
        <w:rPr>
          <w:b/>
          <w:color w:val="000000"/>
          <w:spacing w:val="-4"/>
          <w:sz w:val="28"/>
          <w:szCs w:val="28"/>
        </w:rPr>
        <w:t>О</w:t>
      </w:r>
      <w:r w:rsidRPr="001675F2">
        <w:rPr>
          <w:b/>
          <w:color w:val="000000"/>
          <w:spacing w:val="-4"/>
          <w:sz w:val="28"/>
          <w:szCs w:val="28"/>
        </w:rPr>
        <w:t>перативно-холдингові компанії</w:t>
      </w:r>
      <w:r>
        <w:rPr>
          <w:b/>
          <w:color w:val="000000"/>
          <w:spacing w:val="-4"/>
          <w:sz w:val="28"/>
          <w:szCs w:val="28"/>
        </w:rPr>
        <w:t xml:space="preserve"> </w:t>
      </w:r>
      <w:r w:rsidRPr="00BD5EF0">
        <w:rPr>
          <w:color w:val="000000"/>
          <w:spacing w:val="-4"/>
          <w:sz w:val="28"/>
          <w:szCs w:val="28"/>
        </w:rPr>
        <w:t>–</w:t>
      </w:r>
      <w:r>
        <w:rPr>
          <w:b/>
          <w:color w:val="000000"/>
          <w:spacing w:val="-4"/>
          <w:sz w:val="28"/>
          <w:szCs w:val="28"/>
        </w:rPr>
        <w:t xml:space="preserve"> </w:t>
      </w:r>
      <w:r w:rsidRPr="00BD5EF0">
        <w:rPr>
          <w:color w:val="000000"/>
          <w:spacing w:val="-4"/>
          <w:sz w:val="28"/>
          <w:szCs w:val="28"/>
        </w:rPr>
        <w:t>це компанії,</w:t>
      </w:r>
      <w:r>
        <w:rPr>
          <w:b/>
          <w:color w:val="000000"/>
          <w:spacing w:val="-4"/>
          <w:sz w:val="28"/>
          <w:szCs w:val="28"/>
        </w:rPr>
        <w:t xml:space="preserve"> </w:t>
      </w:r>
      <w:r w:rsidRPr="001675F2">
        <w:rPr>
          <w:color w:val="000000"/>
          <w:spacing w:val="-4"/>
          <w:sz w:val="28"/>
          <w:szCs w:val="28"/>
        </w:rPr>
        <w:t xml:space="preserve"> призначення </w:t>
      </w:r>
      <w:r>
        <w:rPr>
          <w:color w:val="000000"/>
          <w:spacing w:val="-4"/>
          <w:sz w:val="28"/>
          <w:szCs w:val="28"/>
        </w:rPr>
        <w:t xml:space="preserve">яких </w:t>
      </w:r>
      <w:r w:rsidRPr="001675F2">
        <w:rPr>
          <w:color w:val="000000"/>
          <w:spacing w:val="-4"/>
          <w:sz w:val="28"/>
          <w:szCs w:val="28"/>
        </w:rPr>
        <w:t>полягає в організації і проведенні транзитних фінансових операцій великих і середніх корпорацій</w:t>
      </w:r>
      <w:r>
        <w:rPr>
          <w:color w:val="000000"/>
          <w:spacing w:val="-4"/>
          <w:sz w:val="28"/>
          <w:szCs w:val="28"/>
        </w:rPr>
        <w:t>.</w:t>
      </w:r>
    </w:p>
    <w:p w:rsidR="00D82F65" w:rsidRPr="001675F2" w:rsidRDefault="00D82F65" w:rsidP="00D82F65">
      <w:pPr>
        <w:ind w:firstLine="709"/>
        <w:jc w:val="both"/>
        <w:rPr>
          <w:color w:val="000000"/>
          <w:sz w:val="28"/>
          <w:szCs w:val="28"/>
        </w:rPr>
      </w:pPr>
      <w:r w:rsidRPr="001675F2">
        <w:rPr>
          <w:b/>
          <w:color w:val="000000"/>
          <w:sz w:val="28"/>
          <w:szCs w:val="28"/>
        </w:rPr>
        <w:t>Операційний леверидж</w:t>
      </w:r>
      <w:r w:rsidRPr="001675F2">
        <w:rPr>
          <w:color w:val="000000"/>
          <w:sz w:val="28"/>
          <w:szCs w:val="28"/>
        </w:rPr>
        <w:t xml:space="preserve"> (operating leverage) – </w:t>
      </w:r>
      <w:r>
        <w:rPr>
          <w:color w:val="000000"/>
          <w:sz w:val="28"/>
          <w:szCs w:val="28"/>
        </w:rPr>
        <w:t xml:space="preserve">це </w:t>
      </w:r>
      <w:r w:rsidRPr="001675F2">
        <w:rPr>
          <w:color w:val="000000"/>
          <w:sz w:val="28"/>
          <w:szCs w:val="28"/>
        </w:rPr>
        <w:t>показник, що відображає залежність прибутку від рівня постійних фіксованих витрат виробництва (платежі за оренду приміщень, устаткування, страхування майна, платню адміністративному персоналу та ін.).</w:t>
      </w:r>
    </w:p>
    <w:p w:rsidR="00D82F65" w:rsidRPr="001675F2" w:rsidRDefault="00D82F65" w:rsidP="00D82F65">
      <w:pPr>
        <w:ind w:firstLine="709"/>
        <w:jc w:val="both"/>
        <w:rPr>
          <w:color w:val="000000"/>
          <w:sz w:val="28"/>
          <w:szCs w:val="28"/>
        </w:rPr>
      </w:pPr>
      <w:r w:rsidRPr="001675F2">
        <w:rPr>
          <w:b/>
          <w:color w:val="000000"/>
          <w:sz w:val="28"/>
          <w:szCs w:val="28"/>
        </w:rPr>
        <w:t>Офшорний бізнес</w:t>
      </w:r>
      <w:r w:rsidRPr="001675F2">
        <w:rPr>
          <w:color w:val="000000"/>
          <w:sz w:val="28"/>
          <w:szCs w:val="28"/>
        </w:rPr>
        <w:t xml:space="preserve"> – </w:t>
      </w:r>
      <w:r>
        <w:rPr>
          <w:color w:val="000000"/>
          <w:sz w:val="28"/>
          <w:szCs w:val="28"/>
        </w:rPr>
        <w:t xml:space="preserve">це процес </w:t>
      </w:r>
      <w:r w:rsidRPr="001675F2">
        <w:rPr>
          <w:color w:val="000000"/>
          <w:sz w:val="28"/>
          <w:szCs w:val="28"/>
        </w:rPr>
        <w:t xml:space="preserve">створення </w:t>
      </w:r>
      <w:r w:rsidRPr="00BD5EF0">
        <w:rPr>
          <w:color w:val="000000"/>
          <w:sz w:val="28"/>
          <w:szCs w:val="28"/>
        </w:rPr>
        <w:t>офшорн</w:t>
      </w:r>
      <w:r w:rsidRPr="001675F2">
        <w:rPr>
          <w:color w:val="000000"/>
          <w:sz w:val="28"/>
          <w:szCs w:val="28"/>
        </w:rPr>
        <w:t>их</w:t>
      </w:r>
      <w:r w:rsidRPr="00BD5EF0">
        <w:rPr>
          <w:color w:val="000000"/>
          <w:sz w:val="28"/>
          <w:szCs w:val="28"/>
        </w:rPr>
        <w:t xml:space="preserve"> зон, офшорн</w:t>
      </w:r>
      <w:r>
        <w:rPr>
          <w:color w:val="000000"/>
          <w:sz w:val="28"/>
          <w:szCs w:val="28"/>
        </w:rPr>
        <w:t>их</w:t>
      </w:r>
      <w:r w:rsidRPr="00BD5EF0">
        <w:rPr>
          <w:color w:val="000000"/>
          <w:sz w:val="28"/>
          <w:szCs w:val="28"/>
        </w:rPr>
        <w:t xml:space="preserve"> холдинг</w:t>
      </w:r>
      <w:r>
        <w:rPr>
          <w:color w:val="000000"/>
          <w:sz w:val="28"/>
          <w:szCs w:val="28"/>
        </w:rPr>
        <w:t>ів, міжнародних фінансових</w:t>
      </w:r>
      <w:r w:rsidRPr="00BD5EF0">
        <w:rPr>
          <w:color w:val="000000"/>
          <w:sz w:val="28"/>
          <w:szCs w:val="28"/>
        </w:rPr>
        <w:t xml:space="preserve"> «канал</w:t>
      </w:r>
      <w:r>
        <w:rPr>
          <w:color w:val="000000"/>
          <w:sz w:val="28"/>
          <w:szCs w:val="28"/>
        </w:rPr>
        <w:t>ів</w:t>
      </w:r>
      <w:r w:rsidRPr="00BD5EF0">
        <w:rPr>
          <w:color w:val="000000"/>
          <w:sz w:val="28"/>
          <w:szCs w:val="28"/>
        </w:rPr>
        <w:t>» руху доходів і капіталів, податков</w:t>
      </w:r>
      <w:r>
        <w:rPr>
          <w:color w:val="000000"/>
          <w:sz w:val="28"/>
          <w:szCs w:val="28"/>
        </w:rPr>
        <w:t>ого планування</w:t>
      </w:r>
      <w:r w:rsidRPr="00BD5EF0">
        <w:rPr>
          <w:color w:val="000000"/>
          <w:sz w:val="28"/>
          <w:szCs w:val="28"/>
        </w:rPr>
        <w:t xml:space="preserve"> з метою зниження виплачуваних державі податків.</w:t>
      </w:r>
    </w:p>
    <w:p w:rsidR="00D82F65" w:rsidRPr="001675F2" w:rsidRDefault="00D82F65" w:rsidP="00D82F65">
      <w:pPr>
        <w:ind w:firstLine="709"/>
        <w:jc w:val="both"/>
        <w:rPr>
          <w:color w:val="000000"/>
          <w:sz w:val="28"/>
          <w:szCs w:val="28"/>
        </w:rPr>
      </w:pPr>
      <w:r w:rsidRPr="001675F2">
        <w:rPr>
          <w:b/>
          <w:color w:val="000000"/>
          <w:sz w:val="28"/>
          <w:szCs w:val="28"/>
        </w:rPr>
        <w:t>Підприємницький ризик</w:t>
      </w:r>
      <w:r w:rsidRPr="001675F2">
        <w:rPr>
          <w:color w:val="000000"/>
          <w:sz w:val="28"/>
          <w:szCs w:val="28"/>
        </w:rPr>
        <w:t xml:space="preserve"> – це невизначеність в одержанні майбутнього доходу від основної діяльності, тобто прибутку до сплати процентів і податків.</w:t>
      </w:r>
    </w:p>
    <w:p w:rsidR="00D82F65" w:rsidRPr="001675F2" w:rsidRDefault="00D82F65" w:rsidP="00D82F65">
      <w:pPr>
        <w:ind w:firstLine="709"/>
        <w:jc w:val="both"/>
        <w:rPr>
          <w:sz w:val="28"/>
          <w:szCs w:val="28"/>
        </w:rPr>
      </w:pPr>
      <w:r w:rsidRPr="001675F2">
        <w:rPr>
          <w:b/>
          <w:sz w:val="28"/>
          <w:szCs w:val="28"/>
        </w:rPr>
        <w:t>Планування</w:t>
      </w:r>
      <w:r w:rsidRPr="001675F2">
        <w:rPr>
          <w:sz w:val="28"/>
          <w:szCs w:val="28"/>
        </w:rPr>
        <w:t xml:space="preserve"> </w:t>
      </w:r>
      <w:r>
        <w:rPr>
          <w:sz w:val="28"/>
          <w:szCs w:val="28"/>
        </w:rPr>
        <w:t>– це</w:t>
      </w:r>
      <w:r w:rsidRPr="001675F2">
        <w:rPr>
          <w:sz w:val="28"/>
          <w:szCs w:val="28"/>
        </w:rPr>
        <w:t xml:space="preserve"> процес складання програми майбутнього розвитку з визначенням конкретних економічних і фінансових цілей на майбутній період, з урахуванням можливих ризиків і заходів щодо страхування від ризиків.</w:t>
      </w:r>
    </w:p>
    <w:p w:rsidR="00D82F65" w:rsidRPr="001675F2" w:rsidRDefault="00D82F65" w:rsidP="00D82F65">
      <w:pPr>
        <w:ind w:firstLine="709"/>
        <w:jc w:val="both"/>
        <w:rPr>
          <w:color w:val="000000"/>
          <w:sz w:val="28"/>
          <w:szCs w:val="28"/>
        </w:rPr>
      </w:pPr>
      <w:r w:rsidRPr="001675F2">
        <w:rPr>
          <w:b/>
          <w:color w:val="000000"/>
          <w:sz w:val="28"/>
          <w:szCs w:val="28"/>
        </w:rPr>
        <w:t>Правоздатність</w:t>
      </w:r>
      <w:r w:rsidRPr="001675F2">
        <w:rPr>
          <w:color w:val="000000"/>
          <w:sz w:val="28"/>
          <w:szCs w:val="28"/>
        </w:rPr>
        <w:t xml:space="preserve"> </w:t>
      </w:r>
      <w:r>
        <w:rPr>
          <w:color w:val="000000"/>
          <w:sz w:val="28"/>
          <w:szCs w:val="28"/>
        </w:rPr>
        <w:t xml:space="preserve">– це </w:t>
      </w:r>
      <w:r w:rsidRPr="001675F2">
        <w:rPr>
          <w:color w:val="000000"/>
          <w:sz w:val="28"/>
          <w:szCs w:val="28"/>
        </w:rPr>
        <w:t>спроможність особи бути суб’єктом прав і обов’язків.</w:t>
      </w:r>
    </w:p>
    <w:p w:rsidR="00D82F65" w:rsidRPr="00BD5EF0" w:rsidRDefault="00D82F65" w:rsidP="00D82F65">
      <w:pPr>
        <w:ind w:firstLine="709"/>
        <w:jc w:val="both"/>
        <w:rPr>
          <w:sz w:val="28"/>
          <w:szCs w:val="28"/>
        </w:rPr>
      </w:pPr>
      <w:r w:rsidRPr="001675F2">
        <w:rPr>
          <w:b/>
          <w:sz w:val="28"/>
          <w:szCs w:val="28"/>
        </w:rPr>
        <w:t>П</w:t>
      </w:r>
      <w:r w:rsidRPr="009E30AE">
        <w:rPr>
          <w:b/>
          <w:sz w:val="28"/>
          <w:szCs w:val="28"/>
        </w:rPr>
        <w:t>ринцип</w:t>
      </w:r>
      <w:r w:rsidRPr="001675F2">
        <w:rPr>
          <w:b/>
          <w:sz w:val="28"/>
          <w:szCs w:val="28"/>
        </w:rPr>
        <w:t>и</w:t>
      </w:r>
      <w:r w:rsidRPr="009E30AE">
        <w:rPr>
          <w:b/>
          <w:sz w:val="28"/>
          <w:szCs w:val="28"/>
        </w:rPr>
        <w:t xml:space="preserve"> ведення бізнесу</w:t>
      </w:r>
      <w:r>
        <w:rPr>
          <w:sz w:val="28"/>
          <w:szCs w:val="28"/>
        </w:rPr>
        <w:t xml:space="preserve"> – це такі принципи, як </w:t>
      </w:r>
      <w:r w:rsidRPr="009E30AE">
        <w:rPr>
          <w:sz w:val="28"/>
          <w:szCs w:val="28"/>
        </w:rPr>
        <w:t>чесність і справедливість</w:t>
      </w:r>
      <w:r>
        <w:rPr>
          <w:sz w:val="28"/>
          <w:szCs w:val="28"/>
        </w:rPr>
        <w:t>,</w:t>
      </w:r>
      <w:r w:rsidRPr="009E30AE">
        <w:rPr>
          <w:sz w:val="28"/>
          <w:szCs w:val="28"/>
        </w:rPr>
        <w:t xml:space="preserve"> компетентність</w:t>
      </w:r>
      <w:r>
        <w:rPr>
          <w:sz w:val="28"/>
          <w:szCs w:val="28"/>
        </w:rPr>
        <w:t>,</w:t>
      </w:r>
      <w:r w:rsidRPr="009E30AE">
        <w:rPr>
          <w:sz w:val="28"/>
          <w:szCs w:val="28"/>
        </w:rPr>
        <w:t xml:space="preserve"> ефективність</w:t>
      </w:r>
      <w:r>
        <w:rPr>
          <w:sz w:val="28"/>
          <w:szCs w:val="28"/>
        </w:rPr>
        <w:t>,</w:t>
      </w:r>
      <w:r w:rsidRPr="009E30AE">
        <w:rPr>
          <w:sz w:val="28"/>
          <w:szCs w:val="28"/>
        </w:rPr>
        <w:t xml:space="preserve"> інформація про споживачів</w:t>
      </w:r>
      <w:r>
        <w:rPr>
          <w:sz w:val="28"/>
          <w:szCs w:val="28"/>
        </w:rPr>
        <w:t>,</w:t>
      </w:r>
      <w:r w:rsidRPr="009E30AE">
        <w:rPr>
          <w:sz w:val="28"/>
          <w:szCs w:val="28"/>
        </w:rPr>
        <w:t xml:space="preserve"> інформація для споживачів</w:t>
      </w:r>
      <w:r>
        <w:rPr>
          <w:sz w:val="28"/>
          <w:szCs w:val="28"/>
        </w:rPr>
        <w:t>,</w:t>
      </w:r>
      <w:r w:rsidRPr="009E30AE">
        <w:rPr>
          <w:sz w:val="28"/>
          <w:szCs w:val="28"/>
        </w:rPr>
        <w:t xml:space="preserve"> зіткнення інтересів</w:t>
      </w:r>
      <w:r>
        <w:rPr>
          <w:sz w:val="28"/>
          <w:szCs w:val="28"/>
        </w:rPr>
        <w:t>,</w:t>
      </w:r>
      <w:r w:rsidRPr="009E30AE">
        <w:rPr>
          <w:sz w:val="28"/>
          <w:szCs w:val="28"/>
        </w:rPr>
        <w:t xml:space="preserve"> відповідність</w:t>
      </w:r>
      <w:r>
        <w:rPr>
          <w:sz w:val="28"/>
          <w:szCs w:val="28"/>
        </w:rPr>
        <w:t>.</w:t>
      </w:r>
    </w:p>
    <w:p w:rsidR="00D82F65" w:rsidRPr="00F12867" w:rsidRDefault="00D82F65" w:rsidP="00D82F65">
      <w:pPr>
        <w:ind w:firstLine="709"/>
        <w:jc w:val="both"/>
        <w:rPr>
          <w:color w:val="000000"/>
          <w:sz w:val="28"/>
          <w:szCs w:val="28"/>
        </w:rPr>
      </w:pPr>
      <w:r>
        <w:rPr>
          <w:b/>
          <w:color w:val="000000"/>
          <w:sz w:val="28"/>
          <w:szCs w:val="28"/>
        </w:rPr>
        <w:t>П</w:t>
      </w:r>
      <w:r w:rsidRPr="00F12867">
        <w:rPr>
          <w:b/>
          <w:color w:val="000000"/>
          <w:sz w:val="28"/>
          <w:szCs w:val="28"/>
        </w:rPr>
        <w:t>риватн</w:t>
      </w:r>
      <w:r>
        <w:rPr>
          <w:b/>
          <w:color w:val="000000"/>
          <w:sz w:val="28"/>
          <w:szCs w:val="28"/>
        </w:rPr>
        <w:t>е</w:t>
      </w:r>
      <w:r w:rsidRPr="00F12867">
        <w:rPr>
          <w:b/>
          <w:color w:val="000000"/>
          <w:sz w:val="28"/>
          <w:szCs w:val="28"/>
        </w:rPr>
        <w:t xml:space="preserve"> розміщення</w:t>
      </w:r>
      <w:r w:rsidRPr="00F12867">
        <w:rPr>
          <w:color w:val="000000"/>
          <w:sz w:val="28"/>
          <w:szCs w:val="28"/>
        </w:rPr>
        <w:t xml:space="preserve"> </w:t>
      </w:r>
      <w:r w:rsidRPr="00F12867">
        <w:rPr>
          <w:b/>
          <w:color w:val="000000"/>
          <w:sz w:val="28"/>
          <w:szCs w:val="28"/>
        </w:rPr>
        <w:t>цінних паперів</w:t>
      </w:r>
      <w:r>
        <w:rPr>
          <w:color w:val="000000"/>
          <w:sz w:val="28"/>
          <w:szCs w:val="28"/>
        </w:rPr>
        <w:t xml:space="preserve"> – це пропозиція всього випуску цінних паперів</w:t>
      </w:r>
      <w:r w:rsidRPr="00F12867">
        <w:rPr>
          <w:color w:val="000000"/>
          <w:sz w:val="28"/>
          <w:szCs w:val="28"/>
        </w:rPr>
        <w:t xml:space="preserve"> одній особі, великому посереднику-андеррайтеру (</w:t>
      </w:r>
      <w:r w:rsidRPr="001675F2">
        <w:rPr>
          <w:color w:val="000000"/>
          <w:sz w:val="28"/>
          <w:szCs w:val="28"/>
        </w:rPr>
        <w:t>underwriter</w:t>
      </w:r>
      <w:r w:rsidRPr="00F12867">
        <w:rPr>
          <w:color w:val="000000"/>
          <w:sz w:val="28"/>
          <w:szCs w:val="28"/>
        </w:rPr>
        <w:t xml:space="preserve">), що гарантує розміщення всієї нової емісії. </w:t>
      </w:r>
    </w:p>
    <w:p w:rsidR="00D82F65" w:rsidRPr="001675F2" w:rsidRDefault="00D82F65" w:rsidP="00D82F65">
      <w:pPr>
        <w:ind w:firstLine="709"/>
        <w:jc w:val="both"/>
        <w:rPr>
          <w:color w:val="000000"/>
          <w:sz w:val="28"/>
          <w:szCs w:val="28"/>
        </w:rPr>
      </w:pPr>
      <w:r w:rsidRPr="001675F2">
        <w:rPr>
          <w:b/>
          <w:color w:val="000000"/>
          <w:sz w:val="28"/>
          <w:szCs w:val="28"/>
        </w:rPr>
        <w:t>Приведена, або сьогоднішня, вартість грошей</w:t>
      </w:r>
      <w:r w:rsidRPr="001675F2">
        <w:rPr>
          <w:color w:val="000000"/>
          <w:sz w:val="28"/>
          <w:szCs w:val="28"/>
        </w:rPr>
        <w:t xml:space="preserve"> (Present Value – PV) </w:t>
      </w:r>
      <w:r>
        <w:rPr>
          <w:color w:val="000000"/>
          <w:sz w:val="28"/>
          <w:szCs w:val="28"/>
        </w:rPr>
        <w:t>– це</w:t>
      </w:r>
      <w:r w:rsidRPr="001675F2">
        <w:rPr>
          <w:color w:val="000000"/>
          <w:sz w:val="28"/>
          <w:szCs w:val="28"/>
        </w:rPr>
        <w:t xml:space="preserve"> сум</w:t>
      </w:r>
      <w:r>
        <w:rPr>
          <w:color w:val="000000"/>
          <w:sz w:val="28"/>
          <w:szCs w:val="28"/>
        </w:rPr>
        <w:t>а</w:t>
      </w:r>
      <w:r w:rsidRPr="001675F2">
        <w:rPr>
          <w:color w:val="000000"/>
          <w:sz w:val="28"/>
          <w:szCs w:val="28"/>
        </w:rPr>
        <w:t xml:space="preserve"> грошових потоків, що дисконтуються за певною процентною ставкою.</w:t>
      </w:r>
    </w:p>
    <w:p w:rsidR="00D82F65" w:rsidRPr="001675F2" w:rsidRDefault="00D82F65" w:rsidP="00D82F65">
      <w:pPr>
        <w:ind w:firstLine="709"/>
        <w:jc w:val="both"/>
        <w:rPr>
          <w:color w:val="000000"/>
          <w:sz w:val="28"/>
          <w:szCs w:val="28"/>
        </w:rPr>
      </w:pPr>
      <w:r w:rsidRPr="001675F2">
        <w:rPr>
          <w:b/>
          <w:color w:val="000000"/>
          <w:sz w:val="28"/>
          <w:szCs w:val="28"/>
        </w:rPr>
        <w:t>Привілейована акція</w:t>
      </w:r>
      <w:r w:rsidRPr="001675F2">
        <w:rPr>
          <w:color w:val="000000"/>
          <w:sz w:val="28"/>
          <w:szCs w:val="28"/>
        </w:rPr>
        <w:t xml:space="preserve"> (Preferred Stock) </w:t>
      </w:r>
      <w:r>
        <w:rPr>
          <w:color w:val="000000"/>
          <w:sz w:val="28"/>
          <w:szCs w:val="28"/>
        </w:rPr>
        <w:t>– це</w:t>
      </w:r>
      <w:r w:rsidRPr="001675F2">
        <w:rPr>
          <w:color w:val="000000"/>
          <w:sz w:val="28"/>
          <w:szCs w:val="28"/>
        </w:rPr>
        <w:t xml:space="preserve"> гібридна форма цінного папера, що має</w:t>
      </w:r>
      <w:r>
        <w:rPr>
          <w:color w:val="000000"/>
          <w:sz w:val="28"/>
          <w:szCs w:val="28"/>
        </w:rPr>
        <w:t xml:space="preserve"> властивості акції й облігації; </w:t>
      </w:r>
      <w:r w:rsidRPr="001675F2">
        <w:rPr>
          <w:color w:val="000000"/>
          <w:sz w:val="28"/>
          <w:szCs w:val="28"/>
        </w:rPr>
        <w:t>підтверджує власність її утримувача на частину майна корпорації.</w:t>
      </w:r>
    </w:p>
    <w:p w:rsidR="00D82F65" w:rsidRPr="001675F2" w:rsidRDefault="00D82F65" w:rsidP="00D82F65">
      <w:pPr>
        <w:ind w:firstLine="709"/>
        <w:jc w:val="both"/>
        <w:rPr>
          <w:sz w:val="28"/>
          <w:szCs w:val="28"/>
        </w:rPr>
      </w:pPr>
      <w:r w:rsidRPr="001675F2">
        <w:rPr>
          <w:b/>
          <w:sz w:val="28"/>
          <w:szCs w:val="28"/>
        </w:rPr>
        <w:t xml:space="preserve">Прогнозування </w:t>
      </w:r>
      <w:r>
        <w:rPr>
          <w:b/>
          <w:sz w:val="28"/>
          <w:szCs w:val="28"/>
        </w:rPr>
        <w:t xml:space="preserve">– </w:t>
      </w:r>
      <w:r>
        <w:rPr>
          <w:sz w:val="28"/>
          <w:szCs w:val="28"/>
        </w:rPr>
        <w:t>це</w:t>
      </w:r>
      <w:r w:rsidRPr="001675F2">
        <w:rPr>
          <w:sz w:val="28"/>
          <w:szCs w:val="28"/>
        </w:rPr>
        <w:t xml:space="preserve"> процес оцінки майбутніх можливих економічних показників, що ґрунтується на аналізі динаміки показників за минулий період. </w:t>
      </w:r>
    </w:p>
    <w:p w:rsidR="00D82F65" w:rsidRPr="00F12867" w:rsidRDefault="00D82F65" w:rsidP="00D82F65">
      <w:pPr>
        <w:ind w:firstLine="709"/>
        <w:jc w:val="both"/>
        <w:rPr>
          <w:color w:val="000000"/>
          <w:sz w:val="28"/>
          <w:szCs w:val="28"/>
        </w:rPr>
      </w:pPr>
      <w:r w:rsidRPr="001675F2">
        <w:rPr>
          <w:b/>
          <w:color w:val="000000"/>
          <w:sz w:val="28"/>
          <w:szCs w:val="28"/>
        </w:rPr>
        <w:t>Публічне розміщення</w:t>
      </w:r>
      <w:r>
        <w:rPr>
          <w:b/>
          <w:color w:val="000000"/>
          <w:sz w:val="28"/>
          <w:szCs w:val="28"/>
        </w:rPr>
        <w:t xml:space="preserve"> цінних паперів</w:t>
      </w:r>
      <w:r>
        <w:rPr>
          <w:color w:val="000000"/>
          <w:sz w:val="28"/>
          <w:szCs w:val="28"/>
        </w:rPr>
        <w:t xml:space="preserve"> – це</w:t>
      </w:r>
      <w:r w:rsidRPr="001675F2">
        <w:rPr>
          <w:color w:val="000000"/>
          <w:sz w:val="28"/>
          <w:szCs w:val="28"/>
        </w:rPr>
        <w:t xml:space="preserve"> пропонування цінних паперів широкій публіці, </w:t>
      </w:r>
      <w:r w:rsidRPr="00F12867">
        <w:rPr>
          <w:color w:val="000000"/>
          <w:sz w:val="28"/>
          <w:szCs w:val="28"/>
        </w:rPr>
        <w:t>необмеженому числу учасників.</w:t>
      </w:r>
    </w:p>
    <w:p w:rsidR="00D82F65" w:rsidRPr="00D267F8" w:rsidRDefault="00D82F65" w:rsidP="00D82F65">
      <w:pPr>
        <w:ind w:firstLine="709"/>
        <w:jc w:val="both"/>
        <w:rPr>
          <w:sz w:val="28"/>
          <w:szCs w:val="28"/>
        </w:rPr>
      </w:pPr>
      <w:r w:rsidRPr="00D267F8">
        <w:rPr>
          <w:b/>
          <w:sz w:val="28"/>
          <w:szCs w:val="28"/>
        </w:rPr>
        <w:t>Рада директорів</w:t>
      </w:r>
      <w:r w:rsidRPr="00D267F8">
        <w:rPr>
          <w:sz w:val="28"/>
          <w:szCs w:val="28"/>
        </w:rPr>
        <w:t xml:space="preserve"> </w:t>
      </w:r>
      <w:r w:rsidRPr="00D267F8">
        <w:rPr>
          <w:b/>
          <w:sz w:val="28"/>
          <w:szCs w:val="28"/>
        </w:rPr>
        <w:t>корпорації</w:t>
      </w:r>
      <w:r>
        <w:rPr>
          <w:sz w:val="28"/>
          <w:szCs w:val="28"/>
        </w:rPr>
        <w:t xml:space="preserve"> </w:t>
      </w:r>
      <w:r w:rsidRPr="00D267F8">
        <w:rPr>
          <w:sz w:val="28"/>
          <w:szCs w:val="28"/>
        </w:rPr>
        <w:t>–</w:t>
      </w:r>
      <w:r w:rsidRPr="00D267F8">
        <w:rPr>
          <w:b/>
          <w:sz w:val="28"/>
          <w:szCs w:val="28"/>
        </w:rPr>
        <w:t xml:space="preserve"> </w:t>
      </w:r>
      <w:r w:rsidRPr="00D267F8">
        <w:rPr>
          <w:sz w:val="28"/>
          <w:szCs w:val="28"/>
        </w:rPr>
        <w:t>це орган управління корпорацією,</w:t>
      </w:r>
      <w:r w:rsidRPr="00D267F8">
        <w:rPr>
          <w:b/>
          <w:sz w:val="28"/>
          <w:szCs w:val="28"/>
        </w:rPr>
        <w:t xml:space="preserve"> </w:t>
      </w:r>
      <w:r w:rsidRPr="00D267F8">
        <w:rPr>
          <w:sz w:val="28"/>
          <w:szCs w:val="28"/>
        </w:rPr>
        <w:t>який здійснює упр</w:t>
      </w:r>
      <w:r>
        <w:rPr>
          <w:sz w:val="28"/>
          <w:szCs w:val="28"/>
        </w:rPr>
        <w:t>авління акціонерним товариством,</w:t>
      </w:r>
      <w:r w:rsidRPr="00D267F8">
        <w:rPr>
          <w:sz w:val="28"/>
          <w:szCs w:val="28"/>
        </w:rPr>
        <w:t xml:space="preserve"> </w:t>
      </w:r>
      <w:r>
        <w:rPr>
          <w:sz w:val="28"/>
          <w:szCs w:val="28"/>
        </w:rPr>
        <w:t>д</w:t>
      </w:r>
      <w:r w:rsidRPr="00D267F8">
        <w:rPr>
          <w:sz w:val="28"/>
          <w:szCs w:val="28"/>
        </w:rPr>
        <w:t xml:space="preserve">о складу </w:t>
      </w:r>
      <w:r>
        <w:rPr>
          <w:sz w:val="28"/>
          <w:szCs w:val="28"/>
        </w:rPr>
        <w:t>якого</w:t>
      </w:r>
      <w:r w:rsidRPr="00D267F8">
        <w:rPr>
          <w:sz w:val="28"/>
          <w:szCs w:val="28"/>
        </w:rPr>
        <w:t xml:space="preserve"> можуть входити одна або кілька осіб, визначених законом країни.</w:t>
      </w:r>
    </w:p>
    <w:p w:rsidR="00D82F65" w:rsidRPr="001675F2" w:rsidRDefault="00D82F65" w:rsidP="00D82F65">
      <w:pPr>
        <w:ind w:firstLine="709"/>
        <w:jc w:val="both"/>
        <w:rPr>
          <w:color w:val="000000"/>
          <w:sz w:val="28"/>
          <w:szCs w:val="28"/>
        </w:rPr>
      </w:pPr>
      <w:r>
        <w:rPr>
          <w:b/>
          <w:color w:val="000000"/>
          <w:sz w:val="28"/>
          <w:szCs w:val="28"/>
        </w:rPr>
        <w:t>Р</w:t>
      </w:r>
      <w:r w:rsidRPr="001675F2">
        <w:rPr>
          <w:b/>
          <w:color w:val="000000"/>
          <w:sz w:val="28"/>
          <w:szCs w:val="28"/>
        </w:rPr>
        <w:t>инков</w:t>
      </w:r>
      <w:r>
        <w:rPr>
          <w:b/>
          <w:color w:val="000000"/>
          <w:sz w:val="28"/>
          <w:szCs w:val="28"/>
        </w:rPr>
        <w:t>а</w:t>
      </w:r>
      <w:r w:rsidRPr="001675F2">
        <w:rPr>
          <w:b/>
          <w:color w:val="000000"/>
          <w:sz w:val="28"/>
          <w:szCs w:val="28"/>
        </w:rPr>
        <w:t xml:space="preserve"> капіталізаці</w:t>
      </w:r>
      <w:r>
        <w:rPr>
          <w:b/>
          <w:color w:val="000000"/>
          <w:sz w:val="28"/>
          <w:szCs w:val="28"/>
        </w:rPr>
        <w:t>я</w:t>
      </w:r>
      <w:r w:rsidRPr="001675F2">
        <w:rPr>
          <w:b/>
          <w:color w:val="000000"/>
          <w:sz w:val="28"/>
          <w:szCs w:val="28"/>
        </w:rPr>
        <w:t xml:space="preserve"> акції</w:t>
      </w:r>
      <w:r w:rsidRPr="001675F2">
        <w:rPr>
          <w:color w:val="000000"/>
          <w:sz w:val="28"/>
          <w:szCs w:val="28"/>
        </w:rPr>
        <w:t xml:space="preserve"> </w:t>
      </w:r>
      <w:r>
        <w:rPr>
          <w:color w:val="000000"/>
          <w:sz w:val="28"/>
          <w:szCs w:val="28"/>
        </w:rPr>
        <w:t xml:space="preserve">– це </w:t>
      </w:r>
      <w:r w:rsidRPr="001675F2">
        <w:rPr>
          <w:color w:val="000000"/>
          <w:sz w:val="28"/>
          <w:szCs w:val="28"/>
        </w:rPr>
        <w:t>загальн</w:t>
      </w:r>
      <w:r>
        <w:rPr>
          <w:color w:val="000000"/>
          <w:sz w:val="28"/>
          <w:szCs w:val="28"/>
        </w:rPr>
        <w:t>а</w:t>
      </w:r>
      <w:r w:rsidRPr="001675F2">
        <w:rPr>
          <w:color w:val="000000"/>
          <w:sz w:val="28"/>
          <w:szCs w:val="28"/>
        </w:rPr>
        <w:t xml:space="preserve"> кількість акцій національних компаній (включаючи всі різновиди), помножен</w:t>
      </w:r>
      <w:r>
        <w:rPr>
          <w:color w:val="000000"/>
          <w:sz w:val="28"/>
          <w:szCs w:val="28"/>
        </w:rPr>
        <w:t>а</w:t>
      </w:r>
      <w:r w:rsidRPr="001675F2">
        <w:rPr>
          <w:color w:val="000000"/>
          <w:sz w:val="28"/>
          <w:szCs w:val="28"/>
        </w:rPr>
        <w:t xml:space="preserve"> на відповідні сьогоднішні ринкові ціни.</w:t>
      </w:r>
    </w:p>
    <w:p w:rsidR="00D82F65" w:rsidRPr="001675F2" w:rsidRDefault="00D82F65" w:rsidP="00D82F65">
      <w:pPr>
        <w:ind w:firstLine="709"/>
        <w:jc w:val="both"/>
        <w:rPr>
          <w:color w:val="000000"/>
          <w:sz w:val="28"/>
          <w:szCs w:val="28"/>
        </w:rPr>
      </w:pPr>
      <w:r w:rsidRPr="001675F2">
        <w:rPr>
          <w:b/>
          <w:color w:val="000000"/>
          <w:sz w:val="28"/>
          <w:szCs w:val="28"/>
        </w:rPr>
        <w:t>Системні методи</w:t>
      </w:r>
      <w:r w:rsidRPr="001675F2">
        <w:rPr>
          <w:color w:val="000000"/>
          <w:sz w:val="28"/>
          <w:szCs w:val="28"/>
        </w:rPr>
        <w:t xml:space="preserve"> </w:t>
      </w:r>
      <w:r w:rsidRPr="00AD04C8">
        <w:rPr>
          <w:b/>
          <w:color w:val="000000"/>
          <w:sz w:val="28"/>
          <w:szCs w:val="28"/>
        </w:rPr>
        <w:t>аналізу фінансової звітності корпорації</w:t>
      </w:r>
      <w:r w:rsidRPr="001675F2">
        <w:rPr>
          <w:color w:val="000000"/>
          <w:sz w:val="28"/>
          <w:szCs w:val="28"/>
        </w:rPr>
        <w:t xml:space="preserve"> </w:t>
      </w:r>
      <w:r>
        <w:rPr>
          <w:color w:val="000000"/>
          <w:sz w:val="28"/>
          <w:szCs w:val="28"/>
        </w:rPr>
        <w:t>– це методи, які</w:t>
      </w:r>
      <w:r w:rsidRPr="001675F2">
        <w:rPr>
          <w:color w:val="000000"/>
          <w:sz w:val="28"/>
          <w:szCs w:val="28"/>
        </w:rPr>
        <w:t xml:space="preserve"> засновані на використанні системи певних коефіцієнтів для визначення одного показника.</w:t>
      </w:r>
    </w:p>
    <w:p w:rsidR="00D82F65" w:rsidRPr="001675F2" w:rsidRDefault="00D82F65" w:rsidP="00D82F65">
      <w:pPr>
        <w:ind w:firstLine="709"/>
        <w:jc w:val="both"/>
        <w:rPr>
          <w:sz w:val="28"/>
          <w:szCs w:val="28"/>
        </w:rPr>
      </w:pPr>
      <w:r w:rsidRPr="001675F2">
        <w:rPr>
          <w:b/>
          <w:color w:val="000000"/>
          <w:sz w:val="28"/>
          <w:szCs w:val="28"/>
        </w:rPr>
        <w:t xml:space="preserve">Ставка дисконтування </w:t>
      </w:r>
      <w:r>
        <w:rPr>
          <w:color w:val="000000"/>
          <w:sz w:val="28"/>
          <w:szCs w:val="28"/>
        </w:rPr>
        <w:t xml:space="preserve">– це </w:t>
      </w:r>
      <w:r w:rsidRPr="001675F2">
        <w:rPr>
          <w:color w:val="000000"/>
          <w:sz w:val="28"/>
          <w:szCs w:val="28"/>
        </w:rPr>
        <w:t>гранична норма дохідності або як альтернативні витрати капіталу.</w:t>
      </w:r>
    </w:p>
    <w:p w:rsidR="00D82F65" w:rsidRPr="001675F2" w:rsidRDefault="00D82F65" w:rsidP="00D82F65">
      <w:pPr>
        <w:autoSpaceDE w:val="0"/>
        <w:autoSpaceDN w:val="0"/>
        <w:adjustRightInd w:val="0"/>
        <w:ind w:firstLine="709"/>
        <w:jc w:val="both"/>
        <w:rPr>
          <w:sz w:val="28"/>
          <w:szCs w:val="28"/>
        </w:rPr>
      </w:pPr>
      <w:r w:rsidRPr="001675F2">
        <w:rPr>
          <w:b/>
          <w:sz w:val="28"/>
          <w:szCs w:val="28"/>
        </w:rPr>
        <w:t>Стратегія «запозичення»</w:t>
      </w:r>
      <w:r>
        <w:rPr>
          <w:b/>
          <w:sz w:val="28"/>
          <w:szCs w:val="28"/>
        </w:rPr>
        <w:t xml:space="preserve"> </w:t>
      </w:r>
      <w:r>
        <w:rPr>
          <w:sz w:val="28"/>
          <w:szCs w:val="28"/>
        </w:rPr>
        <w:t xml:space="preserve">– це стратегія, яка </w:t>
      </w:r>
      <w:r w:rsidRPr="001675F2">
        <w:rPr>
          <w:b/>
          <w:sz w:val="28"/>
          <w:szCs w:val="28"/>
        </w:rPr>
        <w:t xml:space="preserve"> </w:t>
      </w:r>
      <w:r w:rsidRPr="001675F2">
        <w:rPr>
          <w:sz w:val="28"/>
          <w:szCs w:val="28"/>
        </w:rPr>
        <w:t xml:space="preserve">полягає в тому, що, залучаючи дешеву робочу силу і використовуючи частину власного науково-технічного потенціалу, ТНК освоюють виробництво продукції, яка раніше вироблялася в розвинених країнах, у слаборозвинених країнах з наступним нарощуванням. </w:t>
      </w:r>
    </w:p>
    <w:p w:rsidR="00D82F65" w:rsidRPr="001675F2" w:rsidRDefault="00D82F65" w:rsidP="00D82F65">
      <w:pPr>
        <w:autoSpaceDE w:val="0"/>
        <w:autoSpaceDN w:val="0"/>
        <w:adjustRightInd w:val="0"/>
        <w:ind w:firstLine="709"/>
        <w:jc w:val="both"/>
        <w:rPr>
          <w:sz w:val="28"/>
          <w:szCs w:val="28"/>
        </w:rPr>
      </w:pPr>
      <w:r w:rsidRPr="001675F2">
        <w:rPr>
          <w:b/>
          <w:sz w:val="28"/>
          <w:szCs w:val="28"/>
        </w:rPr>
        <w:t>Стратегія «нарощування»</w:t>
      </w:r>
      <w:r w:rsidRPr="001675F2">
        <w:rPr>
          <w:sz w:val="28"/>
          <w:szCs w:val="28"/>
        </w:rPr>
        <w:t xml:space="preserve"> </w:t>
      </w:r>
      <w:r>
        <w:rPr>
          <w:sz w:val="28"/>
          <w:szCs w:val="28"/>
        </w:rPr>
        <w:t xml:space="preserve">– це стратегія, яка </w:t>
      </w:r>
      <w:r w:rsidRPr="001675F2">
        <w:rPr>
          <w:b/>
          <w:sz w:val="28"/>
          <w:szCs w:val="28"/>
        </w:rPr>
        <w:t xml:space="preserve"> </w:t>
      </w:r>
      <w:r w:rsidRPr="001675F2">
        <w:rPr>
          <w:sz w:val="28"/>
          <w:szCs w:val="28"/>
        </w:rPr>
        <w:t xml:space="preserve">полягає в тому, що з використанням власного науково-технічного потенціалу, залученням зарубіжних учених і конструкторів, інтегруванням фундаментальної та прикладної науки постійно створюються нові продукти, високі технології, що реалізуються у виробництві та соціальній сфері, тобто нарощуються інновації. </w:t>
      </w:r>
    </w:p>
    <w:p w:rsidR="00D82F65" w:rsidRDefault="00D82F65" w:rsidP="00D82F65">
      <w:pPr>
        <w:ind w:firstLine="709"/>
        <w:jc w:val="both"/>
        <w:rPr>
          <w:sz w:val="28"/>
          <w:szCs w:val="28"/>
        </w:rPr>
      </w:pPr>
      <w:r w:rsidRPr="001675F2">
        <w:rPr>
          <w:b/>
          <w:sz w:val="28"/>
          <w:szCs w:val="28"/>
        </w:rPr>
        <w:t>Стратегія розвитку</w:t>
      </w:r>
      <w:r w:rsidRPr="001675F2">
        <w:rPr>
          <w:sz w:val="28"/>
          <w:szCs w:val="28"/>
        </w:rPr>
        <w:t xml:space="preserve"> (</w:t>
      </w:r>
      <w:r w:rsidRPr="001675F2">
        <w:rPr>
          <w:sz w:val="28"/>
          <w:szCs w:val="28"/>
          <w:lang w:val="en-US"/>
        </w:rPr>
        <w:t>d</w:t>
      </w:r>
      <w:r w:rsidRPr="001675F2">
        <w:rPr>
          <w:sz w:val="28"/>
          <w:szCs w:val="28"/>
        </w:rPr>
        <w:t xml:space="preserve">evelopment Strategy) – це  програма досягнення економічного зростання корпорації в майбутньому. </w:t>
      </w:r>
    </w:p>
    <w:p w:rsidR="00D82F65" w:rsidRDefault="00D82F65" w:rsidP="00D82F65">
      <w:pPr>
        <w:pStyle w:val="3"/>
        <w:spacing w:before="0" w:after="0"/>
        <w:ind w:firstLine="709"/>
        <w:jc w:val="both"/>
        <w:rPr>
          <w:rFonts w:ascii="Times New Roman" w:hAnsi="Times New Roman"/>
          <w:b/>
          <w:color w:val="000000"/>
          <w:szCs w:val="28"/>
        </w:rPr>
      </w:pPr>
      <w:r w:rsidRPr="001675F2">
        <w:rPr>
          <w:rFonts w:ascii="Times New Roman" w:hAnsi="Times New Roman"/>
          <w:b/>
          <w:color w:val="000000"/>
          <w:szCs w:val="28"/>
        </w:rPr>
        <w:t>Структура капіталу</w:t>
      </w:r>
      <w:r w:rsidRPr="001675F2">
        <w:rPr>
          <w:rFonts w:ascii="Times New Roman" w:hAnsi="Times New Roman"/>
          <w:color w:val="000000"/>
          <w:szCs w:val="28"/>
        </w:rPr>
        <w:t xml:space="preserve"> – </w:t>
      </w:r>
      <w:r>
        <w:rPr>
          <w:rFonts w:ascii="Times New Roman" w:hAnsi="Times New Roman"/>
          <w:color w:val="000000"/>
          <w:szCs w:val="28"/>
        </w:rPr>
        <w:t xml:space="preserve">це </w:t>
      </w:r>
      <w:r w:rsidRPr="001675F2">
        <w:rPr>
          <w:rFonts w:ascii="Times New Roman" w:hAnsi="Times New Roman"/>
          <w:color w:val="000000"/>
          <w:szCs w:val="28"/>
        </w:rPr>
        <w:t>співвідношення складових капіталу корпорації.</w:t>
      </w:r>
      <w:r w:rsidRPr="00606532">
        <w:rPr>
          <w:rFonts w:ascii="Times New Roman" w:hAnsi="Times New Roman"/>
          <w:b/>
          <w:color w:val="000000"/>
          <w:szCs w:val="28"/>
        </w:rPr>
        <w:t xml:space="preserve"> </w:t>
      </w:r>
    </w:p>
    <w:p w:rsidR="00D82F65" w:rsidRDefault="00D82F65" w:rsidP="00D82F65">
      <w:pPr>
        <w:pStyle w:val="3"/>
        <w:spacing w:before="0" w:after="0"/>
        <w:ind w:firstLine="709"/>
        <w:jc w:val="both"/>
        <w:rPr>
          <w:rFonts w:ascii="Times New Roman" w:hAnsi="Times New Roman"/>
          <w:b/>
          <w:noProof/>
          <w:color w:val="000000"/>
          <w:szCs w:val="28"/>
        </w:rPr>
      </w:pPr>
      <w:r w:rsidRPr="001675F2">
        <w:rPr>
          <w:rFonts w:ascii="Times New Roman" w:hAnsi="Times New Roman"/>
          <w:b/>
          <w:color w:val="000000"/>
          <w:szCs w:val="28"/>
        </w:rPr>
        <w:t xml:space="preserve">Теорема ММ-1 </w:t>
      </w:r>
      <w:r w:rsidRPr="007F52D4">
        <w:rPr>
          <w:rFonts w:ascii="Times New Roman" w:hAnsi="Times New Roman"/>
          <w:color w:val="000000"/>
          <w:szCs w:val="28"/>
        </w:rPr>
        <w:t>–</w:t>
      </w:r>
      <w:r w:rsidRPr="001675F2">
        <w:rPr>
          <w:rFonts w:ascii="Times New Roman" w:hAnsi="Times New Roman"/>
          <w:b/>
          <w:color w:val="000000"/>
          <w:szCs w:val="28"/>
        </w:rPr>
        <w:t xml:space="preserve"> </w:t>
      </w:r>
      <w:r w:rsidRPr="007F52D4">
        <w:rPr>
          <w:rFonts w:ascii="Times New Roman" w:hAnsi="Times New Roman"/>
          <w:color w:val="000000"/>
          <w:szCs w:val="28"/>
        </w:rPr>
        <w:t xml:space="preserve">це теорема, за якої </w:t>
      </w:r>
      <w:r w:rsidRPr="001675F2">
        <w:rPr>
          <w:rFonts w:ascii="Times New Roman" w:hAnsi="Times New Roman"/>
          <w:color w:val="000000"/>
          <w:szCs w:val="28"/>
        </w:rPr>
        <w:t>на фінансовому ринку вартість акцій корпорацій, тобто «вартість фірми», не залежить від структури її капіталу і визначається нормою капіталізації очікуваного доходу у фірмах її класу.</w:t>
      </w:r>
      <w:r w:rsidRPr="00606532">
        <w:rPr>
          <w:rFonts w:ascii="Times New Roman" w:hAnsi="Times New Roman"/>
          <w:b/>
          <w:noProof/>
          <w:color w:val="000000"/>
          <w:szCs w:val="28"/>
        </w:rPr>
        <w:t xml:space="preserve"> </w:t>
      </w:r>
    </w:p>
    <w:p w:rsidR="00D82F65" w:rsidRDefault="00D82F65" w:rsidP="00D82F65">
      <w:pPr>
        <w:pStyle w:val="3"/>
        <w:spacing w:before="0" w:after="0"/>
        <w:ind w:firstLine="709"/>
        <w:jc w:val="both"/>
        <w:rPr>
          <w:rFonts w:ascii="Times New Roman" w:hAnsi="Times New Roman"/>
          <w:b/>
          <w:color w:val="000000"/>
          <w:szCs w:val="28"/>
        </w:rPr>
      </w:pPr>
      <w:r w:rsidRPr="001675F2">
        <w:rPr>
          <w:rFonts w:ascii="Times New Roman" w:hAnsi="Times New Roman"/>
          <w:b/>
          <w:noProof/>
          <w:color w:val="000000"/>
          <w:szCs w:val="28"/>
        </w:rPr>
        <w:t>Теорема ММ-2 –</w:t>
      </w:r>
      <w:r w:rsidRPr="001675F2">
        <w:rPr>
          <w:rFonts w:ascii="Times New Roman" w:hAnsi="Times New Roman"/>
          <w:noProof/>
          <w:color w:val="000000"/>
          <w:szCs w:val="28"/>
        </w:rPr>
        <w:t xml:space="preserve"> </w:t>
      </w:r>
      <w:r w:rsidRPr="007F52D4">
        <w:rPr>
          <w:rFonts w:ascii="Times New Roman" w:hAnsi="Times New Roman"/>
          <w:color w:val="000000"/>
          <w:szCs w:val="28"/>
        </w:rPr>
        <w:t>це теорема, згідно якої,</w:t>
      </w:r>
      <w:r>
        <w:rPr>
          <w:rFonts w:ascii="Times New Roman" w:hAnsi="Times New Roman"/>
          <w:color w:val="000000"/>
          <w:szCs w:val="28"/>
        </w:rPr>
        <w:t xml:space="preserve"> </w:t>
      </w:r>
      <w:r w:rsidRPr="001675F2">
        <w:rPr>
          <w:rFonts w:ascii="Times New Roman" w:hAnsi="Times New Roman"/>
          <w:noProof/>
          <w:color w:val="000000"/>
          <w:szCs w:val="28"/>
        </w:rPr>
        <w:t>розглядається не абстрактна корпорація, як у теоремі ММ-1, а левериджована, тобто корпорація, що використовує випуск облігацій для фінансування розвитку. Очікуваний дохід на акцію такої корпорації являє собою суму двох показників: норми капіталізації потоку акціонерного капіталу</w:t>
      </w:r>
      <w:r w:rsidRPr="001675F2">
        <w:rPr>
          <w:rFonts w:ascii="Times New Roman" w:hAnsi="Times New Roman"/>
          <w:color w:val="000000"/>
          <w:szCs w:val="28"/>
        </w:rPr>
        <w:t xml:space="preserve">; </w:t>
      </w:r>
      <w:r w:rsidRPr="001675F2">
        <w:rPr>
          <w:rFonts w:ascii="Times New Roman" w:hAnsi="Times New Roman"/>
          <w:noProof/>
          <w:color w:val="000000"/>
          <w:szCs w:val="28"/>
        </w:rPr>
        <w:t xml:space="preserve">премії за фінансовий ризик, що дорівнює різниці між вищевказаною нормою і ринковою процентною ставкою </w:t>
      </w:r>
      <w:r w:rsidRPr="001675F2">
        <w:rPr>
          <w:rFonts w:ascii="Times New Roman" w:hAnsi="Times New Roman"/>
          <w:color w:val="000000"/>
          <w:szCs w:val="28"/>
        </w:rPr>
        <w:t>(p</w:t>
      </w:r>
      <w:r w:rsidRPr="001675F2">
        <w:rPr>
          <w:rFonts w:ascii="Times New Roman" w:hAnsi="Times New Roman"/>
          <w:color w:val="000000"/>
          <w:szCs w:val="28"/>
          <w:vertAlign w:val="subscript"/>
        </w:rPr>
        <w:t>k</w:t>
      </w:r>
      <w:r w:rsidRPr="001675F2">
        <w:rPr>
          <w:rFonts w:ascii="Times New Roman" w:hAnsi="Times New Roman"/>
          <w:color w:val="000000"/>
          <w:szCs w:val="28"/>
        </w:rPr>
        <w:t xml:space="preserve"> – r), </w:t>
      </w:r>
      <w:r w:rsidRPr="001675F2">
        <w:rPr>
          <w:rFonts w:ascii="Times New Roman" w:hAnsi="Times New Roman"/>
          <w:noProof/>
          <w:color w:val="000000"/>
          <w:szCs w:val="28"/>
        </w:rPr>
        <w:t>помноженою на відносний розмір кредитного важеля</w:t>
      </w:r>
      <w:r w:rsidRPr="001675F2">
        <w:rPr>
          <w:rFonts w:ascii="Times New Roman" w:hAnsi="Times New Roman"/>
          <w:color w:val="000000"/>
          <w:szCs w:val="28"/>
        </w:rPr>
        <w:t>.</w:t>
      </w:r>
      <w:r w:rsidRPr="00FA082D">
        <w:rPr>
          <w:rFonts w:ascii="Times New Roman" w:hAnsi="Times New Roman"/>
          <w:b/>
          <w:color w:val="000000"/>
          <w:szCs w:val="28"/>
        </w:rPr>
        <w:t xml:space="preserve"> </w:t>
      </w:r>
    </w:p>
    <w:p w:rsidR="00D82F65" w:rsidRPr="00FA082D" w:rsidRDefault="00D82F65" w:rsidP="00D82F65">
      <w:pPr>
        <w:pStyle w:val="3"/>
        <w:spacing w:before="0" w:after="0"/>
        <w:ind w:firstLine="709"/>
        <w:jc w:val="both"/>
        <w:rPr>
          <w:rFonts w:ascii="Times New Roman" w:hAnsi="Times New Roman"/>
          <w:b/>
          <w:color w:val="000000"/>
          <w:szCs w:val="28"/>
        </w:rPr>
      </w:pPr>
      <w:r w:rsidRPr="001675F2">
        <w:rPr>
          <w:rFonts w:ascii="Times New Roman" w:hAnsi="Times New Roman"/>
          <w:b/>
          <w:color w:val="000000"/>
          <w:szCs w:val="28"/>
        </w:rPr>
        <w:t xml:space="preserve">Теорема ММ-3 </w:t>
      </w:r>
      <w:r w:rsidRPr="001675F2">
        <w:rPr>
          <w:rFonts w:ascii="Times New Roman" w:hAnsi="Times New Roman"/>
          <w:color w:val="000000"/>
          <w:szCs w:val="28"/>
        </w:rPr>
        <w:t xml:space="preserve">– </w:t>
      </w:r>
      <w:r w:rsidRPr="007F52D4">
        <w:rPr>
          <w:rFonts w:ascii="Times New Roman" w:hAnsi="Times New Roman"/>
          <w:color w:val="000000"/>
          <w:szCs w:val="28"/>
        </w:rPr>
        <w:t xml:space="preserve">це теорема, </w:t>
      </w:r>
      <w:r>
        <w:rPr>
          <w:rFonts w:ascii="Times New Roman" w:hAnsi="Times New Roman"/>
          <w:color w:val="000000"/>
          <w:szCs w:val="28"/>
        </w:rPr>
        <w:t xml:space="preserve">згідно якої </w:t>
      </w:r>
      <w:r w:rsidRPr="001675F2">
        <w:rPr>
          <w:rFonts w:ascii="Times New Roman" w:hAnsi="Times New Roman"/>
          <w:color w:val="000000"/>
          <w:szCs w:val="28"/>
        </w:rPr>
        <w:t>граничні капітальні витрати корпорації, тобто витрати, пов’язані з залученням капіталу з фінансового ринку, дорівнюють середнім, незалежно від способу фінансування. Середні витрати на капітал є рівнем капіталізації нелевериджованого потоку в даному класі фірм.</w:t>
      </w:r>
    </w:p>
    <w:p w:rsidR="00D82F65" w:rsidRDefault="00D82F65" w:rsidP="00D82F65">
      <w:pPr>
        <w:pStyle w:val="3"/>
        <w:spacing w:before="0" w:after="0"/>
        <w:ind w:firstLine="709"/>
        <w:jc w:val="both"/>
        <w:rPr>
          <w:rFonts w:ascii="Times New Roman" w:hAnsi="Times New Roman"/>
          <w:color w:val="000000"/>
          <w:spacing w:val="2"/>
          <w:szCs w:val="28"/>
        </w:rPr>
      </w:pPr>
      <w:r w:rsidRPr="001675F2">
        <w:rPr>
          <w:rFonts w:ascii="Times New Roman" w:hAnsi="Times New Roman"/>
          <w:b/>
          <w:szCs w:val="28"/>
        </w:rPr>
        <w:t xml:space="preserve">Теорія арбітражного ціноутворення С. Росса </w:t>
      </w:r>
      <w:r w:rsidRPr="001675F2">
        <w:rPr>
          <w:rFonts w:ascii="Times New Roman" w:hAnsi="Times New Roman"/>
          <w:szCs w:val="28"/>
        </w:rPr>
        <w:t>–</w:t>
      </w:r>
      <w:r>
        <w:rPr>
          <w:rFonts w:ascii="Times New Roman" w:hAnsi="Times New Roman"/>
          <w:szCs w:val="28"/>
        </w:rPr>
        <w:t xml:space="preserve"> </w:t>
      </w:r>
      <w:r>
        <w:rPr>
          <w:rFonts w:ascii="Times New Roman" w:hAnsi="Times New Roman"/>
          <w:color w:val="000000"/>
          <w:szCs w:val="28"/>
        </w:rPr>
        <w:t>це теорія, згідно якої</w:t>
      </w:r>
      <w:r w:rsidRPr="001675F2">
        <w:rPr>
          <w:rFonts w:ascii="Times New Roman" w:hAnsi="Times New Roman"/>
          <w:b/>
          <w:szCs w:val="28"/>
        </w:rPr>
        <w:t xml:space="preserve"> </w:t>
      </w:r>
      <w:r w:rsidRPr="001675F2">
        <w:rPr>
          <w:rFonts w:ascii="Times New Roman" w:hAnsi="Times New Roman"/>
          <w:color w:val="000000"/>
          <w:spacing w:val="2"/>
          <w:szCs w:val="28"/>
        </w:rPr>
        <w:t>існує певна кількість факторів, які мають вартісну оцінку, що впливають на ставку очікуваного доходу за цінним папером.</w:t>
      </w:r>
    </w:p>
    <w:p w:rsidR="00D82F65" w:rsidRPr="001675F2" w:rsidRDefault="00D82F65" w:rsidP="00D82F65">
      <w:pPr>
        <w:pStyle w:val="3"/>
        <w:spacing w:before="0" w:after="0"/>
        <w:ind w:firstLine="709"/>
        <w:jc w:val="both"/>
        <w:rPr>
          <w:rFonts w:ascii="Times New Roman" w:hAnsi="Times New Roman"/>
          <w:b/>
          <w:color w:val="000000"/>
          <w:szCs w:val="28"/>
        </w:rPr>
      </w:pPr>
      <w:r w:rsidRPr="001675F2">
        <w:rPr>
          <w:rFonts w:ascii="Times New Roman" w:hAnsi="Times New Roman"/>
          <w:b/>
          <w:color w:val="000000"/>
          <w:szCs w:val="28"/>
        </w:rPr>
        <w:t xml:space="preserve">Теорія асиметричної інформації </w:t>
      </w:r>
      <w:r w:rsidRPr="007F52D4">
        <w:rPr>
          <w:rFonts w:ascii="Times New Roman" w:hAnsi="Times New Roman"/>
          <w:color w:val="000000"/>
          <w:szCs w:val="28"/>
        </w:rPr>
        <w:t>– це теорія, за якої</w:t>
      </w:r>
      <w:r>
        <w:rPr>
          <w:rFonts w:ascii="Times New Roman" w:hAnsi="Times New Roman"/>
          <w:color w:val="000000"/>
          <w:szCs w:val="28"/>
        </w:rPr>
        <w:t xml:space="preserve"> </w:t>
      </w:r>
      <w:r w:rsidRPr="001675F2">
        <w:rPr>
          <w:rFonts w:ascii="Times New Roman" w:hAnsi="Times New Roman"/>
          <w:color w:val="000000"/>
          <w:szCs w:val="28"/>
        </w:rPr>
        <w:t>обсяг, повнота і якість інформації про фінансовий стан корпорації в її менеджерів може істотно відрізнятися від інформації, яку одержують її інвестори.</w:t>
      </w:r>
    </w:p>
    <w:p w:rsidR="00D82F65" w:rsidRDefault="00D82F65" w:rsidP="00D82F65">
      <w:pPr>
        <w:pStyle w:val="3"/>
        <w:spacing w:before="0" w:after="0"/>
        <w:ind w:firstLine="709"/>
        <w:jc w:val="both"/>
        <w:rPr>
          <w:rFonts w:ascii="Times New Roman" w:hAnsi="Times New Roman"/>
          <w:b/>
          <w:noProof/>
          <w:color w:val="000000"/>
          <w:szCs w:val="28"/>
        </w:rPr>
      </w:pPr>
    </w:p>
    <w:p w:rsidR="00D82F65" w:rsidRPr="001675F2" w:rsidRDefault="00D82F65" w:rsidP="00D82F65">
      <w:pPr>
        <w:ind w:firstLine="709"/>
        <w:jc w:val="both"/>
        <w:rPr>
          <w:sz w:val="28"/>
          <w:szCs w:val="28"/>
        </w:rPr>
      </w:pPr>
    </w:p>
    <w:p w:rsidR="00D82F65" w:rsidRPr="001675F2" w:rsidRDefault="00D82F65" w:rsidP="00D82F65">
      <w:pPr>
        <w:pStyle w:val="2"/>
        <w:spacing w:before="0" w:line="240" w:lineRule="auto"/>
        <w:ind w:firstLine="709"/>
        <w:jc w:val="both"/>
        <w:rPr>
          <w:rFonts w:ascii="Times New Roman" w:hAnsi="Times New Roman" w:cs="Times New Roman"/>
          <w:b w:val="0"/>
          <w:color w:val="000000"/>
          <w:sz w:val="28"/>
          <w:szCs w:val="28"/>
          <w:lang w:val="uk-UA"/>
        </w:rPr>
      </w:pPr>
      <w:r w:rsidRPr="001675F2">
        <w:rPr>
          <w:rFonts w:ascii="Times New Roman" w:hAnsi="Times New Roman" w:cs="Times New Roman"/>
          <w:color w:val="000000"/>
          <w:sz w:val="28"/>
          <w:szCs w:val="28"/>
          <w:lang w:val="uk-UA"/>
        </w:rPr>
        <w:t xml:space="preserve">Теорія Г. Дональдсона про ієрархію фінансових джерел </w:t>
      </w:r>
      <w:r w:rsidRPr="007F52D4">
        <w:rPr>
          <w:rFonts w:ascii="Times New Roman" w:hAnsi="Times New Roman" w:cs="Times New Roman"/>
          <w:b w:val="0"/>
          <w:color w:val="000000"/>
          <w:sz w:val="28"/>
          <w:szCs w:val="28"/>
          <w:lang w:val="uk-UA"/>
        </w:rPr>
        <w:t>– це теорія, за якої</w:t>
      </w:r>
      <w:r>
        <w:rPr>
          <w:rFonts w:ascii="Times New Roman" w:hAnsi="Times New Roman" w:cs="Times New Roman"/>
          <w:color w:val="000000"/>
          <w:sz w:val="28"/>
          <w:szCs w:val="28"/>
          <w:lang w:val="uk-UA"/>
        </w:rPr>
        <w:t xml:space="preserve"> </w:t>
      </w:r>
      <w:r w:rsidRPr="001675F2">
        <w:rPr>
          <w:rFonts w:ascii="Times New Roman" w:hAnsi="Times New Roman" w:cs="Times New Roman"/>
          <w:b w:val="0"/>
          <w:color w:val="000000"/>
          <w:sz w:val="28"/>
          <w:szCs w:val="28"/>
          <w:lang w:val="uk-UA"/>
        </w:rPr>
        <w:t>корпорація насамперед повинна визначати і використовувати внутрішні джерела фінансування: нерозподілений прибуток і амортизацію; визначаючи частку дивідендів у чистому прибутку, корпорація повинна виходити зі своїх інвестиційних планів і майбутніх грошових потоків; пріоритет під час розподілу прибутку на частини, яка розподіляється і не розподіляється, має бути в нерозподіленого прибутку.</w:t>
      </w:r>
    </w:p>
    <w:p w:rsidR="00D82F65" w:rsidRPr="001675F2" w:rsidRDefault="00D82F65" w:rsidP="00D82F65">
      <w:pPr>
        <w:ind w:firstLine="709"/>
        <w:jc w:val="both"/>
        <w:rPr>
          <w:color w:val="000000"/>
          <w:sz w:val="28"/>
          <w:szCs w:val="28"/>
        </w:rPr>
      </w:pPr>
      <w:r w:rsidRPr="001675F2">
        <w:rPr>
          <w:b/>
          <w:sz w:val="28"/>
          <w:szCs w:val="28"/>
        </w:rPr>
        <w:t xml:space="preserve">Теорія ризику інвестицій Г. Марковіца </w:t>
      </w:r>
      <w:r w:rsidRPr="003033C8">
        <w:rPr>
          <w:sz w:val="28"/>
          <w:szCs w:val="28"/>
        </w:rPr>
        <w:t>– це теорія, згідно якої</w:t>
      </w:r>
      <w:r w:rsidRPr="001675F2">
        <w:rPr>
          <w:b/>
          <w:sz w:val="28"/>
          <w:szCs w:val="28"/>
        </w:rPr>
        <w:t xml:space="preserve"> </w:t>
      </w:r>
      <w:r w:rsidRPr="001675F2">
        <w:rPr>
          <w:color w:val="000000"/>
          <w:sz w:val="28"/>
          <w:szCs w:val="28"/>
        </w:rPr>
        <w:t>поведінка учасників ринку капіталу визначається не тільки одержанням очікуваного доходу на свої інвестиції, а й можливим ризиком.</w:t>
      </w:r>
    </w:p>
    <w:p w:rsidR="00D82F65" w:rsidRPr="001675F2" w:rsidRDefault="00D82F65" w:rsidP="00D82F65">
      <w:pPr>
        <w:ind w:firstLine="709"/>
        <w:jc w:val="both"/>
        <w:rPr>
          <w:color w:val="000000"/>
          <w:sz w:val="28"/>
          <w:szCs w:val="28"/>
        </w:rPr>
      </w:pPr>
      <w:r w:rsidRPr="001675F2">
        <w:rPr>
          <w:b/>
          <w:sz w:val="28"/>
          <w:szCs w:val="28"/>
        </w:rPr>
        <w:t xml:space="preserve">Теорія співвідношень ризику і доходу інвестицій у цінні папери В. Шарпа </w:t>
      </w:r>
      <w:r w:rsidRPr="001675F2">
        <w:rPr>
          <w:sz w:val="28"/>
          <w:szCs w:val="28"/>
        </w:rPr>
        <w:t>–</w:t>
      </w:r>
      <w:r w:rsidR="009F0417">
        <w:rPr>
          <w:color w:val="000000"/>
          <w:sz w:val="28"/>
          <w:szCs w:val="28"/>
        </w:rPr>
        <w:t xml:space="preserve"> </w:t>
      </w:r>
      <w:r>
        <w:rPr>
          <w:color w:val="000000"/>
          <w:sz w:val="28"/>
          <w:szCs w:val="28"/>
        </w:rPr>
        <w:t xml:space="preserve">це теорія, яка </w:t>
      </w:r>
      <w:r w:rsidRPr="001675F2">
        <w:rPr>
          <w:color w:val="000000"/>
          <w:sz w:val="28"/>
          <w:szCs w:val="28"/>
        </w:rPr>
        <w:t>передбачає розподіл загального ризику інвестицій у цінні папери на дві частини: систематичний і несистематичний та застосування моделі оцінювання капітальних активів.</w:t>
      </w:r>
    </w:p>
    <w:p w:rsidR="00D82F65" w:rsidRPr="001675F2" w:rsidRDefault="00D82F65" w:rsidP="00D82F65">
      <w:pPr>
        <w:autoSpaceDE w:val="0"/>
        <w:autoSpaceDN w:val="0"/>
        <w:adjustRightInd w:val="0"/>
        <w:ind w:firstLine="709"/>
        <w:jc w:val="both"/>
        <w:rPr>
          <w:sz w:val="28"/>
          <w:szCs w:val="28"/>
        </w:rPr>
      </w:pPr>
      <w:r w:rsidRPr="001675F2">
        <w:rPr>
          <w:b/>
          <w:sz w:val="28"/>
          <w:szCs w:val="28"/>
        </w:rPr>
        <w:t>Т</w:t>
      </w:r>
      <w:r w:rsidRPr="00AD04C8">
        <w:rPr>
          <w:b/>
          <w:sz w:val="28"/>
          <w:szCs w:val="28"/>
        </w:rPr>
        <w:t>ранснаціональн</w:t>
      </w:r>
      <w:r w:rsidRPr="001675F2">
        <w:rPr>
          <w:b/>
          <w:sz w:val="28"/>
          <w:szCs w:val="28"/>
        </w:rPr>
        <w:t>і</w:t>
      </w:r>
      <w:r w:rsidRPr="00AD04C8">
        <w:rPr>
          <w:sz w:val="28"/>
          <w:szCs w:val="28"/>
        </w:rPr>
        <w:t xml:space="preserve"> (або міжнародн</w:t>
      </w:r>
      <w:r w:rsidRPr="001675F2">
        <w:rPr>
          <w:sz w:val="28"/>
          <w:szCs w:val="28"/>
        </w:rPr>
        <w:t>і</w:t>
      </w:r>
      <w:r w:rsidRPr="00AD04C8">
        <w:rPr>
          <w:sz w:val="28"/>
          <w:szCs w:val="28"/>
        </w:rPr>
        <w:t xml:space="preserve">) </w:t>
      </w:r>
      <w:r w:rsidRPr="00AD04C8">
        <w:rPr>
          <w:b/>
          <w:sz w:val="28"/>
          <w:szCs w:val="28"/>
        </w:rPr>
        <w:t>корпораці</w:t>
      </w:r>
      <w:r w:rsidRPr="001675F2">
        <w:rPr>
          <w:b/>
          <w:sz w:val="28"/>
          <w:szCs w:val="28"/>
        </w:rPr>
        <w:t>ї</w:t>
      </w:r>
      <w:r w:rsidRPr="00AD04C8">
        <w:rPr>
          <w:b/>
          <w:sz w:val="28"/>
          <w:szCs w:val="28"/>
        </w:rPr>
        <w:t xml:space="preserve"> </w:t>
      </w:r>
      <w:r w:rsidRPr="00AD04C8">
        <w:rPr>
          <w:sz w:val="28"/>
          <w:szCs w:val="28"/>
        </w:rPr>
        <w:t>(ТНК)</w:t>
      </w:r>
      <w:r w:rsidRPr="001675F2">
        <w:rPr>
          <w:sz w:val="28"/>
          <w:szCs w:val="28"/>
        </w:rPr>
        <w:t xml:space="preserve"> – це к</w:t>
      </w:r>
      <w:r w:rsidRPr="00AD04C8">
        <w:rPr>
          <w:sz w:val="28"/>
          <w:szCs w:val="28"/>
        </w:rPr>
        <w:t>омпанії, що здійснюють фінансово-господарську діяльність на території кількох країн</w:t>
      </w:r>
      <w:r w:rsidRPr="001675F2">
        <w:rPr>
          <w:sz w:val="28"/>
          <w:szCs w:val="28"/>
        </w:rPr>
        <w:t>.</w:t>
      </w:r>
    </w:p>
    <w:p w:rsidR="00D82F65" w:rsidRPr="001675F2" w:rsidRDefault="00D82F65" w:rsidP="00D82F65">
      <w:pPr>
        <w:ind w:firstLine="709"/>
        <w:jc w:val="both"/>
        <w:rPr>
          <w:color w:val="000000"/>
          <w:sz w:val="28"/>
          <w:szCs w:val="28"/>
        </w:rPr>
      </w:pPr>
      <w:r>
        <w:rPr>
          <w:b/>
          <w:color w:val="000000"/>
          <w:sz w:val="28"/>
          <w:szCs w:val="28"/>
        </w:rPr>
        <w:t>У</w:t>
      </w:r>
      <w:r w:rsidRPr="001675F2">
        <w:rPr>
          <w:b/>
          <w:color w:val="000000"/>
          <w:sz w:val="28"/>
          <w:szCs w:val="28"/>
        </w:rPr>
        <w:t>правлінням фінансами</w:t>
      </w:r>
      <w:r w:rsidRPr="001675F2">
        <w:rPr>
          <w:color w:val="000000"/>
          <w:sz w:val="28"/>
          <w:szCs w:val="28"/>
        </w:rPr>
        <w:t xml:space="preserve"> </w:t>
      </w:r>
      <w:r>
        <w:rPr>
          <w:color w:val="000000"/>
          <w:sz w:val="28"/>
          <w:szCs w:val="28"/>
        </w:rPr>
        <w:t xml:space="preserve">– це </w:t>
      </w:r>
      <w:r w:rsidRPr="001675F2">
        <w:rPr>
          <w:color w:val="000000"/>
          <w:sz w:val="28"/>
          <w:szCs w:val="28"/>
        </w:rPr>
        <w:t>розробк</w:t>
      </w:r>
      <w:r>
        <w:rPr>
          <w:color w:val="000000"/>
          <w:sz w:val="28"/>
          <w:szCs w:val="28"/>
        </w:rPr>
        <w:t>а</w:t>
      </w:r>
      <w:r w:rsidRPr="001675F2">
        <w:rPr>
          <w:color w:val="000000"/>
          <w:sz w:val="28"/>
          <w:szCs w:val="28"/>
        </w:rPr>
        <w:t xml:space="preserve"> політики щодо формування капіталу корпорації та його розподілу, прийняття рішень відповідно до цієї політики, планування фінансової діяльності, складання й аналіз фінансової звітності, організаці</w:t>
      </w:r>
      <w:r>
        <w:rPr>
          <w:color w:val="000000"/>
          <w:sz w:val="28"/>
          <w:szCs w:val="28"/>
        </w:rPr>
        <w:t xml:space="preserve">я контролю за виконанням рішень; </w:t>
      </w:r>
      <w:r w:rsidRPr="001675F2">
        <w:rPr>
          <w:color w:val="000000"/>
          <w:sz w:val="28"/>
          <w:szCs w:val="28"/>
        </w:rPr>
        <w:t xml:space="preserve">це управління обмеженою сумою коштів і її витрачання в умовах невизначеності ринкових відносин і ризику. </w:t>
      </w:r>
    </w:p>
    <w:p w:rsidR="00D82F65" w:rsidRDefault="00D82F65" w:rsidP="00D82F65">
      <w:pPr>
        <w:ind w:firstLine="709"/>
        <w:jc w:val="both"/>
        <w:rPr>
          <w:sz w:val="28"/>
          <w:szCs w:val="28"/>
        </w:rPr>
      </w:pPr>
      <w:r>
        <w:rPr>
          <w:b/>
          <w:sz w:val="28"/>
          <w:szCs w:val="28"/>
        </w:rPr>
        <w:t>У</w:t>
      </w:r>
      <w:r w:rsidRPr="001675F2">
        <w:rPr>
          <w:b/>
          <w:sz w:val="28"/>
          <w:szCs w:val="28"/>
        </w:rPr>
        <w:t>правлінськ</w:t>
      </w:r>
      <w:r>
        <w:rPr>
          <w:b/>
          <w:sz w:val="28"/>
          <w:szCs w:val="28"/>
        </w:rPr>
        <w:t>а</w:t>
      </w:r>
      <w:r w:rsidRPr="001675F2">
        <w:rPr>
          <w:b/>
          <w:sz w:val="28"/>
          <w:szCs w:val="28"/>
        </w:rPr>
        <w:t xml:space="preserve"> звітність корпораці</w:t>
      </w:r>
      <w:r>
        <w:rPr>
          <w:b/>
          <w:sz w:val="28"/>
          <w:szCs w:val="28"/>
        </w:rPr>
        <w:t xml:space="preserve">ї </w:t>
      </w:r>
      <w:r>
        <w:rPr>
          <w:sz w:val="28"/>
          <w:szCs w:val="28"/>
        </w:rPr>
        <w:t>– це звітність, яку корпорація</w:t>
      </w:r>
      <w:r w:rsidRPr="001675F2">
        <w:rPr>
          <w:sz w:val="28"/>
          <w:szCs w:val="28"/>
        </w:rPr>
        <w:t xml:space="preserve"> складає «для себе»</w:t>
      </w:r>
      <w:r>
        <w:rPr>
          <w:sz w:val="28"/>
          <w:szCs w:val="28"/>
        </w:rPr>
        <w:t>, тому вона кон</w:t>
      </w:r>
      <w:r w:rsidRPr="001675F2">
        <w:rPr>
          <w:sz w:val="28"/>
          <w:szCs w:val="28"/>
        </w:rPr>
        <w:t xml:space="preserve">фіденційна. </w:t>
      </w:r>
    </w:p>
    <w:p w:rsidR="00D82F65" w:rsidRDefault="00D82F65" w:rsidP="00D82F65">
      <w:pPr>
        <w:ind w:firstLine="709"/>
        <w:jc w:val="both"/>
        <w:rPr>
          <w:b/>
          <w:color w:val="000000"/>
          <w:sz w:val="28"/>
          <w:szCs w:val="28"/>
        </w:rPr>
      </w:pPr>
      <w:r w:rsidRPr="00956651">
        <w:rPr>
          <w:b/>
          <w:sz w:val="28"/>
          <w:szCs w:val="28"/>
        </w:rPr>
        <w:t>Фінансов</w:t>
      </w:r>
      <w:r>
        <w:rPr>
          <w:b/>
          <w:sz w:val="28"/>
          <w:szCs w:val="28"/>
        </w:rPr>
        <w:t>а</w:t>
      </w:r>
      <w:r w:rsidRPr="00956651">
        <w:rPr>
          <w:b/>
          <w:sz w:val="28"/>
          <w:szCs w:val="28"/>
        </w:rPr>
        <w:t xml:space="preserve"> звітність корпораці</w:t>
      </w:r>
      <w:r>
        <w:rPr>
          <w:b/>
          <w:sz w:val="28"/>
          <w:szCs w:val="28"/>
        </w:rPr>
        <w:t xml:space="preserve">ї </w:t>
      </w:r>
      <w:r>
        <w:rPr>
          <w:sz w:val="28"/>
          <w:szCs w:val="28"/>
        </w:rPr>
        <w:t>– це звітність, яку корпорація</w:t>
      </w:r>
      <w:r w:rsidRPr="00956651">
        <w:rPr>
          <w:sz w:val="28"/>
          <w:szCs w:val="28"/>
        </w:rPr>
        <w:t xml:space="preserve"> складає «для всіх», тому вона відкрита</w:t>
      </w:r>
      <w:r>
        <w:rPr>
          <w:sz w:val="28"/>
          <w:szCs w:val="28"/>
        </w:rPr>
        <w:t xml:space="preserve"> і</w:t>
      </w:r>
      <w:r w:rsidRPr="00956651">
        <w:rPr>
          <w:sz w:val="28"/>
          <w:szCs w:val="28"/>
        </w:rPr>
        <w:t xml:space="preserve"> публікуються в пресі, Інтернеті, інших засобах масової інформації</w:t>
      </w:r>
      <w:r>
        <w:rPr>
          <w:sz w:val="28"/>
          <w:szCs w:val="28"/>
        </w:rPr>
        <w:t>;</w:t>
      </w:r>
      <w:r w:rsidRPr="00956651">
        <w:rPr>
          <w:sz w:val="28"/>
          <w:szCs w:val="28"/>
        </w:rPr>
        <w:t xml:space="preserve"> регламентується національними і міжнародними стандартами.</w:t>
      </w:r>
      <w:r w:rsidRPr="00606532">
        <w:rPr>
          <w:b/>
          <w:color w:val="000000"/>
          <w:sz w:val="28"/>
          <w:szCs w:val="28"/>
        </w:rPr>
        <w:t xml:space="preserve"> </w:t>
      </w:r>
    </w:p>
    <w:p w:rsidR="00D82F65" w:rsidRPr="001675F2" w:rsidRDefault="00D82F65" w:rsidP="00D82F65">
      <w:pPr>
        <w:ind w:firstLine="709"/>
        <w:jc w:val="both"/>
        <w:rPr>
          <w:color w:val="000000"/>
          <w:sz w:val="28"/>
          <w:szCs w:val="28"/>
        </w:rPr>
      </w:pPr>
      <w:r w:rsidRPr="001675F2">
        <w:rPr>
          <w:b/>
          <w:color w:val="000000"/>
          <w:sz w:val="28"/>
          <w:szCs w:val="28"/>
        </w:rPr>
        <w:t>Фінансове навколишнє середовище</w:t>
      </w:r>
      <w:r w:rsidRPr="001675F2">
        <w:rPr>
          <w:color w:val="000000"/>
          <w:sz w:val="28"/>
          <w:szCs w:val="28"/>
        </w:rPr>
        <w:t xml:space="preserve"> – це складна система формування попиту і пропозиції на капітал, цін (курсів) на корпоративні та державні цінні папери, валютних курсів, структури податкових ставок і пільг, митних тарифів і квот в умовах невизначеності, ризику і неповної інформації.</w:t>
      </w:r>
    </w:p>
    <w:p w:rsidR="00D82F65" w:rsidRPr="00C0133C" w:rsidRDefault="00D82F65" w:rsidP="00D82F65">
      <w:pPr>
        <w:ind w:firstLine="709"/>
        <w:jc w:val="both"/>
        <w:rPr>
          <w:color w:val="000000"/>
          <w:sz w:val="28"/>
          <w:szCs w:val="28"/>
        </w:rPr>
      </w:pPr>
      <w:r w:rsidRPr="00991923">
        <w:rPr>
          <w:b/>
          <w:color w:val="000000"/>
          <w:sz w:val="28"/>
          <w:szCs w:val="28"/>
        </w:rPr>
        <w:t>Фінансов</w:t>
      </w:r>
      <w:r>
        <w:rPr>
          <w:b/>
          <w:color w:val="000000"/>
          <w:sz w:val="28"/>
          <w:szCs w:val="28"/>
        </w:rPr>
        <w:t>ий</w:t>
      </w:r>
      <w:r w:rsidRPr="00991923">
        <w:rPr>
          <w:b/>
          <w:color w:val="000000"/>
          <w:sz w:val="28"/>
          <w:szCs w:val="28"/>
        </w:rPr>
        <w:t xml:space="preserve"> дериватив</w:t>
      </w:r>
      <w:r w:rsidRPr="00991923">
        <w:rPr>
          <w:color w:val="000000"/>
          <w:sz w:val="28"/>
          <w:szCs w:val="28"/>
        </w:rPr>
        <w:t xml:space="preserve"> (</w:t>
      </w:r>
      <w:r>
        <w:rPr>
          <w:color w:val="000000"/>
          <w:sz w:val="28"/>
          <w:szCs w:val="28"/>
        </w:rPr>
        <w:t>Derivative</w:t>
      </w:r>
      <w:r w:rsidRPr="00991923">
        <w:rPr>
          <w:color w:val="000000"/>
          <w:sz w:val="28"/>
          <w:szCs w:val="28"/>
        </w:rPr>
        <w:t>)</w:t>
      </w:r>
      <w:r>
        <w:rPr>
          <w:color w:val="000000"/>
          <w:sz w:val="28"/>
          <w:szCs w:val="28"/>
        </w:rPr>
        <w:t xml:space="preserve"> – це</w:t>
      </w:r>
      <w:r w:rsidRPr="00991923">
        <w:rPr>
          <w:color w:val="000000"/>
          <w:sz w:val="28"/>
          <w:szCs w:val="28"/>
        </w:rPr>
        <w:t xml:space="preserve"> фінансов</w:t>
      </w:r>
      <w:r>
        <w:rPr>
          <w:color w:val="000000"/>
          <w:sz w:val="28"/>
          <w:szCs w:val="28"/>
        </w:rPr>
        <w:t>ий</w:t>
      </w:r>
      <w:r w:rsidRPr="00991923">
        <w:rPr>
          <w:color w:val="000000"/>
          <w:sz w:val="28"/>
          <w:szCs w:val="28"/>
        </w:rPr>
        <w:t xml:space="preserve"> інструмент, в основі як</w:t>
      </w:r>
      <w:r>
        <w:rPr>
          <w:color w:val="000000"/>
          <w:sz w:val="28"/>
          <w:szCs w:val="28"/>
        </w:rPr>
        <w:t>ого</w:t>
      </w:r>
      <w:r w:rsidRPr="00991923">
        <w:rPr>
          <w:color w:val="000000"/>
          <w:sz w:val="28"/>
          <w:szCs w:val="28"/>
        </w:rPr>
        <w:t xml:space="preserve"> лежать більш прості цінні папери, що обертаються на фінансовому ринку, наприклад акції й облігації</w:t>
      </w:r>
      <w:r>
        <w:rPr>
          <w:color w:val="000000"/>
          <w:sz w:val="28"/>
          <w:szCs w:val="28"/>
        </w:rPr>
        <w:t xml:space="preserve"> (</w:t>
      </w:r>
      <w:r w:rsidRPr="00991923">
        <w:rPr>
          <w:color w:val="000000"/>
          <w:sz w:val="28"/>
          <w:szCs w:val="28"/>
        </w:rPr>
        <w:t>форварди, фьючерси, опціони й інші подібного роду цінні папери</w:t>
      </w:r>
      <w:r>
        <w:rPr>
          <w:color w:val="000000"/>
          <w:sz w:val="28"/>
          <w:szCs w:val="28"/>
        </w:rPr>
        <w:t>).</w:t>
      </w:r>
    </w:p>
    <w:p w:rsidR="00D82F65" w:rsidRPr="001675F2" w:rsidRDefault="00D82F65" w:rsidP="00D82F65">
      <w:pPr>
        <w:tabs>
          <w:tab w:val="left" w:pos="709"/>
        </w:tabs>
        <w:ind w:firstLine="709"/>
        <w:jc w:val="both"/>
        <w:rPr>
          <w:color w:val="000000"/>
          <w:sz w:val="28"/>
          <w:szCs w:val="28"/>
        </w:rPr>
      </w:pPr>
      <w:r>
        <w:rPr>
          <w:b/>
          <w:color w:val="000000"/>
          <w:sz w:val="28"/>
          <w:szCs w:val="28"/>
        </w:rPr>
        <w:t>Ф</w:t>
      </w:r>
      <w:r w:rsidRPr="001675F2">
        <w:rPr>
          <w:b/>
          <w:color w:val="000000"/>
          <w:sz w:val="28"/>
          <w:szCs w:val="28"/>
        </w:rPr>
        <w:t>інансовий менеджер</w:t>
      </w:r>
      <w:r w:rsidRPr="001675F2">
        <w:rPr>
          <w:color w:val="000000"/>
          <w:sz w:val="28"/>
          <w:szCs w:val="28"/>
        </w:rPr>
        <w:t xml:space="preserve"> </w:t>
      </w:r>
      <w:r>
        <w:rPr>
          <w:color w:val="000000"/>
          <w:sz w:val="28"/>
          <w:szCs w:val="28"/>
        </w:rPr>
        <w:t>–</w:t>
      </w:r>
      <w:r w:rsidRPr="001675F2">
        <w:rPr>
          <w:color w:val="000000"/>
          <w:sz w:val="28"/>
          <w:szCs w:val="28"/>
        </w:rPr>
        <w:t xml:space="preserve"> </w:t>
      </w:r>
      <w:r>
        <w:rPr>
          <w:color w:val="000000"/>
          <w:sz w:val="28"/>
          <w:szCs w:val="28"/>
        </w:rPr>
        <w:t xml:space="preserve">це </w:t>
      </w:r>
      <w:r w:rsidRPr="001675F2">
        <w:rPr>
          <w:color w:val="000000"/>
          <w:sz w:val="28"/>
          <w:szCs w:val="28"/>
        </w:rPr>
        <w:t>будь-як</w:t>
      </w:r>
      <w:r>
        <w:rPr>
          <w:color w:val="000000"/>
          <w:sz w:val="28"/>
          <w:szCs w:val="28"/>
        </w:rPr>
        <w:t>ий працівник</w:t>
      </w:r>
      <w:r w:rsidRPr="001675F2">
        <w:rPr>
          <w:color w:val="000000"/>
          <w:sz w:val="28"/>
          <w:szCs w:val="28"/>
        </w:rPr>
        <w:t xml:space="preserve"> у відділах казначейства та головного бухгалтера</w:t>
      </w:r>
      <w:r>
        <w:rPr>
          <w:color w:val="000000"/>
          <w:sz w:val="28"/>
          <w:szCs w:val="28"/>
        </w:rPr>
        <w:t xml:space="preserve"> корпорації</w:t>
      </w:r>
      <w:r w:rsidRPr="001675F2">
        <w:rPr>
          <w:color w:val="000000"/>
          <w:sz w:val="28"/>
          <w:szCs w:val="28"/>
        </w:rPr>
        <w:t>, якщо за посадою він відповідає за фінансові рішення.</w:t>
      </w:r>
    </w:p>
    <w:p w:rsidR="00D82F65" w:rsidRPr="001675F2" w:rsidRDefault="00D82F65" w:rsidP="00D82F65">
      <w:pPr>
        <w:ind w:firstLine="709"/>
        <w:jc w:val="both"/>
        <w:rPr>
          <w:color w:val="000000"/>
          <w:sz w:val="28"/>
          <w:szCs w:val="28"/>
        </w:rPr>
      </w:pPr>
      <w:r w:rsidRPr="001675F2">
        <w:rPr>
          <w:b/>
          <w:color w:val="000000"/>
          <w:sz w:val="28"/>
          <w:szCs w:val="28"/>
        </w:rPr>
        <w:t>Фінансовий план</w:t>
      </w:r>
      <w:r w:rsidRPr="001675F2">
        <w:rPr>
          <w:color w:val="000000"/>
          <w:sz w:val="28"/>
          <w:szCs w:val="28"/>
        </w:rPr>
        <w:t xml:space="preserve"> </w:t>
      </w:r>
      <w:r>
        <w:rPr>
          <w:color w:val="000000"/>
          <w:sz w:val="28"/>
          <w:szCs w:val="28"/>
        </w:rPr>
        <w:t>– це</w:t>
      </w:r>
      <w:r w:rsidRPr="001675F2">
        <w:rPr>
          <w:color w:val="000000"/>
          <w:sz w:val="28"/>
          <w:szCs w:val="28"/>
        </w:rPr>
        <w:t xml:space="preserve"> внутрішній нормативний документ, що окреслює майбутній економічний розвиток корпорації. </w:t>
      </w:r>
    </w:p>
    <w:p w:rsidR="00D82F65" w:rsidRPr="001675F2" w:rsidRDefault="00D82F65" w:rsidP="00D82F65">
      <w:pPr>
        <w:ind w:firstLine="709"/>
        <w:jc w:val="both"/>
        <w:rPr>
          <w:color w:val="000000"/>
          <w:sz w:val="28"/>
          <w:szCs w:val="28"/>
        </w:rPr>
      </w:pPr>
      <w:r w:rsidRPr="001675F2">
        <w:rPr>
          <w:b/>
          <w:color w:val="000000"/>
          <w:sz w:val="28"/>
          <w:szCs w:val="28"/>
        </w:rPr>
        <w:t>Фінансовий ризик</w:t>
      </w:r>
      <w:r w:rsidRPr="001675F2">
        <w:rPr>
          <w:color w:val="000000"/>
          <w:sz w:val="28"/>
          <w:szCs w:val="28"/>
        </w:rPr>
        <w:t xml:space="preserve"> (</w:t>
      </w:r>
      <w:r w:rsidRPr="001675F2">
        <w:rPr>
          <w:color w:val="000000"/>
          <w:sz w:val="28"/>
          <w:szCs w:val="28"/>
          <w:lang w:val="en-US"/>
        </w:rPr>
        <w:t>f</w:t>
      </w:r>
      <w:r w:rsidRPr="001675F2">
        <w:rPr>
          <w:color w:val="000000"/>
          <w:sz w:val="28"/>
          <w:szCs w:val="28"/>
        </w:rPr>
        <w:t xml:space="preserve">inancial risk) – </w:t>
      </w:r>
      <w:r>
        <w:rPr>
          <w:color w:val="000000"/>
          <w:sz w:val="28"/>
          <w:szCs w:val="28"/>
        </w:rPr>
        <w:t xml:space="preserve">це </w:t>
      </w:r>
      <w:r w:rsidRPr="001675F2">
        <w:rPr>
          <w:color w:val="000000"/>
          <w:sz w:val="28"/>
          <w:szCs w:val="28"/>
        </w:rPr>
        <w:t>ризик, що доповнює підприємницький,</w:t>
      </w:r>
      <w:r>
        <w:rPr>
          <w:color w:val="000000"/>
          <w:sz w:val="28"/>
          <w:szCs w:val="28"/>
        </w:rPr>
        <w:t xml:space="preserve"> і</w:t>
      </w:r>
      <w:r w:rsidRPr="001675F2">
        <w:rPr>
          <w:color w:val="000000"/>
          <w:sz w:val="28"/>
          <w:szCs w:val="28"/>
        </w:rPr>
        <w:t xml:space="preserve"> стосується тільки власників звичайних акцій, як результат формування капіталу через випуск облігацій і привілейованих акцій.</w:t>
      </w:r>
    </w:p>
    <w:p w:rsidR="00D82F65" w:rsidRPr="001675F2" w:rsidRDefault="00D82F65" w:rsidP="00D82F65">
      <w:pPr>
        <w:ind w:firstLine="709"/>
        <w:jc w:val="both"/>
        <w:rPr>
          <w:color w:val="000000"/>
          <w:sz w:val="28"/>
          <w:szCs w:val="28"/>
        </w:rPr>
      </w:pPr>
      <w:r>
        <w:rPr>
          <w:b/>
          <w:color w:val="000000"/>
          <w:sz w:val="28"/>
          <w:szCs w:val="28"/>
        </w:rPr>
        <w:t>Ф</w:t>
      </w:r>
      <w:r w:rsidRPr="001675F2">
        <w:rPr>
          <w:b/>
          <w:color w:val="000000"/>
          <w:sz w:val="28"/>
          <w:szCs w:val="28"/>
        </w:rPr>
        <w:t xml:space="preserve">інансовий ринок </w:t>
      </w:r>
      <w:r>
        <w:rPr>
          <w:color w:val="000000"/>
          <w:sz w:val="28"/>
          <w:szCs w:val="28"/>
        </w:rPr>
        <w:t xml:space="preserve">– це </w:t>
      </w:r>
      <w:r w:rsidRPr="001675F2">
        <w:rPr>
          <w:color w:val="000000"/>
          <w:sz w:val="28"/>
          <w:szCs w:val="28"/>
        </w:rPr>
        <w:t xml:space="preserve">економічний простір, на якому формуються відносини з приводу купівлі-продажу фінансових фондів. </w:t>
      </w:r>
    </w:p>
    <w:p w:rsidR="00D82F65" w:rsidRPr="001675F2" w:rsidRDefault="00D82F65" w:rsidP="00D82F65">
      <w:pPr>
        <w:ind w:firstLine="709"/>
        <w:jc w:val="both"/>
        <w:rPr>
          <w:color w:val="000000"/>
          <w:sz w:val="28"/>
          <w:szCs w:val="28"/>
        </w:rPr>
      </w:pPr>
      <w:r w:rsidRPr="00835EEE">
        <w:rPr>
          <w:b/>
          <w:color w:val="000000"/>
          <w:sz w:val="28"/>
          <w:szCs w:val="28"/>
        </w:rPr>
        <w:t>Функція розподілу і використання капіталу</w:t>
      </w:r>
      <w:r w:rsidRPr="001675F2">
        <w:rPr>
          <w:color w:val="000000"/>
          <w:sz w:val="28"/>
          <w:szCs w:val="28"/>
        </w:rPr>
        <w:t xml:space="preserve"> </w:t>
      </w:r>
      <w:r w:rsidRPr="00835EEE">
        <w:rPr>
          <w:b/>
          <w:color w:val="000000"/>
          <w:sz w:val="28"/>
          <w:szCs w:val="28"/>
        </w:rPr>
        <w:t xml:space="preserve">корпорації </w:t>
      </w:r>
      <w:r>
        <w:rPr>
          <w:b/>
          <w:color w:val="000000"/>
          <w:sz w:val="28"/>
          <w:szCs w:val="28"/>
        </w:rPr>
        <w:t>(</w:t>
      </w:r>
      <w:r w:rsidRPr="00835EEE">
        <w:rPr>
          <w:b/>
          <w:color w:val="000000"/>
          <w:sz w:val="28"/>
          <w:szCs w:val="28"/>
        </w:rPr>
        <w:t>інвестиційна</w:t>
      </w:r>
      <w:r>
        <w:rPr>
          <w:b/>
          <w:color w:val="000000"/>
          <w:sz w:val="28"/>
          <w:szCs w:val="28"/>
        </w:rPr>
        <w:t xml:space="preserve"> функці</w:t>
      </w:r>
      <w:r w:rsidRPr="00835EEE">
        <w:rPr>
          <w:b/>
          <w:color w:val="000000"/>
          <w:sz w:val="28"/>
          <w:szCs w:val="28"/>
        </w:rPr>
        <w:t>я)</w:t>
      </w:r>
      <w:r>
        <w:rPr>
          <w:b/>
          <w:color w:val="000000"/>
          <w:sz w:val="28"/>
          <w:szCs w:val="28"/>
        </w:rPr>
        <w:t xml:space="preserve"> – </w:t>
      </w:r>
      <w:r w:rsidRPr="008C0576">
        <w:rPr>
          <w:color w:val="000000"/>
          <w:sz w:val="28"/>
          <w:szCs w:val="28"/>
        </w:rPr>
        <w:t>це функція, яка</w:t>
      </w:r>
      <w:r>
        <w:rPr>
          <w:b/>
          <w:color w:val="000000"/>
          <w:sz w:val="28"/>
          <w:szCs w:val="28"/>
        </w:rPr>
        <w:t xml:space="preserve"> </w:t>
      </w:r>
      <w:r w:rsidRPr="001675F2">
        <w:rPr>
          <w:color w:val="000000"/>
          <w:sz w:val="28"/>
          <w:szCs w:val="28"/>
        </w:rPr>
        <w:t xml:space="preserve">полягає </w:t>
      </w:r>
      <w:r>
        <w:rPr>
          <w:color w:val="000000"/>
          <w:sz w:val="28"/>
          <w:szCs w:val="28"/>
        </w:rPr>
        <w:t>у</w:t>
      </w:r>
      <w:r w:rsidRPr="001675F2">
        <w:rPr>
          <w:color w:val="000000"/>
          <w:sz w:val="28"/>
          <w:szCs w:val="28"/>
        </w:rPr>
        <w:t xml:space="preserve"> розподілі капіталу останньої та його використанні, тобто в інвестуванні відповідно до планів </w:t>
      </w:r>
      <w:r>
        <w:rPr>
          <w:color w:val="000000"/>
          <w:sz w:val="28"/>
          <w:szCs w:val="28"/>
        </w:rPr>
        <w:t>підприємницької діяльності,</w:t>
      </w:r>
      <w:r w:rsidRPr="001675F2">
        <w:rPr>
          <w:color w:val="000000"/>
          <w:sz w:val="28"/>
          <w:szCs w:val="28"/>
        </w:rPr>
        <w:t xml:space="preserve"> пов’язана з розробленням інвестиційної політики корпорації та наступним прийняттям рішень менеджерами. </w:t>
      </w:r>
    </w:p>
    <w:p w:rsidR="00D82F65" w:rsidRPr="001675F2" w:rsidRDefault="00D82F65" w:rsidP="00D82F65">
      <w:pPr>
        <w:tabs>
          <w:tab w:val="left" w:pos="709"/>
        </w:tabs>
        <w:ind w:firstLine="709"/>
        <w:jc w:val="both"/>
        <w:rPr>
          <w:color w:val="000000"/>
          <w:sz w:val="28"/>
          <w:szCs w:val="28"/>
        </w:rPr>
      </w:pPr>
      <w:r w:rsidRPr="00835EEE">
        <w:rPr>
          <w:b/>
          <w:color w:val="000000"/>
          <w:sz w:val="28"/>
          <w:szCs w:val="28"/>
        </w:rPr>
        <w:t>Функція формування капіталу</w:t>
      </w:r>
      <w:r w:rsidRPr="001675F2">
        <w:rPr>
          <w:color w:val="000000"/>
          <w:sz w:val="28"/>
          <w:szCs w:val="28"/>
        </w:rPr>
        <w:t xml:space="preserve"> </w:t>
      </w:r>
      <w:r w:rsidRPr="00835EEE">
        <w:rPr>
          <w:b/>
          <w:color w:val="000000"/>
          <w:sz w:val="28"/>
          <w:szCs w:val="28"/>
        </w:rPr>
        <w:t>корпорації</w:t>
      </w:r>
      <w:r>
        <w:rPr>
          <w:b/>
          <w:color w:val="000000"/>
          <w:sz w:val="28"/>
          <w:szCs w:val="28"/>
        </w:rPr>
        <w:t xml:space="preserve"> (фінансова функція)</w:t>
      </w:r>
      <w:r w:rsidRPr="00835EEE">
        <w:rPr>
          <w:b/>
          <w:color w:val="000000"/>
          <w:sz w:val="28"/>
          <w:szCs w:val="28"/>
        </w:rPr>
        <w:t xml:space="preserve"> </w:t>
      </w:r>
      <w:r w:rsidRPr="008C0576">
        <w:rPr>
          <w:color w:val="000000"/>
          <w:sz w:val="28"/>
          <w:szCs w:val="28"/>
        </w:rPr>
        <w:t>–</w:t>
      </w:r>
      <w:r>
        <w:rPr>
          <w:b/>
          <w:color w:val="000000"/>
          <w:sz w:val="28"/>
          <w:szCs w:val="28"/>
        </w:rPr>
        <w:t xml:space="preserve"> </w:t>
      </w:r>
      <w:r w:rsidRPr="008C0576">
        <w:rPr>
          <w:color w:val="000000"/>
          <w:sz w:val="28"/>
          <w:szCs w:val="28"/>
        </w:rPr>
        <w:t xml:space="preserve">це функція, яка </w:t>
      </w:r>
      <w:r w:rsidRPr="001675F2">
        <w:rPr>
          <w:color w:val="000000"/>
          <w:sz w:val="28"/>
          <w:szCs w:val="28"/>
        </w:rPr>
        <w:t>полягає у формуванні капіталу корпорації шляхом залу</w:t>
      </w:r>
      <w:r>
        <w:rPr>
          <w:color w:val="000000"/>
          <w:sz w:val="28"/>
          <w:szCs w:val="28"/>
        </w:rPr>
        <w:t xml:space="preserve">чення його з фінансового ринку, </w:t>
      </w:r>
      <w:r w:rsidRPr="001675F2">
        <w:rPr>
          <w:color w:val="000000"/>
          <w:sz w:val="28"/>
          <w:szCs w:val="28"/>
        </w:rPr>
        <w:t>передбачає розроблення фінансової політики корпорації і наступне прийняття рішень менеджерами.</w:t>
      </w:r>
    </w:p>
    <w:p w:rsidR="00D82F65" w:rsidRDefault="00D82F65" w:rsidP="00D82F65">
      <w:pPr>
        <w:ind w:firstLine="709"/>
        <w:jc w:val="both"/>
        <w:rPr>
          <w:color w:val="000000"/>
          <w:sz w:val="28"/>
          <w:szCs w:val="28"/>
        </w:rPr>
      </w:pPr>
      <w:r w:rsidRPr="00991923">
        <w:rPr>
          <w:b/>
          <w:color w:val="000000"/>
          <w:sz w:val="28"/>
          <w:szCs w:val="28"/>
        </w:rPr>
        <w:t>Хеджування</w:t>
      </w:r>
      <w:r w:rsidRPr="00991923">
        <w:rPr>
          <w:color w:val="000000"/>
          <w:sz w:val="28"/>
          <w:szCs w:val="28"/>
        </w:rPr>
        <w:t xml:space="preserve"> (</w:t>
      </w:r>
      <w:r w:rsidRPr="001675F2">
        <w:rPr>
          <w:color w:val="000000"/>
          <w:sz w:val="28"/>
          <w:szCs w:val="28"/>
        </w:rPr>
        <w:t>Hedging</w:t>
      </w:r>
      <w:r w:rsidRPr="00991923">
        <w:rPr>
          <w:color w:val="000000"/>
          <w:sz w:val="28"/>
          <w:szCs w:val="28"/>
        </w:rPr>
        <w:t xml:space="preserve">) – </w:t>
      </w:r>
      <w:r>
        <w:rPr>
          <w:color w:val="000000"/>
          <w:sz w:val="28"/>
          <w:szCs w:val="28"/>
        </w:rPr>
        <w:t xml:space="preserve">це </w:t>
      </w:r>
      <w:r w:rsidRPr="00991923">
        <w:rPr>
          <w:color w:val="000000"/>
          <w:sz w:val="28"/>
          <w:szCs w:val="28"/>
        </w:rPr>
        <w:t>страхування від ризиків угод за цінними паперами, укладеними на ринках спот</w:t>
      </w:r>
      <w:r>
        <w:rPr>
          <w:color w:val="000000"/>
          <w:sz w:val="28"/>
          <w:szCs w:val="28"/>
        </w:rPr>
        <w:t>.</w:t>
      </w:r>
    </w:p>
    <w:p w:rsidR="00D82F65" w:rsidRDefault="00D82F65" w:rsidP="00D82F65">
      <w:pPr>
        <w:ind w:firstLine="709"/>
        <w:jc w:val="both"/>
        <w:rPr>
          <w:color w:val="000000"/>
          <w:sz w:val="28"/>
          <w:szCs w:val="28"/>
        </w:rPr>
      </w:pPr>
      <w:r w:rsidRPr="00606532">
        <w:rPr>
          <w:b/>
          <w:color w:val="000000"/>
          <w:sz w:val="28"/>
          <w:szCs w:val="28"/>
        </w:rPr>
        <w:t>Чиста приведена вартість</w:t>
      </w:r>
      <w:r w:rsidRPr="00606532">
        <w:rPr>
          <w:color w:val="000000"/>
          <w:sz w:val="28"/>
          <w:szCs w:val="28"/>
        </w:rPr>
        <w:t xml:space="preserve"> (</w:t>
      </w:r>
      <w:r w:rsidRPr="001675F2">
        <w:rPr>
          <w:color w:val="000000"/>
          <w:sz w:val="28"/>
          <w:szCs w:val="28"/>
        </w:rPr>
        <w:t>Net</w:t>
      </w:r>
      <w:r w:rsidRPr="00606532">
        <w:rPr>
          <w:color w:val="000000"/>
          <w:sz w:val="28"/>
          <w:szCs w:val="28"/>
        </w:rPr>
        <w:t xml:space="preserve"> </w:t>
      </w:r>
      <w:r w:rsidRPr="001675F2">
        <w:rPr>
          <w:color w:val="000000"/>
          <w:sz w:val="28"/>
          <w:szCs w:val="28"/>
        </w:rPr>
        <w:t>Present</w:t>
      </w:r>
      <w:r w:rsidRPr="00606532">
        <w:rPr>
          <w:color w:val="000000"/>
          <w:sz w:val="28"/>
          <w:szCs w:val="28"/>
        </w:rPr>
        <w:t xml:space="preserve"> </w:t>
      </w:r>
      <w:r w:rsidRPr="001675F2">
        <w:rPr>
          <w:color w:val="000000"/>
          <w:sz w:val="28"/>
          <w:szCs w:val="28"/>
        </w:rPr>
        <w:t>Value</w:t>
      </w:r>
      <w:r w:rsidRPr="00606532">
        <w:rPr>
          <w:color w:val="000000"/>
          <w:sz w:val="28"/>
          <w:szCs w:val="28"/>
        </w:rPr>
        <w:t xml:space="preserve">, </w:t>
      </w:r>
      <w:r w:rsidRPr="001675F2">
        <w:rPr>
          <w:color w:val="000000"/>
          <w:sz w:val="28"/>
          <w:szCs w:val="28"/>
        </w:rPr>
        <w:t>NPV</w:t>
      </w:r>
      <w:r w:rsidRPr="00606532">
        <w:rPr>
          <w:color w:val="000000"/>
          <w:sz w:val="28"/>
          <w:szCs w:val="28"/>
        </w:rPr>
        <w:t xml:space="preserve">) </w:t>
      </w:r>
      <w:r>
        <w:rPr>
          <w:color w:val="000000"/>
          <w:sz w:val="28"/>
          <w:szCs w:val="28"/>
        </w:rPr>
        <w:t xml:space="preserve">– це </w:t>
      </w:r>
      <w:r w:rsidRPr="00606532">
        <w:rPr>
          <w:color w:val="000000"/>
          <w:sz w:val="28"/>
          <w:szCs w:val="28"/>
        </w:rPr>
        <w:t>різниц</w:t>
      </w:r>
      <w:r>
        <w:rPr>
          <w:color w:val="000000"/>
          <w:sz w:val="28"/>
          <w:szCs w:val="28"/>
        </w:rPr>
        <w:t>я</w:t>
      </w:r>
      <w:r w:rsidRPr="00606532">
        <w:rPr>
          <w:color w:val="000000"/>
          <w:sz w:val="28"/>
          <w:szCs w:val="28"/>
        </w:rPr>
        <w:t xml:space="preserve"> між сьогоднішньою вартістю грошових потоків, отриманих від проектних інвестицій, і реальними витратами на здійснення проекту.</w:t>
      </w:r>
    </w:p>
    <w:p w:rsidR="00D82F65" w:rsidRPr="00D82F65" w:rsidRDefault="00D82F65" w:rsidP="00D82F65">
      <w:pPr>
        <w:tabs>
          <w:tab w:val="left" w:pos="709"/>
        </w:tabs>
        <w:jc w:val="both"/>
        <w:rPr>
          <w:sz w:val="28"/>
          <w:szCs w:val="28"/>
        </w:rPr>
      </w:pPr>
    </w:p>
    <w:p w:rsidR="0021562F" w:rsidRPr="00D82F65" w:rsidRDefault="0021562F" w:rsidP="00431815">
      <w:pPr>
        <w:tabs>
          <w:tab w:val="left" w:pos="709"/>
        </w:tabs>
        <w:jc w:val="center"/>
        <w:rPr>
          <w:b/>
          <w:sz w:val="28"/>
          <w:szCs w:val="28"/>
        </w:rPr>
      </w:pPr>
    </w:p>
    <w:p w:rsidR="0021562F" w:rsidRPr="00D82F65" w:rsidRDefault="0021562F" w:rsidP="00431815">
      <w:pPr>
        <w:tabs>
          <w:tab w:val="left" w:pos="709"/>
        </w:tabs>
        <w:jc w:val="center"/>
        <w:rPr>
          <w:b/>
          <w:sz w:val="28"/>
          <w:szCs w:val="28"/>
        </w:rPr>
      </w:pPr>
    </w:p>
    <w:p w:rsidR="0021562F" w:rsidRPr="00D82F65" w:rsidRDefault="0021562F" w:rsidP="00431815">
      <w:pPr>
        <w:tabs>
          <w:tab w:val="left" w:pos="709"/>
        </w:tabs>
        <w:jc w:val="center"/>
        <w:rPr>
          <w:b/>
          <w:sz w:val="28"/>
          <w:szCs w:val="28"/>
        </w:rPr>
      </w:pPr>
    </w:p>
    <w:p w:rsidR="0021562F" w:rsidRPr="00D82F65" w:rsidRDefault="0021562F" w:rsidP="00431815">
      <w:pPr>
        <w:tabs>
          <w:tab w:val="left" w:pos="709"/>
        </w:tabs>
        <w:jc w:val="center"/>
        <w:rPr>
          <w:b/>
          <w:sz w:val="28"/>
          <w:szCs w:val="28"/>
        </w:rPr>
      </w:pPr>
    </w:p>
    <w:p w:rsidR="0021562F" w:rsidRPr="00D82F65" w:rsidRDefault="0021562F"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816562" w:rsidRPr="00D82F65" w:rsidRDefault="00816562" w:rsidP="00431815">
      <w:pPr>
        <w:tabs>
          <w:tab w:val="left" w:pos="709"/>
        </w:tabs>
        <w:jc w:val="center"/>
        <w:rPr>
          <w:b/>
          <w:sz w:val="28"/>
          <w:szCs w:val="28"/>
        </w:rPr>
      </w:pPr>
    </w:p>
    <w:p w:rsidR="0021562F" w:rsidRDefault="0021562F" w:rsidP="00431815">
      <w:pPr>
        <w:tabs>
          <w:tab w:val="left" w:pos="709"/>
        </w:tabs>
        <w:jc w:val="center"/>
        <w:rPr>
          <w:b/>
          <w:sz w:val="28"/>
          <w:szCs w:val="28"/>
          <w:lang w:val="ru-RU"/>
        </w:rPr>
      </w:pPr>
      <w:r>
        <w:rPr>
          <w:b/>
          <w:sz w:val="28"/>
          <w:szCs w:val="28"/>
          <w:lang w:val="ru-RU"/>
        </w:rPr>
        <w:t>РЕКОМЕНДОВАНА ЛІТЕРАТУРА</w:t>
      </w:r>
    </w:p>
    <w:p w:rsidR="00C15091" w:rsidRDefault="00C15091" w:rsidP="00431815">
      <w:pPr>
        <w:tabs>
          <w:tab w:val="left" w:pos="709"/>
        </w:tabs>
        <w:jc w:val="center"/>
        <w:rPr>
          <w:b/>
          <w:sz w:val="28"/>
          <w:szCs w:val="28"/>
          <w:lang w:val="ru-RU"/>
        </w:rPr>
      </w:pPr>
    </w:p>
    <w:p w:rsidR="00816562" w:rsidRPr="00C15091" w:rsidRDefault="00816562" w:rsidP="00431815">
      <w:pPr>
        <w:ind w:firstLine="709"/>
        <w:jc w:val="both"/>
        <w:rPr>
          <w:rFonts w:eastAsia="Arial Unicode MS"/>
          <w:bCs/>
          <w:i/>
          <w:color w:val="000000"/>
          <w:sz w:val="28"/>
          <w:szCs w:val="28"/>
          <w:lang w:eastAsia="en-US"/>
        </w:rPr>
      </w:pPr>
      <w:r w:rsidRPr="00C15091">
        <w:rPr>
          <w:rFonts w:eastAsia="Arial Unicode MS"/>
          <w:bCs/>
          <w:i/>
          <w:color w:val="000000"/>
          <w:sz w:val="28"/>
          <w:szCs w:val="28"/>
          <w:lang w:eastAsia="en-US"/>
        </w:rPr>
        <w:t>Основна:</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EE1ECE">
        <w:rPr>
          <w:rFonts w:ascii="Times New Roman" w:hAnsi="Times New Roman" w:cs="Times New Roman"/>
          <w:color w:val="000000"/>
          <w:sz w:val="28"/>
          <w:szCs w:val="28"/>
        </w:rPr>
        <w:t xml:space="preserve">. </w:t>
      </w:r>
      <w:r w:rsidRPr="00136DF6">
        <w:rPr>
          <w:rFonts w:ascii="Times New Roman" w:hAnsi="Times New Roman" w:cs="Times New Roman"/>
          <w:iCs/>
          <w:color w:val="000000"/>
          <w:sz w:val="28"/>
          <w:szCs w:val="28"/>
        </w:rPr>
        <w:t>Брейли Р., Майерс С.</w:t>
      </w:r>
      <w:r w:rsidRPr="00136DF6">
        <w:rPr>
          <w:rFonts w:ascii="Times New Roman" w:hAnsi="Times New Roman" w:cs="Times New Roman"/>
          <w:color w:val="000000"/>
          <w:sz w:val="28"/>
          <w:szCs w:val="28"/>
        </w:rPr>
        <w:t xml:space="preserve"> </w:t>
      </w:r>
      <w:r w:rsidRPr="00EE1ECE">
        <w:rPr>
          <w:rFonts w:ascii="Times New Roman" w:hAnsi="Times New Roman" w:cs="Times New Roman"/>
          <w:color w:val="000000"/>
          <w:sz w:val="28"/>
          <w:szCs w:val="28"/>
        </w:rPr>
        <w:t>Принципы корпоративных финансов</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w:t>
      </w:r>
      <w:r>
        <w:rPr>
          <w:rFonts w:ascii="Times New Roman" w:hAnsi="Times New Roman" w:cs="Times New Roman"/>
          <w:color w:val="000000"/>
          <w:sz w:val="28"/>
          <w:szCs w:val="28"/>
        </w:rPr>
        <w:t>ер. с англ</w:t>
      </w:r>
      <w:r>
        <w:rPr>
          <w:rFonts w:ascii="Times New Roman" w:hAnsi="Times New Roman" w:cs="Times New Roman"/>
          <w:color w:val="000000"/>
          <w:sz w:val="28"/>
          <w:szCs w:val="28"/>
          <w:lang w:val="uk-UA"/>
        </w:rPr>
        <w:t>.</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Киев </w:t>
      </w:r>
      <w:r>
        <w:rPr>
          <w:rFonts w:ascii="Times New Roman" w:hAnsi="Times New Roman" w:cs="Times New Roman"/>
          <w:color w:val="000000"/>
          <w:sz w:val="28"/>
          <w:szCs w:val="28"/>
        </w:rPr>
        <w:t xml:space="preserve">: ЗАО </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Олимп-Бизнес</w:t>
      </w:r>
      <w:r>
        <w:rPr>
          <w:rFonts w:ascii="Times New Roman" w:hAnsi="Times New Roman" w:cs="Times New Roman"/>
          <w:color w:val="000000"/>
          <w:sz w:val="28"/>
          <w:szCs w:val="28"/>
          <w:lang w:val="uk-UA"/>
        </w:rPr>
        <w:t>»,</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2012</w:t>
      </w:r>
      <w:r w:rsidRPr="00EE1ECE">
        <w:rPr>
          <w:rFonts w:ascii="Times New Roman" w:hAnsi="Times New Roman" w:cs="Times New Roman"/>
          <w:color w:val="000000"/>
          <w:sz w:val="28"/>
          <w:szCs w:val="28"/>
        </w:rPr>
        <w:t xml:space="preserve">. 1120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2</w:t>
      </w:r>
      <w:r w:rsidRPr="00EE1ECE">
        <w:rPr>
          <w:rFonts w:ascii="Times New Roman" w:hAnsi="Times New Roman" w:cs="Times New Roman"/>
          <w:color w:val="000000"/>
          <w:sz w:val="28"/>
          <w:szCs w:val="28"/>
        </w:rPr>
        <w:t xml:space="preserve">. </w:t>
      </w:r>
      <w:r w:rsidRPr="00136DF6">
        <w:rPr>
          <w:rFonts w:ascii="Times New Roman" w:hAnsi="Times New Roman" w:cs="Times New Roman"/>
          <w:iCs/>
          <w:color w:val="000000"/>
          <w:sz w:val="28"/>
          <w:szCs w:val="28"/>
        </w:rPr>
        <w:t>Брігхем Е.</w:t>
      </w:r>
      <w:r w:rsidRPr="00EE1ECE">
        <w:rPr>
          <w:rFonts w:ascii="Times New Roman" w:hAnsi="Times New Roman" w:cs="Times New Roman"/>
          <w:i/>
          <w:iCs/>
          <w:color w:val="000000"/>
          <w:sz w:val="28"/>
          <w:szCs w:val="28"/>
        </w:rPr>
        <w:t xml:space="preserve"> </w:t>
      </w:r>
      <w:r w:rsidRPr="00EE1ECE">
        <w:rPr>
          <w:rFonts w:ascii="Times New Roman" w:hAnsi="Times New Roman" w:cs="Times New Roman"/>
          <w:color w:val="000000"/>
          <w:sz w:val="28"/>
          <w:szCs w:val="28"/>
        </w:rPr>
        <w:t>Основи фінансового менеджменту</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w:t>
      </w:r>
      <w:r w:rsidRPr="00EE1ECE">
        <w:rPr>
          <w:rFonts w:ascii="Times New Roman" w:hAnsi="Times New Roman" w:cs="Times New Roman"/>
          <w:color w:val="000000"/>
          <w:sz w:val="28"/>
          <w:szCs w:val="28"/>
        </w:rPr>
        <w:t>ер. з англ.</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w:t>
      </w:r>
      <w:r>
        <w:rPr>
          <w:rFonts w:ascii="Times New Roman" w:hAnsi="Times New Roman" w:cs="Times New Roman"/>
          <w:color w:val="000000"/>
          <w:sz w:val="28"/>
          <w:szCs w:val="28"/>
          <w:lang w:val="uk-UA"/>
        </w:rPr>
        <w:t xml:space="preserve">иїв </w:t>
      </w:r>
      <w:r w:rsidRPr="00EE1ECE">
        <w:rPr>
          <w:rFonts w:ascii="Times New Roman" w:hAnsi="Times New Roman" w:cs="Times New Roman"/>
          <w:color w:val="000000"/>
          <w:sz w:val="28"/>
          <w:szCs w:val="28"/>
        </w:rPr>
        <w:t xml:space="preserve">: Молодь, </w:t>
      </w:r>
      <w:r>
        <w:rPr>
          <w:rFonts w:ascii="Times New Roman" w:hAnsi="Times New Roman" w:cs="Times New Roman"/>
          <w:color w:val="000000"/>
          <w:sz w:val="28"/>
          <w:szCs w:val="28"/>
          <w:lang w:val="uk-UA"/>
        </w:rPr>
        <w:t>2012</w:t>
      </w:r>
      <w:r w:rsidRPr="00EE1ECE">
        <w:rPr>
          <w:rFonts w:ascii="Times New Roman" w:hAnsi="Times New Roman" w:cs="Times New Roman"/>
          <w:color w:val="000000"/>
          <w:sz w:val="28"/>
          <w:szCs w:val="28"/>
        </w:rPr>
        <w:t xml:space="preserve">. 1000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3</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Валдайцев С. В</w:t>
      </w:r>
      <w:r w:rsidRPr="00EE1ECE">
        <w:rPr>
          <w:rFonts w:ascii="Times New Roman" w:hAnsi="Times New Roman" w:cs="Times New Roman"/>
          <w:i/>
          <w:iCs/>
          <w:color w:val="000000"/>
          <w:sz w:val="28"/>
          <w:szCs w:val="28"/>
        </w:rPr>
        <w:t xml:space="preserve">. </w:t>
      </w:r>
      <w:r w:rsidRPr="00EE1ECE">
        <w:rPr>
          <w:rFonts w:ascii="Times New Roman" w:hAnsi="Times New Roman" w:cs="Times New Roman"/>
          <w:color w:val="000000"/>
          <w:sz w:val="28"/>
          <w:szCs w:val="28"/>
        </w:rPr>
        <w:t>Оценка бизнеса и уп</w:t>
      </w:r>
      <w:r w:rsidR="009F0417">
        <w:rPr>
          <w:rFonts w:ascii="Times New Roman" w:hAnsi="Times New Roman" w:cs="Times New Roman"/>
          <w:color w:val="000000"/>
          <w:sz w:val="28"/>
          <w:szCs w:val="28"/>
        </w:rPr>
        <w:t>равление стоимостью пред</w:t>
      </w:r>
      <w:r w:rsidRPr="00EE1ECE">
        <w:rPr>
          <w:rFonts w:ascii="Times New Roman" w:hAnsi="Times New Roman" w:cs="Times New Roman"/>
          <w:color w:val="000000"/>
          <w:sz w:val="28"/>
          <w:szCs w:val="28"/>
        </w:rPr>
        <w:t>приятия</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у</w:t>
      </w:r>
      <w:r w:rsidRPr="00EE1ECE">
        <w:rPr>
          <w:rFonts w:ascii="Times New Roman" w:hAnsi="Times New Roman" w:cs="Times New Roman"/>
          <w:color w:val="000000"/>
          <w:sz w:val="28"/>
          <w:szCs w:val="28"/>
        </w:rPr>
        <w:t>чеб. пособие для вузов</w:t>
      </w:r>
      <w:r>
        <w:rPr>
          <w:rFonts w:ascii="Times New Roman" w:hAnsi="Times New Roman" w:cs="Times New Roman"/>
          <w:color w:val="000000"/>
          <w:sz w:val="28"/>
          <w:szCs w:val="28"/>
          <w:lang w:val="uk-UA"/>
        </w:rPr>
        <w:t xml:space="preserve">. Харьков </w:t>
      </w:r>
      <w:r w:rsidRPr="00EE1ECE">
        <w:rPr>
          <w:rFonts w:ascii="Times New Roman" w:hAnsi="Times New Roman" w:cs="Times New Roman"/>
          <w:color w:val="000000"/>
          <w:sz w:val="28"/>
          <w:szCs w:val="28"/>
        </w:rPr>
        <w:t>: ЮНИТИ-ДАНА, 20</w:t>
      </w:r>
      <w:r>
        <w:rPr>
          <w:rFonts w:ascii="Times New Roman" w:hAnsi="Times New Roman" w:cs="Times New Roman"/>
          <w:color w:val="000000"/>
          <w:sz w:val="28"/>
          <w:szCs w:val="28"/>
          <w:lang w:val="uk-UA"/>
        </w:rPr>
        <w:t>12</w:t>
      </w:r>
      <w:r w:rsidRPr="00EE1ECE">
        <w:rPr>
          <w:rFonts w:ascii="Times New Roman" w:hAnsi="Times New Roman" w:cs="Times New Roman"/>
          <w:color w:val="000000"/>
          <w:sz w:val="28"/>
          <w:szCs w:val="28"/>
        </w:rPr>
        <w:t xml:space="preserve">. 720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4</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Вінник О. М.</w:t>
      </w:r>
      <w:r>
        <w:rPr>
          <w:rFonts w:ascii="Times New Roman" w:hAnsi="Times New Roman" w:cs="Times New Roman"/>
          <w:iCs/>
          <w:color w:val="000000"/>
          <w:sz w:val="28"/>
          <w:szCs w:val="28"/>
          <w:lang w:val="uk-UA"/>
        </w:rPr>
        <w:t xml:space="preserve"> </w:t>
      </w:r>
      <w:r w:rsidRPr="00EE1ECE">
        <w:rPr>
          <w:rFonts w:ascii="Times New Roman" w:hAnsi="Times New Roman" w:cs="Times New Roman"/>
          <w:color w:val="000000"/>
          <w:sz w:val="28"/>
          <w:szCs w:val="28"/>
        </w:rPr>
        <w:t>Акціонерне право</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н</w:t>
      </w:r>
      <w:r>
        <w:rPr>
          <w:rFonts w:ascii="Times New Roman" w:hAnsi="Times New Roman" w:cs="Times New Roman"/>
          <w:color w:val="000000"/>
          <w:sz w:val="28"/>
          <w:szCs w:val="28"/>
        </w:rPr>
        <w:t>авч. посіб</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z w:val="28"/>
          <w:szCs w:val="28"/>
          <w:lang w:val="uk-UA"/>
        </w:rPr>
        <w:t xml:space="preserve">иїв </w:t>
      </w:r>
      <w:r w:rsidRPr="00EE1ECE">
        <w:rPr>
          <w:rFonts w:ascii="Times New Roman" w:hAnsi="Times New Roman" w:cs="Times New Roman"/>
          <w:color w:val="000000"/>
          <w:sz w:val="28"/>
          <w:szCs w:val="28"/>
        </w:rPr>
        <w:t>: Атіка, 20</w:t>
      </w:r>
      <w:r>
        <w:rPr>
          <w:rFonts w:ascii="Times New Roman" w:hAnsi="Times New Roman" w:cs="Times New Roman"/>
          <w:color w:val="000000"/>
          <w:sz w:val="28"/>
          <w:szCs w:val="28"/>
          <w:lang w:val="uk-UA"/>
        </w:rPr>
        <w:t>14</w:t>
      </w:r>
      <w:r w:rsidRPr="00EE1ECE">
        <w:rPr>
          <w:rFonts w:ascii="Times New Roman" w:hAnsi="Times New Roman" w:cs="Times New Roman"/>
          <w:color w:val="000000"/>
          <w:sz w:val="28"/>
          <w:szCs w:val="28"/>
        </w:rPr>
        <w:t xml:space="preserve">. 544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5</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Гридчина М. В.</w:t>
      </w:r>
      <w:r w:rsidRPr="00EE1ECE">
        <w:rPr>
          <w:rFonts w:ascii="Times New Roman" w:hAnsi="Times New Roman" w:cs="Times New Roman"/>
          <w:i/>
          <w:iCs/>
          <w:color w:val="000000"/>
          <w:sz w:val="28"/>
          <w:szCs w:val="28"/>
        </w:rPr>
        <w:t xml:space="preserve"> </w:t>
      </w:r>
      <w:r w:rsidRPr="00EE1ECE">
        <w:rPr>
          <w:rFonts w:ascii="Times New Roman" w:hAnsi="Times New Roman" w:cs="Times New Roman"/>
          <w:color w:val="000000"/>
          <w:sz w:val="28"/>
          <w:szCs w:val="28"/>
        </w:rPr>
        <w:t>Финансовый менеджмент</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w:t>
      </w:r>
      <w:r w:rsidRPr="00EE1ECE">
        <w:rPr>
          <w:rFonts w:ascii="Times New Roman" w:hAnsi="Times New Roman" w:cs="Times New Roman"/>
          <w:color w:val="000000"/>
          <w:sz w:val="28"/>
          <w:szCs w:val="28"/>
        </w:rPr>
        <w:t xml:space="preserve">урс лекций. </w:t>
      </w:r>
      <w:r>
        <w:rPr>
          <w:rFonts w:ascii="Times New Roman" w:hAnsi="Times New Roman" w:cs="Times New Roman"/>
          <w:color w:val="000000"/>
          <w:sz w:val="28"/>
          <w:szCs w:val="28"/>
        </w:rPr>
        <w:t>К</w:t>
      </w:r>
      <w:r>
        <w:rPr>
          <w:rFonts w:ascii="Times New Roman" w:hAnsi="Times New Roman" w:cs="Times New Roman"/>
          <w:color w:val="000000"/>
          <w:sz w:val="28"/>
          <w:szCs w:val="28"/>
          <w:lang w:val="uk-UA"/>
        </w:rPr>
        <w:t xml:space="preserve">иїв </w:t>
      </w:r>
      <w:r w:rsidRPr="00EE1ECE">
        <w:rPr>
          <w:rFonts w:ascii="Times New Roman" w:hAnsi="Times New Roman" w:cs="Times New Roman"/>
          <w:color w:val="000000"/>
          <w:sz w:val="28"/>
          <w:szCs w:val="28"/>
        </w:rPr>
        <w:t>: МАУП, 20</w:t>
      </w:r>
      <w:r>
        <w:rPr>
          <w:rFonts w:ascii="Times New Roman" w:hAnsi="Times New Roman" w:cs="Times New Roman"/>
          <w:color w:val="000000"/>
          <w:sz w:val="28"/>
          <w:szCs w:val="28"/>
          <w:lang w:val="uk-UA"/>
        </w:rPr>
        <w:t>1</w:t>
      </w:r>
      <w:r w:rsidRPr="00EE1ECE">
        <w:rPr>
          <w:rFonts w:ascii="Times New Roman" w:hAnsi="Times New Roman" w:cs="Times New Roman"/>
          <w:color w:val="000000"/>
          <w:sz w:val="28"/>
          <w:szCs w:val="28"/>
        </w:rPr>
        <w:t xml:space="preserve">2. 160 с. </w:t>
      </w:r>
    </w:p>
    <w:p w:rsidR="00816562" w:rsidRPr="00DB7F16" w:rsidRDefault="00816562" w:rsidP="00431815">
      <w:pPr>
        <w:pStyle w:val="Pa22"/>
        <w:spacing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Грідчіна М. В.</w:t>
      </w:r>
      <w:r w:rsidRPr="00EE1ECE">
        <w:rPr>
          <w:rFonts w:ascii="Times New Roman" w:hAnsi="Times New Roman" w:cs="Times New Roman"/>
          <w:i/>
          <w:iCs/>
          <w:color w:val="000000"/>
          <w:sz w:val="28"/>
          <w:szCs w:val="28"/>
        </w:rPr>
        <w:t xml:space="preserve"> </w:t>
      </w:r>
      <w:r w:rsidRPr="00EE1ECE">
        <w:rPr>
          <w:rFonts w:ascii="Times New Roman" w:hAnsi="Times New Roman" w:cs="Times New Roman"/>
          <w:color w:val="000000"/>
          <w:sz w:val="28"/>
          <w:szCs w:val="28"/>
        </w:rPr>
        <w:t>Корпоративні фінанси</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н</w:t>
      </w:r>
      <w:r w:rsidRPr="00EE1ECE">
        <w:rPr>
          <w:rFonts w:ascii="Times New Roman" w:hAnsi="Times New Roman" w:cs="Times New Roman"/>
          <w:color w:val="000000"/>
          <w:sz w:val="28"/>
          <w:szCs w:val="28"/>
        </w:rPr>
        <w:t>авч. посіб.</w:t>
      </w:r>
      <w:r>
        <w:rPr>
          <w:rFonts w:ascii="Times New Roman" w:hAnsi="Times New Roman" w:cs="Times New Roman"/>
          <w:color w:val="000000"/>
          <w:sz w:val="28"/>
          <w:szCs w:val="28"/>
          <w:lang w:val="uk-UA"/>
        </w:rPr>
        <w:t xml:space="preserve"> </w:t>
      </w:r>
      <w:r w:rsidRPr="00DB7F16">
        <w:rPr>
          <w:rFonts w:ascii="Times New Roman" w:hAnsi="Times New Roman" w:cs="Times New Roman"/>
          <w:color w:val="000000"/>
          <w:sz w:val="28"/>
          <w:szCs w:val="28"/>
          <w:lang w:val="uk-UA"/>
        </w:rPr>
        <w:t>К</w:t>
      </w:r>
      <w:r>
        <w:rPr>
          <w:rFonts w:ascii="Times New Roman" w:hAnsi="Times New Roman" w:cs="Times New Roman"/>
          <w:color w:val="000000"/>
          <w:sz w:val="28"/>
          <w:szCs w:val="28"/>
          <w:lang w:val="uk-UA"/>
        </w:rPr>
        <w:t xml:space="preserve">иїв </w:t>
      </w:r>
      <w:r w:rsidRPr="00DB7F16">
        <w:rPr>
          <w:rFonts w:ascii="Times New Roman" w:hAnsi="Times New Roman" w:cs="Times New Roman"/>
          <w:color w:val="000000"/>
          <w:sz w:val="28"/>
          <w:szCs w:val="28"/>
          <w:lang w:val="uk-UA"/>
        </w:rPr>
        <w:t>: МАУП, 20</w:t>
      </w:r>
      <w:r>
        <w:rPr>
          <w:rFonts w:ascii="Times New Roman" w:hAnsi="Times New Roman" w:cs="Times New Roman"/>
          <w:color w:val="000000"/>
          <w:sz w:val="28"/>
          <w:szCs w:val="28"/>
          <w:lang w:val="uk-UA"/>
        </w:rPr>
        <w:t>1</w:t>
      </w:r>
      <w:r w:rsidRPr="00DB7F16">
        <w:rPr>
          <w:rFonts w:ascii="Times New Roman" w:hAnsi="Times New Roman" w:cs="Times New Roman"/>
          <w:color w:val="000000"/>
          <w:sz w:val="28"/>
          <w:szCs w:val="28"/>
          <w:lang w:val="uk-UA"/>
        </w:rPr>
        <w:t xml:space="preserve">2. 232 с. </w:t>
      </w:r>
    </w:p>
    <w:p w:rsidR="00816562" w:rsidRPr="00DB7F16" w:rsidRDefault="00816562" w:rsidP="00431815">
      <w:pPr>
        <w:pStyle w:val="Pa22"/>
        <w:spacing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Pr="00DB7F16">
        <w:rPr>
          <w:rFonts w:ascii="Times New Roman" w:hAnsi="Times New Roman" w:cs="Times New Roman"/>
          <w:color w:val="000000"/>
          <w:sz w:val="28"/>
          <w:szCs w:val="28"/>
          <w:lang w:val="uk-UA"/>
        </w:rPr>
        <w:t xml:space="preserve">. </w:t>
      </w:r>
      <w:r w:rsidRPr="00DB7F16">
        <w:rPr>
          <w:rFonts w:ascii="Times New Roman" w:hAnsi="Times New Roman" w:cs="Times New Roman"/>
          <w:iCs/>
          <w:color w:val="000000"/>
          <w:sz w:val="28"/>
          <w:szCs w:val="28"/>
          <w:lang w:val="uk-UA"/>
        </w:rPr>
        <w:t>Грідчіна М. В.</w:t>
      </w:r>
      <w:r w:rsidRPr="00DB7F16">
        <w:rPr>
          <w:rFonts w:ascii="Times New Roman" w:hAnsi="Times New Roman" w:cs="Times New Roman"/>
          <w:i/>
          <w:iCs/>
          <w:color w:val="000000"/>
          <w:sz w:val="28"/>
          <w:szCs w:val="28"/>
          <w:lang w:val="uk-UA"/>
        </w:rPr>
        <w:t xml:space="preserve"> </w:t>
      </w:r>
      <w:r w:rsidRPr="00DB7F16">
        <w:rPr>
          <w:rFonts w:ascii="Times New Roman" w:hAnsi="Times New Roman" w:cs="Times New Roman"/>
          <w:color w:val="000000"/>
          <w:sz w:val="28"/>
          <w:szCs w:val="28"/>
          <w:lang w:val="uk-UA"/>
        </w:rPr>
        <w:t>Управління фінансами акціонерних товариств</w:t>
      </w:r>
      <w:r>
        <w:rPr>
          <w:rFonts w:ascii="Times New Roman" w:hAnsi="Times New Roman" w:cs="Times New Roman"/>
          <w:color w:val="000000"/>
          <w:sz w:val="28"/>
          <w:szCs w:val="28"/>
          <w:lang w:val="uk-UA"/>
        </w:rPr>
        <w:t xml:space="preserve"> </w:t>
      </w:r>
      <w:r w:rsidRPr="00DB7F1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w:t>
      </w:r>
      <w:r w:rsidRPr="00DB7F16">
        <w:rPr>
          <w:rFonts w:ascii="Times New Roman" w:hAnsi="Times New Roman" w:cs="Times New Roman"/>
          <w:color w:val="000000"/>
          <w:sz w:val="28"/>
          <w:szCs w:val="28"/>
          <w:lang w:val="uk-UA"/>
        </w:rPr>
        <w:t>авч. посіб.</w:t>
      </w:r>
      <w:r>
        <w:rPr>
          <w:rFonts w:ascii="Times New Roman" w:hAnsi="Times New Roman" w:cs="Times New Roman"/>
          <w:color w:val="000000"/>
          <w:sz w:val="28"/>
          <w:szCs w:val="28"/>
          <w:lang w:val="uk-UA"/>
        </w:rPr>
        <w:t xml:space="preserve"> Київ </w:t>
      </w:r>
      <w:r w:rsidRPr="00DB7F16">
        <w:rPr>
          <w:rFonts w:ascii="Times New Roman" w:hAnsi="Times New Roman" w:cs="Times New Roman"/>
          <w:color w:val="000000"/>
          <w:sz w:val="28"/>
          <w:szCs w:val="28"/>
          <w:lang w:val="uk-UA"/>
        </w:rPr>
        <w:t>: А.С.К., 20</w:t>
      </w:r>
      <w:r>
        <w:rPr>
          <w:rFonts w:ascii="Times New Roman" w:hAnsi="Times New Roman" w:cs="Times New Roman"/>
          <w:color w:val="000000"/>
          <w:sz w:val="28"/>
          <w:szCs w:val="28"/>
          <w:lang w:val="uk-UA"/>
        </w:rPr>
        <w:t>1</w:t>
      </w:r>
      <w:r w:rsidRPr="00DB7F16">
        <w:rPr>
          <w:rFonts w:ascii="Times New Roman" w:hAnsi="Times New Roman" w:cs="Times New Roman"/>
          <w:color w:val="000000"/>
          <w:sz w:val="28"/>
          <w:szCs w:val="28"/>
          <w:lang w:val="uk-UA"/>
        </w:rPr>
        <w:t xml:space="preserve">5. 384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8</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 xml:space="preserve">Кибенко Е. Р. </w:t>
      </w:r>
      <w:r w:rsidRPr="00EE1ECE">
        <w:rPr>
          <w:rFonts w:ascii="Times New Roman" w:hAnsi="Times New Roman" w:cs="Times New Roman"/>
          <w:color w:val="000000"/>
          <w:sz w:val="28"/>
          <w:szCs w:val="28"/>
        </w:rPr>
        <w:t>Корпоративное право</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у</w:t>
      </w:r>
      <w:r w:rsidRPr="00EE1ECE">
        <w:rPr>
          <w:rFonts w:ascii="Times New Roman" w:hAnsi="Times New Roman" w:cs="Times New Roman"/>
          <w:color w:val="000000"/>
          <w:sz w:val="28"/>
          <w:szCs w:val="28"/>
        </w:rPr>
        <w:t xml:space="preserve">чеб. </w:t>
      </w:r>
      <w:r>
        <w:rPr>
          <w:rFonts w:ascii="Times New Roman" w:hAnsi="Times New Roman" w:cs="Times New Roman"/>
          <w:color w:val="000000"/>
          <w:sz w:val="28"/>
          <w:szCs w:val="28"/>
          <w:lang w:val="uk-UA"/>
        </w:rPr>
        <w:t>п</w:t>
      </w:r>
      <w:r w:rsidRPr="00EE1ECE">
        <w:rPr>
          <w:rFonts w:ascii="Times New Roman" w:hAnsi="Times New Roman" w:cs="Times New Roman"/>
          <w:color w:val="000000"/>
          <w:sz w:val="28"/>
          <w:szCs w:val="28"/>
        </w:rPr>
        <w:t>особие</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Харьков</w:t>
      </w:r>
      <w:r>
        <w:rPr>
          <w:rFonts w:ascii="Times New Roman" w:hAnsi="Times New Roman" w:cs="Times New Roman"/>
          <w:color w:val="000000"/>
          <w:sz w:val="28"/>
          <w:szCs w:val="28"/>
          <w:lang w:val="uk-UA"/>
        </w:rPr>
        <w:t xml:space="preserve"> </w:t>
      </w:r>
      <w:r w:rsidRPr="00EE1ECE">
        <w:rPr>
          <w:rFonts w:ascii="Times New Roman" w:hAnsi="Times New Roman" w:cs="Times New Roman"/>
          <w:color w:val="000000"/>
          <w:sz w:val="28"/>
          <w:szCs w:val="28"/>
        </w:rPr>
        <w:t xml:space="preserve">: Эспада, </w:t>
      </w:r>
      <w:r>
        <w:rPr>
          <w:rFonts w:ascii="Times New Roman" w:hAnsi="Times New Roman" w:cs="Times New Roman"/>
          <w:color w:val="000000"/>
          <w:sz w:val="28"/>
          <w:szCs w:val="28"/>
          <w:lang w:val="uk-UA"/>
        </w:rPr>
        <w:t>2012</w:t>
      </w:r>
      <w:r w:rsidRPr="00EE1ECE">
        <w:rPr>
          <w:rFonts w:ascii="Times New Roman" w:hAnsi="Times New Roman" w:cs="Times New Roman"/>
          <w:color w:val="000000"/>
          <w:sz w:val="28"/>
          <w:szCs w:val="28"/>
        </w:rPr>
        <w:t xml:space="preserve">. 480 с. </w:t>
      </w:r>
    </w:p>
    <w:p w:rsidR="00816562" w:rsidRPr="00EE1ECE"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w:t>
      </w:r>
      <w:r w:rsidRPr="00EE1ECE">
        <w:rPr>
          <w:rFonts w:ascii="Times New Roman" w:hAnsi="Times New Roman" w:cs="Times New Roman"/>
          <w:color w:val="000000"/>
          <w:sz w:val="28"/>
          <w:szCs w:val="28"/>
        </w:rPr>
        <w:t xml:space="preserve">. </w:t>
      </w:r>
      <w:r w:rsidRPr="00A40AEF">
        <w:rPr>
          <w:rFonts w:ascii="Times New Roman" w:hAnsi="Times New Roman" w:cs="Times New Roman"/>
          <w:iCs/>
          <w:color w:val="000000"/>
          <w:sz w:val="28"/>
          <w:szCs w:val="28"/>
        </w:rPr>
        <w:t>Мендрул О. Г.</w:t>
      </w:r>
      <w:r>
        <w:rPr>
          <w:rFonts w:ascii="Times New Roman" w:hAnsi="Times New Roman" w:cs="Times New Roman"/>
          <w:iCs/>
          <w:color w:val="000000"/>
          <w:sz w:val="28"/>
          <w:szCs w:val="28"/>
          <w:lang w:val="uk-UA"/>
        </w:rPr>
        <w:t xml:space="preserve">, </w:t>
      </w:r>
      <w:r>
        <w:rPr>
          <w:rFonts w:ascii="Times New Roman" w:hAnsi="Times New Roman" w:cs="Times New Roman"/>
          <w:color w:val="000000"/>
          <w:sz w:val="28"/>
          <w:szCs w:val="28"/>
          <w:lang w:val="uk-UA"/>
        </w:rPr>
        <w:t>Шевчук</w:t>
      </w:r>
      <w:r w:rsidRPr="00EE1EC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І.А. </w:t>
      </w:r>
      <w:r w:rsidRPr="00EE1ECE">
        <w:rPr>
          <w:rFonts w:ascii="Times New Roman" w:hAnsi="Times New Roman" w:cs="Times New Roman"/>
          <w:color w:val="000000"/>
          <w:sz w:val="28"/>
          <w:szCs w:val="28"/>
        </w:rPr>
        <w:t>Ринок цінних паперів</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w:t>
      </w:r>
      <w:r>
        <w:rPr>
          <w:rFonts w:ascii="Times New Roman" w:hAnsi="Times New Roman" w:cs="Times New Roman"/>
          <w:color w:val="000000"/>
          <w:sz w:val="28"/>
          <w:szCs w:val="28"/>
          <w:lang w:val="uk-UA"/>
        </w:rPr>
        <w:t xml:space="preserve">иїв </w:t>
      </w:r>
      <w:r w:rsidRPr="00EE1ECE">
        <w:rPr>
          <w:rFonts w:ascii="Times New Roman" w:hAnsi="Times New Roman" w:cs="Times New Roman"/>
          <w:color w:val="000000"/>
          <w:sz w:val="28"/>
          <w:szCs w:val="28"/>
        </w:rPr>
        <w:t xml:space="preserve">: Вид-во КНЕУ, </w:t>
      </w:r>
      <w:r>
        <w:rPr>
          <w:rFonts w:ascii="Times New Roman" w:hAnsi="Times New Roman" w:cs="Times New Roman"/>
          <w:color w:val="000000"/>
          <w:sz w:val="28"/>
          <w:szCs w:val="28"/>
          <w:lang w:val="uk-UA"/>
        </w:rPr>
        <w:t>2014</w:t>
      </w:r>
      <w:r w:rsidRPr="00EE1ECE">
        <w:rPr>
          <w:rFonts w:ascii="Times New Roman" w:hAnsi="Times New Roman" w:cs="Times New Roman"/>
          <w:color w:val="000000"/>
          <w:sz w:val="28"/>
          <w:szCs w:val="28"/>
        </w:rPr>
        <w:t xml:space="preserve">. 152 с. </w:t>
      </w:r>
    </w:p>
    <w:p w:rsidR="00C15091" w:rsidRDefault="00C15091" w:rsidP="00431815">
      <w:pPr>
        <w:ind w:firstLine="709"/>
        <w:jc w:val="both"/>
        <w:rPr>
          <w:rFonts w:eastAsia="Arial Unicode MS"/>
          <w:bCs/>
          <w:i/>
          <w:color w:val="000000"/>
          <w:sz w:val="28"/>
          <w:szCs w:val="28"/>
          <w:lang w:eastAsia="en-US"/>
        </w:rPr>
      </w:pPr>
    </w:p>
    <w:p w:rsidR="00816562" w:rsidRPr="00C15091" w:rsidRDefault="00816562" w:rsidP="00431815">
      <w:pPr>
        <w:ind w:firstLine="709"/>
        <w:jc w:val="both"/>
        <w:rPr>
          <w:rFonts w:eastAsia="Arial Unicode MS"/>
          <w:bCs/>
          <w:i/>
          <w:color w:val="000000"/>
          <w:sz w:val="28"/>
          <w:szCs w:val="28"/>
          <w:lang w:eastAsia="en-US"/>
        </w:rPr>
      </w:pPr>
      <w:r w:rsidRPr="00C15091">
        <w:rPr>
          <w:rFonts w:eastAsia="Arial Unicode MS"/>
          <w:bCs/>
          <w:i/>
          <w:color w:val="000000"/>
          <w:sz w:val="28"/>
          <w:szCs w:val="28"/>
          <w:lang w:eastAsia="en-US"/>
        </w:rPr>
        <w:t>Додаткова:</w:t>
      </w:r>
    </w:p>
    <w:p w:rsidR="00816562" w:rsidRPr="00937A52" w:rsidRDefault="00816562" w:rsidP="00431815">
      <w:pPr>
        <w:pStyle w:val="Pa22"/>
        <w:spacing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Pr="00937A52">
        <w:rPr>
          <w:rFonts w:ascii="Times New Roman" w:hAnsi="Times New Roman" w:cs="Times New Roman"/>
          <w:color w:val="000000"/>
          <w:sz w:val="28"/>
          <w:szCs w:val="28"/>
          <w:lang w:val="uk-UA"/>
        </w:rPr>
        <w:t xml:space="preserve">. </w:t>
      </w:r>
      <w:r w:rsidRPr="00937A52">
        <w:rPr>
          <w:rFonts w:ascii="Times New Roman" w:hAnsi="Times New Roman" w:cs="Times New Roman"/>
          <w:iCs/>
          <w:color w:val="000000"/>
          <w:sz w:val="28"/>
          <w:szCs w:val="28"/>
          <w:lang w:val="uk-UA"/>
        </w:rPr>
        <w:t>Суторміна В. М.</w:t>
      </w:r>
      <w:r>
        <w:rPr>
          <w:rFonts w:ascii="Times New Roman" w:hAnsi="Times New Roman" w:cs="Times New Roman"/>
          <w:iCs/>
          <w:color w:val="000000"/>
          <w:sz w:val="28"/>
          <w:szCs w:val="28"/>
          <w:lang w:val="uk-UA"/>
        </w:rPr>
        <w:t>,</w:t>
      </w:r>
      <w:r>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Федосов</w:t>
      </w:r>
      <w:r w:rsidRPr="00937A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В.М., Рязанова</w:t>
      </w:r>
      <w:r w:rsidRPr="00937A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Н.С. Фінанси зарубіж</w:t>
      </w:r>
      <w:r w:rsidRPr="00937A52">
        <w:rPr>
          <w:rFonts w:ascii="Times New Roman" w:hAnsi="Times New Roman" w:cs="Times New Roman"/>
          <w:color w:val="000000"/>
          <w:sz w:val="28"/>
          <w:szCs w:val="28"/>
          <w:lang w:val="uk-UA"/>
        </w:rPr>
        <w:t>них корпорацій</w:t>
      </w:r>
      <w:r>
        <w:rPr>
          <w:rFonts w:ascii="Times New Roman" w:hAnsi="Times New Roman" w:cs="Times New Roman"/>
          <w:color w:val="000000"/>
          <w:sz w:val="28"/>
          <w:szCs w:val="28"/>
          <w:lang w:val="uk-UA"/>
        </w:rPr>
        <w:t xml:space="preserve"> </w:t>
      </w:r>
      <w:r w:rsidRPr="00937A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w:t>
      </w:r>
      <w:r w:rsidRPr="00937A52">
        <w:rPr>
          <w:rFonts w:ascii="Times New Roman" w:hAnsi="Times New Roman" w:cs="Times New Roman"/>
          <w:color w:val="000000"/>
          <w:sz w:val="28"/>
          <w:szCs w:val="28"/>
          <w:lang w:val="uk-UA"/>
        </w:rPr>
        <w:t>авч. посіб.</w:t>
      </w:r>
      <w:r>
        <w:rPr>
          <w:rFonts w:ascii="Times New Roman" w:hAnsi="Times New Roman" w:cs="Times New Roman"/>
          <w:color w:val="000000"/>
          <w:sz w:val="28"/>
          <w:szCs w:val="28"/>
          <w:lang w:val="uk-UA"/>
        </w:rPr>
        <w:t xml:space="preserve"> Київ </w:t>
      </w:r>
      <w:r w:rsidRPr="00937A52">
        <w:rPr>
          <w:rFonts w:ascii="Times New Roman" w:hAnsi="Times New Roman" w:cs="Times New Roman"/>
          <w:color w:val="000000"/>
          <w:sz w:val="28"/>
          <w:szCs w:val="28"/>
          <w:lang w:val="uk-UA"/>
        </w:rPr>
        <w:t xml:space="preserve">: Либідь, </w:t>
      </w:r>
      <w:r>
        <w:rPr>
          <w:rFonts w:ascii="Times New Roman" w:hAnsi="Times New Roman" w:cs="Times New Roman"/>
          <w:color w:val="000000"/>
          <w:sz w:val="28"/>
          <w:szCs w:val="28"/>
          <w:lang w:val="uk-UA"/>
        </w:rPr>
        <w:t>2013</w:t>
      </w:r>
      <w:r w:rsidRPr="00937A52">
        <w:rPr>
          <w:rFonts w:ascii="Times New Roman" w:hAnsi="Times New Roman" w:cs="Times New Roman"/>
          <w:color w:val="000000"/>
          <w:sz w:val="28"/>
          <w:szCs w:val="28"/>
          <w:lang w:val="uk-UA"/>
        </w:rPr>
        <w:t xml:space="preserve">. 247 с. </w:t>
      </w:r>
    </w:p>
    <w:p w:rsidR="00816562" w:rsidRPr="00937A52"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2</w:t>
      </w:r>
      <w:r w:rsidRPr="00937A52">
        <w:rPr>
          <w:rFonts w:ascii="Times New Roman" w:hAnsi="Times New Roman" w:cs="Times New Roman"/>
          <w:color w:val="000000"/>
          <w:sz w:val="28"/>
          <w:szCs w:val="28"/>
        </w:rPr>
        <w:t xml:space="preserve">. </w:t>
      </w:r>
      <w:r w:rsidRPr="00937A52">
        <w:rPr>
          <w:rFonts w:ascii="Times New Roman" w:hAnsi="Times New Roman" w:cs="Times New Roman"/>
          <w:iCs/>
          <w:color w:val="000000"/>
          <w:sz w:val="28"/>
          <w:szCs w:val="28"/>
        </w:rPr>
        <w:t>У пошуках</w:t>
      </w:r>
      <w:r w:rsidRPr="00937A52">
        <w:rPr>
          <w:rFonts w:ascii="Times New Roman" w:hAnsi="Times New Roman" w:cs="Times New Roman"/>
          <w:i/>
          <w:iCs/>
          <w:color w:val="000000"/>
          <w:sz w:val="28"/>
          <w:szCs w:val="28"/>
        </w:rPr>
        <w:t xml:space="preserve"> </w:t>
      </w:r>
      <w:r w:rsidRPr="00937A52">
        <w:rPr>
          <w:rFonts w:ascii="Times New Roman" w:hAnsi="Times New Roman" w:cs="Times New Roman"/>
          <w:color w:val="000000"/>
          <w:sz w:val="28"/>
          <w:szCs w:val="28"/>
        </w:rPr>
        <w:t>кращого директора: корпоративне управління в перехідній та ринковій економіках</w:t>
      </w:r>
      <w:r>
        <w:rPr>
          <w:rFonts w:ascii="Times New Roman" w:hAnsi="Times New Roman" w:cs="Times New Roman"/>
          <w:color w:val="000000"/>
          <w:sz w:val="28"/>
          <w:szCs w:val="28"/>
          <w:lang w:val="uk-UA"/>
        </w:rPr>
        <w:t xml:space="preserve"> </w:t>
      </w:r>
      <w:r w:rsidRPr="00937A5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w:t>
      </w:r>
      <w:r w:rsidRPr="00937A52">
        <w:rPr>
          <w:rFonts w:ascii="Times New Roman" w:hAnsi="Times New Roman" w:cs="Times New Roman"/>
          <w:color w:val="000000"/>
          <w:sz w:val="28"/>
          <w:szCs w:val="28"/>
        </w:rPr>
        <w:t xml:space="preserve">ер. з англ. </w:t>
      </w:r>
      <w:r>
        <w:rPr>
          <w:rFonts w:ascii="Times New Roman" w:hAnsi="Times New Roman" w:cs="Times New Roman"/>
          <w:color w:val="000000"/>
          <w:sz w:val="28"/>
          <w:szCs w:val="28"/>
        </w:rPr>
        <w:t>К</w:t>
      </w:r>
      <w:r>
        <w:rPr>
          <w:rFonts w:ascii="Times New Roman" w:hAnsi="Times New Roman" w:cs="Times New Roman"/>
          <w:color w:val="000000"/>
          <w:sz w:val="28"/>
          <w:szCs w:val="28"/>
          <w:lang w:val="uk-UA"/>
        </w:rPr>
        <w:t xml:space="preserve">иїв </w:t>
      </w:r>
      <w:r w:rsidRPr="00937A52">
        <w:rPr>
          <w:rFonts w:ascii="Times New Roman" w:hAnsi="Times New Roman" w:cs="Times New Roman"/>
          <w:color w:val="000000"/>
          <w:sz w:val="28"/>
          <w:szCs w:val="28"/>
        </w:rPr>
        <w:t>: Основ</w:t>
      </w:r>
      <w:r>
        <w:rPr>
          <w:rFonts w:ascii="Times New Roman" w:hAnsi="Times New Roman" w:cs="Times New Roman"/>
          <w:color w:val="000000"/>
          <w:sz w:val="28"/>
          <w:szCs w:val="28"/>
          <w:lang w:val="uk-UA"/>
        </w:rPr>
        <w:t>а</w:t>
      </w:r>
      <w:r w:rsidRPr="00937A5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2014</w:t>
      </w:r>
      <w:r w:rsidRPr="00937A52">
        <w:rPr>
          <w:rFonts w:ascii="Times New Roman" w:hAnsi="Times New Roman" w:cs="Times New Roman"/>
          <w:color w:val="000000"/>
          <w:sz w:val="28"/>
          <w:szCs w:val="28"/>
        </w:rPr>
        <w:t xml:space="preserve">. 189 с. </w:t>
      </w:r>
    </w:p>
    <w:p w:rsidR="00816562" w:rsidRPr="00937A52" w:rsidRDefault="00816562" w:rsidP="00431815">
      <w:pPr>
        <w:pStyle w:val="Pa2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3</w:t>
      </w:r>
      <w:r w:rsidRPr="00937A52">
        <w:rPr>
          <w:rFonts w:ascii="Times New Roman" w:hAnsi="Times New Roman" w:cs="Times New Roman"/>
          <w:color w:val="000000"/>
          <w:sz w:val="28"/>
          <w:szCs w:val="28"/>
        </w:rPr>
        <w:t xml:space="preserve">. </w:t>
      </w:r>
      <w:r w:rsidRPr="00937A52">
        <w:rPr>
          <w:rFonts w:ascii="Times New Roman" w:hAnsi="Times New Roman" w:cs="Times New Roman"/>
          <w:iCs/>
          <w:color w:val="000000"/>
          <w:sz w:val="28"/>
          <w:szCs w:val="28"/>
        </w:rPr>
        <w:t>Финансовый</w:t>
      </w:r>
      <w:r w:rsidRPr="00937A52">
        <w:rPr>
          <w:rFonts w:ascii="Times New Roman" w:hAnsi="Times New Roman" w:cs="Times New Roman"/>
          <w:i/>
          <w:iCs/>
          <w:color w:val="000000"/>
          <w:sz w:val="28"/>
          <w:szCs w:val="28"/>
        </w:rPr>
        <w:t xml:space="preserve"> </w:t>
      </w:r>
      <w:r w:rsidRPr="00937A52">
        <w:rPr>
          <w:rFonts w:ascii="Times New Roman" w:hAnsi="Times New Roman" w:cs="Times New Roman"/>
          <w:color w:val="000000"/>
          <w:sz w:val="28"/>
          <w:szCs w:val="28"/>
        </w:rPr>
        <w:t>менеджмент</w:t>
      </w:r>
      <w:r>
        <w:rPr>
          <w:rFonts w:ascii="Times New Roman" w:hAnsi="Times New Roman" w:cs="Times New Roman"/>
          <w:color w:val="000000"/>
          <w:sz w:val="28"/>
          <w:szCs w:val="28"/>
          <w:lang w:val="uk-UA"/>
        </w:rPr>
        <w:t xml:space="preserve"> </w:t>
      </w:r>
      <w:r w:rsidRPr="00937A5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у</w:t>
      </w:r>
      <w:r w:rsidRPr="00937A52">
        <w:rPr>
          <w:rFonts w:ascii="Times New Roman" w:hAnsi="Times New Roman" w:cs="Times New Roman"/>
          <w:color w:val="000000"/>
          <w:sz w:val="28"/>
          <w:szCs w:val="28"/>
        </w:rPr>
        <w:t xml:space="preserve">чебник </w:t>
      </w:r>
      <w:r>
        <w:rPr>
          <w:rFonts w:ascii="Times New Roman" w:hAnsi="Times New Roman" w:cs="Times New Roman"/>
          <w:color w:val="000000"/>
          <w:sz w:val="28"/>
          <w:szCs w:val="28"/>
          <w:lang w:val="uk-UA"/>
        </w:rPr>
        <w:t>;</w:t>
      </w:r>
      <w:r w:rsidRPr="00937A5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под</w:t>
      </w:r>
      <w:r w:rsidRPr="00937A52">
        <w:rPr>
          <w:rFonts w:ascii="Times New Roman" w:hAnsi="Times New Roman" w:cs="Times New Roman"/>
          <w:color w:val="000000"/>
          <w:sz w:val="28"/>
          <w:szCs w:val="28"/>
        </w:rPr>
        <w:t xml:space="preserve"> ред. Е. С. Стояновой. </w:t>
      </w:r>
      <w:r w:rsidR="00910C23">
        <w:rPr>
          <w:rFonts w:ascii="Times New Roman" w:hAnsi="Times New Roman" w:cs="Times New Roman"/>
          <w:color w:val="000000"/>
          <w:sz w:val="28"/>
          <w:szCs w:val="28"/>
          <w:lang w:val="uk-UA"/>
        </w:rPr>
        <w:t>Харьков</w:t>
      </w:r>
      <w:r w:rsidRPr="00937A52">
        <w:rPr>
          <w:rFonts w:ascii="Times New Roman" w:hAnsi="Times New Roman" w:cs="Times New Roman"/>
          <w:color w:val="000000"/>
          <w:sz w:val="28"/>
          <w:szCs w:val="28"/>
        </w:rPr>
        <w:t xml:space="preserve">: Перспектива, </w:t>
      </w:r>
      <w:r>
        <w:rPr>
          <w:rFonts w:ascii="Times New Roman" w:hAnsi="Times New Roman" w:cs="Times New Roman"/>
          <w:color w:val="000000"/>
          <w:sz w:val="28"/>
          <w:szCs w:val="28"/>
          <w:lang w:val="uk-UA"/>
        </w:rPr>
        <w:t>2012</w:t>
      </w:r>
      <w:r w:rsidRPr="00937A52">
        <w:rPr>
          <w:rFonts w:ascii="Times New Roman" w:hAnsi="Times New Roman" w:cs="Times New Roman"/>
          <w:color w:val="000000"/>
          <w:sz w:val="28"/>
          <w:szCs w:val="28"/>
        </w:rPr>
        <w:t xml:space="preserve">. 405 с. </w:t>
      </w:r>
    </w:p>
    <w:p w:rsidR="00816562" w:rsidRPr="00937A52" w:rsidRDefault="00816562" w:rsidP="00431815">
      <w:pPr>
        <w:ind w:firstLine="709"/>
        <w:jc w:val="both"/>
        <w:rPr>
          <w:rFonts w:eastAsia="Arial Unicode MS"/>
          <w:b/>
          <w:bCs/>
          <w:color w:val="000000"/>
          <w:sz w:val="28"/>
          <w:szCs w:val="28"/>
          <w:lang w:eastAsia="en-US"/>
        </w:rPr>
      </w:pPr>
      <w:r>
        <w:rPr>
          <w:color w:val="000000"/>
          <w:sz w:val="28"/>
          <w:szCs w:val="28"/>
        </w:rPr>
        <w:t>4</w:t>
      </w:r>
      <w:r w:rsidRPr="00937A52">
        <w:rPr>
          <w:color w:val="000000"/>
          <w:sz w:val="28"/>
          <w:szCs w:val="28"/>
        </w:rPr>
        <w:t xml:space="preserve">. </w:t>
      </w:r>
      <w:r w:rsidRPr="00937A52">
        <w:rPr>
          <w:iCs/>
          <w:color w:val="000000"/>
          <w:sz w:val="28"/>
          <w:szCs w:val="28"/>
        </w:rPr>
        <w:t>Шелудько В. М.</w:t>
      </w:r>
      <w:r w:rsidRPr="00937A52">
        <w:rPr>
          <w:i/>
          <w:iCs/>
          <w:color w:val="000000"/>
          <w:sz w:val="28"/>
          <w:szCs w:val="28"/>
        </w:rPr>
        <w:t xml:space="preserve"> </w:t>
      </w:r>
      <w:r w:rsidRPr="00937A52">
        <w:rPr>
          <w:color w:val="000000"/>
          <w:sz w:val="28"/>
          <w:szCs w:val="28"/>
        </w:rPr>
        <w:t>Фінансовий ринок</w:t>
      </w:r>
      <w:r>
        <w:rPr>
          <w:color w:val="000000"/>
          <w:sz w:val="28"/>
          <w:szCs w:val="28"/>
        </w:rPr>
        <w:t xml:space="preserve"> </w:t>
      </w:r>
      <w:r w:rsidRPr="00937A52">
        <w:rPr>
          <w:color w:val="000000"/>
          <w:sz w:val="28"/>
          <w:szCs w:val="28"/>
        </w:rPr>
        <w:t xml:space="preserve">: </w:t>
      </w:r>
      <w:r>
        <w:rPr>
          <w:color w:val="000000"/>
          <w:sz w:val="28"/>
          <w:szCs w:val="28"/>
        </w:rPr>
        <w:t>н</w:t>
      </w:r>
      <w:r w:rsidRPr="00937A52">
        <w:rPr>
          <w:color w:val="000000"/>
          <w:sz w:val="28"/>
          <w:szCs w:val="28"/>
        </w:rPr>
        <w:t>авч. посіб.</w:t>
      </w:r>
      <w:r>
        <w:rPr>
          <w:color w:val="000000"/>
          <w:sz w:val="28"/>
          <w:szCs w:val="28"/>
        </w:rPr>
        <w:t xml:space="preserve"> Київ </w:t>
      </w:r>
      <w:r w:rsidRPr="00937A52">
        <w:rPr>
          <w:color w:val="000000"/>
          <w:sz w:val="28"/>
          <w:szCs w:val="28"/>
        </w:rPr>
        <w:t>: Знання-Прес, 20</w:t>
      </w:r>
      <w:r>
        <w:rPr>
          <w:color w:val="000000"/>
          <w:sz w:val="28"/>
          <w:szCs w:val="28"/>
        </w:rPr>
        <w:t>1</w:t>
      </w:r>
      <w:r w:rsidRPr="00937A52">
        <w:rPr>
          <w:color w:val="000000"/>
          <w:sz w:val="28"/>
          <w:szCs w:val="28"/>
        </w:rPr>
        <w:t>2. 535 с.</w:t>
      </w:r>
    </w:p>
    <w:p w:rsidR="00C15091" w:rsidRDefault="00C15091" w:rsidP="00431815">
      <w:pPr>
        <w:ind w:firstLine="567"/>
        <w:jc w:val="both"/>
        <w:rPr>
          <w:i/>
          <w:sz w:val="28"/>
          <w:szCs w:val="28"/>
        </w:rPr>
      </w:pPr>
    </w:p>
    <w:p w:rsidR="00816562" w:rsidRPr="00C15091" w:rsidRDefault="00816562" w:rsidP="00431815">
      <w:pPr>
        <w:ind w:firstLine="567"/>
        <w:jc w:val="both"/>
        <w:rPr>
          <w:i/>
          <w:sz w:val="28"/>
          <w:szCs w:val="28"/>
        </w:rPr>
      </w:pPr>
      <w:r w:rsidRPr="00C15091">
        <w:rPr>
          <w:i/>
          <w:sz w:val="28"/>
          <w:szCs w:val="28"/>
        </w:rPr>
        <w:t>Інформаційні ресурси:</w:t>
      </w:r>
    </w:p>
    <w:p w:rsidR="00816562" w:rsidRPr="00816562" w:rsidRDefault="00816562" w:rsidP="00431815">
      <w:pPr>
        <w:pStyle w:val="a4"/>
        <w:numPr>
          <w:ilvl w:val="0"/>
          <w:numId w:val="95"/>
        </w:numPr>
        <w:tabs>
          <w:tab w:val="left" w:pos="284"/>
        </w:tabs>
        <w:spacing w:after="0" w:line="240" w:lineRule="auto"/>
        <w:ind w:left="0" w:firstLine="709"/>
        <w:jc w:val="both"/>
        <w:rPr>
          <w:rFonts w:ascii="Times New Roman" w:hAnsi="Times New Roman" w:cs="Times New Roman"/>
          <w:sz w:val="28"/>
          <w:szCs w:val="28"/>
        </w:rPr>
      </w:pPr>
      <w:r w:rsidRPr="00816562">
        <w:rPr>
          <w:rFonts w:ascii="Times New Roman" w:hAnsi="Times New Roman" w:cs="Times New Roman"/>
          <w:sz w:val="28"/>
          <w:szCs w:val="28"/>
        </w:rPr>
        <w:t>Лига Бизнес Информ</w:t>
      </w:r>
      <w:r w:rsidRPr="00816562">
        <w:rPr>
          <w:rFonts w:ascii="Times New Roman" w:hAnsi="Times New Roman" w:cs="Times New Roman"/>
          <w:sz w:val="28"/>
          <w:szCs w:val="28"/>
          <w:lang w:val="uk-UA"/>
        </w:rPr>
        <w:t xml:space="preserve">. </w:t>
      </w:r>
      <w:r w:rsidRPr="00816562">
        <w:rPr>
          <w:rFonts w:ascii="Times New Roman" w:hAnsi="Times New Roman" w:cs="Times New Roman"/>
          <w:sz w:val="28"/>
          <w:szCs w:val="28"/>
          <w:bdr w:val="none" w:sz="0" w:space="0" w:color="auto" w:frame="1"/>
          <w:lang w:val="en-US"/>
        </w:rPr>
        <w:t>URL</w:t>
      </w:r>
      <w:r w:rsidRPr="00816562">
        <w:rPr>
          <w:rFonts w:ascii="Times New Roman" w:hAnsi="Times New Roman" w:cs="Times New Roman"/>
          <w:sz w:val="28"/>
          <w:szCs w:val="28"/>
        </w:rPr>
        <w:t xml:space="preserve">: </w:t>
      </w:r>
      <w:r w:rsidRPr="00816562">
        <w:rPr>
          <w:rFonts w:ascii="Times New Roman" w:hAnsi="Times New Roman" w:cs="Times New Roman"/>
          <w:sz w:val="28"/>
          <w:szCs w:val="28"/>
          <w:lang w:val="en-US"/>
        </w:rPr>
        <w:t>http</w:t>
      </w:r>
      <w:r w:rsidRPr="00816562">
        <w:rPr>
          <w:rFonts w:ascii="Times New Roman" w:hAnsi="Times New Roman" w:cs="Times New Roman"/>
          <w:sz w:val="28"/>
          <w:szCs w:val="28"/>
        </w:rPr>
        <w:t>://</w:t>
      </w:r>
      <w:hyperlink r:id="rId170" w:history="1">
        <w:r w:rsidRPr="002C5C8A">
          <w:rPr>
            <w:rStyle w:val="af8"/>
            <w:rFonts w:ascii="Times New Roman" w:hAnsi="Times New Roman"/>
            <w:color w:val="auto"/>
            <w:sz w:val="28"/>
            <w:szCs w:val="28"/>
            <w:u w:val="none"/>
            <w:lang w:val="en-US"/>
          </w:rPr>
          <w:t>www</w:t>
        </w:r>
        <w:r w:rsidRPr="002C5C8A">
          <w:rPr>
            <w:rStyle w:val="af8"/>
            <w:rFonts w:ascii="Times New Roman" w:hAnsi="Times New Roman"/>
            <w:color w:val="auto"/>
            <w:sz w:val="28"/>
            <w:szCs w:val="28"/>
            <w:u w:val="none"/>
          </w:rPr>
          <w:t>.</w:t>
        </w:r>
        <w:r w:rsidRPr="002C5C8A">
          <w:rPr>
            <w:rStyle w:val="af8"/>
            <w:rFonts w:ascii="Times New Roman" w:hAnsi="Times New Roman"/>
            <w:color w:val="auto"/>
            <w:sz w:val="28"/>
            <w:szCs w:val="28"/>
            <w:u w:val="none"/>
            <w:lang w:val="en-US"/>
          </w:rPr>
          <w:t>liga</w:t>
        </w:r>
        <w:r w:rsidRPr="002C5C8A">
          <w:rPr>
            <w:rStyle w:val="af8"/>
            <w:rFonts w:ascii="Times New Roman" w:hAnsi="Times New Roman"/>
            <w:color w:val="auto"/>
            <w:sz w:val="28"/>
            <w:szCs w:val="28"/>
            <w:u w:val="none"/>
          </w:rPr>
          <w:t>.</w:t>
        </w:r>
        <w:r w:rsidRPr="002C5C8A">
          <w:rPr>
            <w:rStyle w:val="af8"/>
            <w:rFonts w:ascii="Times New Roman" w:hAnsi="Times New Roman"/>
            <w:color w:val="auto"/>
            <w:sz w:val="28"/>
            <w:szCs w:val="28"/>
            <w:u w:val="none"/>
            <w:lang w:val="en-US"/>
          </w:rPr>
          <w:t>net</w:t>
        </w:r>
      </w:hyperlink>
      <w:r w:rsidRPr="00816562">
        <w:rPr>
          <w:rFonts w:ascii="Times New Roman" w:hAnsi="Times New Roman" w:cs="Times New Roman"/>
          <w:sz w:val="28"/>
          <w:szCs w:val="28"/>
          <w:bdr w:val="none" w:sz="0" w:space="0" w:color="auto" w:frame="1"/>
        </w:rPr>
        <w:t xml:space="preserve"> (дата звернення: </w:t>
      </w:r>
      <w:r w:rsidRPr="00816562">
        <w:rPr>
          <w:rFonts w:ascii="Times New Roman" w:hAnsi="Times New Roman" w:cs="Times New Roman"/>
          <w:sz w:val="28"/>
          <w:szCs w:val="28"/>
          <w:bdr w:val="none" w:sz="0" w:space="0" w:color="auto" w:frame="1"/>
          <w:lang w:val="uk-UA"/>
        </w:rPr>
        <w:t>16</w:t>
      </w:r>
      <w:r w:rsidRPr="00816562">
        <w:rPr>
          <w:rFonts w:ascii="Times New Roman" w:hAnsi="Times New Roman" w:cs="Times New Roman"/>
          <w:sz w:val="28"/>
          <w:szCs w:val="28"/>
          <w:bdr w:val="none" w:sz="0" w:space="0" w:color="auto" w:frame="1"/>
        </w:rPr>
        <w:t>.0</w:t>
      </w:r>
      <w:r w:rsidRPr="00816562">
        <w:rPr>
          <w:rFonts w:ascii="Times New Roman" w:hAnsi="Times New Roman" w:cs="Times New Roman"/>
          <w:sz w:val="28"/>
          <w:szCs w:val="28"/>
          <w:bdr w:val="none" w:sz="0" w:space="0" w:color="auto" w:frame="1"/>
          <w:lang w:val="uk-UA"/>
        </w:rPr>
        <w:t>8</w:t>
      </w:r>
      <w:r w:rsidRPr="00816562">
        <w:rPr>
          <w:rFonts w:ascii="Times New Roman" w:hAnsi="Times New Roman" w:cs="Times New Roman"/>
          <w:sz w:val="28"/>
          <w:szCs w:val="28"/>
          <w:bdr w:val="none" w:sz="0" w:space="0" w:color="auto" w:frame="1"/>
        </w:rPr>
        <w:t>.2019).</w:t>
      </w:r>
    </w:p>
    <w:p w:rsidR="00816562" w:rsidRPr="00816562" w:rsidRDefault="00816562" w:rsidP="00431815">
      <w:pPr>
        <w:pStyle w:val="a4"/>
        <w:numPr>
          <w:ilvl w:val="0"/>
          <w:numId w:val="95"/>
        </w:numPr>
        <w:tabs>
          <w:tab w:val="left" w:pos="284"/>
        </w:tabs>
        <w:spacing w:after="0" w:line="240" w:lineRule="auto"/>
        <w:ind w:left="0" w:firstLine="709"/>
        <w:jc w:val="both"/>
        <w:rPr>
          <w:rFonts w:ascii="Times New Roman" w:hAnsi="Times New Roman" w:cs="Times New Roman"/>
          <w:sz w:val="28"/>
          <w:szCs w:val="28"/>
        </w:rPr>
      </w:pPr>
      <w:r w:rsidRPr="00816562">
        <w:rPr>
          <w:rFonts w:ascii="Times New Roman" w:hAnsi="Times New Roman" w:cs="Times New Roman"/>
          <w:sz w:val="28"/>
          <w:szCs w:val="28"/>
        </w:rPr>
        <w:t>Налоги и бухгалтерский учет</w:t>
      </w:r>
      <w:r w:rsidRPr="00816562">
        <w:rPr>
          <w:rFonts w:ascii="Times New Roman" w:hAnsi="Times New Roman" w:cs="Times New Roman"/>
          <w:sz w:val="28"/>
          <w:szCs w:val="28"/>
          <w:lang w:val="uk-UA"/>
        </w:rPr>
        <w:t xml:space="preserve">. </w:t>
      </w:r>
      <w:r w:rsidRPr="00816562">
        <w:rPr>
          <w:rFonts w:ascii="Times New Roman" w:hAnsi="Times New Roman" w:cs="Times New Roman"/>
          <w:sz w:val="28"/>
          <w:szCs w:val="28"/>
          <w:bdr w:val="none" w:sz="0" w:space="0" w:color="auto" w:frame="1"/>
          <w:lang w:val="en-US"/>
        </w:rPr>
        <w:t>URL</w:t>
      </w:r>
      <w:r w:rsidRPr="00816562">
        <w:rPr>
          <w:rFonts w:ascii="Times New Roman" w:hAnsi="Times New Roman" w:cs="Times New Roman"/>
          <w:sz w:val="28"/>
          <w:szCs w:val="28"/>
        </w:rPr>
        <w:t xml:space="preserve">: </w:t>
      </w:r>
      <w:r w:rsidRPr="00816562">
        <w:rPr>
          <w:rFonts w:ascii="Times New Roman" w:hAnsi="Times New Roman" w:cs="Times New Roman"/>
          <w:sz w:val="28"/>
          <w:szCs w:val="28"/>
          <w:lang w:val="en-US"/>
        </w:rPr>
        <w:t>http</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www</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basa</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tav</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kharkov</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ua</w:t>
      </w:r>
      <w:r w:rsidRPr="00816562">
        <w:rPr>
          <w:rFonts w:ascii="Times New Roman" w:hAnsi="Times New Roman" w:cs="Times New Roman"/>
          <w:sz w:val="28"/>
          <w:szCs w:val="28"/>
          <w:bdr w:val="none" w:sz="0" w:space="0" w:color="auto" w:frame="1"/>
        </w:rPr>
        <w:t xml:space="preserve"> (дата звернення: </w:t>
      </w:r>
      <w:r w:rsidRPr="00816562">
        <w:rPr>
          <w:rFonts w:ascii="Times New Roman" w:hAnsi="Times New Roman" w:cs="Times New Roman"/>
          <w:sz w:val="28"/>
          <w:szCs w:val="28"/>
          <w:bdr w:val="none" w:sz="0" w:space="0" w:color="auto" w:frame="1"/>
          <w:lang w:val="uk-UA"/>
        </w:rPr>
        <w:t>16</w:t>
      </w:r>
      <w:r w:rsidRPr="00816562">
        <w:rPr>
          <w:rFonts w:ascii="Times New Roman" w:hAnsi="Times New Roman" w:cs="Times New Roman"/>
          <w:sz w:val="28"/>
          <w:szCs w:val="28"/>
          <w:bdr w:val="none" w:sz="0" w:space="0" w:color="auto" w:frame="1"/>
        </w:rPr>
        <w:t>.0</w:t>
      </w:r>
      <w:r w:rsidRPr="00816562">
        <w:rPr>
          <w:rFonts w:ascii="Times New Roman" w:hAnsi="Times New Roman" w:cs="Times New Roman"/>
          <w:sz w:val="28"/>
          <w:szCs w:val="28"/>
          <w:bdr w:val="none" w:sz="0" w:space="0" w:color="auto" w:frame="1"/>
          <w:lang w:val="uk-UA"/>
        </w:rPr>
        <w:t>8</w:t>
      </w:r>
      <w:r w:rsidRPr="00816562">
        <w:rPr>
          <w:rFonts w:ascii="Times New Roman" w:hAnsi="Times New Roman" w:cs="Times New Roman"/>
          <w:sz w:val="28"/>
          <w:szCs w:val="28"/>
          <w:bdr w:val="none" w:sz="0" w:space="0" w:color="auto" w:frame="1"/>
        </w:rPr>
        <w:t>.2019).</w:t>
      </w:r>
    </w:p>
    <w:p w:rsidR="00816562" w:rsidRPr="00816562" w:rsidRDefault="00816562" w:rsidP="00431815">
      <w:pPr>
        <w:pStyle w:val="a4"/>
        <w:numPr>
          <w:ilvl w:val="0"/>
          <w:numId w:val="95"/>
        </w:numPr>
        <w:tabs>
          <w:tab w:val="left" w:pos="284"/>
        </w:tabs>
        <w:spacing w:after="0" w:line="240" w:lineRule="auto"/>
        <w:ind w:left="0" w:firstLine="709"/>
        <w:jc w:val="both"/>
        <w:rPr>
          <w:rFonts w:ascii="Times New Roman" w:hAnsi="Times New Roman" w:cs="Times New Roman"/>
          <w:sz w:val="28"/>
          <w:szCs w:val="28"/>
        </w:rPr>
      </w:pPr>
      <w:r w:rsidRPr="00816562">
        <w:rPr>
          <w:rFonts w:ascii="Times New Roman" w:hAnsi="Times New Roman" w:cs="Times New Roman"/>
          <w:sz w:val="28"/>
          <w:szCs w:val="28"/>
        </w:rPr>
        <w:t>Право. Украина.</w:t>
      </w:r>
      <w:r w:rsidRPr="00816562">
        <w:rPr>
          <w:rFonts w:ascii="Times New Roman" w:hAnsi="Times New Roman" w:cs="Times New Roman"/>
          <w:sz w:val="28"/>
          <w:szCs w:val="28"/>
          <w:bdr w:val="none" w:sz="0" w:space="0" w:color="auto" w:frame="1"/>
        </w:rPr>
        <w:t xml:space="preserve"> </w:t>
      </w:r>
      <w:r w:rsidRPr="00816562">
        <w:rPr>
          <w:rFonts w:ascii="Times New Roman" w:hAnsi="Times New Roman" w:cs="Times New Roman"/>
          <w:sz w:val="28"/>
          <w:szCs w:val="28"/>
          <w:bdr w:val="none" w:sz="0" w:space="0" w:color="auto" w:frame="1"/>
          <w:lang w:val="en-US"/>
        </w:rPr>
        <w:t>URL</w:t>
      </w:r>
      <w:r w:rsidRPr="00816562">
        <w:rPr>
          <w:rFonts w:ascii="Times New Roman" w:hAnsi="Times New Roman" w:cs="Times New Roman"/>
          <w:sz w:val="28"/>
          <w:szCs w:val="28"/>
        </w:rPr>
        <w:t>:</w:t>
      </w:r>
      <w:r w:rsidRPr="00816562">
        <w:rPr>
          <w:rFonts w:ascii="Times New Roman" w:hAnsi="Times New Roman" w:cs="Times New Roman"/>
          <w:sz w:val="28"/>
          <w:szCs w:val="28"/>
          <w:lang w:val="en-US"/>
        </w:rPr>
        <w:t>http</w:t>
      </w:r>
      <w:r w:rsidRPr="00816562">
        <w:rPr>
          <w:rFonts w:ascii="Times New Roman" w:hAnsi="Times New Roman" w:cs="Times New Roman"/>
          <w:sz w:val="28"/>
          <w:szCs w:val="28"/>
        </w:rPr>
        <w:t xml:space="preserve">:// </w:t>
      </w:r>
      <w:hyperlink r:id="rId171" w:history="1">
        <w:r w:rsidRPr="002C5C8A">
          <w:rPr>
            <w:rStyle w:val="af8"/>
            <w:rFonts w:ascii="Times New Roman" w:hAnsi="Times New Roman"/>
            <w:color w:val="auto"/>
            <w:sz w:val="28"/>
            <w:szCs w:val="28"/>
            <w:u w:val="none"/>
          </w:rPr>
          <w:t>www.legal.cov.ua/cgi-bin/matrix.cgi/pravo.html</w:t>
        </w:r>
      </w:hyperlink>
      <w:r w:rsidRPr="00816562">
        <w:rPr>
          <w:rFonts w:ascii="Times New Roman" w:hAnsi="Times New Roman" w:cs="Times New Roman"/>
          <w:sz w:val="28"/>
          <w:szCs w:val="28"/>
          <w:lang w:val="uk-UA"/>
        </w:rPr>
        <w:t xml:space="preserve"> </w:t>
      </w:r>
      <w:r w:rsidRPr="00816562">
        <w:rPr>
          <w:rFonts w:ascii="Times New Roman" w:hAnsi="Times New Roman" w:cs="Times New Roman"/>
          <w:sz w:val="28"/>
          <w:szCs w:val="28"/>
          <w:bdr w:val="none" w:sz="0" w:space="0" w:color="auto" w:frame="1"/>
        </w:rPr>
        <w:t xml:space="preserve">(дата звернення: </w:t>
      </w:r>
      <w:r w:rsidRPr="00816562">
        <w:rPr>
          <w:rFonts w:ascii="Times New Roman" w:hAnsi="Times New Roman" w:cs="Times New Roman"/>
          <w:sz w:val="28"/>
          <w:szCs w:val="28"/>
          <w:bdr w:val="none" w:sz="0" w:space="0" w:color="auto" w:frame="1"/>
          <w:lang w:val="uk-UA"/>
        </w:rPr>
        <w:t>19</w:t>
      </w:r>
      <w:r w:rsidRPr="00816562">
        <w:rPr>
          <w:rFonts w:ascii="Times New Roman" w:hAnsi="Times New Roman" w:cs="Times New Roman"/>
          <w:sz w:val="28"/>
          <w:szCs w:val="28"/>
          <w:bdr w:val="none" w:sz="0" w:space="0" w:color="auto" w:frame="1"/>
        </w:rPr>
        <w:t>.0</w:t>
      </w:r>
      <w:r w:rsidRPr="00816562">
        <w:rPr>
          <w:rFonts w:ascii="Times New Roman" w:hAnsi="Times New Roman" w:cs="Times New Roman"/>
          <w:sz w:val="28"/>
          <w:szCs w:val="28"/>
          <w:bdr w:val="none" w:sz="0" w:space="0" w:color="auto" w:frame="1"/>
          <w:lang w:val="uk-UA"/>
        </w:rPr>
        <w:t>8</w:t>
      </w:r>
      <w:r w:rsidRPr="00816562">
        <w:rPr>
          <w:rFonts w:ascii="Times New Roman" w:hAnsi="Times New Roman" w:cs="Times New Roman"/>
          <w:sz w:val="28"/>
          <w:szCs w:val="28"/>
          <w:bdr w:val="none" w:sz="0" w:space="0" w:color="auto" w:frame="1"/>
        </w:rPr>
        <w:t>.2019)</w:t>
      </w:r>
      <w:r w:rsidRPr="00816562">
        <w:rPr>
          <w:rFonts w:ascii="Times New Roman" w:hAnsi="Times New Roman" w:cs="Times New Roman"/>
          <w:sz w:val="28"/>
          <w:szCs w:val="28"/>
        </w:rPr>
        <w:t>.</w:t>
      </w:r>
    </w:p>
    <w:p w:rsidR="00816562" w:rsidRPr="00816562" w:rsidRDefault="00816562" w:rsidP="00431815">
      <w:pPr>
        <w:pStyle w:val="a4"/>
        <w:numPr>
          <w:ilvl w:val="0"/>
          <w:numId w:val="95"/>
        </w:numPr>
        <w:tabs>
          <w:tab w:val="left" w:pos="284"/>
        </w:tabs>
        <w:spacing w:after="0" w:line="240" w:lineRule="auto"/>
        <w:ind w:left="0" w:firstLine="709"/>
        <w:jc w:val="both"/>
        <w:rPr>
          <w:rFonts w:ascii="Times New Roman" w:hAnsi="Times New Roman" w:cs="Times New Roman"/>
          <w:sz w:val="28"/>
          <w:szCs w:val="28"/>
        </w:rPr>
      </w:pPr>
      <w:r w:rsidRPr="00816562">
        <w:rPr>
          <w:rFonts w:ascii="Times New Roman" w:hAnsi="Times New Roman" w:cs="Times New Roman"/>
          <w:sz w:val="28"/>
          <w:szCs w:val="28"/>
        </w:rPr>
        <w:t>Украинское право</w:t>
      </w:r>
      <w:r w:rsidRPr="00816562">
        <w:rPr>
          <w:rFonts w:ascii="Times New Roman" w:hAnsi="Times New Roman" w:cs="Times New Roman"/>
          <w:sz w:val="28"/>
          <w:szCs w:val="28"/>
          <w:lang w:val="uk-UA"/>
        </w:rPr>
        <w:t>.</w:t>
      </w:r>
      <w:r w:rsidRPr="00816562">
        <w:rPr>
          <w:rFonts w:ascii="Times New Roman" w:hAnsi="Times New Roman" w:cs="Times New Roman"/>
          <w:sz w:val="28"/>
          <w:szCs w:val="28"/>
          <w:bdr w:val="none" w:sz="0" w:space="0" w:color="auto" w:frame="1"/>
        </w:rPr>
        <w:t xml:space="preserve"> </w:t>
      </w:r>
      <w:r w:rsidRPr="00816562">
        <w:rPr>
          <w:rFonts w:ascii="Times New Roman" w:hAnsi="Times New Roman" w:cs="Times New Roman"/>
          <w:sz w:val="28"/>
          <w:szCs w:val="28"/>
          <w:bdr w:val="none" w:sz="0" w:space="0" w:color="auto" w:frame="1"/>
          <w:lang w:val="en-US"/>
        </w:rPr>
        <w:t>URL</w:t>
      </w:r>
      <w:r w:rsidRPr="00816562">
        <w:rPr>
          <w:rFonts w:ascii="Times New Roman" w:hAnsi="Times New Roman" w:cs="Times New Roman"/>
          <w:sz w:val="28"/>
          <w:szCs w:val="28"/>
        </w:rPr>
        <w:t xml:space="preserve">: </w:t>
      </w:r>
      <w:r w:rsidRPr="00816562">
        <w:rPr>
          <w:rFonts w:ascii="Times New Roman" w:hAnsi="Times New Roman" w:cs="Times New Roman"/>
          <w:sz w:val="28"/>
          <w:szCs w:val="28"/>
          <w:lang w:val="en-US"/>
        </w:rPr>
        <w:t>http</w:t>
      </w:r>
      <w:r w:rsidRPr="00816562">
        <w:rPr>
          <w:rFonts w:ascii="Times New Roman" w:hAnsi="Times New Roman" w:cs="Times New Roman"/>
          <w:sz w:val="28"/>
          <w:szCs w:val="28"/>
        </w:rPr>
        <w:t xml:space="preserve">:// </w:t>
      </w:r>
      <w:hyperlink r:id="rId172" w:history="1">
        <w:r w:rsidRPr="00816562">
          <w:rPr>
            <w:rFonts w:ascii="Times New Roman" w:hAnsi="Times New Roman" w:cs="Times New Roman"/>
            <w:sz w:val="28"/>
            <w:szCs w:val="28"/>
          </w:rPr>
          <w:t>www.ukrpravo.com</w:t>
        </w:r>
      </w:hyperlink>
      <w:r w:rsidRPr="00816562">
        <w:rPr>
          <w:rFonts w:ascii="Times New Roman" w:hAnsi="Times New Roman" w:cs="Times New Roman"/>
          <w:sz w:val="28"/>
          <w:szCs w:val="28"/>
          <w:lang w:val="uk-UA"/>
        </w:rPr>
        <w:t xml:space="preserve"> </w:t>
      </w:r>
      <w:r w:rsidRPr="00816562">
        <w:rPr>
          <w:rFonts w:ascii="Times New Roman" w:hAnsi="Times New Roman" w:cs="Times New Roman"/>
          <w:sz w:val="28"/>
          <w:szCs w:val="28"/>
          <w:bdr w:val="none" w:sz="0" w:space="0" w:color="auto" w:frame="1"/>
        </w:rPr>
        <w:t xml:space="preserve">(дата звернення: </w:t>
      </w:r>
      <w:r w:rsidRPr="00816562">
        <w:rPr>
          <w:rFonts w:ascii="Times New Roman" w:hAnsi="Times New Roman" w:cs="Times New Roman"/>
          <w:sz w:val="28"/>
          <w:szCs w:val="28"/>
          <w:bdr w:val="none" w:sz="0" w:space="0" w:color="auto" w:frame="1"/>
          <w:lang w:val="uk-UA"/>
        </w:rPr>
        <w:t>19</w:t>
      </w:r>
      <w:r w:rsidRPr="00816562">
        <w:rPr>
          <w:rFonts w:ascii="Times New Roman" w:hAnsi="Times New Roman" w:cs="Times New Roman"/>
          <w:sz w:val="28"/>
          <w:szCs w:val="28"/>
          <w:bdr w:val="none" w:sz="0" w:space="0" w:color="auto" w:frame="1"/>
        </w:rPr>
        <w:t>.0</w:t>
      </w:r>
      <w:r w:rsidRPr="00816562">
        <w:rPr>
          <w:rFonts w:ascii="Times New Roman" w:hAnsi="Times New Roman" w:cs="Times New Roman"/>
          <w:sz w:val="28"/>
          <w:szCs w:val="28"/>
          <w:bdr w:val="none" w:sz="0" w:space="0" w:color="auto" w:frame="1"/>
          <w:lang w:val="uk-UA"/>
        </w:rPr>
        <w:t>8</w:t>
      </w:r>
      <w:r w:rsidRPr="00816562">
        <w:rPr>
          <w:rFonts w:ascii="Times New Roman" w:hAnsi="Times New Roman" w:cs="Times New Roman"/>
          <w:sz w:val="28"/>
          <w:szCs w:val="28"/>
          <w:bdr w:val="none" w:sz="0" w:space="0" w:color="auto" w:frame="1"/>
        </w:rPr>
        <w:t>.2019)</w:t>
      </w:r>
      <w:r w:rsidRPr="00816562">
        <w:rPr>
          <w:rFonts w:ascii="Times New Roman" w:hAnsi="Times New Roman" w:cs="Times New Roman"/>
          <w:sz w:val="28"/>
          <w:szCs w:val="28"/>
        </w:rPr>
        <w:t>.</w:t>
      </w:r>
    </w:p>
    <w:p w:rsidR="0021562F" w:rsidRDefault="0021562F" w:rsidP="00431815">
      <w:pPr>
        <w:tabs>
          <w:tab w:val="left" w:pos="709"/>
        </w:tabs>
        <w:jc w:val="center"/>
        <w:rPr>
          <w:b/>
          <w:sz w:val="28"/>
          <w:szCs w:val="28"/>
          <w:lang w:val="ru-RU"/>
        </w:rPr>
      </w:pPr>
    </w:p>
    <w:p w:rsidR="0021562F" w:rsidRDefault="0021562F" w:rsidP="00431815">
      <w:pPr>
        <w:tabs>
          <w:tab w:val="left" w:pos="709"/>
        </w:tabs>
        <w:jc w:val="center"/>
        <w:rPr>
          <w:b/>
          <w:sz w:val="28"/>
          <w:szCs w:val="28"/>
          <w:lang w:val="ru-RU"/>
        </w:rPr>
      </w:pPr>
    </w:p>
    <w:p w:rsidR="00C15091" w:rsidRDefault="00C15091" w:rsidP="00431815">
      <w:pPr>
        <w:tabs>
          <w:tab w:val="left" w:pos="709"/>
        </w:tabs>
        <w:jc w:val="center"/>
        <w:rPr>
          <w:b/>
          <w:sz w:val="28"/>
          <w:szCs w:val="28"/>
          <w:lang w:val="ru-RU"/>
        </w:rPr>
      </w:pPr>
    </w:p>
    <w:p w:rsidR="0021562F" w:rsidRDefault="0021562F" w:rsidP="00431815">
      <w:pPr>
        <w:tabs>
          <w:tab w:val="left" w:pos="709"/>
        </w:tabs>
        <w:jc w:val="center"/>
        <w:rPr>
          <w:b/>
          <w:sz w:val="28"/>
          <w:szCs w:val="28"/>
          <w:lang w:val="ru-RU"/>
        </w:rPr>
      </w:pPr>
    </w:p>
    <w:p w:rsidR="0021562F" w:rsidRDefault="0021562F" w:rsidP="007D3D94">
      <w:pPr>
        <w:tabs>
          <w:tab w:val="left" w:pos="709"/>
        </w:tabs>
        <w:jc w:val="center"/>
        <w:rPr>
          <w:b/>
          <w:sz w:val="28"/>
          <w:szCs w:val="28"/>
          <w:lang w:val="ru-RU"/>
        </w:rPr>
      </w:pPr>
      <w:r>
        <w:rPr>
          <w:b/>
          <w:sz w:val="28"/>
          <w:szCs w:val="28"/>
          <w:lang w:val="ru-RU"/>
        </w:rPr>
        <w:t>ВИКОРИСТАНА ЛІТЕРАТУРА</w:t>
      </w:r>
    </w:p>
    <w:p w:rsidR="00816562" w:rsidRDefault="00816562" w:rsidP="007D3D94">
      <w:pPr>
        <w:tabs>
          <w:tab w:val="left" w:pos="709"/>
        </w:tabs>
        <w:jc w:val="center"/>
        <w:rPr>
          <w:b/>
          <w:sz w:val="28"/>
          <w:szCs w:val="28"/>
          <w:lang w:val="ru-RU"/>
        </w:rPr>
      </w:pP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rPr>
      </w:pPr>
      <w:r w:rsidRPr="007D3D94">
        <w:rPr>
          <w:rFonts w:ascii="Times New Roman" w:hAnsi="Times New Roman" w:cs="Times New Roman"/>
          <w:iCs/>
          <w:color w:val="000000"/>
          <w:sz w:val="28"/>
          <w:szCs w:val="28"/>
        </w:rPr>
        <w:t>Вінник О. М.</w:t>
      </w:r>
      <w:r w:rsidRPr="007D3D94">
        <w:rPr>
          <w:rFonts w:ascii="Times New Roman" w:hAnsi="Times New Roman" w:cs="Times New Roman"/>
          <w:iCs/>
          <w:color w:val="000000"/>
          <w:sz w:val="28"/>
          <w:szCs w:val="28"/>
          <w:lang w:val="uk-UA"/>
        </w:rPr>
        <w:t xml:space="preserve"> </w:t>
      </w:r>
      <w:r w:rsidRPr="007D3D94">
        <w:rPr>
          <w:rFonts w:ascii="Times New Roman" w:hAnsi="Times New Roman" w:cs="Times New Roman"/>
          <w:color w:val="000000"/>
          <w:sz w:val="28"/>
          <w:szCs w:val="28"/>
        </w:rPr>
        <w:t>Акціонерне право</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 xml:space="preserve">: </w:t>
      </w:r>
      <w:r w:rsidRPr="007D3D94">
        <w:rPr>
          <w:rFonts w:ascii="Times New Roman" w:hAnsi="Times New Roman" w:cs="Times New Roman"/>
          <w:color w:val="000000"/>
          <w:sz w:val="28"/>
          <w:szCs w:val="28"/>
          <w:lang w:val="uk-UA"/>
        </w:rPr>
        <w:t>н</w:t>
      </w:r>
      <w:r w:rsidRPr="007D3D94">
        <w:rPr>
          <w:rFonts w:ascii="Times New Roman" w:hAnsi="Times New Roman" w:cs="Times New Roman"/>
          <w:color w:val="000000"/>
          <w:sz w:val="28"/>
          <w:szCs w:val="28"/>
        </w:rPr>
        <w:t>авч. посіб. К</w:t>
      </w:r>
      <w:r w:rsidRPr="007D3D94">
        <w:rPr>
          <w:rFonts w:ascii="Times New Roman" w:hAnsi="Times New Roman" w:cs="Times New Roman"/>
          <w:color w:val="000000"/>
          <w:sz w:val="28"/>
          <w:szCs w:val="28"/>
          <w:lang w:val="uk-UA"/>
        </w:rPr>
        <w:t xml:space="preserve">иїв </w:t>
      </w:r>
      <w:r w:rsidRPr="007D3D94">
        <w:rPr>
          <w:rFonts w:ascii="Times New Roman" w:hAnsi="Times New Roman" w:cs="Times New Roman"/>
          <w:color w:val="000000"/>
          <w:sz w:val="28"/>
          <w:szCs w:val="28"/>
        </w:rPr>
        <w:t>: Атіка, 20</w:t>
      </w:r>
      <w:r w:rsidRPr="007D3D94">
        <w:rPr>
          <w:rFonts w:ascii="Times New Roman" w:hAnsi="Times New Roman" w:cs="Times New Roman"/>
          <w:color w:val="000000"/>
          <w:sz w:val="28"/>
          <w:szCs w:val="28"/>
          <w:lang w:val="uk-UA"/>
        </w:rPr>
        <w:t>14</w:t>
      </w:r>
      <w:r w:rsidRPr="007D3D94">
        <w:rPr>
          <w:rFonts w:ascii="Times New Roman" w:hAnsi="Times New Roman" w:cs="Times New Roman"/>
          <w:color w:val="000000"/>
          <w:sz w:val="28"/>
          <w:szCs w:val="28"/>
        </w:rPr>
        <w:t xml:space="preserve">. 544 с. </w:t>
      </w: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rPr>
      </w:pPr>
      <w:r w:rsidRPr="007D3D94">
        <w:rPr>
          <w:rFonts w:ascii="Times New Roman" w:hAnsi="Times New Roman" w:cs="Times New Roman"/>
          <w:iCs/>
          <w:color w:val="000000"/>
          <w:sz w:val="28"/>
          <w:szCs w:val="28"/>
        </w:rPr>
        <w:t>Гридчина М. В.</w:t>
      </w:r>
      <w:r w:rsidRPr="007D3D94">
        <w:rPr>
          <w:rFonts w:ascii="Times New Roman" w:hAnsi="Times New Roman" w:cs="Times New Roman"/>
          <w:i/>
          <w:iCs/>
          <w:color w:val="000000"/>
          <w:sz w:val="28"/>
          <w:szCs w:val="28"/>
        </w:rPr>
        <w:t xml:space="preserve"> </w:t>
      </w:r>
      <w:r w:rsidRPr="007D3D94">
        <w:rPr>
          <w:rFonts w:ascii="Times New Roman" w:hAnsi="Times New Roman" w:cs="Times New Roman"/>
          <w:color w:val="000000"/>
          <w:sz w:val="28"/>
          <w:szCs w:val="28"/>
        </w:rPr>
        <w:t>Финансовый менеджмент</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 xml:space="preserve">: </w:t>
      </w:r>
      <w:r w:rsidRPr="007D3D94">
        <w:rPr>
          <w:rFonts w:ascii="Times New Roman" w:hAnsi="Times New Roman" w:cs="Times New Roman"/>
          <w:color w:val="000000"/>
          <w:sz w:val="28"/>
          <w:szCs w:val="28"/>
          <w:lang w:val="uk-UA"/>
        </w:rPr>
        <w:t>к</w:t>
      </w:r>
      <w:r w:rsidRPr="007D3D94">
        <w:rPr>
          <w:rFonts w:ascii="Times New Roman" w:hAnsi="Times New Roman" w:cs="Times New Roman"/>
          <w:color w:val="000000"/>
          <w:sz w:val="28"/>
          <w:szCs w:val="28"/>
        </w:rPr>
        <w:t>урс лекций. К</w:t>
      </w:r>
      <w:r w:rsidRPr="007D3D94">
        <w:rPr>
          <w:rFonts w:ascii="Times New Roman" w:hAnsi="Times New Roman" w:cs="Times New Roman"/>
          <w:color w:val="000000"/>
          <w:sz w:val="28"/>
          <w:szCs w:val="28"/>
          <w:lang w:val="uk-UA"/>
        </w:rPr>
        <w:t xml:space="preserve">иїв </w:t>
      </w:r>
      <w:r w:rsidRPr="007D3D94">
        <w:rPr>
          <w:rFonts w:ascii="Times New Roman" w:hAnsi="Times New Roman" w:cs="Times New Roman"/>
          <w:color w:val="000000"/>
          <w:sz w:val="28"/>
          <w:szCs w:val="28"/>
        </w:rPr>
        <w:t>: МАУП, 20</w:t>
      </w:r>
      <w:r w:rsidRPr="007D3D94">
        <w:rPr>
          <w:rFonts w:ascii="Times New Roman" w:hAnsi="Times New Roman" w:cs="Times New Roman"/>
          <w:color w:val="000000"/>
          <w:sz w:val="28"/>
          <w:szCs w:val="28"/>
          <w:lang w:val="uk-UA"/>
        </w:rPr>
        <w:t>1</w:t>
      </w:r>
      <w:r w:rsidRPr="007D3D94">
        <w:rPr>
          <w:rFonts w:ascii="Times New Roman" w:hAnsi="Times New Roman" w:cs="Times New Roman"/>
          <w:color w:val="000000"/>
          <w:sz w:val="28"/>
          <w:szCs w:val="28"/>
        </w:rPr>
        <w:t xml:space="preserve">2. 160 с. </w:t>
      </w: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lang w:val="uk-UA"/>
        </w:rPr>
      </w:pPr>
      <w:r w:rsidRPr="007D3D94">
        <w:rPr>
          <w:rFonts w:ascii="Times New Roman" w:hAnsi="Times New Roman" w:cs="Times New Roman"/>
          <w:iCs/>
          <w:color w:val="000000"/>
          <w:sz w:val="28"/>
          <w:szCs w:val="28"/>
        </w:rPr>
        <w:t>Грідчіна М. В.</w:t>
      </w:r>
      <w:r w:rsidRPr="007D3D94">
        <w:rPr>
          <w:rFonts w:ascii="Times New Roman" w:hAnsi="Times New Roman" w:cs="Times New Roman"/>
          <w:i/>
          <w:iCs/>
          <w:color w:val="000000"/>
          <w:sz w:val="28"/>
          <w:szCs w:val="28"/>
        </w:rPr>
        <w:t xml:space="preserve"> </w:t>
      </w:r>
      <w:r w:rsidRPr="007D3D94">
        <w:rPr>
          <w:rFonts w:ascii="Times New Roman" w:hAnsi="Times New Roman" w:cs="Times New Roman"/>
          <w:color w:val="000000"/>
          <w:sz w:val="28"/>
          <w:szCs w:val="28"/>
        </w:rPr>
        <w:t>Корпоративні фінанси</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 xml:space="preserve">: </w:t>
      </w:r>
      <w:r w:rsidRPr="007D3D94">
        <w:rPr>
          <w:rFonts w:ascii="Times New Roman" w:hAnsi="Times New Roman" w:cs="Times New Roman"/>
          <w:color w:val="000000"/>
          <w:sz w:val="28"/>
          <w:szCs w:val="28"/>
          <w:lang w:val="uk-UA"/>
        </w:rPr>
        <w:t>н</w:t>
      </w:r>
      <w:r w:rsidRPr="007D3D94">
        <w:rPr>
          <w:rFonts w:ascii="Times New Roman" w:hAnsi="Times New Roman" w:cs="Times New Roman"/>
          <w:color w:val="000000"/>
          <w:sz w:val="28"/>
          <w:szCs w:val="28"/>
        </w:rPr>
        <w:t>авч. посіб.</w:t>
      </w:r>
      <w:r w:rsidRPr="007D3D94">
        <w:rPr>
          <w:rFonts w:ascii="Times New Roman" w:hAnsi="Times New Roman" w:cs="Times New Roman"/>
          <w:color w:val="000000"/>
          <w:sz w:val="28"/>
          <w:szCs w:val="28"/>
          <w:lang w:val="uk-UA"/>
        </w:rPr>
        <w:t xml:space="preserve"> Київ : МАУП, 2012. 232 с. </w:t>
      </w: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lang w:val="uk-UA"/>
        </w:rPr>
      </w:pPr>
      <w:r w:rsidRPr="007D3D94">
        <w:rPr>
          <w:rFonts w:ascii="Times New Roman" w:hAnsi="Times New Roman" w:cs="Times New Roman"/>
          <w:iCs/>
          <w:color w:val="000000"/>
          <w:sz w:val="28"/>
          <w:szCs w:val="28"/>
          <w:lang w:val="uk-UA"/>
        </w:rPr>
        <w:t>Грідчіна М. В.</w:t>
      </w:r>
      <w:r w:rsidRPr="007D3D94">
        <w:rPr>
          <w:rFonts w:ascii="Times New Roman" w:hAnsi="Times New Roman" w:cs="Times New Roman"/>
          <w:i/>
          <w:iCs/>
          <w:color w:val="000000"/>
          <w:sz w:val="28"/>
          <w:szCs w:val="28"/>
          <w:lang w:val="uk-UA"/>
        </w:rPr>
        <w:t xml:space="preserve"> </w:t>
      </w:r>
      <w:r w:rsidRPr="007D3D94">
        <w:rPr>
          <w:rFonts w:ascii="Times New Roman" w:hAnsi="Times New Roman" w:cs="Times New Roman"/>
          <w:color w:val="000000"/>
          <w:sz w:val="28"/>
          <w:szCs w:val="28"/>
          <w:lang w:val="uk-UA"/>
        </w:rPr>
        <w:t xml:space="preserve">Управління фінансами акціонерних товариств : навч. посіб. Київ : А.С.К., 2015. 384 с. </w:t>
      </w: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rPr>
      </w:pPr>
      <w:r w:rsidRPr="007D3D94">
        <w:rPr>
          <w:rFonts w:ascii="Times New Roman" w:hAnsi="Times New Roman" w:cs="Times New Roman"/>
          <w:color w:val="000000"/>
          <w:sz w:val="28"/>
          <w:szCs w:val="28"/>
        </w:rPr>
        <w:t xml:space="preserve"> </w:t>
      </w:r>
      <w:r w:rsidRPr="007D3D94">
        <w:rPr>
          <w:rFonts w:ascii="Times New Roman" w:hAnsi="Times New Roman" w:cs="Times New Roman"/>
          <w:iCs/>
          <w:color w:val="000000"/>
          <w:sz w:val="28"/>
          <w:szCs w:val="28"/>
        </w:rPr>
        <w:t xml:space="preserve">Кибенко Е. Р. </w:t>
      </w:r>
      <w:r w:rsidRPr="007D3D94">
        <w:rPr>
          <w:rFonts w:ascii="Times New Roman" w:hAnsi="Times New Roman" w:cs="Times New Roman"/>
          <w:color w:val="000000"/>
          <w:sz w:val="28"/>
          <w:szCs w:val="28"/>
        </w:rPr>
        <w:t>Корпоративное право</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 xml:space="preserve">: </w:t>
      </w:r>
      <w:r w:rsidRPr="007D3D94">
        <w:rPr>
          <w:rFonts w:ascii="Times New Roman" w:hAnsi="Times New Roman" w:cs="Times New Roman"/>
          <w:color w:val="000000"/>
          <w:sz w:val="28"/>
          <w:szCs w:val="28"/>
          <w:lang w:val="uk-UA"/>
        </w:rPr>
        <w:t>у</w:t>
      </w:r>
      <w:r w:rsidRPr="007D3D94">
        <w:rPr>
          <w:rFonts w:ascii="Times New Roman" w:hAnsi="Times New Roman" w:cs="Times New Roman"/>
          <w:color w:val="000000"/>
          <w:sz w:val="28"/>
          <w:szCs w:val="28"/>
        </w:rPr>
        <w:t xml:space="preserve">чеб. </w:t>
      </w:r>
      <w:r w:rsidRPr="007D3D94">
        <w:rPr>
          <w:rFonts w:ascii="Times New Roman" w:hAnsi="Times New Roman" w:cs="Times New Roman"/>
          <w:color w:val="000000"/>
          <w:sz w:val="28"/>
          <w:szCs w:val="28"/>
          <w:lang w:val="uk-UA"/>
        </w:rPr>
        <w:t>п</w:t>
      </w:r>
      <w:r w:rsidRPr="007D3D94">
        <w:rPr>
          <w:rFonts w:ascii="Times New Roman" w:hAnsi="Times New Roman" w:cs="Times New Roman"/>
          <w:color w:val="000000"/>
          <w:sz w:val="28"/>
          <w:szCs w:val="28"/>
        </w:rPr>
        <w:t>особие</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Харьков</w:t>
      </w:r>
      <w:r w:rsidRPr="007D3D94">
        <w:rPr>
          <w:rFonts w:ascii="Times New Roman" w:hAnsi="Times New Roman" w:cs="Times New Roman"/>
          <w:color w:val="000000"/>
          <w:sz w:val="28"/>
          <w:szCs w:val="28"/>
          <w:lang w:val="uk-UA"/>
        </w:rPr>
        <w:t xml:space="preserve"> </w:t>
      </w:r>
      <w:r w:rsidRPr="007D3D94">
        <w:rPr>
          <w:rFonts w:ascii="Times New Roman" w:hAnsi="Times New Roman" w:cs="Times New Roman"/>
          <w:color w:val="000000"/>
          <w:sz w:val="28"/>
          <w:szCs w:val="28"/>
        </w:rPr>
        <w:t xml:space="preserve">: Эспада, </w:t>
      </w:r>
      <w:r w:rsidRPr="007D3D94">
        <w:rPr>
          <w:rFonts w:ascii="Times New Roman" w:hAnsi="Times New Roman" w:cs="Times New Roman"/>
          <w:color w:val="000000"/>
          <w:sz w:val="28"/>
          <w:szCs w:val="28"/>
          <w:lang w:val="uk-UA"/>
        </w:rPr>
        <w:t>2012</w:t>
      </w:r>
      <w:r w:rsidRPr="007D3D94">
        <w:rPr>
          <w:rFonts w:ascii="Times New Roman" w:hAnsi="Times New Roman" w:cs="Times New Roman"/>
          <w:color w:val="000000"/>
          <w:sz w:val="28"/>
          <w:szCs w:val="28"/>
        </w:rPr>
        <w:t xml:space="preserve">. 480 с. </w:t>
      </w:r>
    </w:p>
    <w:p w:rsidR="0056575B" w:rsidRPr="007D3D94" w:rsidRDefault="0056575B" w:rsidP="007D3D94">
      <w:pPr>
        <w:pStyle w:val="a4"/>
        <w:numPr>
          <w:ilvl w:val="1"/>
          <w:numId w:val="51"/>
        </w:numPr>
        <w:tabs>
          <w:tab w:val="left" w:pos="993"/>
        </w:tabs>
        <w:spacing w:after="0" w:line="240" w:lineRule="auto"/>
        <w:ind w:left="0" w:firstLine="709"/>
        <w:jc w:val="both"/>
        <w:rPr>
          <w:rFonts w:ascii="Times New Roman" w:hAnsi="Times New Roman" w:cs="Times New Roman"/>
          <w:sz w:val="28"/>
          <w:szCs w:val="28"/>
        </w:rPr>
      </w:pPr>
      <w:r w:rsidRPr="007D3D94">
        <w:rPr>
          <w:rFonts w:ascii="Times New Roman" w:hAnsi="Times New Roman" w:cs="Times New Roman"/>
          <w:sz w:val="28"/>
          <w:szCs w:val="28"/>
        </w:rPr>
        <w:t>Оніщенко В.О., Бережна А.Ю., Пт</w:t>
      </w:r>
      <w:r w:rsidR="00910C23">
        <w:rPr>
          <w:rFonts w:ascii="Times New Roman" w:hAnsi="Times New Roman" w:cs="Times New Roman"/>
          <w:sz w:val="28"/>
          <w:szCs w:val="28"/>
        </w:rPr>
        <w:t>ащенко Л.О., Чичкало</w:t>
      </w:r>
      <w:r w:rsidR="00910C23">
        <w:rPr>
          <w:rFonts w:ascii="Times New Roman" w:hAnsi="Times New Roman" w:cs="Times New Roman"/>
          <w:sz w:val="28"/>
          <w:szCs w:val="28"/>
          <w:lang w:val="uk-UA"/>
        </w:rPr>
        <w:t>-</w:t>
      </w:r>
      <w:r w:rsidR="00910C23">
        <w:rPr>
          <w:rFonts w:ascii="Times New Roman" w:hAnsi="Times New Roman" w:cs="Times New Roman"/>
          <w:sz w:val="28"/>
          <w:szCs w:val="28"/>
        </w:rPr>
        <w:t>Кондрацька</w:t>
      </w:r>
      <w:r w:rsidR="00910C23">
        <w:rPr>
          <w:rFonts w:ascii="Times New Roman" w:hAnsi="Times New Roman" w:cs="Times New Roman"/>
          <w:sz w:val="28"/>
          <w:szCs w:val="28"/>
          <w:lang w:val="uk-UA"/>
        </w:rPr>
        <w:t xml:space="preserve"> </w:t>
      </w:r>
      <w:r w:rsidRPr="007D3D94">
        <w:rPr>
          <w:rFonts w:ascii="Times New Roman" w:hAnsi="Times New Roman" w:cs="Times New Roman"/>
          <w:sz w:val="28"/>
          <w:szCs w:val="28"/>
        </w:rPr>
        <w:t>І.Б. Фінанси (державні, корпоративні, міжнародні) : підручник. Киів : ЦУЛ, 2019. 600 с.</w:t>
      </w:r>
    </w:p>
    <w:p w:rsidR="00CE4231" w:rsidRPr="007D3D94" w:rsidRDefault="00CE4231" w:rsidP="007D3D94">
      <w:pPr>
        <w:pStyle w:val="a4"/>
        <w:numPr>
          <w:ilvl w:val="1"/>
          <w:numId w:val="51"/>
        </w:numPr>
        <w:tabs>
          <w:tab w:val="left" w:pos="993"/>
        </w:tabs>
        <w:spacing w:after="0" w:line="240" w:lineRule="auto"/>
        <w:ind w:left="0" w:firstLine="709"/>
        <w:jc w:val="both"/>
        <w:rPr>
          <w:rFonts w:ascii="Times New Roman" w:hAnsi="Times New Roman" w:cs="Times New Roman"/>
          <w:sz w:val="28"/>
          <w:szCs w:val="28"/>
        </w:rPr>
      </w:pPr>
      <w:r w:rsidRPr="007D3D94">
        <w:rPr>
          <w:rFonts w:ascii="Times New Roman" w:hAnsi="Times New Roman" w:cs="Times New Roman"/>
          <w:sz w:val="28"/>
          <w:szCs w:val="28"/>
        </w:rPr>
        <w:t>Плотніков О.В. Фінансовий менеджмент у Транснаціональних корпораціях : навч. посіб. Київ : Кондор, 2004. 252 с.</w:t>
      </w:r>
    </w:p>
    <w:p w:rsidR="007D3D94" w:rsidRPr="007D3D94" w:rsidRDefault="007D3D94" w:rsidP="007D3D94">
      <w:pPr>
        <w:pStyle w:val="a4"/>
        <w:numPr>
          <w:ilvl w:val="1"/>
          <w:numId w:val="51"/>
        </w:numPr>
        <w:tabs>
          <w:tab w:val="left" w:pos="993"/>
        </w:tabs>
        <w:spacing w:after="0" w:line="240" w:lineRule="auto"/>
        <w:ind w:left="0" w:firstLine="709"/>
        <w:jc w:val="both"/>
        <w:rPr>
          <w:rFonts w:ascii="Times New Roman" w:hAnsi="Times New Roman" w:cs="Times New Roman"/>
          <w:sz w:val="28"/>
          <w:szCs w:val="28"/>
        </w:rPr>
      </w:pPr>
      <w:r w:rsidRPr="007D3D94">
        <w:rPr>
          <w:rFonts w:ascii="Times New Roman" w:hAnsi="Times New Roman" w:cs="Times New Roman"/>
          <w:sz w:val="28"/>
          <w:szCs w:val="28"/>
        </w:rPr>
        <w:t>Птащенко Л.О. Управління корпоративними фінансами : навч. посіб. Київ : ЦУЛ, 2008. 296 с.</w:t>
      </w:r>
    </w:p>
    <w:p w:rsidR="0056575B" w:rsidRPr="007D3D94" w:rsidRDefault="0056575B" w:rsidP="007D3D94">
      <w:pPr>
        <w:pStyle w:val="Pa22"/>
        <w:numPr>
          <w:ilvl w:val="1"/>
          <w:numId w:val="51"/>
        </w:numPr>
        <w:tabs>
          <w:tab w:val="left" w:pos="993"/>
        </w:tabs>
        <w:spacing w:line="240" w:lineRule="auto"/>
        <w:ind w:left="0" w:firstLine="709"/>
        <w:jc w:val="both"/>
        <w:rPr>
          <w:rFonts w:ascii="Times New Roman" w:hAnsi="Times New Roman" w:cs="Times New Roman"/>
          <w:color w:val="000000"/>
          <w:sz w:val="28"/>
          <w:szCs w:val="28"/>
          <w:lang w:val="uk-UA"/>
        </w:rPr>
      </w:pPr>
      <w:r w:rsidRPr="007D3D94">
        <w:rPr>
          <w:rFonts w:ascii="Times New Roman" w:hAnsi="Times New Roman" w:cs="Times New Roman"/>
          <w:iCs/>
          <w:color w:val="000000"/>
          <w:sz w:val="28"/>
          <w:szCs w:val="28"/>
          <w:lang w:val="uk-UA"/>
        </w:rPr>
        <w:t>Суторміна В. М.,</w:t>
      </w:r>
      <w:r w:rsidRPr="007D3D94">
        <w:rPr>
          <w:rFonts w:ascii="Times New Roman" w:hAnsi="Times New Roman" w:cs="Times New Roman"/>
          <w:i/>
          <w:iCs/>
          <w:color w:val="000000"/>
          <w:sz w:val="28"/>
          <w:szCs w:val="28"/>
          <w:lang w:val="uk-UA"/>
        </w:rPr>
        <w:t xml:space="preserve"> </w:t>
      </w:r>
      <w:r w:rsidRPr="007D3D94">
        <w:rPr>
          <w:rFonts w:ascii="Times New Roman" w:hAnsi="Times New Roman" w:cs="Times New Roman"/>
          <w:color w:val="000000"/>
          <w:sz w:val="28"/>
          <w:szCs w:val="28"/>
          <w:lang w:val="uk-UA"/>
        </w:rPr>
        <w:t xml:space="preserve">Федосов В.М., Рязанова Н.С. Фінанси зарубіжних корпорацій : навч. посіб. Київ : Либідь, 2013. 247 с. </w:t>
      </w: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D82F65" w:rsidRDefault="00D82F65" w:rsidP="00431815">
      <w:pPr>
        <w:tabs>
          <w:tab w:val="left" w:pos="709"/>
        </w:tabs>
        <w:jc w:val="center"/>
        <w:rPr>
          <w:b/>
          <w:sz w:val="28"/>
          <w:szCs w:val="28"/>
          <w:lang w:val="ru-RU"/>
        </w:rPr>
      </w:pPr>
    </w:p>
    <w:p w:rsidR="00816562" w:rsidRDefault="00816562" w:rsidP="00431815">
      <w:pPr>
        <w:tabs>
          <w:tab w:val="left" w:pos="709"/>
        </w:tabs>
        <w:jc w:val="center"/>
        <w:rPr>
          <w:b/>
          <w:sz w:val="28"/>
          <w:szCs w:val="28"/>
          <w:lang w:val="ru-RU"/>
        </w:rPr>
      </w:pPr>
    </w:p>
    <w:p w:rsidR="00816562" w:rsidRPr="00CF1DCD" w:rsidRDefault="00816562" w:rsidP="00431815">
      <w:pPr>
        <w:jc w:val="center"/>
        <w:rPr>
          <w:sz w:val="28"/>
          <w:szCs w:val="28"/>
        </w:rPr>
      </w:pPr>
      <w:r w:rsidRPr="00CF1DCD">
        <w:rPr>
          <w:sz w:val="28"/>
          <w:szCs w:val="28"/>
        </w:rPr>
        <w:t>Навчальн</w:t>
      </w:r>
      <w:r>
        <w:rPr>
          <w:sz w:val="28"/>
          <w:szCs w:val="28"/>
        </w:rPr>
        <w:t>о-методичне</w:t>
      </w:r>
      <w:r w:rsidRPr="00CF1DCD">
        <w:rPr>
          <w:sz w:val="28"/>
          <w:szCs w:val="28"/>
        </w:rPr>
        <w:t xml:space="preserve"> видання</w:t>
      </w:r>
    </w:p>
    <w:p w:rsidR="00816562" w:rsidRPr="00CF1DCD" w:rsidRDefault="00816562" w:rsidP="00431815">
      <w:pPr>
        <w:jc w:val="center"/>
        <w:rPr>
          <w:sz w:val="28"/>
          <w:szCs w:val="28"/>
        </w:rPr>
      </w:pPr>
      <w:r w:rsidRPr="00CF1DCD">
        <w:rPr>
          <w:sz w:val="28"/>
          <w:szCs w:val="28"/>
        </w:rPr>
        <w:t>(українською мовою)</w:t>
      </w: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center"/>
        <w:rPr>
          <w:sz w:val="28"/>
          <w:szCs w:val="28"/>
        </w:rPr>
      </w:pPr>
      <w:r w:rsidRPr="00CF1DCD">
        <w:rPr>
          <w:sz w:val="28"/>
          <w:szCs w:val="28"/>
        </w:rPr>
        <w:t>Щебликіна Інна Олександрівна</w:t>
      </w:r>
    </w:p>
    <w:p w:rsidR="00816562" w:rsidRPr="00CF1DCD" w:rsidRDefault="00816562" w:rsidP="00431815">
      <w:pPr>
        <w:jc w:val="center"/>
        <w:rPr>
          <w:sz w:val="28"/>
          <w:szCs w:val="28"/>
        </w:rPr>
      </w:pPr>
    </w:p>
    <w:p w:rsidR="00816562" w:rsidRDefault="00816562" w:rsidP="00431815">
      <w:pPr>
        <w:jc w:val="center"/>
        <w:rPr>
          <w:sz w:val="28"/>
          <w:szCs w:val="28"/>
        </w:rPr>
      </w:pPr>
    </w:p>
    <w:p w:rsidR="00C15091" w:rsidRPr="00CF1DCD" w:rsidRDefault="00C15091" w:rsidP="00431815">
      <w:pPr>
        <w:jc w:val="center"/>
        <w:rPr>
          <w:sz w:val="28"/>
          <w:szCs w:val="28"/>
        </w:rPr>
      </w:pPr>
    </w:p>
    <w:p w:rsidR="00816562" w:rsidRPr="00CF1DCD" w:rsidRDefault="00816562" w:rsidP="00431815">
      <w:pPr>
        <w:jc w:val="center"/>
        <w:rPr>
          <w:sz w:val="28"/>
          <w:szCs w:val="28"/>
        </w:rPr>
      </w:pPr>
    </w:p>
    <w:p w:rsidR="00816562" w:rsidRPr="00CF1DCD" w:rsidRDefault="00816562" w:rsidP="00431815">
      <w:pPr>
        <w:jc w:val="center"/>
        <w:rPr>
          <w:sz w:val="28"/>
          <w:szCs w:val="28"/>
        </w:rPr>
      </w:pPr>
    </w:p>
    <w:p w:rsidR="00816562" w:rsidRPr="00CF1DCD" w:rsidRDefault="00816562" w:rsidP="00431815">
      <w:pPr>
        <w:jc w:val="center"/>
        <w:rPr>
          <w:sz w:val="28"/>
          <w:szCs w:val="28"/>
        </w:rPr>
      </w:pPr>
      <w:r w:rsidRPr="00CF1DCD">
        <w:rPr>
          <w:sz w:val="28"/>
          <w:szCs w:val="28"/>
        </w:rPr>
        <w:t>ФІНАНС</w:t>
      </w:r>
      <w:r>
        <w:rPr>
          <w:sz w:val="28"/>
          <w:szCs w:val="28"/>
        </w:rPr>
        <w:t>И ЗАРУБІЖНИХ КОРПОРАЦІЙ</w:t>
      </w:r>
    </w:p>
    <w:p w:rsidR="00816562" w:rsidRPr="00CF1DCD" w:rsidRDefault="00816562" w:rsidP="00431815">
      <w:pPr>
        <w:jc w:val="center"/>
        <w:rPr>
          <w:sz w:val="28"/>
          <w:szCs w:val="28"/>
        </w:rPr>
      </w:pPr>
    </w:p>
    <w:p w:rsidR="00816562" w:rsidRDefault="00816562" w:rsidP="00431815">
      <w:pPr>
        <w:jc w:val="center"/>
        <w:rPr>
          <w:sz w:val="28"/>
          <w:szCs w:val="28"/>
        </w:rPr>
      </w:pPr>
    </w:p>
    <w:p w:rsidR="00C15091" w:rsidRPr="00CF1DCD" w:rsidRDefault="00C15091" w:rsidP="00431815">
      <w:pPr>
        <w:jc w:val="center"/>
        <w:rPr>
          <w:sz w:val="28"/>
          <w:szCs w:val="28"/>
        </w:rPr>
      </w:pPr>
    </w:p>
    <w:p w:rsidR="00816562" w:rsidRPr="00054586" w:rsidRDefault="00816562" w:rsidP="00431815">
      <w:pPr>
        <w:rPr>
          <w:sz w:val="28"/>
          <w:szCs w:val="28"/>
        </w:rPr>
      </w:pPr>
    </w:p>
    <w:p w:rsidR="00816562" w:rsidRPr="00CF1DCD" w:rsidRDefault="00816562" w:rsidP="00431815">
      <w:pPr>
        <w:jc w:val="both"/>
        <w:rPr>
          <w:sz w:val="28"/>
          <w:szCs w:val="28"/>
        </w:rPr>
      </w:pPr>
    </w:p>
    <w:p w:rsidR="00816562" w:rsidRDefault="007203D6" w:rsidP="00431815">
      <w:pPr>
        <w:jc w:val="center"/>
        <w:rPr>
          <w:sz w:val="28"/>
          <w:szCs w:val="28"/>
        </w:rPr>
      </w:pPr>
      <w:r>
        <w:rPr>
          <w:sz w:val="28"/>
          <w:szCs w:val="28"/>
        </w:rPr>
        <w:t>М</w:t>
      </w:r>
      <w:r w:rsidR="00816562">
        <w:rPr>
          <w:sz w:val="28"/>
          <w:szCs w:val="28"/>
        </w:rPr>
        <w:t xml:space="preserve">етодичні рекомендації до практичних занять </w:t>
      </w:r>
    </w:p>
    <w:p w:rsidR="00816562" w:rsidRDefault="00816562" w:rsidP="00431815">
      <w:pPr>
        <w:jc w:val="center"/>
        <w:rPr>
          <w:sz w:val="28"/>
          <w:szCs w:val="28"/>
        </w:rPr>
      </w:pPr>
      <w:r w:rsidRPr="006C5E01">
        <w:rPr>
          <w:sz w:val="28"/>
          <w:szCs w:val="28"/>
        </w:rPr>
        <w:t xml:space="preserve">для здобувачів ступеня вищої освіти </w:t>
      </w:r>
      <w:r>
        <w:rPr>
          <w:sz w:val="28"/>
          <w:szCs w:val="28"/>
        </w:rPr>
        <w:t>магістра</w:t>
      </w:r>
      <w:r w:rsidRPr="006C5E01">
        <w:rPr>
          <w:sz w:val="28"/>
          <w:szCs w:val="28"/>
        </w:rPr>
        <w:t xml:space="preserve"> </w:t>
      </w:r>
    </w:p>
    <w:p w:rsidR="00816562" w:rsidRDefault="00816562" w:rsidP="00431815">
      <w:pPr>
        <w:jc w:val="center"/>
        <w:rPr>
          <w:sz w:val="28"/>
          <w:szCs w:val="28"/>
        </w:rPr>
      </w:pPr>
      <w:r w:rsidRPr="006C5E01">
        <w:rPr>
          <w:sz w:val="28"/>
          <w:szCs w:val="28"/>
        </w:rPr>
        <w:t xml:space="preserve">спеціальності «Фінанси, банківська справа та страхування» </w:t>
      </w:r>
    </w:p>
    <w:p w:rsidR="00816562" w:rsidRPr="00CF1DCD" w:rsidRDefault="00816562" w:rsidP="00431815">
      <w:pPr>
        <w:jc w:val="center"/>
        <w:rPr>
          <w:sz w:val="28"/>
          <w:szCs w:val="28"/>
        </w:rPr>
      </w:pPr>
      <w:r w:rsidRPr="006C5E01">
        <w:rPr>
          <w:sz w:val="28"/>
          <w:szCs w:val="28"/>
        </w:rPr>
        <w:t>освітньо-професій</w:t>
      </w:r>
      <w:r>
        <w:rPr>
          <w:sz w:val="28"/>
          <w:szCs w:val="28"/>
        </w:rPr>
        <w:t>ної програми «Фінанси і кредит»</w:t>
      </w:r>
    </w:p>
    <w:p w:rsidR="00816562" w:rsidRPr="00CF1DCD" w:rsidRDefault="00816562" w:rsidP="00431815">
      <w:pPr>
        <w:jc w:val="both"/>
        <w:rPr>
          <w:sz w:val="28"/>
          <w:szCs w:val="28"/>
        </w:rPr>
      </w:pPr>
    </w:p>
    <w:p w:rsidR="00816562" w:rsidRDefault="00816562" w:rsidP="00431815">
      <w:pPr>
        <w:jc w:val="both"/>
        <w:rPr>
          <w:sz w:val="28"/>
          <w:szCs w:val="28"/>
        </w:rPr>
      </w:pPr>
    </w:p>
    <w:p w:rsidR="00C15091" w:rsidRDefault="00C15091" w:rsidP="00431815">
      <w:pPr>
        <w:jc w:val="both"/>
        <w:rPr>
          <w:sz w:val="28"/>
          <w:szCs w:val="28"/>
        </w:rPr>
      </w:pPr>
    </w:p>
    <w:p w:rsidR="00C15091" w:rsidRDefault="00C15091" w:rsidP="00431815">
      <w:pPr>
        <w:jc w:val="both"/>
        <w:rPr>
          <w:sz w:val="28"/>
          <w:szCs w:val="28"/>
        </w:rPr>
      </w:pPr>
    </w:p>
    <w:p w:rsidR="00C15091" w:rsidRDefault="00C15091" w:rsidP="00431815">
      <w:pPr>
        <w:jc w:val="both"/>
        <w:rPr>
          <w:sz w:val="28"/>
          <w:szCs w:val="28"/>
        </w:rPr>
      </w:pPr>
    </w:p>
    <w:p w:rsidR="00C15091" w:rsidRPr="00CF1DCD" w:rsidRDefault="00C15091"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4120BE" w:rsidRDefault="00816562" w:rsidP="00431815">
      <w:pPr>
        <w:jc w:val="center"/>
        <w:rPr>
          <w:sz w:val="28"/>
          <w:szCs w:val="28"/>
        </w:rPr>
      </w:pPr>
      <w:r w:rsidRPr="004120BE">
        <w:rPr>
          <w:sz w:val="28"/>
          <w:szCs w:val="28"/>
        </w:rPr>
        <w:t xml:space="preserve">Рецензент </w:t>
      </w:r>
      <w:r>
        <w:rPr>
          <w:i/>
          <w:sz w:val="28"/>
          <w:szCs w:val="28"/>
        </w:rPr>
        <w:t>Н.О. Дугієнко</w:t>
      </w:r>
    </w:p>
    <w:p w:rsidR="00816562" w:rsidRPr="00CF1DCD" w:rsidRDefault="00816562" w:rsidP="00431815">
      <w:pPr>
        <w:jc w:val="center"/>
        <w:rPr>
          <w:sz w:val="28"/>
          <w:szCs w:val="28"/>
        </w:rPr>
      </w:pPr>
      <w:r w:rsidRPr="00CF1DCD">
        <w:rPr>
          <w:sz w:val="28"/>
          <w:szCs w:val="28"/>
        </w:rPr>
        <w:t xml:space="preserve">Відповідальний за випуск </w:t>
      </w:r>
      <w:r w:rsidRPr="00CF1DCD">
        <w:rPr>
          <w:i/>
          <w:sz w:val="28"/>
          <w:szCs w:val="28"/>
        </w:rPr>
        <w:t>А.П. Кущик</w:t>
      </w:r>
    </w:p>
    <w:p w:rsidR="00816562" w:rsidRPr="00CF1DCD" w:rsidRDefault="00816562" w:rsidP="00431815">
      <w:pPr>
        <w:jc w:val="center"/>
        <w:rPr>
          <w:sz w:val="28"/>
          <w:szCs w:val="28"/>
        </w:rPr>
      </w:pPr>
      <w:r w:rsidRPr="00CF1DCD">
        <w:rPr>
          <w:sz w:val="28"/>
          <w:szCs w:val="28"/>
        </w:rPr>
        <w:t xml:space="preserve">Коректор </w:t>
      </w:r>
      <w:r w:rsidRPr="00CF1DCD">
        <w:rPr>
          <w:i/>
          <w:sz w:val="28"/>
          <w:szCs w:val="28"/>
        </w:rPr>
        <w:t>І.О. Щебликіна</w:t>
      </w:r>
    </w:p>
    <w:p w:rsidR="00816562" w:rsidRPr="0021562F" w:rsidRDefault="00816562" w:rsidP="00431815">
      <w:pPr>
        <w:tabs>
          <w:tab w:val="left" w:pos="709"/>
        </w:tabs>
        <w:jc w:val="center"/>
        <w:rPr>
          <w:b/>
          <w:sz w:val="28"/>
          <w:szCs w:val="28"/>
          <w:lang w:val="ru-RU"/>
        </w:rPr>
      </w:pPr>
    </w:p>
    <w:sectPr w:rsidR="00816562" w:rsidRPr="0021562F" w:rsidSect="00F24022">
      <w:footerReference w:type="default" r:id="rId173"/>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124" w:rsidRDefault="00163124" w:rsidP="00431007">
      <w:r>
        <w:separator/>
      </w:r>
    </w:p>
  </w:endnote>
  <w:endnote w:type="continuationSeparator" w:id="1">
    <w:p w:rsidR="00163124" w:rsidRDefault="00163124" w:rsidP="00431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BoldItalic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049"/>
      <w:docPartObj>
        <w:docPartGallery w:val="Page Numbers (Bottom of Page)"/>
        <w:docPartUnique/>
      </w:docPartObj>
    </w:sdtPr>
    <w:sdtContent>
      <w:p w:rsidR="00373E95" w:rsidRDefault="00931C56">
        <w:pPr>
          <w:pStyle w:val="a7"/>
          <w:jc w:val="center"/>
        </w:pPr>
        <w:fldSimple w:instr=" PAGE   \* MERGEFORMAT ">
          <w:r w:rsidR="002C6F70">
            <w:rPr>
              <w:noProof/>
            </w:rPr>
            <w:t>61</w:t>
          </w:r>
        </w:fldSimple>
      </w:p>
    </w:sdtContent>
  </w:sdt>
  <w:p w:rsidR="00373E95" w:rsidRDefault="00373E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124" w:rsidRDefault="00163124" w:rsidP="00431007">
      <w:r>
        <w:separator/>
      </w:r>
    </w:p>
  </w:footnote>
  <w:footnote w:type="continuationSeparator" w:id="1">
    <w:p w:rsidR="00163124" w:rsidRDefault="00163124" w:rsidP="00431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7C1"/>
    <w:multiLevelType w:val="hybridMultilevel"/>
    <w:tmpl w:val="455A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150ED"/>
    <w:multiLevelType w:val="hybridMultilevel"/>
    <w:tmpl w:val="D99E294E"/>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29673A1"/>
    <w:multiLevelType w:val="hybridMultilevel"/>
    <w:tmpl w:val="64E65F3C"/>
    <w:lvl w:ilvl="0" w:tplc="68085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9B151F"/>
    <w:multiLevelType w:val="hybridMultilevel"/>
    <w:tmpl w:val="DE723618"/>
    <w:lvl w:ilvl="0" w:tplc="7F241D4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46364C"/>
    <w:multiLevelType w:val="hybridMultilevel"/>
    <w:tmpl w:val="B3A08642"/>
    <w:lvl w:ilvl="0" w:tplc="429A5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51F23"/>
    <w:multiLevelType w:val="singleLevel"/>
    <w:tmpl w:val="9D7E62F6"/>
    <w:lvl w:ilvl="0">
      <w:start w:val="1"/>
      <w:numFmt w:val="lowerLetter"/>
      <w:lvlText w:val="%1)"/>
      <w:lvlJc w:val="left"/>
      <w:pPr>
        <w:tabs>
          <w:tab w:val="num" w:pos="927"/>
        </w:tabs>
        <w:ind w:left="0" w:firstLine="567"/>
      </w:pPr>
    </w:lvl>
  </w:abstractNum>
  <w:abstractNum w:abstractNumId="6">
    <w:nsid w:val="04DB072C"/>
    <w:multiLevelType w:val="hybridMultilevel"/>
    <w:tmpl w:val="818A318C"/>
    <w:lvl w:ilvl="0" w:tplc="50FC6C30">
      <w:start w:val="1"/>
      <w:numFmt w:val="russianLow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7364553"/>
    <w:multiLevelType w:val="hybridMultilevel"/>
    <w:tmpl w:val="EFE2439A"/>
    <w:lvl w:ilvl="0" w:tplc="E42A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4E6FD7"/>
    <w:multiLevelType w:val="hybridMultilevel"/>
    <w:tmpl w:val="A790DCF2"/>
    <w:lvl w:ilvl="0" w:tplc="7F241D4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7CB157B"/>
    <w:multiLevelType w:val="multilevel"/>
    <w:tmpl w:val="575CEEF6"/>
    <w:lvl w:ilvl="0">
      <w:start w:val="1"/>
      <w:numFmt w:val="decimal"/>
      <w:lvlText w:val="%1)"/>
      <w:lvlJc w:val="left"/>
      <w:pPr>
        <w:tabs>
          <w:tab w:val="num" w:pos="1069"/>
        </w:tabs>
        <w:ind w:left="0" w:firstLine="709"/>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8AA19F6"/>
    <w:multiLevelType w:val="hybridMultilevel"/>
    <w:tmpl w:val="47DC4F18"/>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08C06E40"/>
    <w:multiLevelType w:val="hybridMultilevel"/>
    <w:tmpl w:val="D0721E3E"/>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08CB157F"/>
    <w:multiLevelType w:val="hybridMultilevel"/>
    <w:tmpl w:val="C318E782"/>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nsid w:val="094F5D8D"/>
    <w:multiLevelType w:val="hybridMultilevel"/>
    <w:tmpl w:val="4F8AC720"/>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0BB25740"/>
    <w:multiLevelType w:val="hybridMultilevel"/>
    <w:tmpl w:val="1AE6732A"/>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0CF37400"/>
    <w:multiLevelType w:val="hybridMultilevel"/>
    <w:tmpl w:val="FC92FA3A"/>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0CFB3D70"/>
    <w:multiLevelType w:val="hybridMultilevel"/>
    <w:tmpl w:val="E54E9B2A"/>
    <w:lvl w:ilvl="0" w:tplc="6C685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DB178B8"/>
    <w:multiLevelType w:val="hybridMultilevel"/>
    <w:tmpl w:val="68143132"/>
    <w:lvl w:ilvl="0" w:tplc="43987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947D79"/>
    <w:multiLevelType w:val="hybridMultilevel"/>
    <w:tmpl w:val="AB0C807E"/>
    <w:lvl w:ilvl="0" w:tplc="7F241D46">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11400760"/>
    <w:multiLevelType w:val="hybridMultilevel"/>
    <w:tmpl w:val="841A4450"/>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13BF4404"/>
    <w:multiLevelType w:val="hybridMultilevel"/>
    <w:tmpl w:val="2B38822A"/>
    <w:lvl w:ilvl="0" w:tplc="7F241D46">
      <w:start w:val="1"/>
      <w:numFmt w:val="russianLower"/>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5452C6C"/>
    <w:multiLevelType w:val="hybridMultilevel"/>
    <w:tmpl w:val="AAC83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8B2CE8"/>
    <w:multiLevelType w:val="hybridMultilevel"/>
    <w:tmpl w:val="F8965AA6"/>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165856F6"/>
    <w:multiLevelType w:val="hybridMultilevel"/>
    <w:tmpl w:val="B9740B88"/>
    <w:lvl w:ilvl="0" w:tplc="9272B0E2">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nsid w:val="17303F4B"/>
    <w:multiLevelType w:val="hybridMultilevel"/>
    <w:tmpl w:val="AF12B552"/>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174D1B1D"/>
    <w:multiLevelType w:val="hybridMultilevel"/>
    <w:tmpl w:val="85A46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1845335D"/>
    <w:multiLevelType w:val="hybridMultilevel"/>
    <w:tmpl w:val="A9C22644"/>
    <w:lvl w:ilvl="0" w:tplc="6EE24DC4">
      <w:start w:val="1"/>
      <w:numFmt w:val="bullet"/>
      <w:lvlText w:val=""/>
      <w:lvlJc w:val="left"/>
      <w:pPr>
        <w:ind w:left="928" w:hanging="360"/>
      </w:pPr>
      <w:rPr>
        <w:rFonts w:ascii="Symbol" w:hAnsi="Symbol" w:hint="default"/>
        <w:sz w:val="22"/>
        <w:szCs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1B693961"/>
    <w:multiLevelType w:val="hybridMultilevel"/>
    <w:tmpl w:val="66A8CD50"/>
    <w:lvl w:ilvl="0" w:tplc="1E285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BB409D0"/>
    <w:multiLevelType w:val="hybridMultilevel"/>
    <w:tmpl w:val="6396D32C"/>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nsid w:val="1CEC3FDC"/>
    <w:multiLevelType w:val="hybridMultilevel"/>
    <w:tmpl w:val="22FA23CA"/>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0">
    <w:nsid w:val="1D5E4AFA"/>
    <w:multiLevelType w:val="hybridMultilevel"/>
    <w:tmpl w:val="41D0501E"/>
    <w:lvl w:ilvl="0" w:tplc="7F241D46">
      <w:start w:val="1"/>
      <w:numFmt w:val="russianLower"/>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31">
    <w:nsid w:val="1EF00603"/>
    <w:multiLevelType w:val="hybridMultilevel"/>
    <w:tmpl w:val="8374574C"/>
    <w:lvl w:ilvl="0" w:tplc="68F4EE8E">
      <w:start w:val="1"/>
      <w:numFmt w:val="decimal"/>
      <w:lvlText w:val="%1."/>
      <w:lvlJc w:val="left"/>
      <w:pPr>
        <w:ind w:left="2359" w:hanging="16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0354113"/>
    <w:multiLevelType w:val="hybridMultilevel"/>
    <w:tmpl w:val="78FA9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205A4D12"/>
    <w:multiLevelType w:val="hybridMultilevel"/>
    <w:tmpl w:val="6FC2C66E"/>
    <w:lvl w:ilvl="0" w:tplc="D3FC222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20E80D28"/>
    <w:multiLevelType w:val="singleLevel"/>
    <w:tmpl w:val="3ABCC60C"/>
    <w:lvl w:ilvl="0">
      <w:start w:val="1"/>
      <w:numFmt w:val="decimal"/>
      <w:lvlText w:val="%1."/>
      <w:lvlJc w:val="left"/>
      <w:pPr>
        <w:tabs>
          <w:tab w:val="num" w:pos="927"/>
        </w:tabs>
        <w:ind w:left="0" w:firstLine="567"/>
      </w:pPr>
    </w:lvl>
  </w:abstractNum>
  <w:abstractNum w:abstractNumId="35">
    <w:nsid w:val="21CA7003"/>
    <w:multiLevelType w:val="hybridMultilevel"/>
    <w:tmpl w:val="D3D29D1A"/>
    <w:lvl w:ilvl="0" w:tplc="7F241D46">
      <w:start w:val="1"/>
      <w:numFmt w:val="russianLower"/>
      <w:lvlText w:val="%1)"/>
      <w:lvlJc w:val="left"/>
      <w:pPr>
        <w:ind w:left="720" w:hanging="360"/>
      </w:pPr>
      <w:rPr>
        <w:rFonts w:hint="default"/>
      </w:rPr>
    </w:lvl>
    <w:lvl w:ilvl="1" w:tplc="4F12F6E6">
      <w:start w:val="1"/>
      <w:numFmt w:val="lowerLetter"/>
      <w:lvlText w:val="%2)"/>
      <w:lvlJc w:val="left"/>
      <w:pPr>
        <w:ind w:left="1770" w:hanging="69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229F6606"/>
    <w:multiLevelType w:val="singleLevel"/>
    <w:tmpl w:val="5EE02740"/>
    <w:lvl w:ilvl="0">
      <w:start w:val="1"/>
      <w:numFmt w:val="bullet"/>
      <w:lvlText w:val=""/>
      <w:lvlJc w:val="left"/>
      <w:pPr>
        <w:tabs>
          <w:tab w:val="num" w:pos="1080"/>
        </w:tabs>
        <w:ind w:left="0" w:firstLine="720"/>
      </w:pPr>
      <w:rPr>
        <w:rFonts w:ascii="Symbol" w:hAnsi="Symbol" w:hint="default"/>
        <w:spacing w:val="0"/>
        <w:w w:val="100"/>
        <w:position w:val="0"/>
        <w:sz w:val="20"/>
      </w:rPr>
    </w:lvl>
  </w:abstractNum>
  <w:abstractNum w:abstractNumId="37">
    <w:nsid w:val="239A01D4"/>
    <w:multiLevelType w:val="hybridMultilevel"/>
    <w:tmpl w:val="42262BAC"/>
    <w:lvl w:ilvl="0" w:tplc="25602538">
      <w:start w:val="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246B5558"/>
    <w:multiLevelType w:val="hybridMultilevel"/>
    <w:tmpl w:val="96526886"/>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9">
    <w:nsid w:val="251E1DBB"/>
    <w:multiLevelType w:val="hybridMultilevel"/>
    <w:tmpl w:val="A768AD92"/>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0">
    <w:nsid w:val="26B05944"/>
    <w:multiLevelType w:val="hybridMultilevel"/>
    <w:tmpl w:val="98E65C84"/>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1">
    <w:nsid w:val="26ED0C1B"/>
    <w:multiLevelType w:val="hybridMultilevel"/>
    <w:tmpl w:val="2EEA2274"/>
    <w:lvl w:ilvl="0" w:tplc="3AEE29CE">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27896A5D"/>
    <w:multiLevelType w:val="hybridMultilevel"/>
    <w:tmpl w:val="7FB4C33E"/>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nsid w:val="28143DCF"/>
    <w:multiLevelType w:val="hybridMultilevel"/>
    <w:tmpl w:val="74D8F002"/>
    <w:lvl w:ilvl="0" w:tplc="04220017">
      <w:start w:val="1"/>
      <w:numFmt w:val="lowerLetter"/>
      <w:lvlText w:val="%1)"/>
      <w:lvlJc w:val="left"/>
      <w:pPr>
        <w:ind w:left="720" w:hanging="360"/>
      </w:pPr>
    </w:lvl>
    <w:lvl w:ilvl="1" w:tplc="FDF8A370">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2A4D7D36"/>
    <w:multiLevelType w:val="hybridMultilevel"/>
    <w:tmpl w:val="936030FE"/>
    <w:lvl w:ilvl="0" w:tplc="7F241D46">
      <w:start w:val="1"/>
      <w:numFmt w:val="russianLower"/>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45">
    <w:nsid w:val="2CFD27E9"/>
    <w:multiLevelType w:val="singleLevel"/>
    <w:tmpl w:val="C3260934"/>
    <w:lvl w:ilvl="0">
      <w:start w:val="1"/>
      <w:numFmt w:val="lowerLetter"/>
      <w:lvlText w:val="%1)"/>
      <w:lvlJc w:val="left"/>
      <w:pPr>
        <w:tabs>
          <w:tab w:val="num" w:pos="1069"/>
        </w:tabs>
        <w:ind w:left="0" w:firstLine="709"/>
      </w:pPr>
    </w:lvl>
  </w:abstractNum>
  <w:abstractNum w:abstractNumId="46">
    <w:nsid w:val="3101336E"/>
    <w:multiLevelType w:val="hybridMultilevel"/>
    <w:tmpl w:val="F57E6A00"/>
    <w:lvl w:ilvl="0" w:tplc="04220017">
      <w:start w:val="1"/>
      <w:numFmt w:val="lowerLetter"/>
      <w:lvlText w:val="%1)"/>
      <w:lvlJc w:val="left"/>
      <w:pPr>
        <w:ind w:left="1440" w:hanging="360"/>
      </w:pPr>
    </w:lvl>
    <w:lvl w:ilvl="1" w:tplc="7F241D46">
      <w:start w:val="1"/>
      <w:numFmt w:val="russianLower"/>
      <w:lvlText w:val="%2)"/>
      <w:lvlJc w:val="left"/>
      <w:pPr>
        <w:ind w:left="2160" w:hanging="360"/>
      </w:pPr>
      <w:rPr>
        <w:rFonts w:hint="default"/>
      </w:rPr>
    </w:lvl>
    <w:lvl w:ilvl="2" w:tplc="1A906F42">
      <w:start w:val="10"/>
      <w:numFmt w:val="decimal"/>
      <w:lvlText w:val="%3)"/>
      <w:lvlJc w:val="left"/>
      <w:pPr>
        <w:ind w:left="3060" w:hanging="360"/>
      </w:pPr>
      <w:rPr>
        <w:rFonts w:hint="default"/>
        <w:b/>
        <w:color w:val="000000"/>
      </w:r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7">
    <w:nsid w:val="344457CA"/>
    <w:multiLevelType w:val="multilevel"/>
    <w:tmpl w:val="575CEEF6"/>
    <w:lvl w:ilvl="0">
      <w:start w:val="1"/>
      <w:numFmt w:val="decimal"/>
      <w:lvlText w:val="%1)"/>
      <w:lvlJc w:val="left"/>
      <w:pPr>
        <w:tabs>
          <w:tab w:val="num" w:pos="1069"/>
        </w:tabs>
        <w:ind w:left="0" w:firstLine="709"/>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34EE4029"/>
    <w:multiLevelType w:val="singleLevel"/>
    <w:tmpl w:val="9D7E62F6"/>
    <w:lvl w:ilvl="0">
      <w:start w:val="1"/>
      <w:numFmt w:val="lowerLetter"/>
      <w:lvlText w:val="%1)"/>
      <w:lvlJc w:val="left"/>
      <w:pPr>
        <w:tabs>
          <w:tab w:val="num" w:pos="927"/>
        </w:tabs>
        <w:ind w:left="0" w:firstLine="567"/>
      </w:pPr>
    </w:lvl>
  </w:abstractNum>
  <w:abstractNum w:abstractNumId="49">
    <w:nsid w:val="350A018E"/>
    <w:multiLevelType w:val="singleLevel"/>
    <w:tmpl w:val="BDC2496E"/>
    <w:lvl w:ilvl="0">
      <w:start w:val="1"/>
      <w:numFmt w:val="decimal"/>
      <w:lvlText w:val="%1."/>
      <w:lvlJc w:val="left"/>
      <w:pPr>
        <w:tabs>
          <w:tab w:val="num" w:pos="661"/>
        </w:tabs>
        <w:ind w:left="0" w:firstLine="301"/>
      </w:pPr>
      <w:rPr>
        <w:rFonts w:ascii="Times New Roman" w:hAnsi="Times New Roman" w:hint="default"/>
        <w:b w:val="0"/>
        <w:i w:val="0"/>
        <w:spacing w:val="0"/>
        <w:w w:val="100"/>
        <w:position w:val="0"/>
        <w:sz w:val="28"/>
        <w:effect w:val="none"/>
      </w:rPr>
    </w:lvl>
  </w:abstractNum>
  <w:abstractNum w:abstractNumId="50">
    <w:nsid w:val="356111C1"/>
    <w:multiLevelType w:val="hybridMultilevel"/>
    <w:tmpl w:val="9B5CBE88"/>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1">
    <w:nsid w:val="3B130A84"/>
    <w:multiLevelType w:val="multilevel"/>
    <w:tmpl w:val="5C443338"/>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3CDB4FFD"/>
    <w:multiLevelType w:val="hybridMultilevel"/>
    <w:tmpl w:val="E9A4DB70"/>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3">
    <w:nsid w:val="3CF139B5"/>
    <w:multiLevelType w:val="hybridMultilevel"/>
    <w:tmpl w:val="91108246"/>
    <w:lvl w:ilvl="0" w:tplc="402427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E353B5F"/>
    <w:multiLevelType w:val="hybridMultilevel"/>
    <w:tmpl w:val="448ADDB4"/>
    <w:lvl w:ilvl="0" w:tplc="61880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00D7BA4"/>
    <w:multiLevelType w:val="hybridMultilevel"/>
    <w:tmpl w:val="50A2E6F4"/>
    <w:lvl w:ilvl="0" w:tplc="95FC4E38">
      <w:start w:val="1"/>
      <w:numFmt w:val="decimal"/>
      <w:lvlText w:val="%1."/>
      <w:lvlJc w:val="left"/>
      <w:pPr>
        <w:ind w:left="720" w:hanging="360"/>
      </w:pPr>
      <w:rPr>
        <w:rFonts w:hint="default"/>
        <w:color w:val="000000"/>
      </w:rPr>
    </w:lvl>
    <w:lvl w:ilvl="1" w:tplc="C56A0884">
      <w:start w:val="1"/>
      <w:numFmt w:val="lowerLetter"/>
      <w:lvlText w:val="%2)"/>
      <w:lvlJc w:val="left"/>
      <w:pPr>
        <w:ind w:left="1770" w:hanging="69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408042C1"/>
    <w:multiLevelType w:val="hybridMultilevel"/>
    <w:tmpl w:val="36E681BA"/>
    <w:lvl w:ilvl="0" w:tplc="04220017">
      <w:start w:val="1"/>
      <w:numFmt w:val="lowerLetter"/>
      <w:lvlText w:val="%1)"/>
      <w:lvlJc w:val="left"/>
      <w:pPr>
        <w:ind w:left="2160" w:hanging="360"/>
      </w:pPr>
    </w:lvl>
    <w:lvl w:ilvl="1" w:tplc="7F241D46">
      <w:start w:val="1"/>
      <w:numFmt w:val="russianLower"/>
      <w:lvlText w:val="%2)"/>
      <w:lvlJc w:val="left"/>
      <w:pPr>
        <w:ind w:left="2880" w:hanging="360"/>
      </w:pPr>
      <w:rPr>
        <w:rFonts w:hint="default"/>
      </w:r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57">
    <w:nsid w:val="415C33CC"/>
    <w:multiLevelType w:val="hybridMultilevel"/>
    <w:tmpl w:val="1E506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377321"/>
    <w:multiLevelType w:val="hybridMultilevel"/>
    <w:tmpl w:val="5B986D74"/>
    <w:lvl w:ilvl="0" w:tplc="DADA7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426E2792"/>
    <w:multiLevelType w:val="singleLevel"/>
    <w:tmpl w:val="BDC2496E"/>
    <w:lvl w:ilvl="0">
      <w:start w:val="1"/>
      <w:numFmt w:val="decimal"/>
      <w:lvlText w:val="%1."/>
      <w:lvlJc w:val="left"/>
      <w:pPr>
        <w:tabs>
          <w:tab w:val="num" w:pos="661"/>
        </w:tabs>
        <w:ind w:left="0" w:firstLine="301"/>
      </w:pPr>
      <w:rPr>
        <w:rFonts w:ascii="Times New Roman" w:hAnsi="Times New Roman" w:hint="default"/>
        <w:b w:val="0"/>
        <w:i w:val="0"/>
        <w:spacing w:val="0"/>
        <w:w w:val="100"/>
        <w:position w:val="0"/>
        <w:sz w:val="28"/>
        <w:effect w:val="none"/>
      </w:rPr>
    </w:lvl>
  </w:abstractNum>
  <w:abstractNum w:abstractNumId="60">
    <w:nsid w:val="43F724C9"/>
    <w:multiLevelType w:val="hybridMultilevel"/>
    <w:tmpl w:val="B3AEBE22"/>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1">
    <w:nsid w:val="44D60648"/>
    <w:multiLevelType w:val="hybridMultilevel"/>
    <w:tmpl w:val="3BAEDF3C"/>
    <w:lvl w:ilvl="0" w:tplc="50FC6C3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450F0A42"/>
    <w:multiLevelType w:val="hybridMultilevel"/>
    <w:tmpl w:val="6DBC6644"/>
    <w:lvl w:ilvl="0" w:tplc="9272B0E2">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490F0826"/>
    <w:multiLevelType w:val="hybridMultilevel"/>
    <w:tmpl w:val="771A7B50"/>
    <w:lvl w:ilvl="0" w:tplc="9272B0E2">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4">
    <w:nsid w:val="4AE9018E"/>
    <w:multiLevelType w:val="hybridMultilevel"/>
    <w:tmpl w:val="B1A48AF6"/>
    <w:lvl w:ilvl="0" w:tplc="50FC6C3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4AEA3F1F"/>
    <w:multiLevelType w:val="hybridMultilevel"/>
    <w:tmpl w:val="54F0E1AC"/>
    <w:lvl w:ilvl="0" w:tplc="2F043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B484FC7"/>
    <w:multiLevelType w:val="singleLevel"/>
    <w:tmpl w:val="9D7E62F6"/>
    <w:lvl w:ilvl="0">
      <w:start w:val="1"/>
      <w:numFmt w:val="lowerLetter"/>
      <w:lvlText w:val="%1)"/>
      <w:lvlJc w:val="left"/>
      <w:pPr>
        <w:tabs>
          <w:tab w:val="num" w:pos="927"/>
        </w:tabs>
        <w:ind w:left="0" w:firstLine="567"/>
      </w:pPr>
    </w:lvl>
  </w:abstractNum>
  <w:abstractNum w:abstractNumId="67">
    <w:nsid w:val="4C4A6C4D"/>
    <w:multiLevelType w:val="hybridMultilevel"/>
    <w:tmpl w:val="8C38DAD4"/>
    <w:lvl w:ilvl="0" w:tplc="8DF0C5D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CEF3799"/>
    <w:multiLevelType w:val="hybridMultilevel"/>
    <w:tmpl w:val="FD565ACE"/>
    <w:lvl w:ilvl="0" w:tplc="3E60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E03141A"/>
    <w:multiLevelType w:val="hybridMultilevel"/>
    <w:tmpl w:val="82BE1B8E"/>
    <w:lvl w:ilvl="0" w:tplc="619E537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4F11032B"/>
    <w:multiLevelType w:val="singleLevel"/>
    <w:tmpl w:val="BDC2496E"/>
    <w:lvl w:ilvl="0">
      <w:start w:val="1"/>
      <w:numFmt w:val="decimal"/>
      <w:lvlText w:val="%1."/>
      <w:lvlJc w:val="left"/>
      <w:pPr>
        <w:tabs>
          <w:tab w:val="num" w:pos="661"/>
        </w:tabs>
        <w:ind w:left="0" w:firstLine="301"/>
      </w:pPr>
      <w:rPr>
        <w:rFonts w:ascii="Times New Roman" w:hAnsi="Times New Roman" w:hint="default"/>
        <w:b w:val="0"/>
        <w:i w:val="0"/>
        <w:spacing w:val="0"/>
        <w:w w:val="100"/>
        <w:position w:val="0"/>
        <w:sz w:val="28"/>
        <w:effect w:val="none"/>
      </w:rPr>
    </w:lvl>
  </w:abstractNum>
  <w:abstractNum w:abstractNumId="71">
    <w:nsid w:val="4F2C0FCB"/>
    <w:multiLevelType w:val="hybridMultilevel"/>
    <w:tmpl w:val="38545886"/>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2">
    <w:nsid w:val="53A94474"/>
    <w:multiLevelType w:val="hybridMultilevel"/>
    <w:tmpl w:val="7C5A2036"/>
    <w:lvl w:ilvl="0" w:tplc="9272B0E2">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3">
    <w:nsid w:val="53D13015"/>
    <w:multiLevelType w:val="hybridMultilevel"/>
    <w:tmpl w:val="972A9C1C"/>
    <w:lvl w:ilvl="0" w:tplc="7F241D4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53DA1B1D"/>
    <w:multiLevelType w:val="singleLevel"/>
    <w:tmpl w:val="F9D03B6C"/>
    <w:lvl w:ilvl="0">
      <w:start w:val="1"/>
      <w:numFmt w:val="decimal"/>
      <w:lvlText w:val="%1."/>
      <w:lvlJc w:val="left"/>
      <w:pPr>
        <w:tabs>
          <w:tab w:val="num" w:pos="1080"/>
        </w:tabs>
        <w:ind w:left="0" w:firstLine="720"/>
      </w:pPr>
      <w:rPr>
        <w:rFonts w:ascii="Times New Roman" w:hAnsi="Times New Roman" w:hint="default"/>
        <w:b w:val="0"/>
        <w:i w:val="0"/>
        <w:spacing w:val="0"/>
        <w:w w:val="100"/>
        <w:position w:val="0"/>
        <w:sz w:val="28"/>
        <w:effect w:val="none"/>
      </w:rPr>
    </w:lvl>
  </w:abstractNum>
  <w:abstractNum w:abstractNumId="75">
    <w:nsid w:val="58643BE6"/>
    <w:multiLevelType w:val="hybridMultilevel"/>
    <w:tmpl w:val="2F983284"/>
    <w:lvl w:ilvl="0" w:tplc="7F241D46">
      <w:start w:val="1"/>
      <w:numFmt w:val="russianLower"/>
      <w:lvlText w:val="%1)"/>
      <w:lvlJc w:val="left"/>
      <w:pPr>
        <w:ind w:left="720" w:hanging="360"/>
      </w:pPr>
      <w:rPr>
        <w:rFonts w:hint="default"/>
        <w:color w:val="000000"/>
      </w:rPr>
    </w:lvl>
    <w:lvl w:ilvl="1" w:tplc="C56A0884">
      <w:start w:val="1"/>
      <w:numFmt w:val="lowerLetter"/>
      <w:lvlText w:val="%2)"/>
      <w:lvlJc w:val="left"/>
      <w:pPr>
        <w:ind w:left="1770" w:hanging="69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5C0A30F1"/>
    <w:multiLevelType w:val="hybridMultilevel"/>
    <w:tmpl w:val="A7304B04"/>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7">
    <w:nsid w:val="5EB92935"/>
    <w:multiLevelType w:val="hybridMultilevel"/>
    <w:tmpl w:val="09348904"/>
    <w:lvl w:ilvl="0" w:tplc="004839D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8">
    <w:nsid w:val="5FAD398A"/>
    <w:multiLevelType w:val="hybridMultilevel"/>
    <w:tmpl w:val="1178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11C4A70"/>
    <w:multiLevelType w:val="hybridMultilevel"/>
    <w:tmpl w:val="FCD2949C"/>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0">
    <w:nsid w:val="66952DB5"/>
    <w:multiLevelType w:val="hybridMultilevel"/>
    <w:tmpl w:val="BBD673DC"/>
    <w:lvl w:ilvl="0" w:tplc="B05AF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69BB6A22"/>
    <w:multiLevelType w:val="hybridMultilevel"/>
    <w:tmpl w:val="30C417D0"/>
    <w:lvl w:ilvl="0" w:tplc="354AA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6AC26D92"/>
    <w:multiLevelType w:val="hybridMultilevel"/>
    <w:tmpl w:val="948AD726"/>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3">
    <w:nsid w:val="6C31673E"/>
    <w:multiLevelType w:val="hybridMultilevel"/>
    <w:tmpl w:val="01B020F0"/>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4">
    <w:nsid w:val="6D3E2B72"/>
    <w:multiLevelType w:val="hybridMultilevel"/>
    <w:tmpl w:val="DCE4A038"/>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5">
    <w:nsid w:val="6EE75FC7"/>
    <w:multiLevelType w:val="hybridMultilevel"/>
    <w:tmpl w:val="003A07B0"/>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6">
    <w:nsid w:val="708C7A87"/>
    <w:multiLevelType w:val="hybridMultilevel"/>
    <w:tmpl w:val="C6AADA8A"/>
    <w:lvl w:ilvl="0" w:tplc="50FC6C30">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7">
    <w:nsid w:val="732D665E"/>
    <w:multiLevelType w:val="hybridMultilevel"/>
    <w:tmpl w:val="F46EA700"/>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8">
    <w:nsid w:val="73DC19E4"/>
    <w:multiLevelType w:val="hybridMultilevel"/>
    <w:tmpl w:val="660AF9D0"/>
    <w:lvl w:ilvl="0" w:tplc="0422000F">
      <w:start w:val="1"/>
      <w:numFmt w:val="decimal"/>
      <w:lvlText w:val="%1."/>
      <w:lvlJc w:val="left"/>
      <w:pPr>
        <w:ind w:left="720" w:hanging="360"/>
      </w:pPr>
      <w:rPr>
        <w:rFonts w:hint="default"/>
      </w:rPr>
    </w:lvl>
    <w:lvl w:ilvl="1" w:tplc="4F12F6E6">
      <w:start w:val="1"/>
      <w:numFmt w:val="lowerLetter"/>
      <w:lvlText w:val="%2)"/>
      <w:lvlJc w:val="left"/>
      <w:pPr>
        <w:ind w:left="1770" w:hanging="69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749420EF"/>
    <w:multiLevelType w:val="hybridMultilevel"/>
    <w:tmpl w:val="60A88F5A"/>
    <w:lvl w:ilvl="0" w:tplc="50FC6C3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74B17E0A"/>
    <w:multiLevelType w:val="hybridMultilevel"/>
    <w:tmpl w:val="254E8EBE"/>
    <w:lvl w:ilvl="0" w:tplc="7F241D4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76207D7C"/>
    <w:multiLevelType w:val="hybridMultilevel"/>
    <w:tmpl w:val="1858605A"/>
    <w:lvl w:ilvl="0" w:tplc="02D05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CD00A5C"/>
    <w:multiLevelType w:val="hybridMultilevel"/>
    <w:tmpl w:val="590EEB72"/>
    <w:lvl w:ilvl="0" w:tplc="02D05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E4C76AD"/>
    <w:multiLevelType w:val="hybridMultilevel"/>
    <w:tmpl w:val="20EC67F6"/>
    <w:lvl w:ilvl="0" w:tplc="7F241D46">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4">
    <w:nsid w:val="7E8D2D88"/>
    <w:multiLevelType w:val="hybridMultilevel"/>
    <w:tmpl w:val="CE4CE5D2"/>
    <w:lvl w:ilvl="0" w:tplc="CD8AA3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3"/>
  </w:num>
  <w:num w:numId="2">
    <w:abstractNumId w:val="80"/>
  </w:num>
  <w:num w:numId="3">
    <w:abstractNumId w:val="91"/>
  </w:num>
  <w:num w:numId="4">
    <w:abstractNumId w:val="92"/>
  </w:num>
  <w:num w:numId="5">
    <w:abstractNumId w:val="81"/>
  </w:num>
  <w:num w:numId="6">
    <w:abstractNumId w:val="16"/>
  </w:num>
  <w:num w:numId="7">
    <w:abstractNumId w:val="7"/>
  </w:num>
  <w:num w:numId="8">
    <w:abstractNumId w:val="69"/>
  </w:num>
  <w:num w:numId="9">
    <w:abstractNumId w:val="58"/>
  </w:num>
  <w:num w:numId="10">
    <w:abstractNumId w:val="36"/>
  </w:num>
  <w:num w:numId="11">
    <w:abstractNumId w:val="94"/>
  </w:num>
  <w:num w:numId="12">
    <w:abstractNumId w:val="57"/>
  </w:num>
  <w:num w:numId="13">
    <w:abstractNumId w:val="0"/>
  </w:num>
  <w:num w:numId="14">
    <w:abstractNumId w:val="54"/>
  </w:num>
  <w:num w:numId="15">
    <w:abstractNumId w:val="4"/>
  </w:num>
  <w:num w:numId="16">
    <w:abstractNumId w:val="41"/>
  </w:num>
  <w:num w:numId="17">
    <w:abstractNumId w:val="2"/>
  </w:num>
  <w:num w:numId="18">
    <w:abstractNumId w:val="17"/>
  </w:num>
  <w:num w:numId="19">
    <w:abstractNumId w:val="67"/>
  </w:num>
  <w:num w:numId="20">
    <w:abstractNumId w:val="70"/>
  </w:num>
  <w:num w:numId="21">
    <w:abstractNumId w:val="31"/>
  </w:num>
  <w:num w:numId="22">
    <w:abstractNumId w:val="74"/>
  </w:num>
  <w:num w:numId="23">
    <w:abstractNumId w:val="65"/>
  </w:num>
  <w:num w:numId="24">
    <w:abstractNumId w:val="68"/>
  </w:num>
  <w:num w:numId="25">
    <w:abstractNumId w:val="9"/>
  </w:num>
  <w:num w:numId="26">
    <w:abstractNumId w:val="27"/>
  </w:num>
  <w:num w:numId="27">
    <w:abstractNumId w:val="51"/>
  </w:num>
  <w:num w:numId="28">
    <w:abstractNumId w:val="33"/>
  </w:num>
  <w:num w:numId="29">
    <w:abstractNumId w:val="19"/>
  </w:num>
  <w:num w:numId="30">
    <w:abstractNumId w:val="14"/>
  </w:num>
  <w:num w:numId="31">
    <w:abstractNumId w:val="82"/>
  </w:num>
  <w:num w:numId="32">
    <w:abstractNumId w:val="79"/>
  </w:num>
  <w:num w:numId="33">
    <w:abstractNumId w:val="29"/>
  </w:num>
  <w:num w:numId="34">
    <w:abstractNumId w:val="20"/>
  </w:num>
  <w:num w:numId="35">
    <w:abstractNumId w:val="73"/>
  </w:num>
  <w:num w:numId="36">
    <w:abstractNumId w:val="10"/>
  </w:num>
  <w:num w:numId="37">
    <w:abstractNumId w:val="76"/>
  </w:num>
  <w:num w:numId="38">
    <w:abstractNumId w:val="12"/>
  </w:num>
  <w:num w:numId="39">
    <w:abstractNumId w:val="25"/>
  </w:num>
  <w:num w:numId="40">
    <w:abstractNumId w:val="85"/>
  </w:num>
  <w:num w:numId="41">
    <w:abstractNumId w:val="86"/>
  </w:num>
  <w:num w:numId="42">
    <w:abstractNumId w:val="50"/>
  </w:num>
  <w:num w:numId="43">
    <w:abstractNumId w:val="89"/>
  </w:num>
  <w:num w:numId="44">
    <w:abstractNumId w:val="61"/>
  </w:num>
  <w:num w:numId="45">
    <w:abstractNumId w:val="6"/>
  </w:num>
  <w:num w:numId="46">
    <w:abstractNumId w:val="52"/>
  </w:num>
  <w:num w:numId="47">
    <w:abstractNumId w:val="64"/>
  </w:num>
  <w:num w:numId="48">
    <w:abstractNumId w:val="38"/>
  </w:num>
  <w:num w:numId="49">
    <w:abstractNumId w:val="42"/>
  </w:num>
  <w:num w:numId="50">
    <w:abstractNumId w:val="49"/>
  </w:num>
  <w:num w:numId="51">
    <w:abstractNumId w:val="47"/>
  </w:num>
  <w:num w:numId="52">
    <w:abstractNumId w:val="59"/>
  </w:num>
  <w:num w:numId="53">
    <w:abstractNumId w:val="32"/>
  </w:num>
  <w:num w:numId="54">
    <w:abstractNumId w:val="72"/>
  </w:num>
  <w:num w:numId="55">
    <w:abstractNumId w:val="43"/>
  </w:num>
  <w:num w:numId="56">
    <w:abstractNumId w:val="62"/>
  </w:num>
  <w:num w:numId="57">
    <w:abstractNumId w:val="63"/>
  </w:num>
  <w:num w:numId="58">
    <w:abstractNumId w:val="18"/>
  </w:num>
  <w:num w:numId="59">
    <w:abstractNumId w:val="23"/>
  </w:num>
  <w:num w:numId="60">
    <w:abstractNumId w:val="90"/>
  </w:num>
  <w:num w:numId="61">
    <w:abstractNumId w:val="11"/>
  </w:num>
  <w:num w:numId="62">
    <w:abstractNumId w:val="30"/>
  </w:num>
  <w:num w:numId="63">
    <w:abstractNumId w:val="15"/>
  </w:num>
  <w:num w:numId="64">
    <w:abstractNumId w:val="34"/>
  </w:num>
  <w:num w:numId="65">
    <w:abstractNumId w:val="55"/>
  </w:num>
  <w:num w:numId="66">
    <w:abstractNumId w:val="24"/>
  </w:num>
  <w:num w:numId="67">
    <w:abstractNumId w:val="56"/>
  </w:num>
  <w:num w:numId="68">
    <w:abstractNumId w:val="40"/>
  </w:num>
  <w:num w:numId="69">
    <w:abstractNumId w:val="83"/>
  </w:num>
  <w:num w:numId="70">
    <w:abstractNumId w:val="60"/>
  </w:num>
  <w:num w:numId="71">
    <w:abstractNumId w:val="22"/>
  </w:num>
  <w:num w:numId="72">
    <w:abstractNumId w:val="3"/>
  </w:num>
  <w:num w:numId="73">
    <w:abstractNumId w:val="87"/>
  </w:num>
  <w:num w:numId="74">
    <w:abstractNumId w:val="28"/>
  </w:num>
  <w:num w:numId="75">
    <w:abstractNumId w:val="75"/>
  </w:num>
  <w:num w:numId="76">
    <w:abstractNumId w:val="48"/>
  </w:num>
  <w:num w:numId="77">
    <w:abstractNumId w:val="45"/>
  </w:num>
  <w:num w:numId="78">
    <w:abstractNumId w:val="5"/>
  </w:num>
  <w:num w:numId="79">
    <w:abstractNumId w:val="66"/>
  </w:num>
  <w:num w:numId="80">
    <w:abstractNumId w:val="88"/>
  </w:num>
  <w:num w:numId="81">
    <w:abstractNumId w:val="39"/>
  </w:num>
  <w:num w:numId="82">
    <w:abstractNumId w:val="93"/>
  </w:num>
  <w:num w:numId="83">
    <w:abstractNumId w:val="1"/>
  </w:num>
  <w:num w:numId="84">
    <w:abstractNumId w:val="84"/>
  </w:num>
  <w:num w:numId="85">
    <w:abstractNumId w:val="13"/>
  </w:num>
  <w:num w:numId="86">
    <w:abstractNumId w:val="46"/>
  </w:num>
  <w:num w:numId="87">
    <w:abstractNumId w:val="71"/>
  </w:num>
  <w:num w:numId="88">
    <w:abstractNumId w:val="35"/>
  </w:num>
  <w:num w:numId="89">
    <w:abstractNumId w:val="8"/>
  </w:num>
  <w:num w:numId="90">
    <w:abstractNumId w:val="44"/>
  </w:num>
  <w:num w:numId="91">
    <w:abstractNumId w:val="78"/>
  </w:num>
  <w:num w:numId="92">
    <w:abstractNumId w:val="21"/>
  </w:num>
  <w:num w:numId="93">
    <w:abstractNumId w:val="26"/>
  </w:num>
  <w:num w:numId="94">
    <w:abstractNumId w:val="37"/>
  </w:num>
  <w:num w:numId="95">
    <w:abstractNumId w:val="7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36F61"/>
    <w:rsid w:val="0000017B"/>
    <w:rsid w:val="000010AF"/>
    <w:rsid w:val="00001132"/>
    <w:rsid w:val="00001C66"/>
    <w:rsid w:val="00002106"/>
    <w:rsid w:val="00003392"/>
    <w:rsid w:val="0000364D"/>
    <w:rsid w:val="0000590C"/>
    <w:rsid w:val="00006FCB"/>
    <w:rsid w:val="0000703B"/>
    <w:rsid w:val="00007412"/>
    <w:rsid w:val="00007C7B"/>
    <w:rsid w:val="00010BAC"/>
    <w:rsid w:val="000116F9"/>
    <w:rsid w:val="000128BF"/>
    <w:rsid w:val="00012C1E"/>
    <w:rsid w:val="00013C17"/>
    <w:rsid w:val="000144CE"/>
    <w:rsid w:val="0001468A"/>
    <w:rsid w:val="00014834"/>
    <w:rsid w:val="00014AF9"/>
    <w:rsid w:val="00015D27"/>
    <w:rsid w:val="00021EBC"/>
    <w:rsid w:val="00022617"/>
    <w:rsid w:val="00024F1B"/>
    <w:rsid w:val="00024F83"/>
    <w:rsid w:val="000250C7"/>
    <w:rsid w:val="00027BEA"/>
    <w:rsid w:val="0003159F"/>
    <w:rsid w:val="000316DD"/>
    <w:rsid w:val="00031C61"/>
    <w:rsid w:val="000326AC"/>
    <w:rsid w:val="00033491"/>
    <w:rsid w:val="000336E6"/>
    <w:rsid w:val="000338A5"/>
    <w:rsid w:val="000338C3"/>
    <w:rsid w:val="00034425"/>
    <w:rsid w:val="00034633"/>
    <w:rsid w:val="00034A83"/>
    <w:rsid w:val="000353D1"/>
    <w:rsid w:val="00035623"/>
    <w:rsid w:val="00037347"/>
    <w:rsid w:val="000379E7"/>
    <w:rsid w:val="000412A9"/>
    <w:rsid w:val="00041F16"/>
    <w:rsid w:val="000437D4"/>
    <w:rsid w:val="00043913"/>
    <w:rsid w:val="000446C7"/>
    <w:rsid w:val="00044E95"/>
    <w:rsid w:val="00046149"/>
    <w:rsid w:val="00046271"/>
    <w:rsid w:val="00046765"/>
    <w:rsid w:val="00047AB0"/>
    <w:rsid w:val="0005194E"/>
    <w:rsid w:val="00052B8E"/>
    <w:rsid w:val="00053453"/>
    <w:rsid w:val="000546F9"/>
    <w:rsid w:val="00054AD6"/>
    <w:rsid w:val="00054D79"/>
    <w:rsid w:val="00056169"/>
    <w:rsid w:val="00056901"/>
    <w:rsid w:val="00057B59"/>
    <w:rsid w:val="00057FA7"/>
    <w:rsid w:val="000607FB"/>
    <w:rsid w:val="00060C1E"/>
    <w:rsid w:val="00060FD9"/>
    <w:rsid w:val="000611B4"/>
    <w:rsid w:val="00061286"/>
    <w:rsid w:val="00061641"/>
    <w:rsid w:val="00061A2F"/>
    <w:rsid w:val="00062A53"/>
    <w:rsid w:val="0006447D"/>
    <w:rsid w:val="000645BE"/>
    <w:rsid w:val="000649AB"/>
    <w:rsid w:val="000649DF"/>
    <w:rsid w:val="00064B24"/>
    <w:rsid w:val="00064C9F"/>
    <w:rsid w:val="00065163"/>
    <w:rsid w:val="0006545D"/>
    <w:rsid w:val="00067445"/>
    <w:rsid w:val="00067660"/>
    <w:rsid w:val="00070027"/>
    <w:rsid w:val="00070DE1"/>
    <w:rsid w:val="00071894"/>
    <w:rsid w:val="00071C44"/>
    <w:rsid w:val="00072AD0"/>
    <w:rsid w:val="000738A5"/>
    <w:rsid w:val="000739F8"/>
    <w:rsid w:val="000740A6"/>
    <w:rsid w:val="000749C4"/>
    <w:rsid w:val="00077053"/>
    <w:rsid w:val="0007705E"/>
    <w:rsid w:val="00077DA9"/>
    <w:rsid w:val="00082324"/>
    <w:rsid w:val="00082E3C"/>
    <w:rsid w:val="000832DE"/>
    <w:rsid w:val="000834D4"/>
    <w:rsid w:val="00084607"/>
    <w:rsid w:val="00084D25"/>
    <w:rsid w:val="00085EB6"/>
    <w:rsid w:val="00086E25"/>
    <w:rsid w:val="00086EED"/>
    <w:rsid w:val="00090378"/>
    <w:rsid w:val="000915D4"/>
    <w:rsid w:val="0009263B"/>
    <w:rsid w:val="00092D48"/>
    <w:rsid w:val="0009331D"/>
    <w:rsid w:val="00095274"/>
    <w:rsid w:val="00095B9D"/>
    <w:rsid w:val="000960CC"/>
    <w:rsid w:val="000A00DB"/>
    <w:rsid w:val="000A0717"/>
    <w:rsid w:val="000A270D"/>
    <w:rsid w:val="000A2A92"/>
    <w:rsid w:val="000A2F2B"/>
    <w:rsid w:val="000A39B1"/>
    <w:rsid w:val="000A3B37"/>
    <w:rsid w:val="000A3FCD"/>
    <w:rsid w:val="000A5999"/>
    <w:rsid w:val="000A5C8E"/>
    <w:rsid w:val="000A6460"/>
    <w:rsid w:val="000A6ECF"/>
    <w:rsid w:val="000A7121"/>
    <w:rsid w:val="000A7408"/>
    <w:rsid w:val="000A7437"/>
    <w:rsid w:val="000B0FED"/>
    <w:rsid w:val="000B1243"/>
    <w:rsid w:val="000B1570"/>
    <w:rsid w:val="000B1803"/>
    <w:rsid w:val="000B2213"/>
    <w:rsid w:val="000B2530"/>
    <w:rsid w:val="000B2AE2"/>
    <w:rsid w:val="000B2E99"/>
    <w:rsid w:val="000B3E76"/>
    <w:rsid w:val="000B4764"/>
    <w:rsid w:val="000B5184"/>
    <w:rsid w:val="000B5D4B"/>
    <w:rsid w:val="000B6FCE"/>
    <w:rsid w:val="000B7108"/>
    <w:rsid w:val="000B7A7D"/>
    <w:rsid w:val="000C042A"/>
    <w:rsid w:val="000C046B"/>
    <w:rsid w:val="000C2938"/>
    <w:rsid w:val="000C3324"/>
    <w:rsid w:val="000C3D43"/>
    <w:rsid w:val="000C5A30"/>
    <w:rsid w:val="000C66F5"/>
    <w:rsid w:val="000C6DC0"/>
    <w:rsid w:val="000D021E"/>
    <w:rsid w:val="000D064D"/>
    <w:rsid w:val="000D0EB3"/>
    <w:rsid w:val="000D1697"/>
    <w:rsid w:val="000D28A3"/>
    <w:rsid w:val="000D31C6"/>
    <w:rsid w:val="000D3603"/>
    <w:rsid w:val="000D3DEC"/>
    <w:rsid w:val="000D440F"/>
    <w:rsid w:val="000D4886"/>
    <w:rsid w:val="000D4AED"/>
    <w:rsid w:val="000D5005"/>
    <w:rsid w:val="000D5199"/>
    <w:rsid w:val="000D632A"/>
    <w:rsid w:val="000D6FE3"/>
    <w:rsid w:val="000E0119"/>
    <w:rsid w:val="000E01B3"/>
    <w:rsid w:val="000E1284"/>
    <w:rsid w:val="000E1FF0"/>
    <w:rsid w:val="000E3100"/>
    <w:rsid w:val="000E3248"/>
    <w:rsid w:val="000E3C68"/>
    <w:rsid w:val="000E4220"/>
    <w:rsid w:val="000E481E"/>
    <w:rsid w:val="000E4DCF"/>
    <w:rsid w:val="000E5764"/>
    <w:rsid w:val="000E5F7A"/>
    <w:rsid w:val="000E6A16"/>
    <w:rsid w:val="000E6E14"/>
    <w:rsid w:val="000E70F5"/>
    <w:rsid w:val="000F0BDE"/>
    <w:rsid w:val="000F13E7"/>
    <w:rsid w:val="000F1679"/>
    <w:rsid w:val="000F2125"/>
    <w:rsid w:val="000F4564"/>
    <w:rsid w:val="000F45BC"/>
    <w:rsid w:val="000F6781"/>
    <w:rsid w:val="000F701E"/>
    <w:rsid w:val="000F75A0"/>
    <w:rsid w:val="00100C40"/>
    <w:rsid w:val="0010283B"/>
    <w:rsid w:val="00102B01"/>
    <w:rsid w:val="00102EE8"/>
    <w:rsid w:val="0010367D"/>
    <w:rsid w:val="00103CEB"/>
    <w:rsid w:val="001061F3"/>
    <w:rsid w:val="001076D7"/>
    <w:rsid w:val="001077B7"/>
    <w:rsid w:val="00107CE0"/>
    <w:rsid w:val="001100BA"/>
    <w:rsid w:val="00110E23"/>
    <w:rsid w:val="00111AFF"/>
    <w:rsid w:val="001123B1"/>
    <w:rsid w:val="001125B0"/>
    <w:rsid w:val="001136EB"/>
    <w:rsid w:val="001138A6"/>
    <w:rsid w:val="00115776"/>
    <w:rsid w:val="0011626A"/>
    <w:rsid w:val="0011664D"/>
    <w:rsid w:val="00116F27"/>
    <w:rsid w:val="00117AA3"/>
    <w:rsid w:val="00117DC1"/>
    <w:rsid w:val="00121762"/>
    <w:rsid w:val="00121FEF"/>
    <w:rsid w:val="00122220"/>
    <w:rsid w:val="001224D6"/>
    <w:rsid w:val="0012256E"/>
    <w:rsid w:val="00122C7E"/>
    <w:rsid w:val="00123191"/>
    <w:rsid w:val="0012397E"/>
    <w:rsid w:val="00124316"/>
    <w:rsid w:val="00125EFB"/>
    <w:rsid w:val="001265BA"/>
    <w:rsid w:val="00126981"/>
    <w:rsid w:val="00127E72"/>
    <w:rsid w:val="00127F8C"/>
    <w:rsid w:val="00130A02"/>
    <w:rsid w:val="00132DF9"/>
    <w:rsid w:val="00133D58"/>
    <w:rsid w:val="001345CC"/>
    <w:rsid w:val="00134E55"/>
    <w:rsid w:val="00135F3F"/>
    <w:rsid w:val="00136251"/>
    <w:rsid w:val="00136DAB"/>
    <w:rsid w:val="00136F61"/>
    <w:rsid w:val="00137643"/>
    <w:rsid w:val="001401DD"/>
    <w:rsid w:val="00140CF6"/>
    <w:rsid w:val="00140D9E"/>
    <w:rsid w:val="00142E1B"/>
    <w:rsid w:val="00142EF7"/>
    <w:rsid w:val="00142FCA"/>
    <w:rsid w:val="00144150"/>
    <w:rsid w:val="001445EE"/>
    <w:rsid w:val="001451D1"/>
    <w:rsid w:val="00145419"/>
    <w:rsid w:val="00146A54"/>
    <w:rsid w:val="00146B62"/>
    <w:rsid w:val="0014710F"/>
    <w:rsid w:val="001471E8"/>
    <w:rsid w:val="001474FF"/>
    <w:rsid w:val="00147988"/>
    <w:rsid w:val="00147A08"/>
    <w:rsid w:val="00147AE2"/>
    <w:rsid w:val="0015030C"/>
    <w:rsid w:val="00151025"/>
    <w:rsid w:val="001512E8"/>
    <w:rsid w:val="00151A17"/>
    <w:rsid w:val="00151E92"/>
    <w:rsid w:val="00154E23"/>
    <w:rsid w:val="0015515E"/>
    <w:rsid w:val="00155D56"/>
    <w:rsid w:val="00155DFD"/>
    <w:rsid w:val="0015607D"/>
    <w:rsid w:val="001575F0"/>
    <w:rsid w:val="00157BB2"/>
    <w:rsid w:val="00157C56"/>
    <w:rsid w:val="00160BED"/>
    <w:rsid w:val="00163124"/>
    <w:rsid w:val="001637AB"/>
    <w:rsid w:val="0016680E"/>
    <w:rsid w:val="00167CC8"/>
    <w:rsid w:val="00170918"/>
    <w:rsid w:val="00171216"/>
    <w:rsid w:val="00171EAB"/>
    <w:rsid w:val="00172EB5"/>
    <w:rsid w:val="001731B1"/>
    <w:rsid w:val="001735C5"/>
    <w:rsid w:val="00173C83"/>
    <w:rsid w:val="00173C9C"/>
    <w:rsid w:val="00174A8A"/>
    <w:rsid w:val="00175928"/>
    <w:rsid w:val="001765ED"/>
    <w:rsid w:val="00176FA5"/>
    <w:rsid w:val="0017745A"/>
    <w:rsid w:val="00177654"/>
    <w:rsid w:val="00181089"/>
    <w:rsid w:val="00182CD7"/>
    <w:rsid w:val="00182D8B"/>
    <w:rsid w:val="00182FA1"/>
    <w:rsid w:val="0018334A"/>
    <w:rsid w:val="001844EC"/>
    <w:rsid w:val="00185206"/>
    <w:rsid w:val="001854B9"/>
    <w:rsid w:val="00185509"/>
    <w:rsid w:val="00185616"/>
    <w:rsid w:val="00187E15"/>
    <w:rsid w:val="001902D7"/>
    <w:rsid w:val="00190814"/>
    <w:rsid w:val="0019227D"/>
    <w:rsid w:val="00192B21"/>
    <w:rsid w:val="00193601"/>
    <w:rsid w:val="0019478C"/>
    <w:rsid w:val="001948C5"/>
    <w:rsid w:val="00195C17"/>
    <w:rsid w:val="001960AF"/>
    <w:rsid w:val="00196712"/>
    <w:rsid w:val="001A0ED9"/>
    <w:rsid w:val="001A244C"/>
    <w:rsid w:val="001A254B"/>
    <w:rsid w:val="001A48C2"/>
    <w:rsid w:val="001A49EF"/>
    <w:rsid w:val="001A4B9F"/>
    <w:rsid w:val="001A4CF8"/>
    <w:rsid w:val="001A53F2"/>
    <w:rsid w:val="001A5FB9"/>
    <w:rsid w:val="001A6083"/>
    <w:rsid w:val="001A61C1"/>
    <w:rsid w:val="001A6CC4"/>
    <w:rsid w:val="001A716A"/>
    <w:rsid w:val="001A7C7F"/>
    <w:rsid w:val="001B0AE0"/>
    <w:rsid w:val="001B1D00"/>
    <w:rsid w:val="001B20EF"/>
    <w:rsid w:val="001B29C9"/>
    <w:rsid w:val="001B2E4C"/>
    <w:rsid w:val="001B2FB5"/>
    <w:rsid w:val="001B3435"/>
    <w:rsid w:val="001B3B4E"/>
    <w:rsid w:val="001B49CE"/>
    <w:rsid w:val="001B4C77"/>
    <w:rsid w:val="001B5341"/>
    <w:rsid w:val="001B646A"/>
    <w:rsid w:val="001B76C4"/>
    <w:rsid w:val="001B7C33"/>
    <w:rsid w:val="001C1126"/>
    <w:rsid w:val="001C1C15"/>
    <w:rsid w:val="001C1D96"/>
    <w:rsid w:val="001C2311"/>
    <w:rsid w:val="001C2D22"/>
    <w:rsid w:val="001C3235"/>
    <w:rsid w:val="001C3533"/>
    <w:rsid w:val="001C510E"/>
    <w:rsid w:val="001C6A97"/>
    <w:rsid w:val="001C6B0D"/>
    <w:rsid w:val="001C6C98"/>
    <w:rsid w:val="001C7E65"/>
    <w:rsid w:val="001D00EC"/>
    <w:rsid w:val="001D0546"/>
    <w:rsid w:val="001D126B"/>
    <w:rsid w:val="001D1506"/>
    <w:rsid w:val="001D202A"/>
    <w:rsid w:val="001D326E"/>
    <w:rsid w:val="001D4933"/>
    <w:rsid w:val="001D55AC"/>
    <w:rsid w:val="001D59E1"/>
    <w:rsid w:val="001D641B"/>
    <w:rsid w:val="001D7D7C"/>
    <w:rsid w:val="001E0C66"/>
    <w:rsid w:val="001E1427"/>
    <w:rsid w:val="001E148C"/>
    <w:rsid w:val="001E2134"/>
    <w:rsid w:val="001E29E8"/>
    <w:rsid w:val="001E399F"/>
    <w:rsid w:val="001E3CA0"/>
    <w:rsid w:val="001E3DCF"/>
    <w:rsid w:val="001E3FE1"/>
    <w:rsid w:val="001E60F4"/>
    <w:rsid w:val="001E61FF"/>
    <w:rsid w:val="001E6439"/>
    <w:rsid w:val="001E6A37"/>
    <w:rsid w:val="001E6DB7"/>
    <w:rsid w:val="001E7315"/>
    <w:rsid w:val="001F0811"/>
    <w:rsid w:val="001F0B87"/>
    <w:rsid w:val="001F0CED"/>
    <w:rsid w:val="001F5435"/>
    <w:rsid w:val="001F5A7F"/>
    <w:rsid w:val="001F6006"/>
    <w:rsid w:val="001F624D"/>
    <w:rsid w:val="001F6677"/>
    <w:rsid w:val="001F6991"/>
    <w:rsid w:val="001F6B50"/>
    <w:rsid w:val="00201073"/>
    <w:rsid w:val="00201794"/>
    <w:rsid w:val="00202114"/>
    <w:rsid w:val="00202A5A"/>
    <w:rsid w:val="00202CB7"/>
    <w:rsid w:val="002054AE"/>
    <w:rsid w:val="0020653A"/>
    <w:rsid w:val="00206E21"/>
    <w:rsid w:val="002072DE"/>
    <w:rsid w:val="002102B8"/>
    <w:rsid w:val="00210542"/>
    <w:rsid w:val="0021130E"/>
    <w:rsid w:val="0021145E"/>
    <w:rsid w:val="00211728"/>
    <w:rsid w:val="00212847"/>
    <w:rsid w:val="002138F6"/>
    <w:rsid w:val="00213949"/>
    <w:rsid w:val="00213A03"/>
    <w:rsid w:val="00213C5C"/>
    <w:rsid w:val="00213F10"/>
    <w:rsid w:val="00213F7F"/>
    <w:rsid w:val="002149D6"/>
    <w:rsid w:val="00214DD3"/>
    <w:rsid w:val="002152E9"/>
    <w:rsid w:val="0021562F"/>
    <w:rsid w:val="00215C66"/>
    <w:rsid w:val="00216085"/>
    <w:rsid w:val="00217041"/>
    <w:rsid w:val="002171C2"/>
    <w:rsid w:val="00217C72"/>
    <w:rsid w:val="00217CC9"/>
    <w:rsid w:val="002202BB"/>
    <w:rsid w:val="002203CE"/>
    <w:rsid w:val="0022097D"/>
    <w:rsid w:val="00220CA4"/>
    <w:rsid w:val="002227CC"/>
    <w:rsid w:val="00222BF3"/>
    <w:rsid w:val="00223049"/>
    <w:rsid w:val="00224023"/>
    <w:rsid w:val="00224523"/>
    <w:rsid w:val="0022499F"/>
    <w:rsid w:val="002252F3"/>
    <w:rsid w:val="00225D23"/>
    <w:rsid w:val="0022611E"/>
    <w:rsid w:val="00226330"/>
    <w:rsid w:val="00226C27"/>
    <w:rsid w:val="002272AB"/>
    <w:rsid w:val="0022781B"/>
    <w:rsid w:val="00230270"/>
    <w:rsid w:val="0023131B"/>
    <w:rsid w:val="00232769"/>
    <w:rsid w:val="0023301A"/>
    <w:rsid w:val="002330AB"/>
    <w:rsid w:val="002335E3"/>
    <w:rsid w:val="00233D78"/>
    <w:rsid w:val="00233EBB"/>
    <w:rsid w:val="00235188"/>
    <w:rsid w:val="00236186"/>
    <w:rsid w:val="00236A0E"/>
    <w:rsid w:val="00236D52"/>
    <w:rsid w:val="00237039"/>
    <w:rsid w:val="00237B15"/>
    <w:rsid w:val="00240AFE"/>
    <w:rsid w:val="00240DC9"/>
    <w:rsid w:val="00240F3E"/>
    <w:rsid w:val="00242A24"/>
    <w:rsid w:val="00243AED"/>
    <w:rsid w:val="00244B44"/>
    <w:rsid w:val="00244B75"/>
    <w:rsid w:val="00244CDB"/>
    <w:rsid w:val="00246A02"/>
    <w:rsid w:val="00246C4B"/>
    <w:rsid w:val="002472CF"/>
    <w:rsid w:val="00247E0E"/>
    <w:rsid w:val="002503CF"/>
    <w:rsid w:val="002507A5"/>
    <w:rsid w:val="00251191"/>
    <w:rsid w:val="0025135C"/>
    <w:rsid w:val="00251FF4"/>
    <w:rsid w:val="00253426"/>
    <w:rsid w:val="00253A0A"/>
    <w:rsid w:val="002541A6"/>
    <w:rsid w:val="0025440F"/>
    <w:rsid w:val="00254E2D"/>
    <w:rsid w:val="00255190"/>
    <w:rsid w:val="00255313"/>
    <w:rsid w:val="00255D06"/>
    <w:rsid w:val="002575A1"/>
    <w:rsid w:val="002604BB"/>
    <w:rsid w:val="00260C9E"/>
    <w:rsid w:val="0026145C"/>
    <w:rsid w:val="00261C58"/>
    <w:rsid w:val="0026396E"/>
    <w:rsid w:val="00264277"/>
    <w:rsid w:val="00265EA4"/>
    <w:rsid w:val="002660D4"/>
    <w:rsid w:val="00266B01"/>
    <w:rsid w:val="00266D2A"/>
    <w:rsid w:val="00266FBA"/>
    <w:rsid w:val="00267209"/>
    <w:rsid w:val="002674D1"/>
    <w:rsid w:val="002677ED"/>
    <w:rsid w:val="00270910"/>
    <w:rsid w:val="00270C07"/>
    <w:rsid w:val="00272A0D"/>
    <w:rsid w:val="00272B7B"/>
    <w:rsid w:val="0027362A"/>
    <w:rsid w:val="00274341"/>
    <w:rsid w:val="002743DC"/>
    <w:rsid w:val="00275C86"/>
    <w:rsid w:val="00276A3C"/>
    <w:rsid w:val="0028014B"/>
    <w:rsid w:val="00280882"/>
    <w:rsid w:val="0028179F"/>
    <w:rsid w:val="0028180A"/>
    <w:rsid w:val="00281E5A"/>
    <w:rsid w:val="002820FE"/>
    <w:rsid w:val="002830C7"/>
    <w:rsid w:val="00283337"/>
    <w:rsid w:val="0028456D"/>
    <w:rsid w:val="00285BD7"/>
    <w:rsid w:val="00285CB4"/>
    <w:rsid w:val="00285DBD"/>
    <w:rsid w:val="00287D0A"/>
    <w:rsid w:val="00290F5C"/>
    <w:rsid w:val="0029151A"/>
    <w:rsid w:val="00291521"/>
    <w:rsid w:val="00291CB2"/>
    <w:rsid w:val="00292194"/>
    <w:rsid w:val="0029220D"/>
    <w:rsid w:val="00293E44"/>
    <w:rsid w:val="00294D93"/>
    <w:rsid w:val="00295D2D"/>
    <w:rsid w:val="00296B05"/>
    <w:rsid w:val="00296C5C"/>
    <w:rsid w:val="00297E23"/>
    <w:rsid w:val="002A00AF"/>
    <w:rsid w:val="002A078A"/>
    <w:rsid w:val="002A1159"/>
    <w:rsid w:val="002A1635"/>
    <w:rsid w:val="002A17E9"/>
    <w:rsid w:val="002A1934"/>
    <w:rsid w:val="002A2B60"/>
    <w:rsid w:val="002A4788"/>
    <w:rsid w:val="002A495B"/>
    <w:rsid w:val="002A4AC0"/>
    <w:rsid w:val="002A5359"/>
    <w:rsid w:val="002A537E"/>
    <w:rsid w:val="002A5BDB"/>
    <w:rsid w:val="002A5C85"/>
    <w:rsid w:val="002A60CC"/>
    <w:rsid w:val="002A6DC1"/>
    <w:rsid w:val="002A7510"/>
    <w:rsid w:val="002A7CE9"/>
    <w:rsid w:val="002B04A1"/>
    <w:rsid w:val="002B04E6"/>
    <w:rsid w:val="002B3E59"/>
    <w:rsid w:val="002B6CB3"/>
    <w:rsid w:val="002B6D2B"/>
    <w:rsid w:val="002C0BAB"/>
    <w:rsid w:val="002C1438"/>
    <w:rsid w:val="002C2323"/>
    <w:rsid w:val="002C33A5"/>
    <w:rsid w:val="002C3ABE"/>
    <w:rsid w:val="002C4B95"/>
    <w:rsid w:val="002C4C4D"/>
    <w:rsid w:val="002C5BE0"/>
    <w:rsid w:val="002C5C8A"/>
    <w:rsid w:val="002C6A5C"/>
    <w:rsid w:val="002C6F70"/>
    <w:rsid w:val="002C703B"/>
    <w:rsid w:val="002D00BF"/>
    <w:rsid w:val="002D1862"/>
    <w:rsid w:val="002D1A5A"/>
    <w:rsid w:val="002D2628"/>
    <w:rsid w:val="002D27A6"/>
    <w:rsid w:val="002D3A88"/>
    <w:rsid w:val="002D3C7E"/>
    <w:rsid w:val="002D3F64"/>
    <w:rsid w:val="002D41C2"/>
    <w:rsid w:val="002D4244"/>
    <w:rsid w:val="002D4898"/>
    <w:rsid w:val="002D5A52"/>
    <w:rsid w:val="002D717F"/>
    <w:rsid w:val="002D73AF"/>
    <w:rsid w:val="002E18E4"/>
    <w:rsid w:val="002E1A7D"/>
    <w:rsid w:val="002E21E1"/>
    <w:rsid w:val="002E2558"/>
    <w:rsid w:val="002E2FF8"/>
    <w:rsid w:val="002E3F2C"/>
    <w:rsid w:val="002E4554"/>
    <w:rsid w:val="002E456A"/>
    <w:rsid w:val="002E5A30"/>
    <w:rsid w:val="002E72ED"/>
    <w:rsid w:val="002E7AE1"/>
    <w:rsid w:val="002F01DA"/>
    <w:rsid w:val="002F16D8"/>
    <w:rsid w:val="002F28A6"/>
    <w:rsid w:val="002F28ED"/>
    <w:rsid w:val="002F2B92"/>
    <w:rsid w:val="002F37C2"/>
    <w:rsid w:val="002F485B"/>
    <w:rsid w:val="002F48A6"/>
    <w:rsid w:val="002F4984"/>
    <w:rsid w:val="002F49DA"/>
    <w:rsid w:val="002F4BEC"/>
    <w:rsid w:val="002F4DD9"/>
    <w:rsid w:val="002F5A92"/>
    <w:rsid w:val="002F5ACF"/>
    <w:rsid w:val="002F71AD"/>
    <w:rsid w:val="002F785D"/>
    <w:rsid w:val="002F7ED4"/>
    <w:rsid w:val="00300890"/>
    <w:rsid w:val="00300D68"/>
    <w:rsid w:val="00300E62"/>
    <w:rsid w:val="00301A43"/>
    <w:rsid w:val="00304150"/>
    <w:rsid w:val="0030456E"/>
    <w:rsid w:val="00304FA0"/>
    <w:rsid w:val="00305A61"/>
    <w:rsid w:val="003076DF"/>
    <w:rsid w:val="00310DF0"/>
    <w:rsid w:val="00310EB9"/>
    <w:rsid w:val="003124E2"/>
    <w:rsid w:val="003126B3"/>
    <w:rsid w:val="00312876"/>
    <w:rsid w:val="00312DB2"/>
    <w:rsid w:val="00312F44"/>
    <w:rsid w:val="003138CE"/>
    <w:rsid w:val="00314EB5"/>
    <w:rsid w:val="003175F8"/>
    <w:rsid w:val="00321267"/>
    <w:rsid w:val="00321E26"/>
    <w:rsid w:val="003233CE"/>
    <w:rsid w:val="00323F45"/>
    <w:rsid w:val="00324BD8"/>
    <w:rsid w:val="003256DC"/>
    <w:rsid w:val="0032574F"/>
    <w:rsid w:val="003258AA"/>
    <w:rsid w:val="00325F42"/>
    <w:rsid w:val="00326CB6"/>
    <w:rsid w:val="00326DFF"/>
    <w:rsid w:val="00327973"/>
    <w:rsid w:val="00327AE5"/>
    <w:rsid w:val="00327BCB"/>
    <w:rsid w:val="00331716"/>
    <w:rsid w:val="003325FC"/>
    <w:rsid w:val="0033275F"/>
    <w:rsid w:val="00333A05"/>
    <w:rsid w:val="00333B57"/>
    <w:rsid w:val="003341E3"/>
    <w:rsid w:val="003343C0"/>
    <w:rsid w:val="00335EA4"/>
    <w:rsid w:val="00336607"/>
    <w:rsid w:val="003372BD"/>
    <w:rsid w:val="00337DB1"/>
    <w:rsid w:val="00340443"/>
    <w:rsid w:val="00340932"/>
    <w:rsid w:val="00341306"/>
    <w:rsid w:val="00341C6C"/>
    <w:rsid w:val="0034210F"/>
    <w:rsid w:val="00342BFE"/>
    <w:rsid w:val="00342DC7"/>
    <w:rsid w:val="00342F62"/>
    <w:rsid w:val="0034305C"/>
    <w:rsid w:val="00344990"/>
    <w:rsid w:val="00345528"/>
    <w:rsid w:val="00345F2C"/>
    <w:rsid w:val="00346687"/>
    <w:rsid w:val="00346EBA"/>
    <w:rsid w:val="0034742E"/>
    <w:rsid w:val="00347C2D"/>
    <w:rsid w:val="00350F0E"/>
    <w:rsid w:val="00351419"/>
    <w:rsid w:val="003519B5"/>
    <w:rsid w:val="00351EC3"/>
    <w:rsid w:val="0035353A"/>
    <w:rsid w:val="0035371C"/>
    <w:rsid w:val="00353BC7"/>
    <w:rsid w:val="00353D0C"/>
    <w:rsid w:val="00354F04"/>
    <w:rsid w:val="003550ED"/>
    <w:rsid w:val="0035523D"/>
    <w:rsid w:val="00355603"/>
    <w:rsid w:val="00356785"/>
    <w:rsid w:val="00356DBA"/>
    <w:rsid w:val="003605CC"/>
    <w:rsid w:val="00361288"/>
    <w:rsid w:val="00361300"/>
    <w:rsid w:val="00361D31"/>
    <w:rsid w:val="00362186"/>
    <w:rsid w:val="00362848"/>
    <w:rsid w:val="0036330D"/>
    <w:rsid w:val="00363CE9"/>
    <w:rsid w:val="0036439B"/>
    <w:rsid w:val="0036449A"/>
    <w:rsid w:val="0036588C"/>
    <w:rsid w:val="00365931"/>
    <w:rsid w:val="00365E84"/>
    <w:rsid w:val="00366C13"/>
    <w:rsid w:val="00366ECC"/>
    <w:rsid w:val="003673FC"/>
    <w:rsid w:val="0036779F"/>
    <w:rsid w:val="00367FC0"/>
    <w:rsid w:val="0037035E"/>
    <w:rsid w:val="00370AA8"/>
    <w:rsid w:val="0037244F"/>
    <w:rsid w:val="00372987"/>
    <w:rsid w:val="00373A9E"/>
    <w:rsid w:val="00373E95"/>
    <w:rsid w:val="00373EEB"/>
    <w:rsid w:val="003744F1"/>
    <w:rsid w:val="00374716"/>
    <w:rsid w:val="00376097"/>
    <w:rsid w:val="0037699C"/>
    <w:rsid w:val="0037798C"/>
    <w:rsid w:val="00377AB1"/>
    <w:rsid w:val="00380096"/>
    <w:rsid w:val="003801CF"/>
    <w:rsid w:val="00381795"/>
    <w:rsid w:val="00381BA5"/>
    <w:rsid w:val="00381BFD"/>
    <w:rsid w:val="00382026"/>
    <w:rsid w:val="00382C70"/>
    <w:rsid w:val="0038351A"/>
    <w:rsid w:val="00383779"/>
    <w:rsid w:val="003840DA"/>
    <w:rsid w:val="0038440C"/>
    <w:rsid w:val="00384C30"/>
    <w:rsid w:val="003854AB"/>
    <w:rsid w:val="00385AD0"/>
    <w:rsid w:val="00387FBA"/>
    <w:rsid w:val="00390655"/>
    <w:rsid w:val="0039087F"/>
    <w:rsid w:val="0039148C"/>
    <w:rsid w:val="003934AA"/>
    <w:rsid w:val="003943D4"/>
    <w:rsid w:val="00394639"/>
    <w:rsid w:val="00397380"/>
    <w:rsid w:val="003A0F46"/>
    <w:rsid w:val="003A24C7"/>
    <w:rsid w:val="003A2F55"/>
    <w:rsid w:val="003A2FB2"/>
    <w:rsid w:val="003A3A25"/>
    <w:rsid w:val="003A4441"/>
    <w:rsid w:val="003A516C"/>
    <w:rsid w:val="003A5366"/>
    <w:rsid w:val="003A5968"/>
    <w:rsid w:val="003A5EFE"/>
    <w:rsid w:val="003A7480"/>
    <w:rsid w:val="003A78D7"/>
    <w:rsid w:val="003B08FE"/>
    <w:rsid w:val="003B0D70"/>
    <w:rsid w:val="003B0E23"/>
    <w:rsid w:val="003B0EE0"/>
    <w:rsid w:val="003B16E0"/>
    <w:rsid w:val="003B18F9"/>
    <w:rsid w:val="003B2007"/>
    <w:rsid w:val="003B364F"/>
    <w:rsid w:val="003B4447"/>
    <w:rsid w:val="003B4627"/>
    <w:rsid w:val="003B4734"/>
    <w:rsid w:val="003B4ABB"/>
    <w:rsid w:val="003B5D5F"/>
    <w:rsid w:val="003B6307"/>
    <w:rsid w:val="003B69FA"/>
    <w:rsid w:val="003B7384"/>
    <w:rsid w:val="003B73BD"/>
    <w:rsid w:val="003B78CF"/>
    <w:rsid w:val="003B7C92"/>
    <w:rsid w:val="003C017B"/>
    <w:rsid w:val="003C15D6"/>
    <w:rsid w:val="003C1B8C"/>
    <w:rsid w:val="003C2466"/>
    <w:rsid w:val="003C27F9"/>
    <w:rsid w:val="003C3134"/>
    <w:rsid w:val="003C3FF3"/>
    <w:rsid w:val="003C41B0"/>
    <w:rsid w:val="003C4A59"/>
    <w:rsid w:val="003C4B72"/>
    <w:rsid w:val="003D033C"/>
    <w:rsid w:val="003D124E"/>
    <w:rsid w:val="003D1751"/>
    <w:rsid w:val="003D1ED9"/>
    <w:rsid w:val="003D222E"/>
    <w:rsid w:val="003D22AD"/>
    <w:rsid w:val="003D284E"/>
    <w:rsid w:val="003D2C47"/>
    <w:rsid w:val="003D4593"/>
    <w:rsid w:val="003D46B8"/>
    <w:rsid w:val="003D55D3"/>
    <w:rsid w:val="003D5CAE"/>
    <w:rsid w:val="003D62F7"/>
    <w:rsid w:val="003D6D63"/>
    <w:rsid w:val="003D6FE7"/>
    <w:rsid w:val="003E03A6"/>
    <w:rsid w:val="003E13B3"/>
    <w:rsid w:val="003E30C4"/>
    <w:rsid w:val="003E5135"/>
    <w:rsid w:val="003E77FF"/>
    <w:rsid w:val="003E7C4E"/>
    <w:rsid w:val="003F009B"/>
    <w:rsid w:val="003F0490"/>
    <w:rsid w:val="003F05C1"/>
    <w:rsid w:val="003F16E5"/>
    <w:rsid w:val="003F2C25"/>
    <w:rsid w:val="003F3980"/>
    <w:rsid w:val="003F5C31"/>
    <w:rsid w:val="003F6A1E"/>
    <w:rsid w:val="003F6C06"/>
    <w:rsid w:val="003F6D87"/>
    <w:rsid w:val="003F72C3"/>
    <w:rsid w:val="003F74F1"/>
    <w:rsid w:val="003F768F"/>
    <w:rsid w:val="003F7AE7"/>
    <w:rsid w:val="004012C8"/>
    <w:rsid w:val="00402143"/>
    <w:rsid w:val="00402631"/>
    <w:rsid w:val="004032CB"/>
    <w:rsid w:val="00403ED5"/>
    <w:rsid w:val="00404443"/>
    <w:rsid w:val="004045D0"/>
    <w:rsid w:val="00404B76"/>
    <w:rsid w:val="004050E2"/>
    <w:rsid w:val="00405886"/>
    <w:rsid w:val="00406483"/>
    <w:rsid w:val="00406870"/>
    <w:rsid w:val="004076D6"/>
    <w:rsid w:val="0040779E"/>
    <w:rsid w:val="004105B2"/>
    <w:rsid w:val="0041076B"/>
    <w:rsid w:val="0041117A"/>
    <w:rsid w:val="00411B1F"/>
    <w:rsid w:val="004149A0"/>
    <w:rsid w:val="0041583E"/>
    <w:rsid w:val="00415DC0"/>
    <w:rsid w:val="00416494"/>
    <w:rsid w:val="004177D5"/>
    <w:rsid w:val="00421D3D"/>
    <w:rsid w:val="004225C6"/>
    <w:rsid w:val="00422CE1"/>
    <w:rsid w:val="004232F8"/>
    <w:rsid w:val="004238F7"/>
    <w:rsid w:val="00424AB9"/>
    <w:rsid w:val="004253BD"/>
    <w:rsid w:val="004264BA"/>
    <w:rsid w:val="00426C63"/>
    <w:rsid w:val="004276D2"/>
    <w:rsid w:val="004304E4"/>
    <w:rsid w:val="00430A47"/>
    <w:rsid w:val="00431007"/>
    <w:rsid w:val="00431108"/>
    <w:rsid w:val="0043163D"/>
    <w:rsid w:val="00431815"/>
    <w:rsid w:val="00432537"/>
    <w:rsid w:val="00432EB1"/>
    <w:rsid w:val="00432EBA"/>
    <w:rsid w:val="00434387"/>
    <w:rsid w:val="0043458B"/>
    <w:rsid w:val="00435B4A"/>
    <w:rsid w:val="0043781A"/>
    <w:rsid w:val="00437DF2"/>
    <w:rsid w:val="0044001A"/>
    <w:rsid w:val="00440EB6"/>
    <w:rsid w:val="004410B0"/>
    <w:rsid w:val="00441203"/>
    <w:rsid w:val="00441807"/>
    <w:rsid w:val="004434DC"/>
    <w:rsid w:val="004442C0"/>
    <w:rsid w:val="0044447A"/>
    <w:rsid w:val="0044470F"/>
    <w:rsid w:val="00445511"/>
    <w:rsid w:val="00447388"/>
    <w:rsid w:val="0044740B"/>
    <w:rsid w:val="0044764B"/>
    <w:rsid w:val="00447657"/>
    <w:rsid w:val="0044767A"/>
    <w:rsid w:val="00450580"/>
    <w:rsid w:val="004510B9"/>
    <w:rsid w:val="0045130A"/>
    <w:rsid w:val="004522CC"/>
    <w:rsid w:val="004524F2"/>
    <w:rsid w:val="004540C8"/>
    <w:rsid w:val="00454575"/>
    <w:rsid w:val="00455328"/>
    <w:rsid w:val="00455FE6"/>
    <w:rsid w:val="0045649A"/>
    <w:rsid w:val="00457036"/>
    <w:rsid w:val="004571B1"/>
    <w:rsid w:val="004576D9"/>
    <w:rsid w:val="00460C3A"/>
    <w:rsid w:val="00461054"/>
    <w:rsid w:val="0046330B"/>
    <w:rsid w:val="00463558"/>
    <w:rsid w:val="00463BB0"/>
    <w:rsid w:val="00464307"/>
    <w:rsid w:val="00464672"/>
    <w:rsid w:val="0046467C"/>
    <w:rsid w:val="004649C2"/>
    <w:rsid w:val="00464CD1"/>
    <w:rsid w:val="00465699"/>
    <w:rsid w:val="00466344"/>
    <w:rsid w:val="004666D1"/>
    <w:rsid w:val="00466C03"/>
    <w:rsid w:val="00467292"/>
    <w:rsid w:val="00467BFF"/>
    <w:rsid w:val="00467D7B"/>
    <w:rsid w:val="0047038C"/>
    <w:rsid w:val="00470522"/>
    <w:rsid w:val="00470545"/>
    <w:rsid w:val="004707E0"/>
    <w:rsid w:val="00470D0D"/>
    <w:rsid w:val="00470D81"/>
    <w:rsid w:val="004713E0"/>
    <w:rsid w:val="0047208F"/>
    <w:rsid w:val="00472B2C"/>
    <w:rsid w:val="00474DDD"/>
    <w:rsid w:val="00475416"/>
    <w:rsid w:val="004758C1"/>
    <w:rsid w:val="00476075"/>
    <w:rsid w:val="004768D7"/>
    <w:rsid w:val="00476BD5"/>
    <w:rsid w:val="00477E7E"/>
    <w:rsid w:val="00480901"/>
    <w:rsid w:val="004815B0"/>
    <w:rsid w:val="00483696"/>
    <w:rsid w:val="00483D8A"/>
    <w:rsid w:val="00483F9F"/>
    <w:rsid w:val="00485295"/>
    <w:rsid w:val="00485317"/>
    <w:rsid w:val="00485A1C"/>
    <w:rsid w:val="00485DED"/>
    <w:rsid w:val="00485E16"/>
    <w:rsid w:val="00486879"/>
    <w:rsid w:val="00487439"/>
    <w:rsid w:val="0049013C"/>
    <w:rsid w:val="004911B4"/>
    <w:rsid w:val="0049161F"/>
    <w:rsid w:val="00491CFB"/>
    <w:rsid w:val="00492A4A"/>
    <w:rsid w:val="00493D65"/>
    <w:rsid w:val="00494562"/>
    <w:rsid w:val="00494959"/>
    <w:rsid w:val="00495898"/>
    <w:rsid w:val="00495A24"/>
    <w:rsid w:val="004A0013"/>
    <w:rsid w:val="004A0551"/>
    <w:rsid w:val="004A0D27"/>
    <w:rsid w:val="004A0E08"/>
    <w:rsid w:val="004A1D7B"/>
    <w:rsid w:val="004A1DE4"/>
    <w:rsid w:val="004A2706"/>
    <w:rsid w:val="004A3630"/>
    <w:rsid w:val="004A3941"/>
    <w:rsid w:val="004A3A0B"/>
    <w:rsid w:val="004A461C"/>
    <w:rsid w:val="004A497A"/>
    <w:rsid w:val="004A49BB"/>
    <w:rsid w:val="004A5436"/>
    <w:rsid w:val="004A5E14"/>
    <w:rsid w:val="004A7C8A"/>
    <w:rsid w:val="004B11C9"/>
    <w:rsid w:val="004B296C"/>
    <w:rsid w:val="004B3319"/>
    <w:rsid w:val="004B3F92"/>
    <w:rsid w:val="004B4282"/>
    <w:rsid w:val="004B5BB0"/>
    <w:rsid w:val="004B5F00"/>
    <w:rsid w:val="004B6879"/>
    <w:rsid w:val="004B6A6E"/>
    <w:rsid w:val="004B6D7C"/>
    <w:rsid w:val="004B7510"/>
    <w:rsid w:val="004C0C39"/>
    <w:rsid w:val="004C10CE"/>
    <w:rsid w:val="004C122E"/>
    <w:rsid w:val="004C2140"/>
    <w:rsid w:val="004C24C3"/>
    <w:rsid w:val="004C2D8D"/>
    <w:rsid w:val="004C396C"/>
    <w:rsid w:val="004C3ADC"/>
    <w:rsid w:val="004C4059"/>
    <w:rsid w:val="004C6BA8"/>
    <w:rsid w:val="004C7563"/>
    <w:rsid w:val="004D01EC"/>
    <w:rsid w:val="004D0C98"/>
    <w:rsid w:val="004D3118"/>
    <w:rsid w:val="004D400B"/>
    <w:rsid w:val="004D58E0"/>
    <w:rsid w:val="004D5A96"/>
    <w:rsid w:val="004D6805"/>
    <w:rsid w:val="004D746B"/>
    <w:rsid w:val="004D751D"/>
    <w:rsid w:val="004D7D88"/>
    <w:rsid w:val="004E03CB"/>
    <w:rsid w:val="004E274C"/>
    <w:rsid w:val="004E291E"/>
    <w:rsid w:val="004E3B88"/>
    <w:rsid w:val="004E3D59"/>
    <w:rsid w:val="004E3F92"/>
    <w:rsid w:val="004E51A9"/>
    <w:rsid w:val="004E5B9C"/>
    <w:rsid w:val="004E5C78"/>
    <w:rsid w:val="004E5D41"/>
    <w:rsid w:val="004E6057"/>
    <w:rsid w:val="004E63BE"/>
    <w:rsid w:val="004F0976"/>
    <w:rsid w:val="004F0E3A"/>
    <w:rsid w:val="004F19F3"/>
    <w:rsid w:val="004F1F27"/>
    <w:rsid w:val="004F1F56"/>
    <w:rsid w:val="004F2F83"/>
    <w:rsid w:val="004F2F9D"/>
    <w:rsid w:val="004F560D"/>
    <w:rsid w:val="004F65A6"/>
    <w:rsid w:val="004F6D03"/>
    <w:rsid w:val="004F7443"/>
    <w:rsid w:val="00500942"/>
    <w:rsid w:val="00501D92"/>
    <w:rsid w:val="00502564"/>
    <w:rsid w:val="005031D5"/>
    <w:rsid w:val="005032F9"/>
    <w:rsid w:val="00503CB7"/>
    <w:rsid w:val="00503E8D"/>
    <w:rsid w:val="00503FBC"/>
    <w:rsid w:val="005041B5"/>
    <w:rsid w:val="0050463A"/>
    <w:rsid w:val="00504E9C"/>
    <w:rsid w:val="00506121"/>
    <w:rsid w:val="00506255"/>
    <w:rsid w:val="005070BB"/>
    <w:rsid w:val="005072C0"/>
    <w:rsid w:val="00507776"/>
    <w:rsid w:val="0050797C"/>
    <w:rsid w:val="00510626"/>
    <w:rsid w:val="005111D9"/>
    <w:rsid w:val="00511510"/>
    <w:rsid w:val="00511D64"/>
    <w:rsid w:val="0051236E"/>
    <w:rsid w:val="00512AF8"/>
    <w:rsid w:val="00512DE4"/>
    <w:rsid w:val="00514564"/>
    <w:rsid w:val="00514DC9"/>
    <w:rsid w:val="00515AEF"/>
    <w:rsid w:val="00516463"/>
    <w:rsid w:val="00516854"/>
    <w:rsid w:val="0051723A"/>
    <w:rsid w:val="0052074F"/>
    <w:rsid w:val="00521783"/>
    <w:rsid w:val="00521934"/>
    <w:rsid w:val="00522E89"/>
    <w:rsid w:val="00523DC1"/>
    <w:rsid w:val="005245C2"/>
    <w:rsid w:val="0052481E"/>
    <w:rsid w:val="00525190"/>
    <w:rsid w:val="0052523A"/>
    <w:rsid w:val="005264DE"/>
    <w:rsid w:val="00526C21"/>
    <w:rsid w:val="00527A5A"/>
    <w:rsid w:val="0053023E"/>
    <w:rsid w:val="0053045C"/>
    <w:rsid w:val="00531A8B"/>
    <w:rsid w:val="00531FB0"/>
    <w:rsid w:val="00532556"/>
    <w:rsid w:val="00532849"/>
    <w:rsid w:val="00532AF4"/>
    <w:rsid w:val="0053318C"/>
    <w:rsid w:val="00533FB3"/>
    <w:rsid w:val="0053420E"/>
    <w:rsid w:val="00534E03"/>
    <w:rsid w:val="00535DF5"/>
    <w:rsid w:val="00537C33"/>
    <w:rsid w:val="005403A0"/>
    <w:rsid w:val="00540563"/>
    <w:rsid w:val="0054058C"/>
    <w:rsid w:val="005409FB"/>
    <w:rsid w:val="00541231"/>
    <w:rsid w:val="00541295"/>
    <w:rsid w:val="005418DE"/>
    <w:rsid w:val="00544794"/>
    <w:rsid w:val="0054496E"/>
    <w:rsid w:val="00545BB7"/>
    <w:rsid w:val="005471F8"/>
    <w:rsid w:val="005500E7"/>
    <w:rsid w:val="0055014F"/>
    <w:rsid w:val="0055093F"/>
    <w:rsid w:val="00551758"/>
    <w:rsid w:val="00551A9F"/>
    <w:rsid w:val="00551F6B"/>
    <w:rsid w:val="00554416"/>
    <w:rsid w:val="00554781"/>
    <w:rsid w:val="00554799"/>
    <w:rsid w:val="00554D9A"/>
    <w:rsid w:val="00555179"/>
    <w:rsid w:val="00556786"/>
    <w:rsid w:val="0055785F"/>
    <w:rsid w:val="00557B78"/>
    <w:rsid w:val="00557E41"/>
    <w:rsid w:val="00560E58"/>
    <w:rsid w:val="0056208D"/>
    <w:rsid w:val="005623D6"/>
    <w:rsid w:val="005631C8"/>
    <w:rsid w:val="00563B07"/>
    <w:rsid w:val="00563ECD"/>
    <w:rsid w:val="00564449"/>
    <w:rsid w:val="0056476B"/>
    <w:rsid w:val="0056551F"/>
    <w:rsid w:val="0056575B"/>
    <w:rsid w:val="005659AF"/>
    <w:rsid w:val="00566333"/>
    <w:rsid w:val="00566442"/>
    <w:rsid w:val="00566642"/>
    <w:rsid w:val="00566FA3"/>
    <w:rsid w:val="00567589"/>
    <w:rsid w:val="005679E3"/>
    <w:rsid w:val="005724D2"/>
    <w:rsid w:val="0057481D"/>
    <w:rsid w:val="00575D71"/>
    <w:rsid w:val="00575E12"/>
    <w:rsid w:val="0057621F"/>
    <w:rsid w:val="00576F84"/>
    <w:rsid w:val="00577CC2"/>
    <w:rsid w:val="00580320"/>
    <w:rsid w:val="00580324"/>
    <w:rsid w:val="00580644"/>
    <w:rsid w:val="005807F5"/>
    <w:rsid w:val="005809CC"/>
    <w:rsid w:val="005822CC"/>
    <w:rsid w:val="00582937"/>
    <w:rsid w:val="005838B0"/>
    <w:rsid w:val="00584519"/>
    <w:rsid w:val="005846B4"/>
    <w:rsid w:val="00586378"/>
    <w:rsid w:val="00587FBB"/>
    <w:rsid w:val="005909E2"/>
    <w:rsid w:val="005919AA"/>
    <w:rsid w:val="00591A98"/>
    <w:rsid w:val="005928D4"/>
    <w:rsid w:val="0059292F"/>
    <w:rsid w:val="00593E94"/>
    <w:rsid w:val="00593EEB"/>
    <w:rsid w:val="00594058"/>
    <w:rsid w:val="005944B9"/>
    <w:rsid w:val="00595AD4"/>
    <w:rsid w:val="00595C45"/>
    <w:rsid w:val="005A208B"/>
    <w:rsid w:val="005A2489"/>
    <w:rsid w:val="005A2CB9"/>
    <w:rsid w:val="005A304A"/>
    <w:rsid w:val="005A3837"/>
    <w:rsid w:val="005A3F51"/>
    <w:rsid w:val="005A755A"/>
    <w:rsid w:val="005A75A8"/>
    <w:rsid w:val="005A7E35"/>
    <w:rsid w:val="005A7E94"/>
    <w:rsid w:val="005B01DE"/>
    <w:rsid w:val="005B0E6B"/>
    <w:rsid w:val="005B20BC"/>
    <w:rsid w:val="005B244A"/>
    <w:rsid w:val="005B3C3D"/>
    <w:rsid w:val="005B6E4D"/>
    <w:rsid w:val="005C0962"/>
    <w:rsid w:val="005C1160"/>
    <w:rsid w:val="005C3965"/>
    <w:rsid w:val="005C4B8F"/>
    <w:rsid w:val="005C4E3A"/>
    <w:rsid w:val="005C4F3E"/>
    <w:rsid w:val="005C50EC"/>
    <w:rsid w:val="005C5282"/>
    <w:rsid w:val="005C565A"/>
    <w:rsid w:val="005C57B8"/>
    <w:rsid w:val="005C7232"/>
    <w:rsid w:val="005D0139"/>
    <w:rsid w:val="005D0418"/>
    <w:rsid w:val="005D15D0"/>
    <w:rsid w:val="005D1985"/>
    <w:rsid w:val="005D2874"/>
    <w:rsid w:val="005D3B64"/>
    <w:rsid w:val="005D434C"/>
    <w:rsid w:val="005D4D0A"/>
    <w:rsid w:val="005D59E5"/>
    <w:rsid w:val="005D5BF7"/>
    <w:rsid w:val="005D5FBA"/>
    <w:rsid w:val="005D6704"/>
    <w:rsid w:val="005D6A9D"/>
    <w:rsid w:val="005D732C"/>
    <w:rsid w:val="005D7FC4"/>
    <w:rsid w:val="005E1654"/>
    <w:rsid w:val="005E1A4F"/>
    <w:rsid w:val="005E1F40"/>
    <w:rsid w:val="005E2043"/>
    <w:rsid w:val="005E3A5D"/>
    <w:rsid w:val="005E3F7F"/>
    <w:rsid w:val="005E444C"/>
    <w:rsid w:val="005F0CD4"/>
    <w:rsid w:val="005F1C3A"/>
    <w:rsid w:val="005F2169"/>
    <w:rsid w:val="005F240E"/>
    <w:rsid w:val="005F2E1D"/>
    <w:rsid w:val="005F3729"/>
    <w:rsid w:val="005F4638"/>
    <w:rsid w:val="005F4CA1"/>
    <w:rsid w:val="005F5643"/>
    <w:rsid w:val="005F6A08"/>
    <w:rsid w:val="005F6A3F"/>
    <w:rsid w:val="005F7308"/>
    <w:rsid w:val="006000C0"/>
    <w:rsid w:val="00600859"/>
    <w:rsid w:val="00600C47"/>
    <w:rsid w:val="00600DA4"/>
    <w:rsid w:val="00600E73"/>
    <w:rsid w:val="00600E79"/>
    <w:rsid w:val="00602217"/>
    <w:rsid w:val="006029EE"/>
    <w:rsid w:val="00602C53"/>
    <w:rsid w:val="00603B57"/>
    <w:rsid w:val="00605629"/>
    <w:rsid w:val="00606305"/>
    <w:rsid w:val="006066A1"/>
    <w:rsid w:val="00606A1F"/>
    <w:rsid w:val="0060737D"/>
    <w:rsid w:val="00607C86"/>
    <w:rsid w:val="00611227"/>
    <w:rsid w:val="0061190C"/>
    <w:rsid w:val="00611C8A"/>
    <w:rsid w:val="00612378"/>
    <w:rsid w:val="006140C7"/>
    <w:rsid w:val="00615886"/>
    <w:rsid w:val="0061604D"/>
    <w:rsid w:val="00616367"/>
    <w:rsid w:val="00616385"/>
    <w:rsid w:val="00617615"/>
    <w:rsid w:val="00617D52"/>
    <w:rsid w:val="00620561"/>
    <w:rsid w:val="006205E9"/>
    <w:rsid w:val="00622823"/>
    <w:rsid w:val="006231B0"/>
    <w:rsid w:val="0062387A"/>
    <w:rsid w:val="00624A28"/>
    <w:rsid w:val="0062558E"/>
    <w:rsid w:val="00625C60"/>
    <w:rsid w:val="00626332"/>
    <w:rsid w:val="00627D44"/>
    <w:rsid w:val="00630A9C"/>
    <w:rsid w:val="00631006"/>
    <w:rsid w:val="00631226"/>
    <w:rsid w:val="00631244"/>
    <w:rsid w:val="00632B49"/>
    <w:rsid w:val="00632D3D"/>
    <w:rsid w:val="00633078"/>
    <w:rsid w:val="00634A12"/>
    <w:rsid w:val="006361F1"/>
    <w:rsid w:val="0063688A"/>
    <w:rsid w:val="00636955"/>
    <w:rsid w:val="00640E16"/>
    <w:rsid w:val="00642109"/>
    <w:rsid w:val="00642723"/>
    <w:rsid w:val="00642FF0"/>
    <w:rsid w:val="00643447"/>
    <w:rsid w:val="006444BE"/>
    <w:rsid w:val="00645AAA"/>
    <w:rsid w:val="006469A6"/>
    <w:rsid w:val="006471AE"/>
    <w:rsid w:val="006471F8"/>
    <w:rsid w:val="00647F23"/>
    <w:rsid w:val="006503C4"/>
    <w:rsid w:val="00650A19"/>
    <w:rsid w:val="0065318E"/>
    <w:rsid w:val="006535E0"/>
    <w:rsid w:val="00653793"/>
    <w:rsid w:val="00653B2D"/>
    <w:rsid w:val="00653C21"/>
    <w:rsid w:val="00654236"/>
    <w:rsid w:val="00654679"/>
    <w:rsid w:val="0065587B"/>
    <w:rsid w:val="0065679D"/>
    <w:rsid w:val="00656BAA"/>
    <w:rsid w:val="00657CB4"/>
    <w:rsid w:val="00660511"/>
    <w:rsid w:val="00660872"/>
    <w:rsid w:val="006616A7"/>
    <w:rsid w:val="00661EA8"/>
    <w:rsid w:val="006627B1"/>
    <w:rsid w:val="00662957"/>
    <w:rsid w:val="00663C73"/>
    <w:rsid w:val="00663FF5"/>
    <w:rsid w:val="00664401"/>
    <w:rsid w:val="006649F9"/>
    <w:rsid w:val="0066542B"/>
    <w:rsid w:val="00665438"/>
    <w:rsid w:val="006661D9"/>
    <w:rsid w:val="00666570"/>
    <w:rsid w:val="006677BA"/>
    <w:rsid w:val="00667B80"/>
    <w:rsid w:val="00667F69"/>
    <w:rsid w:val="006729CA"/>
    <w:rsid w:val="00673442"/>
    <w:rsid w:val="006734DB"/>
    <w:rsid w:val="006736F5"/>
    <w:rsid w:val="006739F0"/>
    <w:rsid w:val="00674327"/>
    <w:rsid w:val="00675C75"/>
    <w:rsid w:val="00676323"/>
    <w:rsid w:val="00676498"/>
    <w:rsid w:val="00676C75"/>
    <w:rsid w:val="00676F62"/>
    <w:rsid w:val="00677808"/>
    <w:rsid w:val="006802C9"/>
    <w:rsid w:val="0068055F"/>
    <w:rsid w:val="00680689"/>
    <w:rsid w:val="00680891"/>
    <w:rsid w:val="00680A5F"/>
    <w:rsid w:val="0068102D"/>
    <w:rsid w:val="0068383B"/>
    <w:rsid w:val="00684605"/>
    <w:rsid w:val="006856C4"/>
    <w:rsid w:val="0068581B"/>
    <w:rsid w:val="00685948"/>
    <w:rsid w:val="00686038"/>
    <w:rsid w:val="0068611E"/>
    <w:rsid w:val="006866A3"/>
    <w:rsid w:val="006866A7"/>
    <w:rsid w:val="00687067"/>
    <w:rsid w:val="00687458"/>
    <w:rsid w:val="006875B1"/>
    <w:rsid w:val="006876C4"/>
    <w:rsid w:val="00687D7B"/>
    <w:rsid w:val="006905D7"/>
    <w:rsid w:val="00690B13"/>
    <w:rsid w:val="00693112"/>
    <w:rsid w:val="0069398D"/>
    <w:rsid w:val="0069477A"/>
    <w:rsid w:val="00694F80"/>
    <w:rsid w:val="00696C3B"/>
    <w:rsid w:val="0069730F"/>
    <w:rsid w:val="006A0914"/>
    <w:rsid w:val="006A12BC"/>
    <w:rsid w:val="006A187D"/>
    <w:rsid w:val="006A19E5"/>
    <w:rsid w:val="006A1FBC"/>
    <w:rsid w:val="006A223C"/>
    <w:rsid w:val="006A44D5"/>
    <w:rsid w:val="006A4B00"/>
    <w:rsid w:val="006A5081"/>
    <w:rsid w:val="006A5967"/>
    <w:rsid w:val="006A596A"/>
    <w:rsid w:val="006A5D47"/>
    <w:rsid w:val="006A684F"/>
    <w:rsid w:val="006A6FB7"/>
    <w:rsid w:val="006A78BB"/>
    <w:rsid w:val="006A7D93"/>
    <w:rsid w:val="006B0F15"/>
    <w:rsid w:val="006B1DD0"/>
    <w:rsid w:val="006B1E33"/>
    <w:rsid w:val="006B22EF"/>
    <w:rsid w:val="006B2DF1"/>
    <w:rsid w:val="006B2F1B"/>
    <w:rsid w:val="006B3FC7"/>
    <w:rsid w:val="006B4BAD"/>
    <w:rsid w:val="006B5E7B"/>
    <w:rsid w:val="006B6F78"/>
    <w:rsid w:val="006B7BFE"/>
    <w:rsid w:val="006C0A91"/>
    <w:rsid w:val="006C10D3"/>
    <w:rsid w:val="006C19A7"/>
    <w:rsid w:val="006C27B4"/>
    <w:rsid w:val="006C28B2"/>
    <w:rsid w:val="006C38DB"/>
    <w:rsid w:val="006C447A"/>
    <w:rsid w:val="006C4DAC"/>
    <w:rsid w:val="006C5166"/>
    <w:rsid w:val="006C529A"/>
    <w:rsid w:val="006C5D97"/>
    <w:rsid w:val="006C6100"/>
    <w:rsid w:val="006C7F79"/>
    <w:rsid w:val="006D054E"/>
    <w:rsid w:val="006D2248"/>
    <w:rsid w:val="006D2952"/>
    <w:rsid w:val="006D3591"/>
    <w:rsid w:val="006D3688"/>
    <w:rsid w:val="006D3A40"/>
    <w:rsid w:val="006D3F70"/>
    <w:rsid w:val="006D4117"/>
    <w:rsid w:val="006D46B3"/>
    <w:rsid w:val="006D47E0"/>
    <w:rsid w:val="006D6EDD"/>
    <w:rsid w:val="006D7424"/>
    <w:rsid w:val="006D77CD"/>
    <w:rsid w:val="006E0180"/>
    <w:rsid w:val="006E0291"/>
    <w:rsid w:val="006E0813"/>
    <w:rsid w:val="006E2155"/>
    <w:rsid w:val="006E25AF"/>
    <w:rsid w:val="006E5B19"/>
    <w:rsid w:val="006E69D1"/>
    <w:rsid w:val="006E764F"/>
    <w:rsid w:val="006F01AF"/>
    <w:rsid w:val="006F06BE"/>
    <w:rsid w:val="006F0C07"/>
    <w:rsid w:val="006F1777"/>
    <w:rsid w:val="006F3BE0"/>
    <w:rsid w:val="006F49A7"/>
    <w:rsid w:val="006F57C4"/>
    <w:rsid w:val="006F5863"/>
    <w:rsid w:val="006F5E5A"/>
    <w:rsid w:val="0070303D"/>
    <w:rsid w:val="00703059"/>
    <w:rsid w:val="0070324B"/>
    <w:rsid w:val="00703A34"/>
    <w:rsid w:val="00704D1E"/>
    <w:rsid w:val="00704E0A"/>
    <w:rsid w:val="00704F8B"/>
    <w:rsid w:val="007052AC"/>
    <w:rsid w:val="00705762"/>
    <w:rsid w:val="00705D94"/>
    <w:rsid w:val="007061E9"/>
    <w:rsid w:val="00707099"/>
    <w:rsid w:val="007070BA"/>
    <w:rsid w:val="00707538"/>
    <w:rsid w:val="00707B5B"/>
    <w:rsid w:val="0071004B"/>
    <w:rsid w:val="00710FBC"/>
    <w:rsid w:val="007116CC"/>
    <w:rsid w:val="0071258E"/>
    <w:rsid w:val="00712740"/>
    <w:rsid w:val="007128B2"/>
    <w:rsid w:val="00712F57"/>
    <w:rsid w:val="00713498"/>
    <w:rsid w:val="007148BB"/>
    <w:rsid w:val="00714B00"/>
    <w:rsid w:val="007151A7"/>
    <w:rsid w:val="00716C85"/>
    <w:rsid w:val="007203D6"/>
    <w:rsid w:val="007203D9"/>
    <w:rsid w:val="00720779"/>
    <w:rsid w:val="00721FBB"/>
    <w:rsid w:val="007225DF"/>
    <w:rsid w:val="0072270A"/>
    <w:rsid w:val="00722D1E"/>
    <w:rsid w:val="00723994"/>
    <w:rsid w:val="00724DDB"/>
    <w:rsid w:val="00726A67"/>
    <w:rsid w:val="00727AA3"/>
    <w:rsid w:val="00727E37"/>
    <w:rsid w:val="00727E3D"/>
    <w:rsid w:val="00727F5F"/>
    <w:rsid w:val="0073095D"/>
    <w:rsid w:val="007311B7"/>
    <w:rsid w:val="00731E23"/>
    <w:rsid w:val="00732017"/>
    <w:rsid w:val="00732563"/>
    <w:rsid w:val="00733089"/>
    <w:rsid w:val="007333A4"/>
    <w:rsid w:val="00733C09"/>
    <w:rsid w:val="00733F36"/>
    <w:rsid w:val="0073421D"/>
    <w:rsid w:val="007363BD"/>
    <w:rsid w:val="007368E8"/>
    <w:rsid w:val="00736F40"/>
    <w:rsid w:val="00740201"/>
    <w:rsid w:val="00740AB9"/>
    <w:rsid w:val="00740C80"/>
    <w:rsid w:val="00741385"/>
    <w:rsid w:val="0074219A"/>
    <w:rsid w:val="00742340"/>
    <w:rsid w:val="0074275D"/>
    <w:rsid w:val="00742DC0"/>
    <w:rsid w:val="00743A3B"/>
    <w:rsid w:val="00744607"/>
    <w:rsid w:val="00744B6E"/>
    <w:rsid w:val="00744C59"/>
    <w:rsid w:val="00745055"/>
    <w:rsid w:val="00745390"/>
    <w:rsid w:val="0074628D"/>
    <w:rsid w:val="00747829"/>
    <w:rsid w:val="007508F1"/>
    <w:rsid w:val="00750F26"/>
    <w:rsid w:val="0075213C"/>
    <w:rsid w:val="00753EA7"/>
    <w:rsid w:val="00754882"/>
    <w:rsid w:val="00755838"/>
    <w:rsid w:val="00755F90"/>
    <w:rsid w:val="0075623A"/>
    <w:rsid w:val="00756D13"/>
    <w:rsid w:val="0075754A"/>
    <w:rsid w:val="00760C97"/>
    <w:rsid w:val="00761ED9"/>
    <w:rsid w:val="007630A7"/>
    <w:rsid w:val="007634B9"/>
    <w:rsid w:val="0076362C"/>
    <w:rsid w:val="00763653"/>
    <w:rsid w:val="0076426F"/>
    <w:rsid w:val="00764285"/>
    <w:rsid w:val="007645CC"/>
    <w:rsid w:val="00765706"/>
    <w:rsid w:val="0076601C"/>
    <w:rsid w:val="0076728A"/>
    <w:rsid w:val="007672DC"/>
    <w:rsid w:val="00767CD2"/>
    <w:rsid w:val="00770478"/>
    <w:rsid w:val="0077076A"/>
    <w:rsid w:val="007720E7"/>
    <w:rsid w:val="00772A4E"/>
    <w:rsid w:val="00773937"/>
    <w:rsid w:val="00773D38"/>
    <w:rsid w:val="0077524D"/>
    <w:rsid w:val="007755B3"/>
    <w:rsid w:val="007800B3"/>
    <w:rsid w:val="007803EC"/>
    <w:rsid w:val="0078042B"/>
    <w:rsid w:val="00780DC5"/>
    <w:rsid w:val="00780F3F"/>
    <w:rsid w:val="00781837"/>
    <w:rsid w:val="00781BFB"/>
    <w:rsid w:val="00781D3D"/>
    <w:rsid w:val="007830E6"/>
    <w:rsid w:val="00783D63"/>
    <w:rsid w:val="00783F8C"/>
    <w:rsid w:val="007841D7"/>
    <w:rsid w:val="00785203"/>
    <w:rsid w:val="0078529D"/>
    <w:rsid w:val="007854AD"/>
    <w:rsid w:val="00785E89"/>
    <w:rsid w:val="007861DA"/>
    <w:rsid w:val="00786473"/>
    <w:rsid w:val="007866AD"/>
    <w:rsid w:val="00786AD3"/>
    <w:rsid w:val="00786B49"/>
    <w:rsid w:val="00786BEF"/>
    <w:rsid w:val="0078786B"/>
    <w:rsid w:val="00790786"/>
    <w:rsid w:val="0079105C"/>
    <w:rsid w:val="00794643"/>
    <w:rsid w:val="00794703"/>
    <w:rsid w:val="0079570F"/>
    <w:rsid w:val="00796001"/>
    <w:rsid w:val="007963C8"/>
    <w:rsid w:val="00796EF7"/>
    <w:rsid w:val="007978BF"/>
    <w:rsid w:val="007A0003"/>
    <w:rsid w:val="007A03B4"/>
    <w:rsid w:val="007A173B"/>
    <w:rsid w:val="007A2D6A"/>
    <w:rsid w:val="007A37C5"/>
    <w:rsid w:val="007A4FA5"/>
    <w:rsid w:val="007A4FE7"/>
    <w:rsid w:val="007A572B"/>
    <w:rsid w:val="007A57FF"/>
    <w:rsid w:val="007A5C89"/>
    <w:rsid w:val="007A5DA3"/>
    <w:rsid w:val="007A6D8E"/>
    <w:rsid w:val="007A6EC9"/>
    <w:rsid w:val="007A7753"/>
    <w:rsid w:val="007B0183"/>
    <w:rsid w:val="007B21CA"/>
    <w:rsid w:val="007B3CBA"/>
    <w:rsid w:val="007B7F3F"/>
    <w:rsid w:val="007C01EC"/>
    <w:rsid w:val="007C1CC7"/>
    <w:rsid w:val="007C1F79"/>
    <w:rsid w:val="007C2646"/>
    <w:rsid w:val="007C2863"/>
    <w:rsid w:val="007C361C"/>
    <w:rsid w:val="007C4772"/>
    <w:rsid w:val="007C4E66"/>
    <w:rsid w:val="007C5892"/>
    <w:rsid w:val="007C6A32"/>
    <w:rsid w:val="007C7901"/>
    <w:rsid w:val="007C795F"/>
    <w:rsid w:val="007D03DC"/>
    <w:rsid w:val="007D0C3B"/>
    <w:rsid w:val="007D332E"/>
    <w:rsid w:val="007D3433"/>
    <w:rsid w:val="007D3D94"/>
    <w:rsid w:val="007D4665"/>
    <w:rsid w:val="007D58FD"/>
    <w:rsid w:val="007D5C67"/>
    <w:rsid w:val="007D63D1"/>
    <w:rsid w:val="007D66CD"/>
    <w:rsid w:val="007D6E25"/>
    <w:rsid w:val="007D7348"/>
    <w:rsid w:val="007E10F0"/>
    <w:rsid w:val="007E16AD"/>
    <w:rsid w:val="007E1B36"/>
    <w:rsid w:val="007E217A"/>
    <w:rsid w:val="007E25F4"/>
    <w:rsid w:val="007E3EF4"/>
    <w:rsid w:val="007E432E"/>
    <w:rsid w:val="007E6077"/>
    <w:rsid w:val="007E645A"/>
    <w:rsid w:val="007E6814"/>
    <w:rsid w:val="007E6CA8"/>
    <w:rsid w:val="007E6E24"/>
    <w:rsid w:val="007E70EF"/>
    <w:rsid w:val="007F06C5"/>
    <w:rsid w:val="007F21A2"/>
    <w:rsid w:val="007F35A5"/>
    <w:rsid w:val="007F35B5"/>
    <w:rsid w:val="007F3F45"/>
    <w:rsid w:val="007F4878"/>
    <w:rsid w:val="007F498C"/>
    <w:rsid w:val="007F4EFE"/>
    <w:rsid w:val="007F55BC"/>
    <w:rsid w:val="007F6694"/>
    <w:rsid w:val="007F70A4"/>
    <w:rsid w:val="007F73B7"/>
    <w:rsid w:val="00800212"/>
    <w:rsid w:val="00802E98"/>
    <w:rsid w:val="00803D00"/>
    <w:rsid w:val="00803D1F"/>
    <w:rsid w:val="00804A7F"/>
    <w:rsid w:val="00804ED4"/>
    <w:rsid w:val="00806304"/>
    <w:rsid w:val="00807646"/>
    <w:rsid w:val="00807EAF"/>
    <w:rsid w:val="00810D32"/>
    <w:rsid w:val="00812E81"/>
    <w:rsid w:val="0081305F"/>
    <w:rsid w:val="00814292"/>
    <w:rsid w:val="0081540F"/>
    <w:rsid w:val="00815559"/>
    <w:rsid w:val="00816562"/>
    <w:rsid w:val="00816B28"/>
    <w:rsid w:val="00816C58"/>
    <w:rsid w:val="00816E01"/>
    <w:rsid w:val="008171D8"/>
    <w:rsid w:val="00817596"/>
    <w:rsid w:val="008179B4"/>
    <w:rsid w:val="008213F0"/>
    <w:rsid w:val="0082182F"/>
    <w:rsid w:val="00821D90"/>
    <w:rsid w:val="00821F8F"/>
    <w:rsid w:val="0082262E"/>
    <w:rsid w:val="008226C6"/>
    <w:rsid w:val="00822993"/>
    <w:rsid w:val="00822EFD"/>
    <w:rsid w:val="00822F36"/>
    <w:rsid w:val="008240B9"/>
    <w:rsid w:val="00824260"/>
    <w:rsid w:val="0082536F"/>
    <w:rsid w:val="0082564B"/>
    <w:rsid w:val="00825CFF"/>
    <w:rsid w:val="008266DE"/>
    <w:rsid w:val="00832432"/>
    <w:rsid w:val="008326FC"/>
    <w:rsid w:val="00832E9B"/>
    <w:rsid w:val="0083354B"/>
    <w:rsid w:val="0083433E"/>
    <w:rsid w:val="00836262"/>
    <w:rsid w:val="00836EE3"/>
    <w:rsid w:val="00842551"/>
    <w:rsid w:val="00842BD9"/>
    <w:rsid w:val="008447A9"/>
    <w:rsid w:val="00844866"/>
    <w:rsid w:val="00844A26"/>
    <w:rsid w:val="00845AB9"/>
    <w:rsid w:val="00846058"/>
    <w:rsid w:val="00846310"/>
    <w:rsid w:val="00846DBD"/>
    <w:rsid w:val="008476D1"/>
    <w:rsid w:val="00847B27"/>
    <w:rsid w:val="0085005E"/>
    <w:rsid w:val="0085027B"/>
    <w:rsid w:val="0085056E"/>
    <w:rsid w:val="00851125"/>
    <w:rsid w:val="00852251"/>
    <w:rsid w:val="00852BED"/>
    <w:rsid w:val="00854117"/>
    <w:rsid w:val="00854C1B"/>
    <w:rsid w:val="00855AB2"/>
    <w:rsid w:val="00855B3E"/>
    <w:rsid w:val="00856598"/>
    <w:rsid w:val="00856D9C"/>
    <w:rsid w:val="0086053E"/>
    <w:rsid w:val="008614B5"/>
    <w:rsid w:val="00861892"/>
    <w:rsid w:val="00861F80"/>
    <w:rsid w:val="00862101"/>
    <w:rsid w:val="00862D81"/>
    <w:rsid w:val="00865499"/>
    <w:rsid w:val="008662E9"/>
    <w:rsid w:val="0086669A"/>
    <w:rsid w:val="00866857"/>
    <w:rsid w:val="008700F6"/>
    <w:rsid w:val="00872541"/>
    <w:rsid w:val="00872D30"/>
    <w:rsid w:val="00874893"/>
    <w:rsid w:val="00881611"/>
    <w:rsid w:val="00881DAE"/>
    <w:rsid w:val="00882017"/>
    <w:rsid w:val="00882429"/>
    <w:rsid w:val="008824B2"/>
    <w:rsid w:val="0088319C"/>
    <w:rsid w:val="0088674A"/>
    <w:rsid w:val="00887094"/>
    <w:rsid w:val="008874E3"/>
    <w:rsid w:val="00890DB6"/>
    <w:rsid w:val="00891101"/>
    <w:rsid w:val="008921A7"/>
    <w:rsid w:val="00893A04"/>
    <w:rsid w:val="008943D8"/>
    <w:rsid w:val="00894B18"/>
    <w:rsid w:val="008960D0"/>
    <w:rsid w:val="00897233"/>
    <w:rsid w:val="0089723D"/>
    <w:rsid w:val="008975AD"/>
    <w:rsid w:val="00897C89"/>
    <w:rsid w:val="008A0046"/>
    <w:rsid w:val="008A1E3D"/>
    <w:rsid w:val="008A3172"/>
    <w:rsid w:val="008A3854"/>
    <w:rsid w:val="008A4155"/>
    <w:rsid w:val="008A4F63"/>
    <w:rsid w:val="008A5145"/>
    <w:rsid w:val="008A6D14"/>
    <w:rsid w:val="008B009E"/>
    <w:rsid w:val="008B03FF"/>
    <w:rsid w:val="008B0DCE"/>
    <w:rsid w:val="008B12A1"/>
    <w:rsid w:val="008B1656"/>
    <w:rsid w:val="008B1BDC"/>
    <w:rsid w:val="008B21EE"/>
    <w:rsid w:val="008B41BA"/>
    <w:rsid w:val="008B4306"/>
    <w:rsid w:val="008B5100"/>
    <w:rsid w:val="008B54B4"/>
    <w:rsid w:val="008B610E"/>
    <w:rsid w:val="008B6E57"/>
    <w:rsid w:val="008C0030"/>
    <w:rsid w:val="008C11CA"/>
    <w:rsid w:val="008C139B"/>
    <w:rsid w:val="008C1891"/>
    <w:rsid w:val="008C2519"/>
    <w:rsid w:val="008C2645"/>
    <w:rsid w:val="008C2CFC"/>
    <w:rsid w:val="008C2D5E"/>
    <w:rsid w:val="008C36DB"/>
    <w:rsid w:val="008C3E46"/>
    <w:rsid w:val="008C5C29"/>
    <w:rsid w:val="008C65D3"/>
    <w:rsid w:val="008C7853"/>
    <w:rsid w:val="008D0AA8"/>
    <w:rsid w:val="008D283E"/>
    <w:rsid w:val="008D2C11"/>
    <w:rsid w:val="008D2CAD"/>
    <w:rsid w:val="008D2E62"/>
    <w:rsid w:val="008D3150"/>
    <w:rsid w:val="008D38CC"/>
    <w:rsid w:val="008D3BEF"/>
    <w:rsid w:val="008D4DA2"/>
    <w:rsid w:val="008D6980"/>
    <w:rsid w:val="008E1708"/>
    <w:rsid w:val="008E182D"/>
    <w:rsid w:val="008E1A30"/>
    <w:rsid w:val="008E45B2"/>
    <w:rsid w:val="008E4D90"/>
    <w:rsid w:val="008E4EF8"/>
    <w:rsid w:val="008E6B48"/>
    <w:rsid w:val="008E6BC6"/>
    <w:rsid w:val="008E7453"/>
    <w:rsid w:val="008E74F7"/>
    <w:rsid w:val="008E7A61"/>
    <w:rsid w:val="008F0F4D"/>
    <w:rsid w:val="008F12AF"/>
    <w:rsid w:val="008F1667"/>
    <w:rsid w:val="008F1892"/>
    <w:rsid w:val="008F19A0"/>
    <w:rsid w:val="008F1B37"/>
    <w:rsid w:val="008F3A92"/>
    <w:rsid w:val="008F4AAB"/>
    <w:rsid w:val="008F51C2"/>
    <w:rsid w:val="008F62C0"/>
    <w:rsid w:val="008F6AEA"/>
    <w:rsid w:val="008F6BB7"/>
    <w:rsid w:val="008F6DBE"/>
    <w:rsid w:val="008F7025"/>
    <w:rsid w:val="008F71EF"/>
    <w:rsid w:val="00900977"/>
    <w:rsid w:val="00903632"/>
    <w:rsid w:val="009036EB"/>
    <w:rsid w:val="00906120"/>
    <w:rsid w:val="009068E3"/>
    <w:rsid w:val="00906C2F"/>
    <w:rsid w:val="00910421"/>
    <w:rsid w:val="009104DD"/>
    <w:rsid w:val="00910C23"/>
    <w:rsid w:val="009110EB"/>
    <w:rsid w:val="00911AAB"/>
    <w:rsid w:val="00911CA8"/>
    <w:rsid w:val="009127F7"/>
    <w:rsid w:val="0091288F"/>
    <w:rsid w:val="00912CBC"/>
    <w:rsid w:val="00913751"/>
    <w:rsid w:val="00913AE2"/>
    <w:rsid w:val="00913D40"/>
    <w:rsid w:val="00914A8E"/>
    <w:rsid w:val="00914DCD"/>
    <w:rsid w:val="00915885"/>
    <w:rsid w:val="009159F6"/>
    <w:rsid w:val="00920040"/>
    <w:rsid w:val="009207A7"/>
    <w:rsid w:val="009210E1"/>
    <w:rsid w:val="00921FB3"/>
    <w:rsid w:val="0092261E"/>
    <w:rsid w:val="00922953"/>
    <w:rsid w:val="00924236"/>
    <w:rsid w:val="00924264"/>
    <w:rsid w:val="00924664"/>
    <w:rsid w:val="0092524C"/>
    <w:rsid w:val="009268B4"/>
    <w:rsid w:val="00926FB8"/>
    <w:rsid w:val="009276CB"/>
    <w:rsid w:val="0093030F"/>
    <w:rsid w:val="00930475"/>
    <w:rsid w:val="00930577"/>
    <w:rsid w:val="00930705"/>
    <w:rsid w:val="00930EDD"/>
    <w:rsid w:val="00931AA6"/>
    <w:rsid w:val="00931C56"/>
    <w:rsid w:val="009332E4"/>
    <w:rsid w:val="0093396F"/>
    <w:rsid w:val="0093528F"/>
    <w:rsid w:val="009357F4"/>
    <w:rsid w:val="00935948"/>
    <w:rsid w:val="00935C71"/>
    <w:rsid w:val="009361B0"/>
    <w:rsid w:val="009368B7"/>
    <w:rsid w:val="00936DDC"/>
    <w:rsid w:val="00937723"/>
    <w:rsid w:val="00937A2D"/>
    <w:rsid w:val="0094188C"/>
    <w:rsid w:val="009428A1"/>
    <w:rsid w:val="009429DC"/>
    <w:rsid w:val="00942E20"/>
    <w:rsid w:val="00944609"/>
    <w:rsid w:val="009456D8"/>
    <w:rsid w:val="00945F77"/>
    <w:rsid w:val="00947507"/>
    <w:rsid w:val="00947BFE"/>
    <w:rsid w:val="00950769"/>
    <w:rsid w:val="00950AD0"/>
    <w:rsid w:val="009518C9"/>
    <w:rsid w:val="00951C40"/>
    <w:rsid w:val="00951F1A"/>
    <w:rsid w:val="00952136"/>
    <w:rsid w:val="00952551"/>
    <w:rsid w:val="00952CEB"/>
    <w:rsid w:val="00953275"/>
    <w:rsid w:val="0095335E"/>
    <w:rsid w:val="00953A4D"/>
    <w:rsid w:val="009540A7"/>
    <w:rsid w:val="009547B1"/>
    <w:rsid w:val="00954A31"/>
    <w:rsid w:val="00955554"/>
    <w:rsid w:val="00955E02"/>
    <w:rsid w:val="009575CB"/>
    <w:rsid w:val="009603A8"/>
    <w:rsid w:val="00960741"/>
    <w:rsid w:val="00961F1F"/>
    <w:rsid w:val="00962308"/>
    <w:rsid w:val="00962956"/>
    <w:rsid w:val="009636A1"/>
    <w:rsid w:val="00964D51"/>
    <w:rsid w:val="0096513F"/>
    <w:rsid w:val="0096551A"/>
    <w:rsid w:val="00965D1C"/>
    <w:rsid w:val="00966132"/>
    <w:rsid w:val="009664B2"/>
    <w:rsid w:val="009665F8"/>
    <w:rsid w:val="00967878"/>
    <w:rsid w:val="00971074"/>
    <w:rsid w:val="009710DD"/>
    <w:rsid w:val="00971365"/>
    <w:rsid w:val="00971524"/>
    <w:rsid w:val="00971570"/>
    <w:rsid w:val="00971673"/>
    <w:rsid w:val="009716EC"/>
    <w:rsid w:val="00971A6A"/>
    <w:rsid w:val="00971A89"/>
    <w:rsid w:val="00972381"/>
    <w:rsid w:val="00972B27"/>
    <w:rsid w:val="0097349D"/>
    <w:rsid w:val="00973D0F"/>
    <w:rsid w:val="00974326"/>
    <w:rsid w:val="00974830"/>
    <w:rsid w:val="00974A3A"/>
    <w:rsid w:val="0097536A"/>
    <w:rsid w:val="009758B4"/>
    <w:rsid w:val="0097788F"/>
    <w:rsid w:val="009806A4"/>
    <w:rsid w:val="00980783"/>
    <w:rsid w:val="0098152C"/>
    <w:rsid w:val="0098158B"/>
    <w:rsid w:val="00981DD4"/>
    <w:rsid w:val="00982DF6"/>
    <w:rsid w:val="009836EC"/>
    <w:rsid w:val="00984678"/>
    <w:rsid w:val="00985678"/>
    <w:rsid w:val="00985737"/>
    <w:rsid w:val="00985E6A"/>
    <w:rsid w:val="009860DF"/>
    <w:rsid w:val="009871E8"/>
    <w:rsid w:val="0098762B"/>
    <w:rsid w:val="00987B5E"/>
    <w:rsid w:val="00987E21"/>
    <w:rsid w:val="009911BC"/>
    <w:rsid w:val="00991947"/>
    <w:rsid w:val="00991F7A"/>
    <w:rsid w:val="0099340D"/>
    <w:rsid w:val="009938BB"/>
    <w:rsid w:val="00994C4E"/>
    <w:rsid w:val="00995D0D"/>
    <w:rsid w:val="009970B9"/>
    <w:rsid w:val="009A1F36"/>
    <w:rsid w:val="009A2133"/>
    <w:rsid w:val="009A22D1"/>
    <w:rsid w:val="009A4037"/>
    <w:rsid w:val="009A4579"/>
    <w:rsid w:val="009A457E"/>
    <w:rsid w:val="009A5072"/>
    <w:rsid w:val="009A5214"/>
    <w:rsid w:val="009A59B7"/>
    <w:rsid w:val="009A65C4"/>
    <w:rsid w:val="009A6DBB"/>
    <w:rsid w:val="009A6F74"/>
    <w:rsid w:val="009A7619"/>
    <w:rsid w:val="009A7A87"/>
    <w:rsid w:val="009B0A73"/>
    <w:rsid w:val="009B0BB1"/>
    <w:rsid w:val="009B3793"/>
    <w:rsid w:val="009B3BAA"/>
    <w:rsid w:val="009B4CEE"/>
    <w:rsid w:val="009B518A"/>
    <w:rsid w:val="009B616C"/>
    <w:rsid w:val="009B7D92"/>
    <w:rsid w:val="009C063A"/>
    <w:rsid w:val="009C12DE"/>
    <w:rsid w:val="009C2420"/>
    <w:rsid w:val="009C3970"/>
    <w:rsid w:val="009C3B13"/>
    <w:rsid w:val="009C4699"/>
    <w:rsid w:val="009C522E"/>
    <w:rsid w:val="009C5415"/>
    <w:rsid w:val="009C5938"/>
    <w:rsid w:val="009C61D2"/>
    <w:rsid w:val="009C7034"/>
    <w:rsid w:val="009C7760"/>
    <w:rsid w:val="009C7812"/>
    <w:rsid w:val="009C7FDF"/>
    <w:rsid w:val="009D0C0D"/>
    <w:rsid w:val="009D16B9"/>
    <w:rsid w:val="009D33E6"/>
    <w:rsid w:val="009D3798"/>
    <w:rsid w:val="009D4587"/>
    <w:rsid w:val="009D5C33"/>
    <w:rsid w:val="009D6AF1"/>
    <w:rsid w:val="009D7495"/>
    <w:rsid w:val="009D758B"/>
    <w:rsid w:val="009D797F"/>
    <w:rsid w:val="009D7BAD"/>
    <w:rsid w:val="009D7D3C"/>
    <w:rsid w:val="009E09DD"/>
    <w:rsid w:val="009E1101"/>
    <w:rsid w:val="009E11D0"/>
    <w:rsid w:val="009E1472"/>
    <w:rsid w:val="009E2947"/>
    <w:rsid w:val="009E2D8E"/>
    <w:rsid w:val="009E2E05"/>
    <w:rsid w:val="009E4F13"/>
    <w:rsid w:val="009E5109"/>
    <w:rsid w:val="009E5785"/>
    <w:rsid w:val="009E5EBD"/>
    <w:rsid w:val="009F0417"/>
    <w:rsid w:val="009F0516"/>
    <w:rsid w:val="009F073F"/>
    <w:rsid w:val="009F0D62"/>
    <w:rsid w:val="009F170D"/>
    <w:rsid w:val="009F1E78"/>
    <w:rsid w:val="009F2287"/>
    <w:rsid w:val="009F3D4A"/>
    <w:rsid w:val="009F42B1"/>
    <w:rsid w:val="009F5378"/>
    <w:rsid w:val="009F5729"/>
    <w:rsid w:val="009F589E"/>
    <w:rsid w:val="009F6D8E"/>
    <w:rsid w:val="009F76AE"/>
    <w:rsid w:val="009F780D"/>
    <w:rsid w:val="00A00901"/>
    <w:rsid w:val="00A00922"/>
    <w:rsid w:val="00A00EB3"/>
    <w:rsid w:val="00A01841"/>
    <w:rsid w:val="00A02921"/>
    <w:rsid w:val="00A02950"/>
    <w:rsid w:val="00A02969"/>
    <w:rsid w:val="00A036EA"/>
    <w:rsid w:val="00A04049"/>
    <w:rsid w:val="00A0432F"/>
    <w:rsid w:val="00A050A6"/>
    <w:rsid w:val="00A0571C"/>
    <w:rsid w:val="00A064BA"/>
    <w:rsid w:val="00A0697E"/>
    <w:rsid w:val="00A06AE9"/>
    <w:rsid w:val="00A06F0F"/>
    <w:rsid w:val="00A072A0"/>
    <w:rsid w:val="00A075DC"/>
    <w:rsid w:val="00A07A24"/>
    <w:rsid w:val="00A07FD9"/>
    <w:rsid w:val="00A113FF"/>
    <w:rsid w:val="00A117C3"/>
    <w:rsid w:val="00A11AFA"/>
    <w:rsid w:val="00A12644"/>
    <w:rsid w:val="00A13B9D"/>
    <w:rsid w:val="00A13C44"/>
    <w:rsid w:val="00A140A1"/>
    <w:rsid w:val="00A14723"/>
    <w:rsid w:val="00A14AE9"/>
    <w:rsid w:val="00A157BC"/>
    <w:rsid w:val="00A16215"/>
    <w:rsid w:val="00A17F68"/>
    <w:rsid w:val="00A208F9"/>
    <w:rsid w:val="00A21C12"/>
    <w:rsid w:val="00A22A9E"/>
    <w:rsid w:val="00A2365A"/>
    <w:rsid w:val="00A23972"/>
    <w:rsid w:val="00A23B3A"/>
    <w:rsid w:val="00A244C5"/>
    <w:rsid w:val="00A24C2A"/>
    <w:rsid w:val="00A2550C"/>
    <w:rsid w:val="00A25AF5"/>
    <w:rsid w:val="00A2612E"/>
    <w:rsid w:val="00A261BA"/>
    <w:rsid w:val="00A26932"/>
    <w:rsid w:val="00A27A16"/>
    <w:rsid w:val="00A27F5B"/>
    <w:rsid w:val="00A27FFC"/>
    <w:rsid w:val="00A306BD"/>
    <w:rsid w:val="00A30E5A"/>
    <w:rsid w:val="00A3117E"/>
    <w:rsid w:val="00A3197A"/>
    <w:rsid w:val="00A31AF1"/>
    <w:rsid w:val="00A36007"/>
    <w:rsid w:val="00A3636E"/>
    <w:rsid w:val="00A372AE"/>
    <w:rsid w:val="00A37845"/>
    <w:rsid w:val="00A37A1B"/>
    <w:rsid w:val="00A40D8C"/>
    <w:rsid w:val="00A40DD0"/>
    <w:rsid w:val="00A410C4"/>
    <w:rsid w:val="00A41815"/>
    <w:rsid w:val="00A4190E"/>
    <w:rsid w:val="00A43E20"/>
    <w:rsid w:val="00A45056"/>
    <w:rsid w:val="00A46642"/>
    <w:rsid w:val="00A466F7"/>
    <w:rsid w:val="00A4695B"/>
    <w:rsid w:val="00A478DD"/>
    <w:rsid w:val="00A47F9D"/>
    <w:rsid w:val="00A504A4"/>
    <w:rsid w:val="00A532F0"/>
    <w:rsid w:val="00A535A9"/>
    <w:rsid w:val="00A53C74"/>
    <w:rsid w:val="00A543B7"/>
    <w:rsid w:val="00A5537F"/>
    <w:rsid w:val="00A55A5E"/>
    <w:rsid w:val="00A55E73"/>
    <w:rsid w:val="00A56CE3"/>
    <w:rsid w:val="00A575D4"/>
    <w:rsid w:val="00A57ADC"/>
    <w:rsid w:val="00A60949"/>
    <w:rsid w:val="00A60E1B"/>
    <w:rsid w:val="00A60ED4"/>
    <w:rsid w:val="00A6358B"/>
    <w:rsid w:val="00A65271"/>
    <w:rsid w:val="00A659B3"/>
    <w:rsid w:val="00A66B64"/>
    <w:rsid w:val="00A66C4D"/>
    <w:rsid w:val="00A67A87"/>
    <w:rsid w:val="00A700EF"/>
    <w:rsid w:val="00A7021C"/>
    <w:rsid w:val="00A7021D"/>
    <w:rsid w:val="00A70831"/>
    <w:rsid w:val="00A70DF2"/>
    <w:rsid w:val="00A716B2"/>
    <w:rsid w:val="00A7184E"/>
    <w:rsid w:val="00A71CFD"/>
    <w:rsid w:val="00A72901"/>
    <w:rsid w:val="00A73054"/>
    <w:rsid w:val="00A74726"/>
    <w:rsid w:val="00A74BA9"/>
    <w:rsid w:val="00A74EC2"/>
    <w:rsid w:val="00A75286"/>
    <w:rsid w:val="00A757FE"/>
    <w:rsid w:val="00A758D2"/>
    <w:rsid w:val="00A75A63"/>
    <w:rsid w:val="00A75BA5"/>
    <w:rsid w:val="00A77686"/>
    <w:rsid w:val="00A80B49"/>
    <w:rsid w:val="00A80F0D"/>
    <w:rsid w:val="00A80F42"/>
    <w:rsid w:val="00A81650"/>
    <w:rsid w:val="00A8306C"/>
    <w:rsid w:val="00A8329D"/>
    <w:rsid w:val="00A83310"/>
    <w:rsid w:val="00A8350F"/>
    <w:rsid w:val="00A83A02"/>
    <w:rsid w:val="00A841A2"/>
    <w:rsid w:val="00A8448F"/>
    <w:rsid w:val="00A8514F"/>
    <w:rsid w:val="00A85249"/>
    <w:rsid w:val="00A85C6A"/>
    <w:rsid w:val="00A85D17"/>
    <w:rsid w:val="00A86187"/>
    <w:rsid w:val="00A87CFB"/>
    <w:rsid w:val="00A87FD5"/>
    <w:rsid w:val="00A9046F"/>
    <w:rsid w:val="00A90D11"/>
    <w:rsid w:val="00A90DAA"/>
    <w:rsid w:val="00A92286"/>
    <w:rsid w:val="00A9297D"/>
    <w:rsid w:val="00A93520"/>
    <w:rsid w:val="00A9360D"/>
    <w:rsid w:val="00A9397E"/>
    <w:rsid w:val="00A94B65"/>
    <w:rsid w:val="00A95A99"/>
    <w:rsid w:val="00A95EB0"/>
    <w:rsid w:val="00A962F6"/>
    <w:rsid w:val="00A964E6"/>
    <w:rsid w:val="00A968A9"/>
    <w:rsid w:val="00A9692E"/>
    <w:rsid w:val="00A978D1"/>
    <w:rsid w:val="00AA0633"/>
    <w:rsid w:val="00AA0CA2"/>
    <w:rsid w:val="00AA215F"/>
    <w:rsid w:val="00AA2D85"/>
    <w:rsid w:val="00AA2ED9"/>
    <w:rsid w:val="00AA2F84"/>
    <w:rsid w:val="00AA37AF"/>
    <w:rsid w:val="00AA45C0"/>
    <w:rsid w:val="00AA468A"/>
    <w:rsid w:val="00AA492D"/>
    <w:rsid w:val="00AA4B5F"/>
    <w:rsid w:val="00AA56F1"/>
    <w:rsid w:val="00AA57C0"/>
    <w:rsid w:val="00AA60EF"/>
    <w:rsid w:val="00AA6776"/>
    <w:rsid w:val="00AA7FB0"/>
    <w:rsid w:val="00AB0B4A"/>
    <w:rsid w:val="00AB1C13"/>
    <w:rsid w:val="00AB28C4"/>
    <w:rsid w:val="00AB2D77"/>
    <w:rsid w:val="00AB6AC3"/>
    <w:rsid w:val="00AB6D12"/>
    <w:rsid w:val="00AB6FC7"/>
    <w:rsid w:val="00AB773B"/>
    <w:rsid w:val="00AC06E8"/>
    <w:rsid w:val="00AC11C5"/>
    <w:rsid w:val="00AC14B6"/>
    <w:rsid w:val="00AC181B"/>
    <w:rsid w:val="00AC1857"/>
    <w:rsid w:val="00AC1D91"/>
    <w:rsid w:val="00AC2FC8"/>
    <w:rsid w:val="00AC3BC2"/>
    <w:rsid w:val="00AC3CD9"/>
    <w:rsid w:val="00AC44DA"/>
    <w:rsid w:val="00AC4822"/>
    <w:rsid w:val="00AC4F96"/>
    <w:rsid w:val="00AC51FE"/>
    <w:rsid w:val="00AC5E52"/>
    <w:rsid w:val="00AC5EBB"/>
    <w:rsid w:val="00AC60E6"/>
    <w:rsid w:val="00AC68FD"/>
    <w:rsid w:val="00AC78D5"/>
    <w:rsid w:val="00AC7E62"/>
    <w:rsid w:val="00AD1D2B"/>
    <w:rsid w:val="00AD27D7"/>
    <w:rsid w:val="00AD5C86"/>
    <w:rsid w:val="00AD7E9E"/>
    <w:rsid w:val="00AE15E6"/>
    <w:rsid w:val="00AE36D1"/>
    <w:rsid w:val="00AE3B7D"/>
    <w:rsid w:val="00AE3F3F"/>
    <w:rsid w:val="00AE458A"/>
    <w:rsid w:val="00AE4755"/>
    <w:rsid w:val="00AE4B8A"/>
    <w:rsid w:val="00AE6282"/>
    <w:rsid w:val="00AE63C5"/>
    <w:rsid w:val="00AE6C9B"/>
    <w:rsid w:val="00AE716C"/>
    <w:rsid w:val="00AE7243"/>
    <w:rsid w:val="00AE74FD"/>
    <w:rsid w:val="00AE7F10"/>
    <w:rsid w:val="00AF0C07"/>
    <w:rsid w:val="00AF0D3C"/>
    <w:rsid w:val="00AF3553"/>
    <w:rsid w:val="00AF3D20"/>
    <w:rsid w:val="00AF4072"/>
    <w:rsid w:val="00AF50A5"/>
    <w:rsid w:val="00AF774E"/>
    <w:rsid w:val="00AF7C38"/>
    <w:rsid w:val="00B00162"/>
    <w:rsid w:val="00B00A67"/>
    <w:rsid w:val="00B00BEA"/>
    <w:rsid w:val="00B02158"/>
    <w:rsid w:val="00B027BE"/>
    <w:rsid w:val="00B035BF"/>
    <w:rsid w:val="00B03704"/>
    <w:rsid w:val="00B0590E"/>
    <w:rsid w:val="00B070D6"/>
    <w:rsid w:val="00B071EE"/>
    <w:rsid w:val="00B072E6"/>
    <w:rsid w:val="00B074F8"/>
    <w:rsid w:val="00B10C11"/>
    <w:rsid w:val="00B10EAA"/>
    <w:rsid w:val="00B11075"/>
    <w:rsid w:val="00B110F4"/>
    <w:rsid w:val="00B11145"/>
    <w:rsid w:val="00B1164F"/>
    <w:rsid w:val="00B1175B"/>
    <w:rsid w:val="00B119E0"/>
    <w:rsid w:val="00B11B42"/>
    <w:rsid w:val="00B11C2F"/>
    <w:rsid w:val="00B13315"/>
    <w:rsid w:val="00B13FD3"/>
    <w:rsid w:val="00B145BB"/>
    <w:rsid w:val="00B154B8"/>
    <w:rsid w:val="00B16269"/>
    <w:rsid w:val="00B176D7"/>
    <w:rsid w:val="00B17A8F"/>
    <w:rsid w:val="00B200A9"/>
    <w:rsid w:val="00B203B0"/>
    <w:rsid w:val="00B20E33"/>
    <w:rsid w:val="00B20EEB"/>
    <w:rsid w:val="00B2122D"/>
    <w:rsid w:val="00B21DE9"/>
    <w:rsid w:val="00B2282E"/>
    <w:rsid w:val="00B22C26"/>
    <w:rsid w:val="00B22FD6"/>
    <w:rsid w:val="00B23F95"/>
    <w:rsid w:val="00B2599F"/>
    <w:rsid w:val="00B262DD"/>
    <w:rsid w:val="00B26F6D"/>
    <w:rsid w:val="00B27430"/>
    <w:rsid w:val="00B27E28"/>
    <w:rsid w:val="00B30D2A"/>
    <w:rsid w:val="00B30E22"/>
    <w:rsid w:val="00B32437"/>
    <w:rsid w:val="00B3354B"/>
    <w:rsid w:val="00B33571"/>
    <w:rsid w:val="00B33B68"/>
    <w:rsid w:val="00B33F99"/>
    <w:rsid w:val="00B34304"/>
    <w:rsid w:val="00B35102"/>
    <w:rsid w:val="00B354FF"/>
    <w:rsid w:val="00B35E1E"/>
    <w:rsid w:val="00B35E98"/>
    <w:rsid w:val="00B36029"/>
    <w:rsid w:val="00B363C6"/>
    <w:rsid w:val="00B37CC5"/>
    <w:rsid w:val="00B41D19"/>
    <w:rsid w:val="00B426C8"/>
    <w:rsid w:val="00B43771"/>
    <w:rsid w:val="00B45598"/>
    <w:rsid w:val="00B456DA"/>
    <w:rsid w:val="00B462B3"/>
    <w:rsid w:val="00B463BE"/>
    <w:rsid w:val="00B465B1"/>
    <w:rsid w:val="00B46B45"/>
    <w:rsid w:val="00B47474"/>
    <w:rsid w:val="00B508CF"/>
    <w:rsid w:val="00B52E67"/>
    <w:rsid w:val="00B534A4"/>
    <w:rsid w:val="00B54ABA"/>
    <w:rsid w:val="00B566E0"/>
    <w:rsid w:val="00B5675A"/>
    <w:rsid w:val="00B57406"/>
    <w:rsid w:val="00B60138"/>
    <w:rsid w:val="00B604C0"/>
    <w:rsid w:val="00B60C59"/>
    <w:rsid w:val="00B613BD"/>
    <w:rsid w:val="00B61FEC"/>
    <w:rsid w:val="00B62E47"/>
    <w:rsid w:val="00B63258"/>
    <w:rsid w:val="00B63541"/>
    <w:rsid w:val="00B636BC"/>
    <w:rsid w:val="00B6428F"/>
    <w:rsid w:val="00B64AC1"/>
    <w:rsid w:val="00B665A5"/>
    <w:rsid w:val="00B666BA"/>
    <w:rsid w:val="00B66A5C"/>
    <w:rsid w:val="00B66D2B"/>
    <w:rsid w:val="00B67548"/>
    <w:rsid w:val="00B707BD"/>
    <w:rsid w:val="00B70A12"/>
    <w:rsid w:val="00B711E4"/>
    <w:rsid w:val="00B726FD"/>
    <w:rsid w:val="00B72C81"/>
    <w:rsid w:val="00B7437E"/>
    <w:rsid w:val="00B761C6"/>
    <w:rsid w:val="00B76EA2"/>
    <w:rsid w:val="00B80806"/>
    <w:rsid w:val="00B81AFB"/>
    <w:rsid w:val="00B82504"/>
    <w:rsid w:val="00B84F1F"/>
    <w:rsid w:val="00B850DB"/>
    <w:rsid w:val="00B856DE"/>
    <w:rsid w:val="00B8583C"/>
    <w:rsid w:val="00B85D77"/>
    <w:rsid w:val="00B86003"/>
    <w:rsid w:val="00B861BC"/>
    <w:rsid w:val="00B86543"/>
    <w:rsid w:val="00B87121"/>
    <w:rsid w:val="00B8752E"/>
    <w:rsid w:val="00B87904"/>
    <w:rsid w:val="00B90233"/>
    <w:rsid w:val="00B90755"/>
    <w:rsid w:val="00B9301E"/>
    <w:rsid w:val="00B932AF"/>
    <w:rsid w:val="00B971FF"/>
    <w:rsid w:val="00BA0FE5"/>
    <w:rsid w:val="00BA1CA9"/>
    <w:rsid w:val="00BA1E99"/>
    <w:rsid w:val="00BA321A"/>
    <w:rsid w:val="00BA35B8"/>
    <w:rsid w:val="00BA527E"/>
    <w:rsid w:val="00BA55D5"/>
    <w:rsid w:val="00BA597A"/>
    <w:rsid w:val="00BA5BFB"/>
    <w:rsid w:val="00BA6712"/>
    <w:rsid w:val="00BA6A04"/>
    <w:rsid w:val="00BA72A4"/>
    <w:rsid w:val="00BB074C"/>
    <w:rsid w:val="00BB0A5B"/>
    <w:rsid w:val="00BB0BB1"/>
    <w:rsid w:val="00BB0D35"/>
    <w:rsid w:val="00BB138C"/>
    <w:rsid w:val="00BB1B96"/>
    <w:rsid w:val="00BB2082"/>
    <w:rsid w:val="00BB261E"/>
    <w:rsid w:val="00BB2740"/>
    <w:rsid w:val="00BB30B4"/>
    <w:rsid w:val="00BB3A6E"/>
    <w:rsid w:val="00BB4590"/>
    <w:rsid w:val="00BB5364"/>
    <w:rsid w:val="00BB5656"/>
    <w:rsid w:val="00BB5EE1"/>
    <w:rsid w:val="00BB63CB"/>
    <w:rsid w:val="00BB6AB2"/>
    <w:rsid w:val="00BB6BBA"/>
    <w:rsid w:val="00BB77E8"/>
    <w:rsid w:val="00BB7CA3"/>
    <w:rsid w:val="00BB7E6D"/>
    <w:rsid w:val="00BC148E"/>
    <w:rsid w:val="00BC226E"/>
    <w:rsid w:val="00BC29AE"/>
    <w:rsid w:val="00BC3433"/>
    <w:rsid w:val="00BC6EC9"/>
    <w:rsid w:val="00BD05BC"/>
    <w:rsid w:val="00BD0965"/>
    <w:rsid w:val="00BD0CAB"/>
    <w:rsid w:val="00BD1414"/>
    <w:rsid w:val="00BD24F5"/>
    <w:rsid w:val="00BD2D36"/>
    <w:rsid w:val="00BD304F"/>
    <w:rsid w:val="00BD3C43"/>
    <w:rsid w:val="00BD41ED"/>
    <w:rsid w:val="00BD5565"/>
    <w:rsid w:val="00BD5C66"/>
    <w:rsid w:val="00BD640B"/>
    <w:rsid w:val="00BD64BE"/>
    <w:rsid w:val="00BD7FEA"/>
    <w:rsid w:val="00BE0F32"/>
    <w:rsid w:val="00BE1163"/>
    <w:rsid w:val="00BE187D"/>
    <w:rsid w:val="00BE32C1"/>
    <w:rsid w:val="00BE3473"/>
    <w:rsid w:val="00BE361F"/>
    <w:rsid w:val="00BE3A78"/>
    <w:rsid w:val="00BE4E19"/>
    <w:rsid w:val="00BE50BF"/>
    <w:rsid w:val="00BE587C"/>
    <w:rsid w:val="00BE625B"/>
    <w:rsid w:val="00BE68EC"/>
    <w:rsid w:val="00BE790A"/>
    <w:rsid w:val="00BE7957"/>
    <w:rsid w:val="00BF052A"/>
    <w:rsid w:val="00BF05CE"/>
    <w:rsid w:val="00BF096B"/>
    <w:rsid w:val="00BF16A4"/>
    <w:rsid w:val="00BF256E"/>
    <w:rsid w:val="00BF29E8"/>
    <w:rsid w:val="00BF2ACE"/>
    <w:rsid w:val="00BF2B95"/>
    <w:rsid w:val="00BF2E2B"/>
    <w:rsid w:val="00BF397A"/>
    <w:rsid w:val="00BF41DF"/>
    <w:rsid w:val="00BF4E5F"/>
    <w:rsid w:val="00BF4E8D"/>
    <w:rsid w:val="00BF5C65"/>
    <w:rsid w:val="00BF6326"/>
    <w:rsid w:val="00BF6A98"/>
    <w:rsid w:val="00BF6AB0"/>
    <w:rsid w:val="00C00BF6"/>
    <w:rsid w:val="00C03973"/>
    <w:rsid w:val="00C03D62"/>
    <w:rsid w:val="00C044D3"/>
    <w:rsid w:val="00C04647"/>
    <w:rsid w:val="00C04C18"/>
    <w:rsid w:val="00C05E25"/>
    <w:rsid w:val="00C07173"/>
    <w:rsid w:val="00C07F22"/>
    <w:rsid w:val="00C11907"/>
    <w:rsid w:val="00C11B2D"/>
    <w:rsid w:val="00C136D4"/>
    <w:rsid w:val="00C1447D"/>
    <w:rsid w:val="00C15091"/>
    <w:rsid w:val="00C168D3"/>
    <w:rsid w:val="00C17861"/>
    <w:rsid w:val="00C17FF8"/>
    <w:rsid w:val="00C20C01"/>
    <w:rsid w:val="00C212E2"/>
    <w:rsid w:val="00C2195F"/>
    <w:rsid w:val="00C21EDE"/>
    <w:rsid w:val="00C2293C"/>
    <w:rsid w:val="00C22B57"/>
    <w:rsid w:val="00C23979"/>
    <w:rsid w:val="00C23AC2"/>
    <w:rsid w:val="00C23C90"/>
    <w:rsid w:val="00C2488B"/>
    <w:rsid w:val="00C24B79"/>
    <w:rsid w:val="00C252EE"/>
    <w:rsid w:val="00C253DC"/>
    <w:rsid w:val="00C27234"/>
    <w:rsid w:val="00C276AD"/>
    <w:rsid w:val="00C301E3"/>
    <w:rsid w:val="00C30268"/>
    <w:rsid w:val="00C310F7"/>
    <w:rsid w:val="00C318D1"/>
    <w:rsid w:val="00C31A57"/>
    <w:rsid w:val="00C327CF"/>
    <w:rsid w:val="00C32A93"/>
    <w:rsid w:val="00C33851"/>
    <w:rsid w:val="00C3465E"/>
    <w:rsid w:val="00C350D9"/>
    <w:rsid w:val="00C3519D"/>
    <w:rsid w:val="00C35D23"/>
    <w:rsid w:val="00C36139"/>
    <w:rsid w:val="00C3616B"/>
    <w:rsid w:val="00C361F0"/>
    <w:rsid w:val="00C372E2"/>
    <w:rsid w:val="00C40CF4"/>
    <w:rsid w:val="00C418AA"/>
    <w:rsid w:val="00C428AF"/>
    <w:rsid w:val="00C42C2F"/>
    <w:rsid w:val="00C42D5F"/>
    <w:rsid w:val="00C42EA5"/>
    <w:rsid w:val="00C42FDC"/>
    <w:rsid w:val="00C43CD9"/>
    <w:rsid w:val="00C4525C"/>
    <w:rsid w:val="00C46573"/>
    <w:rsid w:val="00C46C33"/>
    <w:rsid w:val="00C51261"/>
    <w:rsid w:val="00C512B7"/>
    <w:rsid w:val="00C5174B"/>
    <w:rsid w:val="00C52620"/>
    <w:rsid w:val="00C530CC"/>
    <w:rsid w:val="00C54B7B"/>
    <w:rsid w:val="00C5508A"/>
    <w:rsid w:val="00C55286"/>
    <w:rsid w:val="00C56192"/>
    <w:rsid w:val="00C562BA"/>
    <w:rsid w:val="00C60FBD"/>
    <w:rsid w:val="00C61438"/>
    <w:rsid w:val="00C61748"/>
    <w:rsid w:val="00C63781"/>
    <w:rsid w:val="00C643DA"/>
    <w:rsid w:val="00C65636"/>
    <w:rsid w:val="00C65E17"/>
    <w:rsid w:val="00C666D5"/>
    <w:rsid w:val="00C673BA"/>
    <w:rsid w:val="00C67ABC"/>
    <w:rsid w:val="00C7018A"/>
    <w:rsid w:val="00C71C98"/>
    <w:rsid w:val="00C7234A"/>
    <w:rsid w:val="00C72A8E"/>
    <w:rsid w:val="00C73D8C"/>
    <w:rsid w:val="00C751CF"/>
    <w:rsid w:val="00C76231"/>
    <w:rsid w:val="00C76396"/>
    <w:rsid w:val="00C76E57"/>
    <w:rsid w:val="00C81E4D"/>
    <w:rsid w:val="00C8245D"/>
    <w:rsid w:val="00C833A4"/>
    <w:rsid w:val="00C8353C"/>
    <w:rsid w:val="00C8360D"/>
    <w:rsid w:val="00C85208"/>
    <w:rsid w:val="00C85C85"/>
    <w:rsid w:val="00C87C9C"/>
    <w:rsid w:val="00C92158"/>
    <w:rsid w:val="00C921DF"/>
    <w:rsid w:val="00C93388"/>
    <w:rsid w:val="00C941C3"/>
    <w:rsid w:val="00C94D1F"/>
    <w:rsid w:val="00C97B47"/>
    <w:rsid w:val="00C97C1C"/>
    <w:rsid w:val="00CA074A"/>
    <w:rsid w:val="00CA09B9"/>
    <w:rsid w:val="00CA0D5F"/>
    <w:rsid w:val="00CA0E49"/>
    <w:rsid w:val="00CA10C9"/>
    <w:rsid w:val="00CA1ED0"/>
    <w:rsid w:val="00CA4ABD"/>
    <w:rsid w:val="00CA5D1A"/>
    <w:rsid w:val="00CA699F"/>
    <w:rsid w:val="00CA6EA1"/>
    <w:rsid w:val="00CA7D74"/>
    <w:rsid w:val="00CB0181"/>
    <w:rsid w:val="00CB0E59"/>
    <w:rsid w:val="00CB154B"/>
    <w:rsid w:val="00CB1CB0"/>
    <w:rsid w:val="00CB211E"/>
    <w:rsid w:val="00CB3413"/>
    <w:rsid w:val="00CB3E22"/>
    <w:rsid w:val="00CB43D2"/>
    <w:rsid w:val="00CB4B7B"/>
    <w:rsid w:val="00CB5EF7"/>
    <w:rsid w:val="00CB79EC"/>
    <w:rsid w:val="00CB7F33"/>
    <w:rsid w:val="00CC0255"/>
    <w:rsid w:val="00CC0A09"/>
    <w:rsid w:val="00CC266F"/>
    <w:rsid w:val="00CC2F33"/>
    <w:rsid w:val="00CC3AAF"/>
    <w:rsid w:val="00CC3AC7"/>
    <w:rsid w:val="00CC3C28"/>
    <w:rsid w:val="00CC46B2"/>
    <w:rsid w:val="00CC5FB4"/>
    <w:rsid w:val="00CC68D7"/>
    <w:rsid w:val="00CC6A7D"/>
    <w:rsid w:val="00CC745C"/>
    <w:rsid w:val="00CD0B0B"/>
    <w:rsid w:val="00CD23C4"/>
    <w:rsid w:val="00CD285E"/>
    <w:rsid w:val="00CD335D"/>
    <w:rsid w:val="00CD339C"/>
    <w:rsid w:val="00CD3708"/>
    <w:rsid w:val="00CD4616"/>
    <w:rsid w:val="00CD4FE3"/>
    <w:rsid w:val="00CD6099"/>
    <w:rsid w:val="00CD61F4"/>
    <w:rsid w:val="00CD6ACC"/>
    <w:rsid w:val="00CD6D1A"/>
    <w:rsid w:val="00CD753E"/>
    <w:rsid w:val="00CD76C1"/>
    <w:rsid w:val="00CD7CA1"/>
    <w:rsid w:val="00CD7FE1"/>
    <w:rsid w:val="00CE046F"/>
    <w:rsid w:val="00CE08F5"/>
    <w:rsid w:val="00CE132A"/>
    <w:rsid w:val="00CE1893"/>
    <w:rsid w:val="00CE3339"/>
    <w:rsid w:val="00CE4107"/>
    <w:rsid w:val="00CE414C"/>
    <w:rsid w:val="00CE4231"/>
    <w:rsid w:val="00CE4833"/>
    <w:rsid w:val="00CE5B4F"/>
    <w:rsid w:val="00CE5BBE"/>
    <w:rsid w:val="00CE786A"/>
    <w:rsid w:val="00CF079C"/>
    <w:rsid w:val="00CF10EB"/>
    <w:rsid w:val="00CF19C4"/>
    <w:rsid w:val="00CF3175"/>
    <w:rsid w:val="00CF37FF"/>
    <w:rsid w:val="00CF5A06"/>
    <w:rsid w:val="00CF6089"/>
    <w:rsid w:val="00CF6CE1"/>
    <w:rsid w:val="00CF6FB1"/>
    <w:rsid w:val="00D02EEE"/>
    <w:rsid w:val="00D03C15"/>
    <w:rsid w:val="00D04A7D"/>
    <w:rsid w:val="00D04D52"/>
    <w:rsid w:val="00D05182"/>
    <w:rsid w:val="00D051CE"/>
    <w:rsid w:val="00D0648C"/>
    <w:rsid w:val="00D06BB6"/>
    <w:rsid w:val="00D06FD7"/>
    <w:rsid w:val="00D10DC1"/>
    <w:rsid w:val="00D10FC4"/>
    <w:rsid w:val="00D12038"/>
    <w:rsid w:val="00D1312F"/>
    <w:rsid w:val="00D13BCA"/>
    <w:rsid w:val="00D13C08"/>
    <w:rsid w:val="00D13F54"/>
    <w:rsid w:val="00D14FB0"/>
    <w:rsid w:val="00D15B0B"/>
    <w:rsid w:val="00D16559"/>
    <w:rsid w:val="00D16BB5"/>
    <w:rsid w:val="00D16BEB"/>
    <w:rsid w:val="00D2046F"/>
    <w:rsid w:val="00D21DAD"/>
    <w:rsid w:val="00D21DE0"/>
    <w:rsid w:val="00D22D1F"/>
    <w:rsid w:val="00D23A39"/>
    <w:rsid w:val="00D246B6"/>
    <w:rsid w:val="00D24C12"/>
    <w:rsid w:val="00D24ECA"/>
    <w:rsid w:val="00D260E1"/>
    <w:rsid w:val="00D26266"/>
    <w:rsid w:val="00D26371"/>
    <w:rsid w:val="00D2639C"/>
    <w:rsid w:val="00D2656E"/>
    <w:rsid w:val="00D32178"/>
    <w:rsid w:val="00D3244D"/>
    <w:rsid w:val="00D327F2"/>
    <w:rsid w:val="00D34069"/>
    <w:rsid w:val="00D34986"/>
    <w:rsid w:val="00D34FAB"/>
    <w:rsid w:val="00D35143"/>
    <w:rsid w:val="00D36AE4"/>
    <w:rsid w:val="00D37147"/>
    <w:rsid w:val="00D40188"/>
    <w:rsid w:val="00D402A0"/>
    <w:rsid w:val="00D40482"/>
    <w:rsid w:val="00D408B6"/>
    <w:rsid w:val="00D409DB"/>
    <w:rsid w:val="00D40E20"/>
    <w:rsid w:val="00D41308"/>
    <w:rsid w:val="00D4283E"/>
    <w:rsid w:val="00D42F84"/>
    <w:rsid w:val="00D44923"/>
    <w:rsid w:val="00D455B4"/>
    <w:rsid w:val="00D45900"/>
    <w:rsid w:val="00D46E64"/>
    <w:rsid w:val="00D47B18"/>
    <w:rsid w:val="00D504B4"/>
    <w:rsid w:val="00D51777"/>
    <w:rsid w:val="00D51868"/>
    <w:rsid w:val="00D5195E"/>
    <w:rsid w:val="00D53052"/>
    <w:rsid w:val="00D537F9"/>
    <w:rsid w:val="00D5588B"/>
    <w:rsid w:val="00D55FA8"/>
    <w:rsid w:val="00D56DC7"/>
    <w:rsid w:val="00D57330"/>
    <w:rsid w:val="00D60379"/>
    <w:rsid w:val="00D60FF0"/>
    <w:rsid w:val="00D6187E"/>
    <w:rsid w:val="00D6194D"/>
    <w:rsid w:val="00D619A5"/>
    <w:rsid w:val="00D629C3"/>
    <w:rsid w:val="00D6336E"/>
    <w:rsid w:val="00D6617C"/>
    <w:rsid w:val="00D675CB"/>
    <w:rsid w:val="00D71CA4"/>
    <w:rsid w:val="00D72437"/>
    <w:rsid w:val="00D73BEB"/>
    <w:rsid w:val="00D740A1"/>
    <w:rsid w:val="00D7410B"/>
    <w:rsid w:val="00D74EDF"/>
    <w:rsid w:val="00D75237"/>
    <w:rsid w:val="00D7537A"/>
    <w:rsid w:val="00D759C2"/>
    <w:rsid w:val="00D759C9"/>
    <w:rsid w:val="00D75E31"/>
    <w:rsid w:val="00D75E34"/>
    <w:rsid w:val="00D76839"/>
    <w:rsid w:val="00D76D9D"/>
    <w:rsid w:val="00D81343"/>
    <w:rsid w:val="00D8154E"/>
    <w:rsid w:val="00D81A03"/>
    <w:rsid w:val="00D81EA3"/>
    <w:rsid w:val="00D82F65"/>
    <w:rsid w:val="00D845BF"/>
    <w:rsid w:val="00D8463C"/>
    <w:rsid w:val="00D84870"/>
    <w:rsid w:val="00D84BE1"/>
    <w:rsid w:val="00D85199"/>
    <w:rsid w:val="00D851DF"/>
    <w:rsid w:val="00D86466"/>
    <w:rsid w:val="00D8650E"/>
    <w:rsid w:val="00D866F5"/>
    <w:rsid w:val="00D87FEC"/>
    <w:rsid w:val="00D90665"/>
    <w:rsid w:val="00D90C8D"/>
    <w:rsid w:val="00D92056"/>
    <w:rsid w:val="00D921F8"/>
    <w:rsid w:val="00D92842"/>
    <w:rsid w:val="00D92C62"/>
    <w:rsid w:val="00D92E91"/>
    <w:rsid w:val="00D939BC"/>
    <w:rsid w:val="00D93AE8"/>
    <w:rsid w:val="00D94BDC"/>
    <w:rsid w:val="00D95F9E"/>
    <w:rsid w:val="00D96660"/>
    <w:rsid w:val="00D96AEE"/>
    <w:rsid w:val="00D96D47"/>
    <w:rsid w:val="00D96E77"/>
    <w:rsid w:val="00D979D1"/>
    <w:rsid w:val="00DA12BB"/>
    <w:rsid w:val="00DA2361"/>
    <w:rsid w:val="00DA2739"/>
    <w:rsid w:val="00DA397C"/>
    <w:rsid w:val="00DA3CE6"/>
    <w:rsid w:val="00DA4094"/>
    <w:rsid w:val="00DA42EC"/>
    <w:rsid w:val="00DA52F0"/>
    <w:rsid w:val="00DA663A"/>
    <w:rsid w:val="00DA70AF"/>
    <w:rsid w:val="00DA78DD"/>
    <w:rsid w:val="00DB0049"/>
    <w:rsid w:val="00DB04E8"/>
    <w:rsid w:val="00DB0937"/>
    <w:rsid w:val="00DB0D3D"/>
    <w:rsid w:val="00DB17CF"/>
    <w:rsid w:val="00DB1B0E"/>
    <w:rsid w:val="00DB1B9B"/>
    <w:rsid w:val="00DB3609"/>
    <w:rsid w:val="00DB4219"/>
    <w:rsid w:val="00DB4AB3"/>
    <w:rsid w:val="00DB5814"/>
    <w:rsid w:val="00DB5C13"/>
    <w:rsid w:val="00DB6BD5"/>
    <w:rsid w:val="00DB7D04"/>
    <w:rsid w:val="00DC13C0"/>
    <w:rsid w:val="00DC245E"/>
    <w:rsid w:val="00DC3BFA"/>
    <w:rsid w:val="00DC3D4C"/>
    <w:rsid w:val="00DC4B7D"/>
    <w:rsid w:val="00DC565B"/>
    <w:rsid w:val="00DC6746"/>
    <w:rsid w:val="00DC6935"/>
    <w:rsid w:val="00DC6B91"/>
    <w:rsid w:val="00DC6F58"/>
    <w:rsid w:val="00DC7CB0"/>
    <w:rsid w:val="00DD13B8"/>
    <w:rsid w:val="00DD20E8"/>
    <w:rsid w:val="00DD2864"/>
    <w:rsid w:val="00DD287A"/>
    <w:rsid w:val="00DD5381"/>
    <w:rsid w:val="00DD736F"/>
    <w:rsid w:val="00DD7DE3"/>
    <w:rsid w:val="00DE03BD"/>
    <w:rsid w:val="00DE1140"/>
    <w:rsid w:val="00DE18E9"/>
    <w:rsid w:val="00DE1D05"/>
    <w:rsid w:val="00DE23DA"/>
    <w:rsid w:val="00DE255E"/>
    <w:rsid w:val="00DE25C8"/>
    <w:rsid w:val="00DE26D7"/>
    <w:rsid w:val="00DE2B14"/>
    <w:rsid w:val="00DE2F53"/>
    <w:rsid w:val="00DE457A"/>
    <w:rsid w:val="00DE481F"/>
    <w:rsid w:val="00DE559E"/>
    <w:rsid w:val="00DE5C27"/>
    <w:rsid w:val="00DE7182"/>
    <w:rsid w:val="00DE7C4A"/>
    <w:rsid w:val="00DF0996"/>
    <w:rsid w:val="00DF0B6E"/>
    <w:rsid w:val="00DF1396"/>
    <w:rsid w:val="00DF1519"/>
    <w:rsid w:val="00DF166C"/>
    <w:rsid w:val="00DF1FC7"/>
    <w:rsid w:val="00DF2193"/>
    <w:rsid w:val="00DF25EC"/>
    <w:rsid w:val="00DF3B8E"/>
    <w:rsid w:val="00DF3EA1"/>
    <w:rsid w:val="00DF4167"/>
    <w:rsid w:val="00DF4EB9"/>
    <w:rsid w:val="00DF5320"/>
    <w:rsid w:val="00DF6146"/>
    <w:rsid w:val="00DF6CE7"/>
    <w:rsid w:val="00DF74B7"/>
    <w:rsid w:val="00E006D5"/>
    <w:rsid w:val="00E024ED"/>
    <w:rsid w:val="00E026C0"/>
    <w:rsid w:val="00E031FC"/>
    <w:rsid w:val="00E03720"/>
    <w:rsid w:val="00E04FAD"/>
    <w:rsid w:val="00E06463"/>
    <w:rsid w:val="00E06C77"/>
    <w:rsid w:val="00E1015D"/>
    <w:rsid w:val="00E1081F"/>
    <w:rsid w:val="00E11803"/>
    <w:rsid w:val="00E11A53"/>
    <w:rsid w:val="00E11B46"/>
    <w:rsid w:val="00E11DD3"/>
    <w:rsid w:val="00E122BD"/>
    <w:rsid w:val="00E12EE6"/>
    <w:rsid w:val="00E13C12"/>
    <w:rsid w:val="00E13ECF"/>
    <w:rsid w:val="00E1496A"/>
    <w:rsid w:val="00E16194"/>
    <w:rsid w:val="00E204CB"/>
    <w:rsid w:val="00E20930"/>
    <w:rsid w:val="00E211E7"/>
    <w:rsid w:val="00E214DC"/>
    <w:rsid w:val="00E218A2"/>
    <w:rsid w:val="00E22102"/>
    <w:rsid w:val="00E25E81"/>
    <w:rsid w:val="00E268C4"/>
    <w:rsid w:val="00E26E22"/>
    <w:rsid w:val="00E27F70"/>
    <w:rsid w:val="00E3008D"/>
    <w:rsid w:val="00E3096F"/>
    <w:rsid w:val="00E314E5"/>
    <w:rsid w:val="00E32CF2"/>
    <w:rsid w:val="00E32E8C"/>
    <w:rsid w:val="00E33C4C"/>
    <w:rsid w:val="00E342AC"/>
    <w:rsid w:val="00E36476"/>
    <w:rsid w:val="00E36621"/>
    <w:rsid w:val="00E3696F"/>
    <w:rsid w:val="00E373C1"/>
    <w:rsid w:val="00E37D80"/>
    <w:rsid w:val="00E405D3"/>
    <w:rsid w:val="00E40C65"/>
    <w:rsid w:val="00E41134"/>
    <w:rsid w:val="00E41C89"/>
    <w:rsid w:val="00E425B7"/>
    <w:rsid w:val="00E42FE0"/>
    <w:rsid w:val="00E43B9B"/>
    <w:rsid w:val="00E43CB3"/>
    <w:rsid w:val="00E43D04"/>
    <w:rsid w:val="00E43D5F"/>
    <w:rsid w:val="00E44B5B"/>
    <w:rsid w:val="00E47304"/>
    <w:rsid w:val="00E477ED"/>
    <w:rsid w:val="00E51839"/>
    <w:rsid w:val="00E526D8"/>
    <w:rsid w:val="00E52C60"/>
    <w:rsid w:val="00E53B19"/>
    <w:rsid w:val="00E541BD"/>
    <w:rsid w:val="00E54735"/>
    <w:rsid w:val="00E5593C"/>
    <w:rsid w:val="00E570EF"/>
    <w:rsid w:val="00E573E5"/>
    <w:rsid w:val="00E57474"/>
    <w:rsid w:val="00E607D9"/>
    <w:rsid w:val="00E60972"/>
    <w:rsid w:val="00E60A6A"/>
    <w:rsid w:val="00E61434"/>
    <w:rsid w:val="00E6170D"/>
    <w:rsid w:val="00E61D31"/>
    <w:rsid w:val="00E62095"/>
    <w:rsid w:val="00E624BB"/>
    <w:rsid w:val="00E639F1"/>
    <w:rsid w:val="00E63BD0"/>
    <w:rsid w:val="00E645D8"/>
    <w:rsid w:val="00E6550A"/>
    <w:rsid w:val="00E657AF"/>
    <w:rsid w:val="00E658B9"/>
    <w:rsid w:val="00E670ED"/>
    <w:rsid w:val="00E672D5"/>
    <w:rsid w:val="00E70250"/>
    <w:rsid w:val="00E708D3"/>
    <w:rsid w:val="00E709DE"/>
    <w:rsid w:val="00E70E7F"/>
    <w:rsid w:val="00E74589"/>
    <w:rsid w:val="00E74975"/>
    <w:rsid w:val="00E74B03"/>
    <w:rsid w:val="00E74B99"/>
    <w:rsid w:val="00E80447"/>
    <w:rsid w:val="00E80CCC"/>
    <w:rsid w:val="00E813BA"/>
    <w:rsid w:val="00E843FD"/>
    <w:rsid w:val="00E84661"/>
    <w:rsid w:val="00E84E73"/>
    <w:rsid w:val="00E85C7C"/>
    <w:rsid w:val="00E862CF"/>
    <w:rsid w:val="00E862DC"/>
    <w:rsid w:val="00E87373"/>
    <w:rsid w:val="00E87A64"/>
    <w:rsid w:val="00E87C32"/>
    <w:rsid w:val="00E91548"/>
    <w:rsid w:val="00E91B51"/>
    <w:rsid w:val="00E92F14"/>
    <w:rsid w:val="00E92F66"/>
    <w:rsid w:val="00E930FE"/>
    <w:rsid w:val="00E9443D"/>
    <w:rsid w:val="00E94D09"/>
    <w:rsid w:val="00E95779"/>
    <w:rsid w:val="00E9591C"/>
    <w:rsid w:val="00E95D91"/>
    <w:rsid w:val="00E95E66"/>
    <w:rsid w:val="00E97B44"/>
    <w:rsid w:val="00EA00E6"/>
    <w:rsid w:val="00EA081C"/>
    <w:rsid w:val="00EA0896"/>
    <w:rsid w:val="00EA0AAA"/>
    <w:rsid w:val="00EA251F"/>
    <w:rsid w:val="00EA4171"/>
    <w:rsid w:val="00EA41D8"/>
    <w:rsid w:val="00EA518C"/>
    <w:rsid w:val="00EA6266"/>
    <w:rsid w:val="00EA68F6"/>
    <w:rsid w:val="00EA7465"/>
    <w:rsid w:val="00EA7764"/>
    <w:rsid w:val="00EB0E62"/>
    <w:rsid w:val="00EB0E69"/>
    <w:rsid w:val="00EB1F63"/>
    <w:rsid w:val="00EB1F9B"/>
    <w:rsid w:val="00EB313C"/>
    <w:rsid w:val="00EB3562"/>
    <w:rsid w:val="00EB4994"/>
    <w:rsid w:val="00EB5120"/>
    <w:rsid w:val="00EB582B"/>
    <w:rsid w:val="00EB58CF"/>
    <w:rsid w:val="00EB6AAF"/>
    <w:rsid w:val="00EB7571"/>
    <w:rsid w:val="00EB7961"/>
    <w:rsid w:val="00EC0E20"/>
    <w:rsid w:val="00EC13E5"/>
    <w:rsid w:val="00EC21D6"/>
    <w:rsid w:val="00EC2462"/>
    <w:rsid w:val="00EC2833"/>
    <w:rsid w:val="00EC3FD6"/>
    <w:rsid w:val="00EC4143"/>
    <w:rsid w:val="00EC451E"/>
    <w:rsid w:val="00EC4696"/>
    <w:rsid w:val="00EC4AEB"/>
    <w:rsid w:val="00EC4BDD"/>
    <w:rsid w:val="00EC5893"/>
    <w:rsid w:val="00EC6A38"/>
    <w:rsid w:val="00EC7EC4"/>
    <w:rsid w:val="00EC7F78"/>
    <w:rsid w:val="00ED047A"/>
    <w:rsid w:val="00ED0E53"/>
    <w:rsid w:val="00ED0FC9"/>
    <w:rsid w:val="00ED137B"/>
    <w:rsid w:val="00ED2D3D"/>
    <w:rsid w:val="00ED3C22"/>
    <w:rsid w:val="00ED42B0"/>
    <w:rsid w:val="00ED4707"/>
    <w:rsid w:val="00ED4810"/>
    <w:rsid w:val="00ED4AC6"/>
    <w:rsid w:val="00ED5093"/>
    <w:rsid w:val="00ED5F10"/>
    <w:rsid w:val="00ED6C47"/>
    <w:rsid w:val="00ED722C"/>
    <w:rsid w:val="00ED72DD"/>
    <w:rsid w:val="00ED7821"/>
    <w:rsid w:val="00EE0A89"/>
    <w:rsid w:val="00EE0B6A"/>
    <w:rsid w:val="00EE1D14"/>
    <w:rsid w:val="00EE2236"/>
    <w:rsid w:val="00EE3211"/>
    <w:rsid w:val="00EE3DD0"/>
    <w:rsid w:val="00EE4259"/>
    <w:rsid w:val="00EE42FB"/>
    <w:rsid w:val="00EE4F0B"/>
    <w:rsid w:val="00EE50DB"/>
    <w:rsid w:val="00EE56C4"/>
    <w:rsid w:val="00EE60F8"/>
    <w:rsid w:val="00EE6689"/>
    <w:rsid w:val="00EE668E"/>
    <w:rsid w:val="00EE7453"/>
    <w:rsid w:val="00EF004B"/>
    <w:rsid w:val="00EF02FE"/>
    <w:rsid w:val="00EF03D1"/>
    <w:rsid w:val="00EF0900"/>
    <w:rsid w:val="00EF1034"/>
    <w:rsid w:val="00EF1137"/>
    <w:rsid w:val="00EF1812"/>
    <w:rsid w:val="00EF1B08"/>
    <w:rsid w:val="00EF2114"/>
    <w:rsid w:val="00EF2C9B"/>
    <w:rsid w:val="00EF3EDF"/>
    <w:rsid w:val="00EF47D9"/>
    <w:rsid w:val="00EF51A4"/>
    <w:rsid w:val="00EF5C48"/>
    <w:rsid w:val="00EF6B15"/>
    <w:rsid w:val="00F00D88"/>
    <w:rsid w:val="00F014B9"/>
    <w:rsid w:val="00F016F4"/>
    <w:rsid w:val="00F01CE5"/>
    <w:rsid w:val="00F028F2"/>
    <w:rsid w:val="00F02921"/>
    <w:rsid w:val="00F03D0F"/>
    <w:rsid w:val="00F03E83"/>
    <w:rsid w:val="00F043C5"/>
    <w:rsid w:val="00F049BF"/>
    <w:rsid w:val="00F04C26"/>
    <w:rsid w:val="00F0524E"/>
    <w:rsid w:val="00F06196"/>
    <w:rsid w:val="00F07311"/>
    <w:rsid w:val="00F10499"/>
    <w:rsid w:val="00F12715"/>
    <w:rsid w:val="00F1280D"/>
    <w:rsid w:val="00F12A62"/>
    <w:rsid w:val="00F12F82"/>
    <w:rsid w:val="00F13F17"/>
    <w:rsid w:val="00F17EF4"/>
    <w:rsid w:val="00F21483"/>
    <w:rsid w:val="00F2149E"/>
    <w:rsid w:val="00F216DE"/>
    <w:rsid w:val="00F21A0C"/>
    <w:rsid w:val="00F23378"/>
    <w:rsid w:val="00F2378D"/>
    <w:rsid w:val="00F237E9"/>
    <w:rsid w:val="00F23D1A"/>
    <w:rsid w:val="00F24022"/>
    <w:rsid w:val="00F24D53"/>
    <w:rsid w:val="00F254BB"/>
    <w:rsid w:val="00F2570E"/>
    <w:rsid w:val="00F2629F"/>
    <w:rsid w:val="00F26BF3"/>
    <w:rsid w:val="00F27081"/>
    <w:rsid w:val="00F27D19"/>
    <w:rsid w:val="00F27F4C"/>
    <w:rsid w:val="00F3046B"/>
    <w:rsid w:val="00F30E18"/>
    <w:rsid w:val="00F30EB1"/>
    <w:rsid w:val="00F33651"/>
    <w:rsid w:val="00F3418B"/>
    <w:rsid w:val="00F350CC"/>
    <w:rsid w:val="00F36AC6"/>
    <w:rsid w:val="00F3717B"/>
    <w:rsid w:val="00F37248"/>
    <w:rsid w:val="00F400ED"/>
    <w:rsid w:val="00F405A0"/>
    <w:rsid w:val="00F40F06"/>
    <w:rsid w:val="00F41648"/>
    <w:rsid w:val="00F4176D"/>
    <w:rsid w:val="00F41CE8"/>
    <w:rsid w:val="00F42B69"/>
    <w:rsid w:val="00F43882"/>
    <w:rsid w:val="00F46444"/>
    <w:rsid w:val="00F46DA1"/>
    <w:rsid w:val="00F51A71"/>
    <w:rsid w:val="00F51F7C"/>
    <w:rsid w:val="00F5258D"/>
    <w:rsid w:val="00F534B7"/>
    <w:rsid w:val="00F53C99"/>
    <w:rsid w:val="00F54343"/>
    <w:rsid w:val="00F54EB0"/>
    <w:rsid w:val="00F54EEE"/>
    <w:rsid w:val="00F550F0"/>
    <w:rsid w:val="00F55D4E"/>
    <w:rsid w:val="00F55DFB"/>
    <w:rsid w:val="00F56E61"/>
    <w:rsid w:val="00F57898"/>
    <w:rsid w:val="00F57ACE"/>
    <w:rsid w:val="00F60FC4"/>
    <w:rsid w:val="00F625EE"/>
    <w:rsid w:val="00F62818"/>
    <w:rsid w:val="00F6384F"/>
    <w:rsid w:val="00F65606"/>
    <w:rsid w:val="00F669F2"/>
    <w:rsid w:val="00F67BD6"/>
    <w:rsid w:val="00F67E6C"/>
    <w:rsid w:val="00F708D7"/>
    <w:rsid w:val="00F70BD3"/>
    <w:rsid w:val="00F713B7"/>
    <w:rsid w:val="00F71B3D"/>
    <w:rsid w:val="00F71F37"/>
    <w:rsid w:val="00F726B1"/>
    <w:rsid w:val="00F730A4"/>
    <w:rsid w:val="00F731EC"/>
    <w:rsid w:val="00F732D2"/>
    <w:rsid w:val="00F7356C"/>
    <w:rsid w:val="00F73E77"/>
    <w:rsid w:val="00F7450A"/>
    <w:rsid w:val="00F748C0"/>
    <w:rsid w:val="00F76E46"/>
    <w:rsid w:val="00F76E53"/>
    <w:rsid w:val="00F76EEB"/>
    <w:rsid w:val="00F7776D"/>
    <w:rsid w:val="00F8010E"/>
    <w:rsid w:val="00F81092"/>
    <w:rsid w:val="00F817B7"/>
    <w:rsid w:val="00F820C3"/>
    <w:rsid w:val="00F82415"/>
    <w:rsid w:val="00F8254D"/>
    <w:rsid w:val="00F82DF6"/>
    <w:rsid w:val="00F831FB"/>
    <w:rsid w:val="00F838A7"/>
    <w:rsid w:val="00F83D3C"/>
    <w:rsid w:val="00F85CF0"/>
    <w:rsid w:val="00F863F1"/>
    <w:rsid w:val="00F865AC"/>
    <w:rsid w:val="00F86FFE"/>
    <w:rsid w:val="00F87748"/>
    <w:rsid w:val="00F87A58"/>
    <w:rsid w:val="00F90869"/>
    <w:rsid w:val="00F90FB7"/>
    <w:rsid w:val="00F91468"/>
    <w:rsid w:val="00F9201B"/>
    <w:rsid w:val="00F923A7"/>
    <w:rsid w:val="00F92BC5"/>
    <w:rsid w:val="00F955AA"/>
    <w:rsid w:val="00F95C84"/>
    <w:rsid w:val="00F95C8A"/>
    <w:rsid w:val="00F95D06"/>
    <w:rsid w:val="00F961B5"/>
    <w:rsid w:val="00F96ECD"/>
    <w:rsid w:val="00F9781C"/>
    <w:rsid w:val="00F97831"/>
    <w:rsid w:val="00FA02D4"/>
    <w:rsid w:val="00FA0699"/>
    <w:rsid w:val="00FA07AD"/>
    <w:rsid w:val="00FA09B2"/>
    <w:rsid w:val="00FA19F3"/>
    <w:rsid w:val="00FA1A90"/>
    <w:rsid w:val="00FA22E6"/>
    <w:rsid w:val="00FA29C3"/>
    <w:rsid w:val="00FA2DB9"/>
    <w:rsid w:val="00FA35EC"/>
    <w:rsid w:val="00FA383A"/>
    <w:rsid w:val="00FA3F33"/>
    <w:rsid w:val="00FA4698"/>
    <w:rsid w:val="00FA481E"/>
    <w:rsid w:val="00FA54FD"/>
    <w:rsid w:val="00FA6125"/>
    <w:rsid w:val="00FA6D57"/>
    <w:rsid w:val="00FA7571"/>
    <w:rsid w:val="00FA7799"/>
    <w:rsid w:val="00FB2698"/>
    <w:rsid w:val="00FB2A15"/>
    <w:rsid w:val="00FB2D18"/>
    <w:rsid w:val="00FB351F"/>
    <w:rsid w:val="00FB38C4"/>
    <w:rsid w:val="00FB3C21"/>
    <w:rsid w:val="00FB50A5"/>
    <w:rsid w:val="00FB6288"/>
    <w:rsid w:val="00FB696C"/>
    <w:rsid w:val="00FB6F35"/>
    <w:rsid w:val="00FB7981"/>
    <w:rsid w:val="00FB7DC4"/>
    <w:rsid w:val="00FC0343"/>
    <w:rsid w:val="00FC2251"/>
    <w:rsid w:val="00FC2F2A"/>
    <w:rsid w:val="00FC40A9"/>
    <w:rsid w:val="00FC47BD"/>
    <w:rsid w:val="00FC4B57"/>
    <w:rsid w:val="00FC5DE1"/>
    <w:rsid w:val="00FC6270"/>
    <w:rsid w:val="00FC73D7"/>
    <w:rsid w:val="00FC73EC"/>
    <w:rsid w:val="00FC7729"/>
    <w:rsid w:val="00FD04E7"/>
    <w:rsid w:val="00FD23AE"/>
    <w:rsid w:val="00FD2407"/>
    <w:rsid w:val="00FD28A2"/>
    <w:rsid w:val="00FD3EA1"/>
    <w:rsid w:val="00FD4EDE"/>
    <w:rsid w:val="00FD54B1"/>
    <w:rsid w:val="00FD595E"/>
    <w:rsid w:val="00FD597B"/>
    <w:rsid w:val="00FD655E"/>
    <w:rsid w:val="00FD6659"/>
    <w:rsid w:val="00FD672A"/>
    <w:rsid w:val="00FD69EE"/>
    <w:rsid w:val="00FD6F05"/>
    <w:rsid w:val="00FD7E90"/>
    <w:rsid w:val="00FE0774"/>
    <w:rsid w:val="00FE0C5A"/>
    <w:rsid w:val="00FE15CA"/>
    <w:rsid w:val="00FE166A"/>
    <w:rsid w:val="00FE17F1"/>
    <w:rsid w:val="00FE1D19"/>
    <w:rsid w:val="00FE25E0"/>
    <w:rsid w:val="00FE2984"/>
    <w:rsid w:val="00FE379C"/>
    <w:rsid w:val="00FE3B66"/>
    <w:rsid w:val="00FE3EBE"/>
    <w:rsid w:val="00FE4C9E"/>
    <w:rsid w:val="00FE519C"/>
    <w:rsid w:val="00FE548A"/>
    <w:rsid w:val="00FE5D55"/>
    <w:rsid w:val="00FE7032"/>
    <w:rsid w:val="00FE76DB"/>
    <w:rsid w:val="00FE7A72"/>
    <w:rsid w:val="00FF02CF"/>
    <w:rsid w:val="00FF04E6"/>
    <w:rsid w:val="00FF04F5"/>
    <w:rsid w:val="00FF0758"/>
    <w:rsid w:val="00FF13AA"/>
    <w:rsid w:val="00FF1504"/>
    <w:rsid w:val="00FF1C4D"/>
    <w:rsid w:val="00FF3705"/>
    <w:rsid w:val="00FF3DEB"/>
    <w:rsid w:val="00FF3FF0"/>
    <w:rsid w:val="00FF47FB"/>
    <w:rsid w:val="00FF62C9"/>
    <w:rsid w:val="00FF7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5" type="arc" idref="#_x0000_s1134"/>
        <o:r id="V:Rule11" type="connector" idref="#_x0000_s1102">
          <o:proxy start="" idref="#Text Box 37" connectloc="1"/>
          <o:proxy end="" idref="#Text Box 34" connectloc="3"/>
        </o:r>
        <o:r id="V:Rule12" type="connector" idref="#_x0000_s1230">
          <o:proxy start="" idref="#_x0000_s1220" connectloc="1"/>
          <o:proxy end="" idref="#_x0000_s1221" connectloc="3"/>
        </o:r>
        <o:r id="V:Rule13" type="connector" idref="#_x0000_s1227">
          <o:proxy start="" idref="#_x0000_s1220" connectloc="7"/>
          <o:proxy end="" idref="#_x0000_s1224" connectloc="1"/>
        </o:r>
        <o:r id="V:Rule14" type="connector" idref="#_x0000_s1103">
          <o:proxy start="" idref="#Text Box 34" connectloc="2"/>
          <o:proxy end="" idref="#Text Box 37" connectloc="0"/>
        </o:r>
        <o:r id="V:Rule15" type="connector" idref="#Line 31"/>
        <o:r id="V:Rule16" type="connector" idref="#_x0000_s1228">
          <o:proxy start="" idref="#_x0000_s1220" connectloc="5"/>
          <o:proxy end="" idref="#_x0000_s1223" connectloc="1"/>
        </o:r>
        <o:r id="V:Rule17" type="connector" idref="#Line 30"/>
        <o:r id="V:Rule18" type="connector" idref="#Line 32"/>
        <o:r id="V:Rule19" type="connector" idref="#_x0000_s1226">
          <o:proxy start="" idref="#_x0000_s1220" connectloc="0"/>
          <o:proxy end="" idref="#_x0000_s1222" connectloc="2"/>
        </o:r>
        <o:r id="V:Rule20" type="connector" idref="#Line 33"/>
        <o:r id="V:Rule21" type="connector" idref="#_x0000_s1104">
          <o:proxy end="" idref="#Text Box 37" connectloc="0"/>
        </o:r>
        <o:r id="V:Rule22" type="connector" idref="#_x0000_s1101">
          <o:proxy start="" idref="#Text Box 37" connectloc="3"/>
          <o:proxy end="" idref="#Text Box 35" connectloc="1"/>
        </o:r>
        <o:r id="V:Rule23" type="connector" idref="#_x0000_s1229">
          <o:proxy start="" idref="#_x0000_s1220" connectloc="3"/>
          <o:proxy end="" idref="#_x0000_s1225"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6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1512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2901"/>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1B3435"/>
    <w:pPr>
      <w:keepNext/>
      <w:spacing w:before="360" w:after="240"/>
      <w:jc w:val="center"/>
      <w:outlineLvl w:val="2"/>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3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335D"/>
    <w:pPr>
      <w:spacing w:after="200" w:line="276" w:lineRule="auto"/>
      <w:ind w:left="720"/>
      <w:contextualSpacing/>
    </w:pPr>
    <w:rPr>
      <w:rFonts w:asciiTheme="minorHAnsi" w:eastAsiaTheme="minorEastAsia" w:hAnsiTheme="minorHAnsi" w:cstheme="minorBidi"/>
      <w:sz w:val="22"/>
      <w:szCs w:val="22"/>
      <w:lang w:val="ru-RU"/>
    </w:rPr>
  </w:style>
  <w:style w:type="paragraph" w:customStyle="1" w:styleId="Pa13">
    <w:name w:val="Pa13"/>
    <w:basedOn w:val="a"/>
    <w:next w:val="a"/>
    <w:uiPriority w:val="99"/>
    <w:rsid w:val="00214DD3"/>
    <w:pPr>
      <w:autoSpaceDE w:val="0"/>
      <w:autoSpaceDN w:val="0"/>
      <w:adjustRightInd w:val="0"/>
      <w:spacing w:line="201" w:lineRule="atLeast"/>
    </w:pPr>
    <w:rPr>
      <w:rFonts w:ascii="PetersburgC" w:eastAsiaTheme="minorEastAsia" w:hAnsi="PetersburgC" w:cstheme="minorBidi"/>
      <w:lang w:val="ru-RU"/>
    </w:rPr>
  </w:style>
  <w:style w:type="paragraph" w:styleId="a5">
    <w:name w:val="header"/>
    <w:basedOn w:val="a"/>
    <w:link w:val="a6"/>
    <w:uiPriority w:val="99"/>
    <w:unhideWhenUsed/>
    <w:rsid w:val="00431007"/>
    <w:pPr>
      <w:tabs>
        <w:tab w:val="center" w:pos="4677"/>
        <w:tab w:val="right" w:pos="9355"/>
      </w:tabs>
    </w:pPr>
  </w:style>
  <w:style w:type="character" w:customStyle="1" w:styleId="a6">
    <w:name w:val="Верхний колонтитул Знак"/>
    <w:basedOn w:val="a0"/>
    <w:link w:val="a5"/>
    <w:uiPriority w:val="99"/>
    <w:rsid w:val="00431007"/>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431007"/>
    <w:pPr>
      <w:tabs>
        <w:tab w:val="center" w:pos="4677"/>
        <w:tab w:val="right" w:pos="9355"/>
      </w:tabs>
    </w:pPr>
  </w:style>
  <w:style w:type="character" w:customStyle="1" w:styleId="a8">
    <w:name w:val="Нижний колонтитул Знак"/>
    <w:basedOn w:val="a0"/>
    <w:link w:val="a7"/>
    <w:uiPriority w:val="99"/>
    <w:rsid w:val="00431007"/>
    <w:rPr>
      <w:rFonts w:ascii="Times New Roman" w:eastAsia="Times New Roman" w:hAnsi="Times New Roman" w:cs="Times New Roman"/>
      <w:sz w:val="24"/>
      <w:szCs w:val="24"/>
      <w:lang w:val="uk-UA" w:eastAsia="ru-RU"/>
    </w:rPr>
  </w:style>
  <w:style w:type="paragraph" w:styleId="a9">
    <w:name w:val="Body Text Indent"/>
    <w:basedOn w:val="a"/>
    <w:link w:val="aa"/>
    <w:uiPriority w:val="99"/>
    <w:unhideWhenUsed/>
    <w:rsid w:val="00C55286"/>
    <w:pPr>
      <w:spacing w:after="120"/>
      <w:ind w:left="283"/>
    </w:pPr>
  </w:style>
  <w:style w:type="character" w:customStyle="1" w:styleId="aa">
    <w:name w:val="Основной текст с отступом Знак"/>
    <w:basedOn w:val="a0"/>
    <w:link w:val="a9"/>
    <w:uiPriority w:val="99"/>
    <w:rsid w:val="00C55286"/>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rsid w:val="001B3435"/>
    <w:rPr>
      <w:rFonts w:ascii="Arial" w:eastAsia="Times New Roman" w:hAnsi="Arial" w:cs="Times New Roman"/>
      <w:sz w:val="28"/>
      <w:szCs w:val="20"/>
      <w:lang w:val="uk-UA" w:eastAsia="ru-RU"/>
    </w:rPr>
  </w:style>
  <w:style w:type="paragraph" w:customStyle="1" w:styleId="ab">
    <w:name w:val="ОбычныйПодрисуночный"/>
    <w:basedOn w:val="a"/>
    <w:rsid w:val="00942E20"/>
    <w:pPr>
      <w:spacing w:before="240" w:after="360"/>
      <w:jc w:val="center"/>
    </w:pPr>
    <w:rPr>
      <w:sz w:val="26"/>
      <w:szCs w:val="20"/>
    </w:rPr>
  </w:style>
  <w:style w:type="paragraph" w:customStyle="1" w:styleId="ac">
    <w:name w:val="ОбычныйТекстРисунка"/>
    <w:basedOn w:val="a"/>
    <w:rsid w:val="00942E20"/>
    <w:pPr>
      <w:jc w:val="center"/>
    </w:pPr>
    <w:rPr>
      <w:sz w:val="22"/>
      <w:szCs w:val="20"/>
    </w:rPr>
  </w:style>
  <w:style w:type="paragraph" w:styleId="ad">
    <w:name w:val="Normal (Web)"/>
    <w:basedOn w:val="a"/>
    <w:uiPriority w:val="99"/>
    <w:unhideWhenUsed/>
    <w:rsid w:val="00365E84"/>
    <w:pPr>
      <w:spacing w:before="100" w:beforeAutospacing="1" w:after="100" w:afterAutospacing="1"/>
    </w:pPr>
  </w:style>
  <w:style w:type="paragraph" w:styleId="HTML">
    <w:name w:val="HTML Preformatted"/>
    <w:basedOn w:val="a"/>
    <w:link w:val="HTML0"/>
    <w:uiPriority w:val="99"/>
    <w:unhideWhenUsed/>
    <w:rsid w:val="0036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65E84"/>
    <w:rPr>
      <w:rFonts w:ascii="Courier New" w:eastAsia="Times New Roman" w:hAnsi="Courier New" w:cs="Courier New"/>
      <w:sz w:val="20"/>
      <w:szCs w:val="20"/>
      <w:lang w:val="uk-UA" w:eastAsia="ru-RU"/>
    </w:rPr>
  </w:style>
  <w:style w:type="character" w:customStyle="1" w:styleId="20">
    <w:name w:val="Заголовок 2 Знак"/>
    <w:basedOn w:val="a0"/>
    <w:link w:val="2"/>
    <w:uiPriority w:val="9"/>
    <w:rsid w:val="00A72901"/>
    <w:rPr>
      <w:rFonts w:asciiTheme="majorHAnsi" w:eastAsiaTheme="majorEastAsia" w:hAnsiTheme="majorHAnsi" w:cstheme="majorBidi"/>
      <w:b/>
      <w:bCs/>
      <w:color w:val="4F81BD" w:themeColor="accent1"/>
      <w:sz w:val="26"/>
      <w:szCs w:val="26"/>
      <w:lang w:eastAsia="ru-RU"/>
    </w:rPr>
  </w:style>
  <w:style w:type="paragraph" w:styleId="ae">
    <w:name w:val="Body Text"/>
    <w:basedOn w:val="a"/>
    <w:link w:val="af"/>
    <w:rsid w:val="00B665A5"/>
    <w:pPr>
      <w:spacing w:after="12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B665A5"/>
    <w:rPr>
      <w:sz w:val="24"/>
      <w:szCs w:val="24"/>
      <w:lang w:val="en-US"/>
    </w:rPr>
  </w:style>
  <w:style w:type="character" w:customStyle="1" w:styleId="10">
    <w:name w:val="Заголовок 1 Знак"/>
    <w:basedOn w:val="a0"/>
    <w:link w:val="1"/>
    <w:uiPriority w:val="9"/>
    <w:rsid w:val="001512E8"/>
    <w:rPr>
      <w:rFonts w:asciiTheme="majorHAnsi" w:eastAsiaTheme="majorEastAsia" w:hAnsiTheme="majorHAnsi" w:cstheme="majorBidi"/>
      <w:b/>
      <w:bCs/>
      <w:color w:val="365F91" w:themeColor="accent1" w:themeShade="BF"/>
      <w:sz w:val="28"/>
      <w:szCs w:val="28"/>
      <w:lang w:val="uk-UA" w:eastAsia="ru-RU"/>
    </w:rPr>
  </w:style>
  <w:style w:type="paragraph" w:styleId="21">
    <w:name w:val="Body Text Indent 2"/>
    <w:basedOn w:val="a"/>
    <w:link w:val="22"/>
    <w:uiPriority w:val="99"/>
    <w:unhideWhenUsed/>
    <w:rsid w:val="003D124E"/>
    <w:pPr>
      <w:spacing w:after="120" w:line="480" w:lineRule="auto"/>
      <w:ind w:left="283"/>
    </w:pPr>
  </w:style>
  <w:style w:type="character" w:customStyle="1" w:styleId="22">
    <w:name w:val="Основной текст с отступом 2 Знак"/>
    <w:basedOn w:val="a0"/>
    <w:link w:val="21"/>
    <w:uiPriority w:val="99"/>
    <w:rsid w:val="003D124E"/>
    <w:rPr>
      <w:rFonts w:ascii="Times New Roman" w:eastAsia="Times New Roman" w:hAnsi="Times New Roman" w:cs="Times New Roman"/>
      <w:sz w:val="24"/>
      <w:szCs w:val="24"/>
      <w:lang w:val="uk-UA" w:eastAsia="ru-RU"/>
    </w:rPr>
  </w:style>
  <w:style w:type="paragraph" w:customStyle="1" w:styleId="af0">
    <w:name w:val="ОбычныйФормула"/>
    <w:basedOn w:val="a"/>
    <w:rsid w:val="00292194"/>
    <w:pPr>
      <w:tabs>
        <w:tab w:val="center" w:pos="4536"/>
        <w:tab w:val="right" w:pos="9072"/>
      </w:tabs>
      <w:spacing w:before="120" w:after="120"/>
    </w:pPr>
    <w:rPr>
      <w:noProof/>
      <w:sz w:val="28"/>
      <w:szCs w:val="20"/>
    </w:rPr>
  </w:style>
  <w:style w:type="paragraph" w:customStyle="1" w:styleId="4">
    <w:name w:val="ОбычныйТ4"/>
    <w:basedOn w:val="a"/>
    <w:rsid w:val="00CD6099"/>
    <w:pPr>
      <w:spacing w:before="40" w:after="40"/>
      <w:jc w:val="both"/>
    </w:pPr>
    <w:rPr>
      <w:szCs w:val="20"/>
    </w:rPr>
  </w:style>
  <w:style w:type="paragraph" w:styleId="af1">
    <w:name w:val="footnote text"/>
    <w:basedOn w:val="a"/>
    <w:link w:val="af2"/>
    <w:semiHidden/>
    <w:unhideWhenUsed/>
    <w:rsid w:val="00F7450A"/>
    <w:rPr>
      <w:rFonts w:asciiTheme="minorHAnsi" w:eastAsiaTheme="minorEastAsia" w:hAnsiTheme="minorHAnsi" w:cstheme="minorBidi"/>
      <w:sz w:val="20"/>
      <w:szCs w:val="20"/>
      <w:lang w:val="ru-RU"/>
    </w:rPr>
  </w:style>
  <w:style w:type="character" w:customStyle="1" w:styleId="af2">
    <w:name w:val="Текст сноски Знак"/>
    <w:basedOn w:val="a0"/>
    <w:link w:val="af1"/>
    <w:semiHidden/>
    <w:rsid w:val="00F7450A"/>
    <w:rPr>
      <w:rFonts w:eastAsiaTheme="minorEastAsia"/>
      <w:sz w:val="20"/>
      <w:szCs w:val="20"/>
      <w:lang w:eastAsia="ru-RU"/>
    </w:rPr>
  </w:style>
  <w:style w:type="character" w:styleId="af3">
    <w:name w:val="footnote reference"/>
    <w:basedOn w:val="a0"/>
    <w:semiHidden/>
    <w:rsid w:val="00F7450A"/>
    <w:rPr>
      <w:vertAlign w:val="superscript"/>
    </w:rPr>
  </w:style>
  <w:style w:type="paragraph" w:customStyle="1" w:styleId="11">
    <w:name w:val="ОбычныйТ1"/>
    <w:basedOn w:val="a"/>
    <w:rsid w:val="00D21DAD"/>
    <w:pPr>
      <w:keepNext/>
      <w:spacing w:before="80"/>
      <w:ind w:firstLine="567"/>
      <w:jc w:val="right"/>
    </w:pPr>
    <w:rPr>
      <w:i/>
      <w:sz w:val="28"/>
      <w:szCs w:val="20"/>
    </w:rPr>
  </w:style>
  <w:style w:type="paragraph" w:customStyle="1" w:styleId="23">
    <w:name w:val="ОбычныйТ2"/>
    <w:basedOn w:val="a"/>
    <w:rsid w:val="00D21DAD"/>
    <w:pPr>
      <w:spacing w:before="120" w:after="120"/>
      <w:jc w:val="center"/>
    </w:pPr>
    <w:rPr>
      <w:b/>
      <w:caps/>
      <w:szCs w:val="20"/>
    </w:rPr>
  </w:style>
  <w:style w:type="paragraph" w:customStyle="1" w:styleId="31">
    <w:name w:val="ОбычныйТ3"/>
    <w:basedOn w:val="a"/>
    <w:rsid w:val="00D21DAD"/>
    <w:pPr>
      <w:spacing w:before="80" w:after="80"/>
      <w:jc w:val="center"/>
    </w:pPr>
    <w:rPr>
      <w:sz w:val="20"/>
      <w:szCs w:val="20"/>
    </w:rPr>
  </w:style>
  <w:style w:type="paragraph" w:styleId="32">
    <w:name w:val="Body Text Indent 3"/>
    <w:basedOn w:val="a"/>
    <w:link w:val="33"/>
    <w:uiPriority w:val="99"/>
    <w:semiHidden/>
    <w:unhideWhenUsed/>
    <w:rsid w:val="00567589"/>
    <w:pPr>
      <w:spacing w:after="120" w:line="276" w:lineRule="auto"/>
      <w:ind w:left="283"/>
    </w:pPr>
    <w:rPr>
      <w:rFonts w:asciiTheme="minorHAnsi" w:eastAsiaTheme="minorEastAsia" w:hAnsiTheme="minorHAnsi" w:cstheme="minorBidi"/>
      <w:sz w:val="16"/>
      <w:szCs w:val="16"/>
      <w:lang w:val="ru-RU"/>
    </w:rPr>
  </w:style>
  <w:style w:type="character" w:customStyle="1" w:styleId="33">
    <w:name w:val="Основной текст с отступом 3 Знак"/>
    <w:basedOn w:val="a0"/>
    <w:link w:val="32"/>
    <w:uiPriority w:val="99"/>
    <w:semiHidden/>
    <w:rsid w:val="00567589"/>
    <w:rPr>
      <w:rFonts w:eastAsiaTheme="minorEastAsia"/>
      <w:sz w:val="16"/>
      <w:szCs w:val="16"/>
      <w:lang w:eastAsia="ru-RU"/>
    </w:rPr>
  </w:style>
  <w:style w:type="paragraph" w:styleId="af4">
    <w:name w:val="Date"/>
    <w:basedOn w:val="a"/>
    <w:next w:val="a"/>
    <w:link w:val="af5"/>
    <w:semiHidden/>
    <w:rsid w:val="00296B05"/>
    <w:pPr>
      <w:ind w:firstLine="567"/>
      <w:jc w:val="both"/>
    </w:pPr>
    <w:rPr>
      <w:sz w:val="28"/>
      <w:szCs w:val="20"/>
    </w:rPr>
  </w:style>
  <w:style w:type="character" w:customStyle="1" w:styleId="af5">
    <w:name w:val="Дата Знак"/>
    <w:basedOn w:val="a0"/>
    <w:link w:val="af4"/>
    <w:semiHidden/>
    <w:rsid w:val="00296B05"/>
    <w:rPr>
      <w:rFonts w:ascii="Times New Roman" w:eastAsia="Times New Roman" w:hAnsi="Times New Roman" w:cs="Times New Roman"/>
      <w:sz w:val="28"/>
      <w:szCs w:val="20"/>
      <w:lang w:val="uk-UA" w:eastAsia="ru-RU"/>
    </w:rPr>
  </w:style>
  <w:style w:type="paragraph" w:styleId="af6">
    <w:name w:val="Balloon Text"/>
    <w:basedOn w:val="a"/>
    <w:link w:val="af7"/>
    <w:uiPriority w:val="99"/>
    <w:semiHidden/>
    <w:unhideWhenUsed/>
    <w:rsid w:val="00A8514F"/>
    <w:rPr>
      <w:rFonts w:ascii="Tahoma" w:hAnsi="Tahoma" w:cs="Tahoma"/>
      <w:sz w:val="16"/>
      <w:szCs w:val="16"/>
    </w:rPr>
  </w:style>
  <w:style w:type="character" w:customStyle="1" w:styleId="af7">
    <w:name w:val="Текст выноски Знак"/>
    <w:basedOn w:val="a0"/>
    <w:link w:val="af6"/>
    <w:uiPriority w:val="99"/>
    <w:semiHidden/>
    <w:rsid w:val="00A8514F"/>
    <w:rPr>
      <w:rFonts w:ascii="Tahoma" w:eastAsia="Times New Roman" w:hAnsi="Tahoma" w:cs="Tahoma"/>
      <w:sz w:val="16"/>
      <w:szCs w:val="16"/>
      <w:lang w:val="uk-UA" w:eastAsia="ru-RU"/>
    </w:rPr>
  </w:style>
  <w:style w:type="paragraph" w:customStyle="1" w:styleId="Pa22">
    <w:name w:val="Pa22"/>
    <w:basedOn w:val="a"/>
    <w:next w:val="a"/>
    <w:uiPriority w:val="99"/>
    <w:rsid w:val="00816562"/>
    <w:pPr>
      <w:autoSpaceDE w:val="0"/>
      <w:autoSpaceDN w:val="0"/>
      <w:adjustRightInd w:val="0"/>
      <w:spacing w:line="201" w:lineRule="atLeast"/>
    </w:pPr>
    <w:rPr>
      <w:rFonts w:ascii="PetersburgC" w:eastAsiaTheme="minorEastAsia" w:hAnsi="PetersburgC" w:cstheme="minorBidi"/>
      <w:lang w:val="ru-RU"/>
    </w:rPr>
  </w:style>
  <w:style w:type="character" w:styleId="af8">
    <w:name w:val="Hyperlink"/>
    <w:basedOn w:val="a0"/>
    <w:uiPriority w:val="99"/>
    <w:rsid w:val="0081656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theme" Target="theme/theme1.xml"/><Relationship Id="rId170" Type="http://schemas.openxmlformats.org/officeDocument/2006/relationships/hyperlink" Target="http://www.liga.net" TargetMode="Externa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hyperlink" Target="http://www.legal.cov.ua/cgi-bin/matrix.cgi/pravo.html"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hyperlink" Target="http://www.ukrpravo.com" TargetMode="Externa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669C-0CB1-403D-8C85-3019ACD8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62</Pages>
  <Words>35525</Words>
  <Characters>202496</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377</cp:revision>
  <cp:lastPrinted>2020-01-18T10:46:00Z</cp:lastPrinted>
  <dcterms:created xsi:type="dcterms:W3CDTF">2019-08-28T07:50:00Z</dcterms:created>
  <dcterms:modified xsi:type="dcterms:W3CDTF">2020-04-02T07:10:00Z</dcterms:modified>
</cp:coreProperties>
</file>