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DCC" w:rsidRDefault="00A04DCC" w:rsidP="00A04DCC">
      <w:pPr>
        <w:pStyle w:val="1"/>
        <w:ind w:right="173"/>
        <w:jc w:val="center"/>
      </w:pPr>
      <w:r>
        <w:t>Тема 2. Бухгалтерський облік страхових платежів</w:t>
      </w:r>
    </w:p>
    <w:p w:rsidR="00A04DCC" w:rsidRDefault="00A04DCC" w:rsidP="00A04DCC">
      <w:pPr>
        <w:pStyle w:val="a3"/>
        <w:spacing w:before="11"/>
        <w:rPr>
          <w:b/>
          <w:sz w:val="27"/>
        </w:rPr>
      </w:pPr>
    </w:p>
    <w:p w:rsidR="00A04DCC" w:rsidRDefault="00A04DCC" w:rsidP="00A04DCC">
      <w:pPr>
        <w:pStyle w:val="a5"/>
        <w:numPr>
          <w:ilvl w:val="1"/>
          <w:numId w:val="1"/>
        </w:numPr>
        <w:tabs>
          <w:tab w:val="left" w:pos="1384"/>
        </w:tabs>
        <w:ind w:hanging="491"/>
        <w:rPr>
          <w:b/>
          <w:sz w:val="28"/>
        </w:rPr>
      </w:pPr>
      <w:r>
        <w:rPr>
          <w:b/>
          <w:sz w:val="28"/>
        </w:rPr>
        <w:t>Синтетичний облік надходження страхових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платежів</w:t>
      </w:r>
    </w:p>
    <w:p w:rsidR="00A04DCC" w:rsidRDefault="00A04DCC" w:rsidP="00A04DCC">
      <w:pPr>
        <w:pStyle w:val="a3"/>
        <w:spacing w:before="7"/>
        <w:rPr>
          <w:b/>
          <w:sz w:val="23"/>
        </w:rPr>
      </w:pPr>
    </w:p>
    <w:p w:rsidR="00A04DCC" w:rsidRDefault="00A04DCC" w:rsidP="00A04DCC">
      <w:pPr>
        <w:pStyle w:val="a3"/>
        <w:ind w:left="233" w:right="844" w:firstLine="720"/>
        <w:jc w:val="both"/>
      </w:pPr>
      <w:r>
        <w:t>Для обліку надходження страхових платежів призначений синтетичний рахунок 76 "Страхові платежі" (пасивний). Для обліку розрахунків з надходження страхових платежів застосовують рахунок 36" Розрахунки із покупцями та замовниками”, який має такі субрахунки:</w:t>
      </w:r>
    </w:p>
    <w:p w:rsidR="00A04DCC" w:rsidRDefault="00A04DCC" w:rsidP="00A04DCC">
      <w:pPr>
        <w:pStyle w:val="a5"/>
        <w:numPr>
          <w:ilvl w:val="0"/>
          <w:numId w:val="2"/>
        </w:numPr>
        <w:tabs>
          <w:tab w:val="left" w:pos="954"/>
        </w:tabs>
        <w:spacing w:before="1" w:line="322" w:lineRule="exact"/>
        <w:ind w:left="953"/>
        <w:jc w:val="both"/>
        <w:rPr>
          <w:sz w:val="28"/>
        </w:rPr>
      </w:pPr>
      <w:r>
        <w:rPr>
          <w:sz w:val="28"/>
        </w:rPr>
        <w:t>363 “Розрахунки із</w:t>
      </w:r>
      <w:r>
        <w:rPr>
          <w:spacing w:val="-2"/>
          <w:sz w:val="28"/>
        </w:rPr>
        <w:t xml:space="preserve"> </w:t>
      </w:r>
      <w:r>
        <w:rPr>
          <w:sz w:val="28"/>
        </w:rPr>
        <w:t>страхувальниками”;</w:t>
      </w:r>
    </w:p>
    <w:p w:rsidR="00A04DCC" w:rsidRDefault="00A04DCC" w:rsidP="00A04DCC">
      <w:pPr>
        <w:pStyle w:val="a5"/>
        <w:numPr>
          <w:ilvl w:val="0"/>
          <w:numId w:val="2"/>
        </w:numPr>
        <w:tabs>
          <w:tab w:val="left" w:pos="954"/>
        </w:tabs>
        <w:ind w:left="953"/>
        <w:jc w:val="both"/>
        <w:rPr>
          <w:sz w:val="28"/>
        </w:rPr>
      </w:pPr>
      <w:r>
        <w:rPr>
          <w:sz w:val="28"/>
        </w:rPr>
        <w:t>364 “Розрахунки із страховими</w:t>
      </w:r>
      <w:r>
        <w:rPr>
          <w:spacing w:val="-2"/>
          <w:sz w:val="28"/>
        </w:rPr>
        <w:t xml:space="preserve"> </w:t>
      </w:r>
      <w:r>
        <w:rPr>
          <w:sz w:val="28"/>
        </w:rPr>
        <w:t>посередниками”.</w:t>
      </w:r>
    </w:p>
    <w:p w:rsidR="00A04DCC" w:rsidRDefault="00A04DCC" w:rsidP="00A04DCC">
      <w:pPr>
        <w:pStyle w:val="a3"/>
        <w:ind w:left="233" w:right="846" w:firstLine="719"/>
        <w:jc w:val="both"/>
      </w:pPr>
      <w:r>
        <w:t>Відображення в бухгалтерському обліку належних страхових платежів залежить від визначених договором страхування умов сплати страхувальником страхових платежів і набрання чинності договору страхування.</w:t>
      </w:r>
    </w:p>
    <w:p w:rsidR="00A04DCC" w:rsidRDefault="00A04DCC" w:rsidP="00A04DCC">
      <w:pPr>
        <w:pStyle w:val="a5"/>
        <w:numPr>
          <w:ilvl w:val="0"/>
          <w:numId w:val="3"/>
        </w:numPr>
        <w:tabs>
          <w:tab w:val="left" w:pos="597"/>
          <w:tab w:val="left" w:pos="2626"/>
          <w:tab w:val="left" w:pos="3870"/>
          <w:tab w:val="left" w:pos="5754"/>
          <w:tab w:val="left" w:pos="7232"/>
        </w:tabs>
        <w:ind w:right="846" w:firstLine="69"/>
        <w:jc w:val="both"/>
        <w:rPr>
          <w:sz w:val="28"/>
        </w:rPr>
      </w:pPr>
      <w:r>
        <w:rPr>
          <w:sz w:val="28"/>
        </w:rPr>
        <w:t>Якщо договір страхування набуває чинності з моменту внесення першого страхового платежу, то облік страхових платежів здійснюється</w:t>
      </w:r>
      <w:r>
        <w:rPr>
          <w:sz w:val="28"/>
        </w:rPr>
        <w:tab/>
        <w:t>при</w:t>
      </w:r>
      <w:r>
        <w:rPr>
          <w:sz w:val="28"/>
        </w:rPr>
        <w:tab/>
        <w:t>допомозі</w:t>
      </w:r>
      <w:r>
        <w:rPr>
          <w:sz w:val="28"/>
        </w:rPr>
        <w:tab/>
        <w:t>таких</w:t>
      </w:r>
      <w:r>
        <w:rPr>
          <w:sz w:val="28"/>
        </w:rPr>
        <w:tab/>
      </w:r>
      <w:r>
        <w:rPr>
          <w:spacing w:val="-3"/>
          <w:sz w:val="28"/>
        </w:rPr>
        <w:t xml:space="preserve">проводок: </w:t>
      </w:r>
      <w:r>
        <w:rPr>
          <w:sz w:val="28"/>
        </w:rPr>
        <w:t>а) сума належних страховику страхових платежів за</w:t>
      </w:r>
      <w:r>
        <w:rPr>
          <w:spacing w:val="-9"/>
          <w:sz w:val="28"/>
        </w:rPr>
        <w:t xml:space="preserve"> </w:t>
      </w:r>
      <w:r>
        <w:rPr>
          <w:sz w:val="28"/>
        </w:rPr>
        <w:t>договором</w:t>
      </w:r>
    </w:p>
    <w:p w:rsidR="00A04DCC" w:rsidRDefault="00A04DCC" w:rsidP="00A04DCC">
      <w:pPr>
        <w:pStyle w:val="a3"/>
        <w:spacing w:line="322" w:lineRule="exact"/>
        <w:ind w:left="582"/>
      </w:pPr>
      <w:r>
        <w:t>страхування:</w:t>
      </w:r>
    </w:p>
    <w:p w:rsidR="00A04DCC" w:rsidRDefault="00A04DCC" w:rsidP="00A04DCC">
      <w:pPr>
        <w:pStyle w:val="a3"/>
      </w:pPr>
    </w:p>
    <w:p w:rsidR="00A04DCC" w:rsidRDefault="00A04DCC" w:rsidP="00A04DCC">
      <w:pPr>
        <w:pStyle w:val="a3"/>
        <w:tabs>
          <w:tab w:val="left" w:pos="5185"/>
        </w:tabs>
        <w:spacing w:before="1" w:line="322" w:lineRule="exact"/>
        <w:ind w:left="1702"/>
      </w:pPr>
      <w:r>
        <w:t>Д</w:t>
      </w:r>
      <w:r>
        <w:tab/>
        <w:t>К</w:t>
      </w:r>
    </w:p>
    <w:p w:rsidR="00A04DCC" w:rsidRDefault="00A04DCC" w:rsidP="00A04DCC">
      <w:pPr>
        <w:pStyle w:val="a3"/>
        <w:tabs>
          <w:tab w:val="left" w:pos="5203"/>
        </w:tabs>
        <w:ind w:left="1702"/>
      </w:pPr>
      <w:r>
        <w:t>363</w:t>
      </w:r>
      <w:r>
        <w:tab/>
        <w:t>76</w:t>
      </w:r>
    </w:p>
    <w:p w:rsidR="00A04DCC" w:rsidRDefault="00A04DCC" w:rsidP="00A04DCC">
      <w:pPr>
        <w:pStyle w:val="a3"/>
      </w:pPr>
    </w:p>
    <w:p w:rsidR="00A04DCC" w:rsidRDefault="00A04DCC" w:rsidP="00A04DCC">
      <w:pPr>
        <w:pStyle w:val="a3"/>
        <w:ind w:left="233"/>
      </w:pPr>
      <w:r>
        <w:t>б) сума отриманого страхового платежу:</w:t>
      </w:r>
    </w:p>
    <w:p w:rsidR="00A04DCC" w:rsidRDefault="00A04DCC" w:rsidP="00A04DCC">
      <w:pPr>
        <w:widowControl/>
        <w:autoSpaceDE/>
        <w:autoSpaceDN/>
        <w:sectPr w:rsidR="00A04DCC">
          <w:pgSz w:w="11900" w:h="16840"/>
          <w:pgMar w:top="980" w:right="960" w:bottom="960" w:left="1660" w:header="0" w:footer="699" w:gutter="0"/>
          <w:cols w:space="720"/>
        </w:sectPr>
      </w:pPr>
    </w:p>
    <w:p w:rsidR="00A04DCC" w:rsidRDefault="00A04DCC" w:rsidP="00A04DCC">
      <w:pPr>
        <w:pStyle w:val="a3"/>
        <w:tabs>
          <w:tab w:val="left" w:pos="5106"/>
        </w:tabs>
        <w:spacing w:before="70"/>
        <w:ind w:left="1623"/>
        <w:jc w:val="both"/>
      </w:pPr>
      <w:r>
        <w:lastRenderedPageBreak/>
        <w:t>Д</w:t>
      </w:r>
      <w:r>
        <w:tab/>
        <w:t>К</w:t>
      </w:r>
    </w:p>
    <w:p w:rsidR="00A04DCC" w:rsidRDefault="00A04DCC" w:rsidP="00A04DCC">
      <w:pPr>
        <w:pStyle w:val="a3"/>
        <w:tabs>
          <w:tab w:val="left" w:pos="5122"/>
        </w:tabs>
        <w:spacing w:before="1" w:line="322" w:lineRule="exact"/>
        <w:ind w:left="1623"/>
        <w:jc w:val="both"/>
      </w:pPr>
      <w:r>
        <w:t>301,</w:t>
      </w:r>
      <w:r>
        <w:rPr>
          <w:spacing w:val="-1"/>
        </w:rPr>
        <w:t xml:space="preserve"> </w:t>
      </w:r>
      <w:r>
        <w:t>311</w:t>
      </w:r>
      <w:r>
        <w:tab/>
        <w:t>363</w:t>
      </w:r>
    </w:p>
    <w:p w:rsidR="00A04DCC" w:rsidRDefault="00A04DCC" w:rsidP="00A04DCC">
      <w:pPr>
        <w:pStyle w:val="a3"/>
        <w:ind w:left="154" w:right="925" w:firstLine="69"/>
        <w:jc w:val="both"/>
      </w:pPr>
      <w:r>
        <w:t>в) при визначенні фінансових результатів за звітний період кредитовий залишок з рахунку 76 відображає обсяг отриманої валової страхової премії і підлягає закриттю на рахунок 7031. Тому одночасно з вказаними вище проводками сума надходжень страхових платежів відображається:</w:t>
      </w:r>
    </w:p>
    <w:p w:rsidR="00A04DCC" w:rsidRDefault="00A04DCC" w:rsidP="00A04DCC">
      <w:pPr>
        <w:pStyle w:val="a3"/>
        <w:tabs>
          <w:tab w:val="left" w:pos="5179"/>
        </w:tabs>
        <w:spacing w:line="321" w:lineRule="exact"/>
        <w:ind w:left="1594"/>
        <w:jc w:val="both"/>
      </w:pPr>
      <w:r>
        <w:t>Д</w:t>
      </w:r>
      <w:r>
        <w:tab/>
        <w:t>К</w:t>
      </w:r>
    </w:p>
    <w:p w:rsidR="00A04DCC" w:rsidRDefault="00A04DCC" w:rsidP="00A04DCC">
      <w:pPr>
        <w:pStyle w:val="a3"/>
        <w:tabs>
          <w:tab w:val="left" w:pos="5110"/>
        </w:tabs>
        <w:spacing w:line="322" w:lineRule="exact"/>
        <w:ind w:left="1594"/>
        <w:jc w:val="both"/>
      </w:pPr>
      <w:r>
        <w:t>761</w:t>
      </w:r>
      <w:r>
        <w:tab/>
        <w:t>7031</w:t>
      </w:r>
    </w:p>
    <w:p w:rsidR="00A04DCC" w:rsidRDefault="00A04DCC" w:rsidP="00A04DCC">
      <w:pPr>
        <w:pStyle w:val="a3"/>
        <w:tabs>
          <w:tab w:val="left" w:pos="5179"/>
        </w:tabs>
        <w:ind w:left="1594" w:right="2070" w:hanging="720"/>
      </w:pPr>
      <w:r>
        <w:t>Для страховиків, які здійснюють страхування</w:t>
      </w:r>
      <w:r>
        <w:rPr>
          <w:spacing w:val="-24"/>
        </w:rPr>
        <w:t xml:space="preserve"> </w:t>
      </w:r>
      <w:r>
        <w:t>життя: Д</w:t>
      </w:r>
      <w:r>
        <w:tab/>
        <w:t>К</w:t>
      </w:r>
    </w:p>
    <w:p w:rsidR="00A04DCC" w:rsidRDefault="00A04DCC" w:rsidP="00A04DCC">
      <w:pPr>
        <w:pStyle w:val="a3"/>
        <w:tabs>
          <w:tab w:val="left" w:pos="5110"/>
        </w:tabs>
        <w:spacing w:before="1" w:line="322" w:lineRule="exact"/>
        <w:ind w:left="1594"/>
        <w:jc w:val="both"/>
      </w:pPr>
      <w:r>
        <w:t>762</w:t>
      </w:r>
      <w:r>
        <w:tab/>
        <w:t>7031</w:t>
      </w:r>
    </w:p>
    <w:p w:rsidR="00A04DCC" w:rsidRDefault="00A04DCC" w:rsidP="00A04DCC">
      <w:pPr>
        <w:pStyle w:val="a5"/>
        <w:numPr>
          <w:ilvl w:val="0"/>
          <w:numId w:val="3"/>
        </w:numPr>
        <w:tabs>
          <w:tab w:val="left" w:pos="1176"/>
        </w:tabs>
        <w:ind w:left="154" w:right="926" w:firstLine="719"/>
        <w:jc w:val="both"/>
        <w:rPr>
          <w:sz w:val="28"/>
        </w:rPr>
      </w:pPr>
      <w:r>
        <w:rPr>
          <w:sz w:val="28"/>
        </w:rPr>
        <w:t>Якщо договір страхування набирає чинності з зазначеної в ньому дати, на суму належних страховику у звітному періоді страхових платежів (незалежно від факту оплати) складається проводка:</w:t>
      </w:r>
    </w:p>
    <w:p w:rsidR="00A04DCC" w:rsidRDefault="00A04DCC" w:rsidP="00A04DCC">
      <w:pPr>
        <w:pStyle w:val="a3"/>
        <w:tabs>
          <w:tab w:val="left" w:pos="5110"/>
        </w:tabs>
        <w:spacing w:line="321" w:lineRule="exact"/>
        <w:ind w:left="1594"/>
        <w:jc w:val="both"/>
      </w:pPr>
      <w:r>
        <w:t>Д</w:t>
      </w:r>
      <w:r>
        <w:tab/>
        <w:t>К</w:t>
      </w:r>
    </w:p>
    <w:p w:rsidR="00A04DCC" w:rsidRDefault="00A04DCC" w:rsidP="00A04DCC">
      <w:pPr>
        <w:pStyle w:val="a3"/>
        <w:tabs>
          <w:tab w:val="left" w:pos="5110"/>
        </w:tabs>
        <w:spacing w:before="1" w:line="322" w:lineRule="exact"/>
        <w:ind w:left="1594"/>
        <w:jc w:val="both"/>
      </w:pPr>
      <w:r>
        <w:t>363</w:t>
      </w:r>
      <w:r>
        <w:tab/>
        <w:t>76</w:t>
      </w:r>
    </w:p>
    <w:p w:rsidR="00A04DCC" w:rsidRDefault="00A04DCC" w:rsidP="00A04DCC">
      <w:pPr>
        <w:pStyle w:val="a3"/>
        <w:tabs>
          <w:tab w:val="left" w:pos="2669"/>
          <w:tab w:val="left" w:pos="4109"/>
          <w:tab w:val="left" w:pos="5939"/>
          <w:tab w:val="left" w:pos="7421"/>
        </w:tabs>
        <w:ind w:left="154" w:right="927" w:firstLine="720"/>
      </w:pPr>
      <w:r>
        <w:t>Одночасно</w:t>
      </w:r>
      <w:r>
        <w:tab/>
        <w:t>належні</w:t>
      </w:r>
      <w:r>
        <w:tab/>
        <w:t>страховику</w:t>
      </w:r>
      <w:r>
        <w:tab/>
        <w:t>страхові</w:t>
      </w:r>
      <w:r>
        <w:tab/>
      </w:r>
      <w:r>
        <w:rPr>
          <w:spacing w:val="-3"/>
        </w:rPr>
        <w:t xml:space="preserve">платежі </w:t>
      </w:r>
      <w:r>
        <w:t>відображаються</w:t>
      </w:r>
    </w:p>
    <w:p w:rsidR="00A04DCC" w:rsidRDefault="00A04DCC" w:rsidP="00A04DCC">
      <w:pPr>
        <w:pStyle w:val="a3"/>
        <w:tabs>
          <w:tab w:val="left" w:pos="5110"/>
        </w:tabs>
        <w:spacing w:line="322" w:lineRule="exact"/>
        <w:ind w:left="1643"/>
        <w:jc w:val="both"/>
      </w:pPr>
      <w:r>
        <w:t>Д</w:t>
      </w:r>
      <w:r>
        <w:tab/>
        <w:t>К</w:t>
      </w:r>
    </w:p>
    <w:p w:rsidR="00A04DCC" w:rsidRDefault="00A04DCC" w:rsidP="00A04DCC">
      <w:pPr>
        <w:pStyle w:val="a3"/>
        <w:tabs>
          <w:tab w:val="left" w:pos="5111"/>
        </w:tabs>
        <w:spacing w:line="322" w:lineRule="exact"/>
        <w:ind w:left="1594"/>
        <w:jc w:val="both"/>
      </w:pPr>
      <w:r>
        <w:t>76</w:t>
      </w:r>
      <w:r>
        <w:tab/>
        <w:t>7031</w:t>
      </w:r>
    </w:p>
    <w:p w:rsidR="00A04DCC" w:rsidRDefault="00A04DCC" w:rsidP="00A04DCC">
      <w:pPr>
        <w:pStyle w:val="a5"/>
        <w:numPr>
          <w:ilvl w:val="0"/>
          <w:numId w:val="3"/>
        </w:numPr>
        <w:tabs>
          <w:tab w:val="left" w:pos="1247"/>
        </w:tabs>
        <w:ind w:left="154" w:right="926" w:firstLine="720"/>
        <w:jc w:val="both"/>
        <w:rPr>
          <w:sz w:val="28"/>
        </w:rPr>
      </w:pPr>
      <w:r>
        <w:rPr>
          <w:sz w:val="28"/>
        </w:rPr>
        <w:t>У випадку отримання попередньо сплачених страхових платежів (розрахунки з отриманих авансів) складаються такі бухгалтерські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проводки:</w:t>
      </w:r>
    </w:p>
    <w:p w:rsidR="00A04DCC" w:rsidRDefault="00A04DCC" w:rsidP="00A04DCC">
      <w:pPr>
        <w:pStyle w:val="a3"/>
        <w:spacing w:line="322" w:lineRule="exact"/>
        <w:ind w:left="154"/>
        <w:jc w:val="both"/>
      </w:pPr>
      <w:r>
        <w:t>а)  на суму отриманих страхових</w:t>
      </w:r>
      <w:r>
        <w:rPr>
          <w:spacing w:val="-17"/>
        </w:rPr>
        <w:t xml:space="preserve"> </w:t>
      </w:r>
      <w:r>
        <w:t>платежів:</w:t>
      </w:r>
    </w:p>
    <w:p w:rsidR="00A04DCC" w:rsidRDefault="00A04DCC" w:rsidP="00A04DCC">
      <w:pPr>
        <w:pStyle w:val="a3"/>
        <w:tabs>
          <w:tab w:val="left" w:pos="5106"/>
        </w:tabs>
        <w:ind w:left="1763"/>
      </w:pPr>
      <w:r>
        <w:t>Д</w:t>
      </w:r>
      <w:r>
        <w:tab/>
        <w:t>К</w:t>
      </w:r>
    </w:p>
    <w:p w:rsidR="00A04DCC" w:rsidRDefault="00A04DCC" w:rsidP="00A04DCC">
      <w:pPr>
        <w:pStyle w:val="a3"/>
        <w:tabs>
          <w:tab w:val="left" w:pos="5124"/>
        </w:tabs>
        <w:spacing w:line="322" w:lineRule="exact"/>
        <w:ind w:left="1694"/>
        <w:jc w:val="both"/>
      </w:pPr>
      <w:r>
        <w:t>311</w:t>
      </w:r>
      <w:r>
        <w:tab/>
        <w:t>681</w:t>
      </w:r>
    </w:p>
    <w:p w:rsidR="00A04DCC" w:rsidRDefault="00A04DCC" w:rsidP="00A04DCC">
      <w:pPr>
        <w:pStyle w:val="a3"/>
        <w:tabs>
          <w:tab w:val="left" w:pos="5122"/>
        </w:tabs>
        <w:ind w:left="1779" w:right="3443" w:hanging="1625"/>
      </w:pPr>
      <w:r>
        <w:t>б) з набранням чинності договору страхування: Д</w:t>
      </w:r>
      <w:r>
        <w:tab/>
        <w:t>К</w:t>
      </w:r>
    </w:p>
    <w:p w:rsidR="00A04DCC" w:rsidRDefault="00A04DCC" w:rsidP="00A04DCC">
      <w:pPr>
        <w:pStyle w:val="a3"/>
        <w:tabs>
          <w:tab w:val="left" w:pos="5023"/>
        </w:tabs>
        <w:spacing w:before="1" w:line="322" w:lineRule="exact"/>
        <w:ind w:left="1734"/>
        <w:jc w:val="both"/>
      </w:pPr>
      <w:r>
        <w:t>681</w:t>
      </w:r>
      <w:r>
        <w:tab/>
        <w:t>363</w:t>
      </w:r>
    </w:p>
    <w:p w:rsidR="00A04DCC" w:rsidRDefault="00A04DCC" w:rsidP="00A04DCC">
      <w:pPr>
        <w:pStyle w:val="a3"/>
        <w:spacing w:line="322" w:lineRule="exact"/>
        <w:ind w:left="223"/>
        <w:jc w:val="both"/>
      </w:pPr>
      <w:r>
        <w:t>в) нарахування страхових платежів:</w:t>
      </w:r>
    </w:p>
    <w:p w:rsidR="00A04DCC" w:rsidRDefault="00A04DCC" w:rsidP="00A04DCC">
      <w:pPr>
        <w:pStyle w:val="a3"/>
        <w:tabs>
          <w:tab w:val="left" w:pos="5176"/>
        </w:tabs>
        <w:ind w:left="1763"/>
      </w:pPr>
      <w:r>
        <w:t>Д</w:t>
      </w:r>
      <w:r>
        <w:tab/>
        <w:t>К</w:t>
      </w:r>
    </w:p>
    <w:p w:rsidR="00A04DCC" w:rsidRDefault="00A04DCC" w:rsidP="00A04DCC">
      <w:pPr>
        <w:pStyle w:val="a3"/>
        <w:tabs>
          <w:tab w:val="left" w:pos="5134"/>
        </w:tabs>
        <w:spacing w:line="322" w:lineRule="exact"/>
        <w:ind w:left="1774"/>
      </w:pPr>
      <w:r>
        <w:t>363</w:t>
      </w:r>
      <w:r>
        <w:tab/>
        <w:t>76</w:t>
      </w:r>
    </w:p>
    <w:p w:rsidR="00A04DCC" w:rsidRDefault="00A04DCC" w:rsidP="00A04DCC">
      <w:pPr>
        <w:pStyle w:val="a3"/>
        <w:spacing w:line="322" w:lineRule="exact"/>
        <w:ind w:left="154"/>
      </w:pPr>
      <w:r>
        <w:t>г) при визначенні фінансових результатів залишок на рахунку 76</w:t>
      </w:r>
    </w:p>
    <w:p w:rsidR="00A04DCC" w:rsidRDefault="00A04DCC" w:rsidP="00A04DCC">
      <w:pPr>
        <w:pStyle w:val="a3"/>
        <w:spacing w:line="322" w:lineRule="exact"/>
        <w:ind w:left="154"/>
      </w:pPr>
      <w:r>
        <w:t>підлягає закриттю на рахунок 7031:</w:t>
      </w:r>
    </w:p>
    <w:p w:rsidR="00A04DCC" w:rsidRDefault="00A04DCC" w:rsidP="00A04DCC">
      <w:pPr>
        <w:pStyle w:val="a3"/>
        <w:tabs>
          <w:tab w:val="left" w:pos="5176"/>
        </w:tabs>
        <w:ind w:left="1763"/>
      </w:pPr>
      <w:r>
        <w:t>Д</w:t>
      </w:r>
      <w:r>
        <w:tab/>
        <w:t>К</w:t>
      </w:r>
    </w:p>
    <w:p w:rsidR="00A04DCC" w:rsidRDefault="00A04DCC" w:rsidP="00A04DCC">
      <w:pPr>
        <w:pStyle w:val="a3"/>
        <w:tabs>
          <w:tab w:val="left" w:pos="5124"/>
        </w:tabs>
        <w:spacing w:before="1"/>
        <w:ind w:left="1763"/>
      </w:pPr>
      <w:r>
        <w:t>76</w:t>
      </w:r>
      <w:r>
        <w:tab/>
        <w:t>7031</w:t>
      </w:r>
    </w:p>
    <w:p w:rsidR="00A04DCC" w:rsidRDefault="00A04DCC" w:rsidP="00A04DCC">
      <w:pPr>
        <w:pStyle w:val="a3"/>
        <w:spacing w:before="10"/>
        <w:rPr>
          <w:sz w:val="27"/>
        </w:rPr>
      </w:pPr>
    </w:p>
    <w:p w:rsidR="00A04DCC" w:rsidRDefault="00A04DCC" w:rsidP="00A04DCC">
      <w:pPr>
        <w:pStyle w:val="a5"/>
        <w:numPr>
          <w:ilvl w:val="0"/>
          <w:numId w:val="3"/>
        </w:numPr>
        <w:tabs>
          <w:tab w:val="left" w:pos="697"/>
        </w:tabs>
        <w:spacing w:before="1"/>
        <w:ind w:left="154" w:right="925" w:firstLine="139"/>
        <w:jc w:val="both"/>
        <w:rPr>
          <w:sz w:val="28"/>
        </w:rPr>
      </w:pPr>
      <w:r>
        <w:rPr>
          <w:sz w:val="28"/>
        </w:rPr>
        <w:t>У випадках, якщо відокремлений підрозділ страховика не здійснює страхову діяльність у повному обсязі, а тільки отримує страхові платежі, розрахунки з головною організацією та підрозділом відображаються такими</w:t>
      </w:r>
      <w:r>
        <w:rPr>
          <w:spacing w:val="-1"/>
          <w:sz w:val="28"/>
        </w:rPr>
        <w:t xml:space="preserve"> </w:t>
      </w:r>
      <w:r>
        <w:rPr>
          <w:sz w:val="28"/>
        </w:rPr>
        <w:t>проводками:</w:t>
      </w:r>
    </w:p>
    <w:p w:rsidR="00A04DCC" w:rsidRDefault="00A04DCC" w:rsidP="00A04DCC">
      <w:pPr>
        <w:pStyle w:val="a3"/>
        <w:spacing w:before="1" w:line="322" w:lineRule="exact"/>
        <w:ind w:left="154"/>
        <w:jc w:val="both"/>
      </w:pPr>
      <w:r>
        <w:t>а) належні до сплати страхові платежі:</w:t>
      </w:r>
    </w:p>
    <w:p w:rsidR="00A04DCC" w:rsidRDefault="00A04DCC" w:rsidP="00A04DCC">
      <w:pPr>
        <w:pStyle w:val="a3"/>
        <w:tabs>
          <w:tab w:val="left" w:pos="5179"/>
        </w:tabs>
        <w:ind w:left="1623"/>
      </w:pPr>
      <w:r>
        <w:t>Д</w:t>
      </w:r>
      <w:r>
        <w:tab/>
        <w:t>К</w:t>
      </w:r>
    </w:p>
    <w:p w:rsidR="00A04DCC" w:rsidRDefault="00A04DCC" w:rsidP="00A04DCC">
      <w:pPr>
        <w:widowControl/>
        <w:autoSpaceDE/>
        <w:autoSpaceDN/>
        <w:sectPr w:rsidR="00A04DCC">
          <w:pgSz w:w="11900" w:h="16840"/>
          <w:pgMar w:top="980" w:right="960" w:bottom="960" w:left="1660" w:header="0" w:footer="699" w:gutter="0"/>
          <w:cols w:space="720"/>
        </w:sectPr>
      </w:pPr>
    </w:p>
    <w:p w:rsidR="00A04DCC" w:rsidRDefault="00A04DCC" w:rsidP="00A04DCC">
      <w:pPr>
        <w:pStyle w:val="a3"/>
        <w:tabs>
          <w:tab w:val="left" w:pos="5259"/>
        </w:tabs>
        <w:spacing w:before="70"/>
        <w:ind w:left="1673"/>
      </w:pPr>
      <w:r>
        <w:t>683</w:t>
      </w:r>
      <w:r>
        <w:tab/>
        <w:t>76</w:t>
      </w:r>
    </w:p>
    <w:p w:rsidR="00A04DCC" w:rsidRDefault="00A04DCC" w:rsidP="00A04DCC">
      <w:pPr>
        <w:pStyle w:val="a3"/>
      </w:pPr>
    </w:p>
    <w:p w:rsidR="00A04DCC" w:rsidRDefault="00A04DCC" w:rsidP="00A04DCC">
      <w:pPr>
        <w:pStyle w:val="a3"/>
        <w:spacing w:line="322" w:lineRule="exact"/>
        <w:ind w:left="233"/>
      </w:pPr>
      <w:r>
        <w:t>б) отримані страхові платежі:</w:t>
      </w:r>
    </w:p>
    <w:p w:rsidR="00A04DCC" w:rsidRDefault="00A04DCC" w:rsidP="00A04DCC">
      <w:pPr>
        <w:pStyle w:val="a3"/>
        <w:tabs>
          <w:tab w:val="left" w:pos="5185"/>
        </w:tabs>
        <w:ind w:left="1702"/>
      </w:pPr>
      <w:r>
        <w:t>Д</w:t>
      </w:r>
      <w:r>
        <w:tab/>
        <w:t>К</w:t>
      </w:r>
    </w:p>
    <w:p w:rsidR="00A04DCC" w:rsidRDefault="00A04DCC" w:rsidP="00A04DCC">
      <w:pPr>
        <w:pStyle w:val="a3"/>
        <w:tabs>
          <w:tab w:val="left" w:pos="5203"/>
        </w:tabs>
        <w:spacing w:before="1" w:line="322" w:lineRule="exact"/>
        <w:ind w:left="1702"/>
      </w:pPr>
      <w:r>
        <w:t>311</w:t>
      </w:r>
      <w:r>
        <w:tab/>
        <w:t>683</w:t>
      </w:r>
    </w:p>
    <w:p w:rsidR="00A04DCC" w:rsidRDefault="00A04DCC" w:rsidP="00A04DCC">
      <w:pPr>
        <w:pStyle w:val="a3"/>
        <w:spacing w:line="322" w:lineRule="exact"/>
        <w:ind w:left="233"/>
      </w:pPr>
      <w:r>
        <w:t>в) при визначенні фінансових результатів:</w:t>
      </w:r>
    </w:p>
    <w:p w:rsidR="00A04DCC" w:rsidRDefault="00A04DCC" w:rsidP="00A04DCC">
      <w:pPr>
        <w:pStyle w:val="a3"/>
        <w:tabs>
          <w:tab w:val="left" w:pos="5185"/>
        </w:tabs>
        <w:spacing w:line="322" w:lineRule="exact"/>
        <w:ind w:left="1773"/>
      </w:pPr>
      <w:r>
        <w:t>Д</w:t>
      </w:r>
      <w:r>
        <w:tab/>
        <w:t>К</w:t>
      </w:r>
    </w:p>
    <w:p w:rsidR="00A04DCC" w:rsidRDefault="00A04DCC" w:rsidP="00A04DCC">
      <w:pPr>
        <w:pStyle w:val="a3"/>
        <w:tabs>
          <w:tab w:val="left" w:pos="5134"/>
        </w:tabs>
        <w:ind w:left="1773"/>
      </w:pPr>
      <w:r>
        <w:t>76</w:t>
      </w:r>
      <w:r>
        <w:tab/>
        <w:t>7031</w:t>
      </w:r>
    </w:p>
    <w:p w:rsidR="00A04DCC" w:rsidRDefault="00A04DCC" w:rsidP="00A04DCC">
      <w:pPr>
        <w:pStyle w:val="a3"/>
        <w:rPr>
          <w:sz w:val="30"/>
        </w:rPr>
      </w:pPr>
    </w:p>
    <w:p w:rsidR="00A04DCC" w:rsidRDefault="00A04DCC" w:rsidP="00A04DCC">
      <w:pPr>
        <w:pStyle w:val="a3"/>
        <w:rPr>
          <w:sz w:val="30"/>
        </w:rPr>
      </w:pPr>
    </w:p>
    <w:p w:rsidR="00A04DCC" w:rsidRDefault="00A04DCC" w:rsidP="00A04DCC">
      <w:pPr>
        <w:pStyle w:val="a3"/>
        <w:spacing w:before="4"/>
        <w:rPr>
          <w:sz w:val="24"/>
        </w:rPr>
      </w:pPr>
    </w:p>
    <w:p w:rsidR="00A04DCC" w:rsidRDefault="00A04DCC" w:rsidP="00A04DCC">
      <w:pPr>
        <w:pStyle w:val="1"/>
        <w:numPr>
          <w:ilvl w:val="1"/>
          <w:numId w:val="1"/>
        </w:numPr>
        <w:tabs>
          <w:tab w:val="left" w:pos="958"/>
        </w:tabs>
        <w:ind w:left="233" w:right="846" w:firstLine="139"/>
      </w:pPr>
      <w:r>
        <w:t>Синтетичний облік надходження страхових платежів у випадках їхнього отримання за участю страхових</w:t>
      </w:r>
      <w:r>
        <w:rPr>
          <w:spacing w:val="-17"/>
        </w:rPr>
        <w:t xml:space="preserve"> </w:t>
      </w:r>
      <w:r>
        <w:t>посередників</w:t>
      </w:r>
    </w:p>
    <w:p w:rsidR="00A04DCC" w:rsidRDefault="00A04DCC" w:rsidP="00A04DCC">
      <w:pPr>
        <w:pStyle w:val="a3"/>
        <w:rPr>
          <w:b/>
          <w:sz w:val="30"/>
        </w:rPr>
      </w:pPr>
    </w:p>
    <w:p w:rsidR="00A04DCC" w:rsidRDefault="00A04DCC" w:rsidP="00A04DCC">
      <w:pPr>
        <w:pStyle w:val="a3"/>
        <w:spacing w:before="8"/>
        <w:rPr>
          <w:b/>
          <w:sz w:val="25"/>
        </w:rPr>
      </w:pPr>
    </w:p>
    <w:p w:rsidR="00A04DCC" w:rsidRDefault="00A04DCC" w:rsidP="00A04DCC">
      <w:pPr>
        <w:pStyle w:val="a3"/>
        <w:ind w:left="233" w:right="846" w:firstLine="908"/>
        <w:jc w:val="both"/>
      </w:pPr>
      <w:r>
        <w:t>У випадках отримання страхових платежів за участю страхових посередників розрахунки з ними здійснюються на субрахунку 364 «Розрахунки із страховими посередниками”.</w:t>
      </w:r>
    </w:p>
    <w:p w:rsidR="00A04DCC" w:rsidRDefault="00A04DCC" w:rsidP="00A04DCC">
      <w:pPr>
        <w:pStyle w:val="a3"/>
        <w:ind w:left="233" w:right="846" w:firstLine="720"/>
        <w:jc w:val="both"/>
      </w:pPr>
      <w:r>
        <w:t>Страховий агент, який отримав страхові платежі від страхувальників, зобов'язаний перерахувати кошти на рахунок страховика на протязі двох робочих днів.</w:t>
      </w:r>
    </w:p>
    <w:p w:rsidR="00A04DCC" w:rsidRDefault="00A04DCC" w:rsidP="00A04DCC">
      <w:pPr>
        <w:pStyle w:val="a5"/>
        <w:numPr>
          <w:ilvl w:val="2"/>
          <w:numId w:val="1"/>
        </w:numPr>
        <w:tabs>
          <w:tab w:val="left" w:pos="1304"/>
        </w:tabs>
        <w:ind w:right="846" w:firstLine="139"/>
        <w:jc w:val="both"/>
        <w:rPr>
          <w:sz w:val="28"/>
        </w:rPr>
      </w:pPr>
      <w:r>
        <w:rPr>
          <w:sz w:val="28"/>
        </w:rPr>
        <w:t>Належні страховику страхові платежі відповідно до наданого страховим агентом звіту</w:t>
      </w:r>
      <w:r>
        <w:rPr>
          <w:spacing w:val="-2"/>
          <w:sz w:val="28"/>
        </w:rPr>
        <w:t xml:space="preserve"> </w:t>
      </w:r>
      <w:r>
        <w:rPr>
          <w:sz w:val="28"/>
        </w:rPr>
        <w:t>відображаються:</w:t>
      </w:r>
    </w:p>
    <w:p w:rsidR="00A04DCC" w:rsidRDefault="00A04DCC" w:rsidP="00A04DCC">
      <w:pPr>
        <w:pStyle w:val="a3"/>
        <w:tabs>
          <w:tab w:val="left" w:pos="5258"/>
        </w:tabs>
        <w:spacing w:line="321" w:lineRule="exact"/>
        <w:ind w:left="1812"/>
      </w:pPr>
      <w:r>
        <w:t>Д</w:t>
      </w:r>
      <w:r>
        <w:tab/>
        <w:t>К</w:t>
      </w:r>
    </w:p>
    <w:p w:rsidR="00A04DCC" w:rsidRDefault="00A04DCC" w:rsidP="00A04DCC">
      <w:pPr>
        <w:pStyle w:val="a3"/>
        <w:tabs>
          <w:tab w:val="left" w:pos="5258"/>
        </w:tabs>
        <w:spacing w:before="1" w:line="322" w:lineRule="exact"/>
        <w:ind w:left="1772"/>
      </w:pPr>
      <w:r>
        <w:t>364</w:t>
      </w:r>
      <w:r>
        <w:tab/>
        <w:t>76</w:t>
      </w:r>
    </w:p>
    <w:p w:rsidR="00A04DCC" w:rsidRDefault="00A04DCC" w:rsidP="00A04DCC">
      <w:pPr>
        <w:pStyle w:val="a5"/>
        <w:numPr>
          <w:ilvl w:val="2"/>
          <w:numId w:val="1"/>
        </w:numPr>
        <w:tabs>
          <w:tab w:val="left" w:pos="1304"/>
        </w:tabs>
        <w:ind w:left="1372" w:right="1374" w:hanging="280"/>
        <w:rPr>
          <w:sz w:val="28"/>
        </w:rPr>
      </w:pPr>
      <w:r>
        <w:rPr>
          <w:sz w:val="28"/>
        </w:rPr>
        <w:t>Водночас страхові платежі списуються для</w:t>
      </w:r>
      <w:r>
        <w:rPr>
          <w:spacing w:val="-19"/>
          <w:sz w:val="28"/>
        </w:rPr>
        <w:t xml:space="preserve"> </w:t>
      </w:r>
      <w:r>
        <w:rPr>
          <w:sz w:val="28"/>
        </w:rPr>
        <w:t>розрахунку зароблених страхових</w:t>
      </w:r>
      <w:r>
        <w:rPr>
          <w:spacing w:val="1"/>
          <w:sz w:val="28"/>
        </w:rPr>
        <w:t xml:space="preserve"> </w:t>
      </w:r>
      <w:r>
        <w:rPr>
          <w:sz w:val="28"/>
        </w:rPr>
        <w:t>платежів:</w:t>
      </w:r>
    </w:p>
    <w:p w:rsidR="00A04DCC" w:rsidRDefault="00A04DCC" w:rsidP="00A04DCC">
      <w:pPr>
        <w:pStyle w:val="a3"/>
        <w:tabs>
          <w:tab w:val="left" w:pos="5328"/>
        </w:tabs>
        <w:spacing w:line="322" w:lineRule="exact"/>
        <w:ind w:left="1812"/>
      </w:pPr>
      <w:r>
        <w:t>Д</w:t>
      </w:r>
      <w:r>
        <w:tab/>
        <w:t>К</w:t>
      </w:r>
    </w:p>
    <w:p w:rsidR="00A04DCC" w:rsidRDefault="00A04DCC" w:rsidP="00A04DCC">
      <w:pPr>
        <w:pStyle w:val="a3"/>
        <w:tabs>
          <w:tab w:val="left" w:pos="5134"/>
        </w:tabs>
        <w:spacing w:line="322" w:lineRule="exact"/>
        <w:ind w:left="1773"/>
      </w:pPr>
      <w:r>
        <w:t>76</w:t>
      </w:r>
      <w:r>
        <w:tab/>
        <w:t>7031</w:t>
      </w:r>
    </w:p>
    <w:p w:rsidR="00A04DCC" w:rsidRDefault="00A04DCC" w:rsidP="00A04DCC">
      <w:pPr>
        <w:pStyle w:val="a5"/>
        <w:numPr>
          <w:ilvl w:val="2"/>
          <w:numId w:val="1"/>
        </w:numPr>
        <w:tabs>
          <w:tab w:val="left" w:pos="1494"/>
          <w:tab w:val="left" w:pos="5395"/>
        </w:tabs>
        <w:ind w:left="1843" w:right="1014" w:hanging="632"/>
        <w:rPr>
          <w:sz w:val="28"/>
        </w:rPr>
      </w:pPr>
      <w:r>
        <w:rPr>
          <w:sz w:val="28"/>
        </w:rPr>
        <w:t>Надходження страхових платежів від страхового</w:t>
      </w:r>
      <w:r>
        <w:rPr>
          <w:spacing w:val="-20"/>
          <w:sz w:val="28"/>
        </w:rPr>
        <w:t xml:space="preserve"> </w:t>
      </w:r>
      <w:r>
        <w:rPr>
          <w:sz w:val="28"/>
        </w:rPr>
        <w:t>агента: Д</w:t>
      </w:r>
      <w:r>
        <w:rPr>
          <w:sz w:val="28"/>
        </w:rPr>
        <w:tab/>
        <w:t>К</w:t>
      </w:r>
    </w:p>
    <w:p w:rsidR="00A04DCC" w:rsidRDefault="00A04DCC" w:rsidP="00A04DCC">
      <w:pPr>
        <w:pStyle w:val="a3"/>
        <w:tabs>
          <w:tab w:val="left" w:pos="5313"/>
        </w:tabs>
        <w:spacing w:line="322" w:lineRule="exact"/>
        <w:ind w:left="1757"/>
      </w:pPr>
      <w:r>
        <w:t>311</w:t>
      </w:r>
      <w:r>
        <w:tab/>
        <w:t>364</w:t>
      </w:r>
    </w:p>
    <w:p w:rsidR="00A04DCC" w:rsidRDefault="00A04DCC" w:rsidP="00A04DCC">
      <w:pPr>
        <w:pStyle w:val="a3"/>
        <w:ind w:left="233" w:right="933"/>
      </w:pPr>
      <w:r>
        <w:t>Належна страховому агенту комісійна винагорода обліковується страховиком у складі витрат на збут. Утримана страховим посередником належна йому комісійна винагорода відображається:</w:t>
      </w:r>
    </w:p>
    <w:p w:rsidR="00A04DCC" w:rsidRDefault="00A04DCC" w:rsidP="00A04DCC">
      <w:pPr>
        <w:pStyle w:val="a3"/>
        <w:tabs>
          <w:tab w:val="left" w:pos="5605"/>
        </w:tabs>
        <w:spacing w:line="322" w:lineRule="exact"/>
        <w:ind w:left="1842"/>
      </w:pPr>
      <w:r>
        <w:t>Д</w:t>
      </w:r>
      <w:r>
        <w:tab/>
        <w:t>К</w:t>
      </w:r>
    </w:p>
    <w:p w:rsidR="00A04DCC" w:rsidRDefault="00A04DCC" w:rsidP="00A04DCC">
      <w:pPr>
        <w:pStyle w:val="a3"/>
        <w:tabs>
          <w:tab w:val="left" w:pos="5552"/>
        </w:tabs>
        <w:ind w:left="1842"/>
        <w:jc w:val="both"/>
      </w:pPr>
      <w:r>
        <w:t>93</w:t>
      </w:r>
      <w:r>
        <w:tab/>
        <w:t>364</w:t>
      </w:r>
    </w:p>
    <w:p w:rsidR="00A04DCC" w:rsidRDefault="00A04DCC" w:rsidP="00A04DCC">
      <w:pPr>
        <w:pStyle w:val="a3"/>
        <w:spacing w:before="1"/>
        <w:ind w:left="233" w:right="847" w:firstLine="769"/>
        <w:jc w:val="both"/>
      </w:pPr>
      <w:r>
        <w:t>Страховий агент зобов’язаний забезпечити облік надходжень страхових платежів, розрахунків із страхувальниками і страховиками.</w:t>
      </w:r>
    </w:p>
    <w:p w:rsidR="00A04DCC" w:rsidRDefault="00A04DCC" w:rsidP="00A04DCC">
      <w:pPr>
        <w:pStyle w:val="a3"/>
        <w:ind w:left="233" w:right="846" w:firstLine="769"/>
        <w:jc w:val="both"/>
      </w:pPr>
      <w:r>
        <w:t>Страхові платежі у страхового посередника обліковуються на субрахунках 703”Доходи від реалізації робіт і послуг” та 704 ”Вирахування з доходу” рахунку 70 ”Доходи від реалізації”.</w:t>
      </w:r>
    </w:p>
    <w:p w:rsidR="00A04DCC" w:rsidRDefault="00A04DCC" w:rsidP="00A04DCC">
      <w:pPr>
        <w:pStyle w:val="a5"/>
        <w:numPr>
          <w:ilvl w:val="0"/>
          <w:numId w:val="4"/>
        </w:numPr>
        <w:tabs>
          <w:tab w:val="left" w:pos="1214"/>
        </w:tabs>
        <w:ind w:right="847" w:firstLine="768"/>
        <w:jc w:val="both"/>
        <w:rPr>
          <w:sz w:val="28"/>
        </w:rPr>
      </w:pPr>
      <w:r>
        <w:rPr>
          <w:sz w:val="28"/>
        </w:rPr>
        <w:t xml:space="preserve">Сума отриманих страхових платежів від </w:t>
      </w:r>
      <w:proofErr w:type="spellStart"/>
      <w:r>
        <w:rPr>
          <w:sz w:val="28"/>
        </w:rPr>
        <w:t>страхувальників-</w:t>
      </w:r>
      <w:proofErr w:type="spellEnd"/>
      <w:r>
        <w:rPr>
          <w:sz w:val="28"/>
        </w:rPr>
        <w:t xml:space="preserve"> громадян:</w:t>
      </w:r>
    </w:p>
    <w:p w:rsidR="00A04DCC" w:rsidRDefault="00A04DCC" w:rsidP="00A04DCC">
      <w:pPr>
        <w:widowControl/>
        <w:autoSpaceDE/>
        <w:autoSpaceDN/>
        <w:rPr>
          <w:sz w:val="28"/>
        </w:rPr>
        <w:sectPr w:rsidR="00A04DCC">
          <w:pgSz w:w="11900" w:h="16840"/>
          <w:pgMar w:top="980" w:right="960" w:bottom="960" w:left="1660" w:header="0" w:footer="699" w:gutter="0"/>
          <w:cols w:space="720"/>
        </w:sectPr>
      </w:pPr>
    </w:p>
    <w:p w:rsidR="00A04DCC" w:rsidRDefault="00A04DCC" w:rsidP="00A04DCC">
      <w:pPr>
        <w:pStyle w:val="a3"/>
        <w:tabs>
          <w:tab w:val="left" w:pos="5106"/>
        </w:tabs>
        <w:spacing w:before="70"/>
        <w:ind w:left="1623"/>
      </w:pPr>
      <w:r>
        <w:t>Д</w:t>
      </w:r>
      <w:r>
        <w:tab/>
        <w:t>К</w:t>
      </w:r>
    </w:p>
    <w:p w:rsidR="00A04DCC" w:rsidRDefault="00A04DCC" w:rsidP="00A04DCC">
      <w:pPr>
        <w:pStyle w:val="a3"/>
        <w:tabs>
          <w:tab w:val="left" w:pos="5070"/>
        </w:tabs>
        <w:spacing w:before="1" w:line="322" w:lineRule="exact"/>
        <w:ind w:left="1569"/>
        <w:jc w:val="both"/>
      </w:pPr>
      <w:r>
        <w:t>301</w:t>
      </w:r>
      <w:r>
        <w:tab/>
        <w:t>703</w:t>
      </w:r>
    </w:p>
    <w:p w:rsidR="00A04DCC" w:rsidRDefault="00A04DCC" w:rsidP="00A04DCC">
      <w:pPr>
        <w:pStyle w:val="a5"/>
        <w:numPr>
          <w:ilvl w:val="0"/>
          <w:numId w:val="4"/>
        </w:numPr>
        <w:tabs>
          <w:tab w:val="left" w:pos="1134"/>
        </w:tabs>
        <w:ind w:left="154" w:right="925" w:firstLine="768"/>
        <w:jc w:val="both"/>
        <w:rPr>
          <w:sz w:val="28"/>
        </w:rPr>
      </w:pPr>
      <w:r>
        <w:rPr>
          <w:sz w:val="28"/>
        </w:rPr>
        <w:t>Належні за договорами страхування кошти від страхувальників-юридичних</w:t>
      </w:r>
      <w:r>
        <w:rPr>
          <w:spacing w:val="-1"/>
          <w:sz w:val="28"/>
        </w:rPr>
        <w:t xml:space="preserve"> </w:t>
      </w:r>
      <w:r>
        <w:rPr>
          <w:sz w:val="28"/>
        </w:rPr>
        <w:t>осіб:</w:t>
      </w:r>
    </w:p>
    <w:p w:rsidR="00A04DCC" w:rsidRDefault="00A04DCC" w:rsidP="00A04DCC">
      <w:pPr>
        <w:pStyle w:val="a3"/>
        <w:tabs>
          <w:tab w:val="left" w:pos="5106"/>
        </w:tabs>
        <w:spacing w:line="322" w:lineRule="exact"/>
        <w:ind w:left="1623"/>
      </w:pPr>
      <w:r>
        <w:t>Д</w:t>
      </w:r>
      <w:r>
        <w:tab/>
        <w:t>К</w:t>
      </w:r>
    </w:p>
    <w:p w:rsidR="00A04DCC" w:rsidRDefault="00A04DCC" w:rsidP="00A04DCC">
      <w:pPr>
        <w:pStyle w:val="a3"/>
        <w:tabs>
          <w:tab w:val="left" w:pos="5075"/>
        </w:tabs>
        <w:spacing w:line="322" w:lineRule="exact"/>
        <w:ind w:left="1574"/>
        <w:jc w:val="both"/>
      </w:pPr>
      <w:r>
        <w:t>363</w:t>
      </w:r>
      <w:r>
        <w:tab/>
        <w:t>703</w:t>
      </w:r>
    </w:p>
    <w:p w:rsidR="00A04DCC" w:rsidRDefault="00A04DCC" w:rsidP="00A04DCC">
      <w:pPr>
        <w:pStyle w:val="a5"/>
        <w:numPr>
          <w:ilvl w:val="0"/>
          <w:numId w:val="4"/>
        </w:numPr>
        <w:tabs>
          <w:tab w:val="left" w:pos="1135"/>
          <w:tab w:val="left" w:pos="5106"/>
        </w:tabs>
        <w:ind w:left="1623" w:right="1536" w:hanging="700"/>
        <w:rPr>
          <w:sz w:val="28"/>
        </w:rPr>
      </w:pPr>
      <w:r>
        <w:rPr>
          <w:sz w:val="28"/>
        </w:rPr>
        <w:t>Надходження коштів на поточний рахунок</w:t>
      </w:r>
      <w:r>
        <w:rPr>
          <w:spacing w:val="-24"/>
          <w:sz w:val="28"/>
        </w:rPr>
        <w:t xml:space="preserve"> </w:t>
      </w:r>
      <w:r>
        <w:rPr>
          <w:sz w:val="28"/>
        </w:rPr>
        <w:t>страховика: Д</w:t>
      </w:r>
      <w:r>
        <w:rPr>
          <w:sz w:val="28"/>
        </w:rPr>
        <w:tab/>
        <w:t>К</w:t>
      </w:r>
    </w:p>
    <w:p w:rsidR="00A04DCC" w:rsidRDefault="00A04DCC" w:rsidP="00A04DCC">
      <w:pPr>
        <w:pStyle w:val="a3"/>
        <w:tabs>
          <w:tab w:val="left" w:pos="5075"/>
        </w:tabs>
        <w:spacing w:line="322" w:lineRule="exact"/>
        <w:ind w:left="1574"/>
        <w:jc w:val="both"/>
      </w:pPr>
      <w:r>
        <w:t>311</w:t>
      </w:r>
      <w:r>
        <w:tab/>
        <w:t>363</w:t>
      </w:r>
    </w:p>
    <w:p w:rsidR="00A04DCC" w:rsidRDefault="00A04DCC" w:rsidP="00A04DCC">
      <w:pPr>
        <w:pStyle w:val="a5"/>
        <w:numPr>
          <w:ilvl w:val="0"/>
          <w:numId w:val="4"/>
        </w:numPr>
        <w:tabs>
          <w:tab w:val="left" w:pos="1436"/>
          <w:tab w:val="left" w:pos="2748"/>
          <w:tab w:val="left" w:pos="3331"/>
          <w:tab w:val="left" w:pos="5399"/>
          <w:tab w:val="left" w:pos="7050"/>
          <w:tab w:val="left" w:pos="8116"/>
        </w:tabs>
        <w:ind w:left="154" w:right="924" w:firstLine="768"/>
        <w:rPr>
          <w:sz w:val="28"/>
        </w:rPr>
      </w:pPr>
      <w:r>
        <w:rPr>
          <w:sz w:val="28"/>
        </w:rPr>
        <w:t>Належні</w:t>
      </w:r>
      <w:r>
        <w:rPr>
          <w:sz w:val="28"/>
        </w:rPr>
        <w:tab/>
        <w:t>до</w:t>
      </w:r>
      <w:r>
        <w:rPr>
          <w:sz w:val="28"/>
        </w:rPr>
        <w:tab/>
        <w:t>перерахування</w:t>
      </w:r>
      <w:r>
        <w:rPr>
          <w:sz w:val="28"/>
        </w:rPr>
        <w:tab/>
        <w:t>страховику</w:t>
      </w:r>
      <w:r>
        <w:rPr>
          <w:sz w:val="28"/>
        </w:rPr>
        <w:tab/>
        <w:t>кошти</w:t>
      </w:r>
      <w:r>
        <w:rPr>
          <w:sz w:val="28"/>
        </w:rPr>
        <w:tab/>
      </w:r>
      <w:r>
        <w:rPr>
          <w:spacing w:val="-8"/>
          <w:sz w:val="28"/>
        </w:rPr>
        <w:t xml:space="preserve">за </w:t>
      </w:r>
      <w:r>
        <w:rPr>
          <w:sz w:val="28"/>
        </w:rPr>
        <w:t>договорами</w:t>
      </w:r>
      <w:r>
        <w:rPr>
          <w:spacing w:val="1"/>
          <w:sz w:val="28"/>
        </w:rPr>
        <w:t xml:space="preserve"> </w:t>
      </w:r>
      <w:r>
        <w:rPr>
          <w:sz w:val="28"/>
        </w:rPr>
        <w:t>страхування:</w:t>
      </w:r>
    </w:p>
    <w:p w:rsidR="00A04DCC" w:rsidRDefault="00A04DCC" w:rsidP="00A04DCC">
      <w:pPr>
        <w:pStyle w:val="a3"/>
        <w:tabs>
          <w:tab w:val="left" w:pos="5106"/>
        </w:tabs>
        <w:spacing w:before="1" w:line="322" w:lineRule="exact"/>
        <w:ind w:left="1623"/>
      </w:pPr>
      <w:r>
        <w:t>Д</w:t>
      </w:r>
      <w:r>
        <w:tab/>
        <w:t>К</w:t>
      </w:r>
    </w:p>
    <w:p w:rsidR="00A04DCC" w:rsidRDefault="00A04DCC" w:rsidP="00A04DCC">
      <w:pPr>
        <w:pStyle w:val="a3"/>
        <w:tabs>
          <w:tab w:val="left" w:pos="5064"/>
        </w:tabs>
        <w:spacing w:line="322" w:lineRule="exact"/>
        <w:ind w:left="1564"/>
        <w:jc w:val="both"/>
      </w:pPr>
      <w:r>
        <w:t>704</w:t>
      </w:r>
      <w:r>
        <w:tab/>
        <w:t>685</w:t>
      </w:r>
    </w:p>
    <w:p w:rsidR="00A04DCC" w:rsidRDefault="00A04DCC" w:rsidP="00A04DCC">
      <w:pPr>
        <w:pStyle w:val="a5"/>
        <w:numPr>
          <w:ilvl w:val="0"/>
          <w:numId w:val="4"/>
        </w:numPr>
        <w:tabs>
          <w:tab w:val="left" w:pos="1205"/>
          <w:tab w:val="left" w:pos="5106"/>
        </w:tabs>
        <w:ind w:left="1623" w:right="3861" w:hanging="700"/>
        <w:rPr>
          <w:sz w:val="28"/>
        </w:rPr>
      </w:pPr>
      <w:r>
        <w:rPr>
          <w:sz w:val="28"/>
        </w:rPr>
        <w:t>Перерахування коштів страховику: Д</w:t>
      </w:r>
      <w:r>
        <w:rPr>
          <w:sz w:val="28"/>
        </w:rPr>
        <w:tab/>
        <w:t>К</w:t>
      </w:r>
    </w:p>
    <w:p w:rsidR="00A04DCC" w:rsidRDefault="00A04DCC" w:rsidP="00A04DCC">
      <w:pPr>
        <w:pStyle w:val="a3"/>
        <w:tabs>
          <w:tab w:val="left" w:pos="5069"/>
        </w:tabs>
        <w:spacing w:line="322" w:lineRule="exact"/>
        <w:ind w:left="1640"/>
        <w:jc w:val="both"/>
      </w:pPr>
      <w:r>
        <w:t>685</w:t>
      </w:r>
      <w:r>
        <w:tab/>
        <w:t>311</w:t>
      </w:r>
    </w:p>
    <w:p w:rsidR="00A04DCC" w:rsidRDefault="00A04DCC" w:rsidP="00A04DCC">
      <w:pPr>
        <w:pStyle w:val="a5"/>
        <w:numPr>
          <w:ilvl w:val="0"/>
          <w:numId w:val="4"/>
        </w:numPr>
        <w:tabs>
          <w:tab w:val="left" w:pos="1274"/>
          <w:tab w:val="left" w:pos="5106"/>
        </w:tabs>
        <w:ind w:left="1623" w:right="3074" w:hanging="630"/>
        <w:rPr>
          <w:sz w:val="28"/>
        </w:rPr>
      </w:pPr>
      <w:r>
        <w:rPr>
          <w:sz w:val="28"/>
        </w:rPr>
        <w:t>Комісійна винагорода страхового</w:t>
      </w:r>
      <w:r>
        <w:rPr>
          <w:spacing w:val="-16"/>
          <w:sz w:val="28"/>
        </w:rPr>
        <w:t xml:space="preserve"> </w:t>
      </w:r>
      <w:r>
        <w:rPr>
          <w:sz w:val="28"/>
        </w:rPr>
        <w:t>агента: Д</w:t>
      </w:r>
      <w:r>
        <w:rPr>
          <w:sz w:val="28"/>
        </w:rPr>
        <w:tab/>
        <w:t>К</w:t>
      </w:r>
    </w:p>
    <w:p w:rsidR="00A04DCC" w:rsidRDefault="00A04DCC" w:rsidP="00A04DCC">
      <w:pPr>
        <w:pStyle w:val="a3"/>
        <w:tabs>
          <w:tab w:val="left" w:pos="5054"/>
        </w:tabs>
        <w:spacing w:line="322" w:lineRule="exact"/>
        <w:ind w:left="1622"/>
        <w:jc w:val="both"/>
      </w:pPr>
      <w:r>
        <w:t>685</w:t>
      </w:r>
      <w:r>
        <w:tab/>
        <w:t>703</w:t>
      </w:r>
    </w:p>
    <w:p w:rsidR="00A04DCC" w:rsidRDefault="00A04DCC" w:rsidP="00A04DCC">
      <w:pPr>
        <w:pStyle w:val="a3"/>
        <w:ind w:left="154" w:right="926" w:firstLine="769"/>
        <w:jc w:val="both"/>
      </w:pPr>
      <w:r>
        <w:t>Сальдо субрахунків 703 і 704 списуються в порядку закриття цих субрахунків відповідно в кредит та дебет рахунку 79”Фінансові результати”:</w:t>
      </w:r>
    </w:p>
    <w:p w:rsidR="00A04DCC" w:rsidRDefault="00A04DCC" w:rsidP="00A04DCC">
      <w:pPr>
        <w:pStyle w:val="a3"/>
        <w:tabs>
          <w:tab w:val="left" w:pos="5106"/>
        </w:tabs>
        <w:spacing w:line="322" w:lineRule="exact"/>
        <w:ind w:left="1623"/>
      </w:pPr>
      <w:r>
        <w:t>Д</w:t>
      </w:r>
      <w:r>
        <w:tab/>
        <w:t>К</w:t>
      </w:r>
    </w:p>
    <w:p w:rsidR="00A04DCC" w:rsidRDefault="00A04DCC" w:rsidP="00A04DCC">
      <w:pPr>
        <w:pStyle w:val="a3"/>
        <w:tabs>
          <w:tab w:val="left" w:pos="5135"/>
        </w:tabs>
        <w:ind w:left="1564"/>
      </w:pPr>
      <w:r>
        <w:t>703</w:t>
      </w:r>
      <w:r>
        <w:tab/>
        <w:t>79</w:t>
      </w:r>
    </w:p>
    <w:p w:rsidR="00A04DCC" w:rsidRDefault="00A04DCC" w:rsidP="00A04DCC">
      <w:pPr>
        <w:pStyle w:val="a3"/>
        <w:tabs>
          <w:tab w:val="left" w:pos="5135"/>
        </w:tabs>
        <w:spacing w:before="1" w:line="322" w:lineRule="exact"/>
        <w:ind w:left="1564"/>
      </w:pPr>
      <w:r>
        <w:t>79</w:t>
      </w:r>
      <w:r>
        <w:tab/>
        <w:t>704</w:t>
      </w:r>
    </w:p>
    <w:p w:rsidR="00A04DCC" w:rsidRDefault="00A04DCC" w:rsidP="00A04DCC">
      <w:pPr>
        <w:pStyle w:val="a3"/>
        <w:ind w:left="154" w:firstLine="720"/>
      </w:pPr>
      <w:r>
        <w:t>Утримання страхових платежів за договорами страхування відображається:</w:t>
      </w:r>
    </w:p>
    <w:p w:rsidR="00A04DCC" w:rsidRDefault="00A04DCC" w:rsidP="00A04DCC">
      <w:pPr>
        <w:pStyle w:val="a3"/>
        <w:tabs>
          <w:tab w:val="left" w:pos="5110"/>
        </w:tabs>
        <w:ind w:left="1594" w:right="2715" w:hanging="1441"/>
      </w:pPr>
      <w:r>
        <w:t>а) із заробітної плати працівників страхової компанії: Д</w:t>
      </w:r>
      <w:r>
        <w:tab/>
        <w:t>К</w:t>
      </w:r>
    </w:p>
    <w:p w:rsidR="00A04DCC" w:rsidRDefault="00A04DCC" w:rsidP="00A04DCC">
      <w:pPr>
        <w:pStyle w:val="a3"/>
        <w:tabs>
          <w:tab w:val="left" w:pos="5104"/>
        </w:tabs>
        <w:spacing w:line="321" w:lineRule="exact"/>
        <w:ind w:left="1594"/>
      </w:pPr>
      <w:r>
        <w:t>661</w:t>
      </w:r>
      <w:r>
        <w:tab/>
        <w:t>76</w:t>
      </w:r>
    </w:p>
    <w:p w:rsidR="00A04DCC" w:rsidRDefault="00A04DCC" w:rsidP="00A04DCC">
      <w:pPr>
        <w:pStyle w:val="a3"/>
      </w:pPr>
    </w:p>
    <w:p w:rsidR="00A04DCC" w:rsidRDefault="00A04DCC" w:rsidP="00A04DCC">
      <w:pPr>
        <w:pStyle w:val="a3"/>
        <w:tabs>
          <w:tab w:val="left" w:pos="5125"/>
        </w:tabs>
        <w:ind w:left="1643" w:right="1976" w:hanging="1490"/>
      </w:pPr>
      <w:r>
        <w:t>б) із належного страхувальнику страхового відшкодування: Д</w:t>
      </w:r>
      <w:r>
        <w:tab/>
        <w:t>К</w:t>
      </w:r>
    </w:p>
    <w:p w:rsidR="00A04DCC" w:rsidRDefault="00A04DCC" w:rsidP="00A04DCC">
      <w:pPr>
        <w:pStyle w:val="a3"/>
        <w:tabs>
          <w:tab w:val="left" w:pos="5083"/>
        </w:tabs>
        <w:spacing w:before="1" w:line="322" w:lineRule="exact"/>
        <w:ind w:left="1654"/>
      </w:pPr>
      <w:r>
        <w:t>904</w:t>
      </w:r>
      <w:r>
        <w:tab/>
        <w:t>363</w:t>
      </w:r>
    </w:p>
    <w:p w:rsidR="00A04DCC" w:rsidRDefault="00A04DCC" w:rsidP="00A04DCC">
      <w:pPr>
        <w:pStyle w:val="a3"/>
        <w:tabs>
          <w:tab w:val="left" w:pos="5153"/>
        </w:tabs>
        <w:ind w:left="1654"/>
      </w:pPr>
      <w:r>
        <w:t>363</w:t>
      </w:r>
      <w:r>
        <w:tab/>
        <w:t>76</w:t>
      </w:r>
    </w:p>
    <w:p w:rsidR="00A04DCC" w:rsidRDefault="00A04DCC" w:rsidP="00A04DCC">
      <w:pPr>
        <w:pStyle w:val="a3"/>
        <w:rPr>
          <w:sz w:val="30"/>
        </w:rPr>
      </w:pPr>
    </w:p>
    <w:p w:rsidR="00A04DCC" w:rsidRDefault="00A04DCC" w:rsidP="00A04DCC">
      <w:pPr>
        <w:pStyle w:val="a3"/>
        <w:spacing w:before="3"/>
        <w:rPr>
          <w:sz w:val="26"/>
        </w:rPr>
      </w:pPr>
    </w:p>
    <w:p w:rsidR="00A04DCC" w:rsidRDefault="00A04DCC" w:rsidP="00A04DCC">
      <w:pPr>
        <w:pStyle w:val="1"/>
        <w:numPr>
          <w:ilvl w:val="1"/>
          <w:numId w:val="1"/>
        </w:numPr>
        <w:tabs>
          <w:tab w:val="left" w:pos="1345"/>
        </w:tabs>
        <w:ind w:left="1483" w:right="1543" w:hanging="561"/>
      </w:pPr>
      <w:r>
        <w:t>Синтетичний та аналітичний облік надходження</w:t>
      </w:r>
      <w:r>
        <w:rPr>
          <w:spacing w:val="-20"/>
        </w:rPr>
        <w:t xml:space="preserve"> </w:t>
      </w:r>
      <w:r>
        <w:t>і повернення страхових</w:t>
      </w:r>
      <w:r>
        <w:rPr>
          <w:spacing w:val="2"/>
        </w:rPr>
        <w:t xml:space="preserve"> </w:t>
      </w:r>
      <w:r>
        <w:t>платежів</w:t>
      </w:r>
    </w:p>
    <w:p w:rsidR="00A04DCC" w:rsidRDefault="00A04DCC" w:rsidP="00A04DCC">
      <w:pPr>
        <w:pStyle w:val="a3"/>
        <w:spacing w:before="8"/>
        <w:rPr>
          <w:b/>
          <w:sz w:val="27"/>
        </w:rPr>
      </w:pPr>
    </w:p>
    <w:p w:rsidR="00A04DCC" w:rsidRDefault="00A04DCC" w:rsidP="00A04DCC">
      <w:pPr>
        <w:pStyle w:val="a3"/>
        <w:ind w:left="154" w:right="924" w:firstLine="769"/>
        <w:jc w:val="both"/>
      </w:pPr>
      <w:r>
        <w:t>Синтетичний облік страхових платежів здійснюється на пасивному рахунку 76 “Страхові платежі”. За кредитом рахунку 76 відображається сума надходжень страхових платежів, а за дебетом</w:t>
      </w:r>
    </w:p>
    <w:p w:rsidR="00A04DCC" w:rsidRDefault="00A04DCC" w:rsidP="00A04DCC">
      <w:pPr>
        <w:pStyle w:val="a3"/>
        <w:ind w:left="154"/>
        <w:jc w:val="both"/>
      </w:pPr>
      <w:r>
        <w:t>- повернення страхувальникам страхових платежів.</w:t>
      </w:r>
    </w:p>
    <w:p w:rsidR="00A04DCC" w:rsidRDefault="00A04DCC" w:rsidP="00A04DCC">
      <w:pPr>
        <w:widowControl/>
        <w:autoSpaceDE/>
        <w:autoSpaceDN/>
        <w:sectPr w:rsidR="00A04DCC">
          <w:pgSz w:w="11900" w:h="16840"/>
          <w:pgMar w:top="980" w:right="960" w:bottom="960" w:left="1660" w:header="0" w:footer="699" w:gutter="0"/>
          <w:cols w:space="720"/>
        </w:sectPr>
      </w:pPr>
    </w:p>
    <w:p w:rsidR="00A04DCC" w:rsidRDefault="00A04DCC" w:rsidP="00A04DCC">
      <w:pPr>
        <w:pStyle w:val="a3"/>
        <w:spacing w:before="70"/>
        <w:ind w:left="233" w:right="845" w:firstLine="769"/>
        <w:jc w:val="both"/>
      </w:pPr>
      <w:r>
        <w:t>Тому що згідно діючого законодавства страхові резерви формуються за видами страхування, аналітичний облік страхових платежів також повинен здійснюватися за видами страхування.</w:t>
      </w:r>
    </w:p>
    <w:p w:rsidR="00A04DCC" w:rsidRDefault="00A04DCC" w:rsidP="00A04DCC">
      <w:pPr>
        <w:pStyle w:val="a3"/>
        <w:ind w:left="233" w:right="846" w:firstLine="769"/>
        <w:jc w:val="both"/>
      </w:pPr>
      <w:r>
        <w:t xml:space="preserve">Нагромадження даних щодо надходження та повернення страхових платежів здійснюється у відомості аналітичного обліку. Зокрема, в ній повинна відображатися така інформація: вид страхування; дата надходження або повернення страхових платежів; прізвище страхувальника (або назва </w:t>
      </w:r>
      <w:proofErr w:type="spellStart"/>
      <w:r>
        <w:t>страхувальника-</w:t>
      </w:r>
      <w:proofErr w:type="spellEnd"/>
      <w:r>
        <w:t xml:space="preserve"> юридичної особи); обороти за дебетом та кредитом рахунку</w:t>
      </w:r>
      <w:r>
        <w:rPr>
          <w:spacing w:val="-14"/>
        </w:rPr>
        <w:t xml:space="preserve"> </w:t>
      </w:r>
      <w:r>
        <w:t>76).</w:t>
      </w:r>
    </w:p>
    <w:p w:rsidR="00A04DCC" w:rsidRDefault="00A04DCC" w:rsidP="00A04DCC">
      <w:pPr>
        <w:pStyle w:val="a3"/>
        <w:ind w:left="233" w:right="848" w:firstLine="769"/>
        <w:jc w:val="both"/>
      </w:pPr>
      <w:r>
        <w:t>Згідно діючого законодавства дію договору страхування можна достроково припинити за вимогою страхувальника або страховика, якщо це передбачено умовами договору страхування.</w:t>
      </w:r>
    </w:p>
    <w:p w:rsidR="00A04DCC" w:rsidRDefault="00A04DCC" w:rsidP="00A04DCC">
      <w:pPr>
        <w:pStyle w:val="a3"/>
        <w:ind w:left="953" w:right="1500"/>
        <w:jc w:val="both"/>
      </w:pPr>
      <w:r>
        <w:t>Повернені страхувальникам страхові платежі у зв’язку з: а) достроковим припиненням договору страхування:</w:t>
      </w:r>
    </w:p>
    <w:p w:rsidR="00A04DCC" w:rsidRDefault="00A04DCC" w:rsidP="00A04DCC">
      <w:pPr>
        <w:pStyle w:val="a3"/>
        <w:tabs>
          <w:tab w:val="left" w:pos="5189"/>
        </w:tabs>
        <w:spacing w:before="1" w:line="322" w:lineRule="exact"/>
        <w:ind w:left="1812"/>
        <w:jc w:val="both"/>
      </w:pPr>
      <w:r>
        <w:t>Д</w:t>
      </w:r>
      <w:r>
        <w:tab/>
        <w:t>К</w:t>
      </w:r>
    </w:p>
    <w:p w:rsidR="00A04DCC" w:rsidRDefault="00A04DCC" w:rsidP="00A04DCC">
      <w:pPr>
        <w:pStyle w:val="a3"/>
        <w:tabs>
          <w:tab w:val="left" w:pos="5102"/>
        </w:tabs>
        <w:spacing w:line="322" w:lineRule="exact"/>
        <w:ind w:left="1813"/>
        <w:jc w:val="both"/>
      </w:pPr>
      <w:r>
        <w:t>76</w:t>
      </w:r>
      <w:r>
        <w:tab/>
        <w:t>363</w:t>
      </w:r>
    </w:p>
    <w:p w:rsidR="00A04DCC" w:rsidRDefault="00A04DCC" w:rsidP="00A04DCC">
      <w:pPr>
        <w:pStyle w:val="a3"/>
        <w:ind w:left="1353" w:right="2081" w:hanging="351"/>
      </w:pPr>
      <w:r>
        <w:t>б) надмірною сплатою у період виплати страхового відшкодування:</w:t>
      </w:r>
    </w:p>
    <w:p w:rsidR="00A04DCC" w:rsidRDefault="00A04DCC" w:rsidP="00A04DCC">
      <w:pPr>
        <w:pStyle w:val="a3"/>
        <w:tabs>
          <w:tab w:val="left" w:pos="5189"/>
        </w:tabs>
        <w:spacing w:line="322" w:lineRule="exact"/>
        <w:ind w:left="1673"/>
        <w:jc w:val="both"/>
      </w:pPr>
      <w:r>
        <w:t>Д</w:t>
      </w:r>
      <w:r>
        <w:tab/>
        <w:t>К</w:t>
      </w:r>
    </w:p>
    <w:p w:rsidR="00A04DCC" w:rsidRDefault="00A04DCC" w:rsidP="00A04DCC">
      <w:pPr>
        <w:pStyle w:val="a3"/>
        <w:tabs>
          <w:tab w:val="left" w:pos="5179"/>
        </w:tabs>
        <w:ind w:left="1673"/>
        <w:jc w:val="both"/>
      </w:pPr>
      <w:r>
        <w:t>76</w:t>
      </w:r>
      <w:r>
        <w:tab/>
        <w:t>301,</w:t>
      </w:r>
      <w:r>
        <w:rPr>
          <w:spacing w:val="-1"/>
        </w:rPr>
        <w:t xml:space="preserve"> </w:t>
      </w:r>
      <w:r>
        <w:t>311</w:t>
      </w:r>
    </w:p>
    <w:p w:rsidR="00A04DCC" w:rsidRDefault="00A04DCC" w:rsidP="00A04DCC">
      <w:pPr>
        <w:pStyle w:val="a3"/>
        <w:spacing w:before="1"/>
        <w:ind w:left="233" w:right="845" w:firstLine="720"/>
        <w:jc w:val="both"/>
      </w:pPr>
      <w:r>
        <w:t>У разі дострокового припинення дії договору страхування за вимогою страхувальника страховик повертає йому страхові платежі за період, що залишився до закінчення дії договору з вирахуванням нормативних витрат на ведення справи, визначених при розрахунку страхового тарифу, фактичних виплат страхових сум та страхового відшкодування, що були здійснені за цим договором.</w:t>
      </w:r>
    </w:p>
    <w:p w:rsidR="00A04DCC" w:rsidRDefault="00A04DCC" w:rsidP="00A04DCC">
      <w:pPr>
        <w:pStyle w:val="a3"/>
        <w:ind w:left="233" w:right="846" w:firstLine="720"/>
        <w:jc w:val="both"/>
      </w:pPr>
      <w:r>
        <w:t>Якщо вимога страхувальника обумовлена порушенням страховиком умов договору страхування, то останній повертає страхувальнику сплачені ним страхові платежі повністю.</w:t>
      </w:r>
    </w:p>
    <w:p w:rsidR="00A04DCC" w:rsidRDefault="00A04DCC" w:rsidP="00A04DCC">
      <w:pPr>
        <w:pStyle w:val="a3"/>
        <w:spacing w:before="3"/>
      </w:pPr>
    </w:p>
    <w:p w:rsidR="00B05235" w:rsidRDefault="00B05235">
      <w:bookmarkStart w:id="0" w:name="_GoBack"/>
      <w:bookmarkEnd w:id="0"/>
    </w:p>
    <w:sectPr w:rsidR="00B052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3B2F8C"/>
    <w:multiLevelType w:val="hybridMultilevel"/>
    <w:tmpl w:val="87EE1DE0"/>
    <w:lvl w:ilvl="0" w:tplc="890C186E">
      <w:numFmt w:val="bullet"/>
      <w:lvlText w:val="-"/>
      <w:lvlJc w:val="left"/>
      <w:pPr>
        <w:ind w:left="874" w:hanging="36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727208A8">
      <w:numFmt w:val="bullet"/>
      <w:lvlText w:val="•"/>
      <w:lvlJc w:val="left"/>
      <w:pPr>
        <w:ind w:left="1720" w:hanging="361"/>
      </w:pPr>
      <w:rPr>
        <w:lang w:val="uk-UA" w:eastAsia="en-US" w:bidi="ar-SA"/>
      </w:rPr>
    </w:lvl>
    <w:lvl w:ilvl="2" w:tplc="84A2B628">
      <w:numFmt w:val="bullet"/>
      <w:lvlText w:val="•"/>
      <w:lvlJc w:val="left"/>
      <w:pPr>
        <w:ind w:left="2560" w:hanging="361"/>
      </w:pPr>
      <w:rPr>
        <w:lang w:val="uk-UA" w:eastAsia="en-US" w:bidi="ar-SA"/>
      </w:rPr>
    </w:lvl>
    <w:lvl w:ilvl="3" w:tplc="C434AD28">
      <w:numFmt w:val="bullet"/>
      <w:lvlText w:val="•"/>
      <w:lvlJc w:val="left"/>
      <w:pPr>
        <w:ind w:left="3400" w:hanging="361"/>
      </w:pPr>
      <w:rPr>
        <w:lang w:val="uk-UA" w:eastAsia="en-US" w:bidi="ar-SA"/>
      </w:rPr>
    </w:lvl>
    <w:lvl w:ilvl="4" w:tplc="89949576">
      <w:numFmt w:val="bullet"/>
      <w:lvlText w:val="•"/>
      <w:lvlJc w:val="left"/>
      <w:pPr>
        <w:ind w:left="4240" w:hanging="361"/>
      </w:pPr>
      <w:rPr>
        <w:lang w:val="uk-UA" w:eastAsia="en-US" w:bidi="ar-SA"/>
      </w:rPr>
    </w:lvl>
    <w:lvl w:ilvl="5" w:tplc="795E6BFA">
      <w:numFmt w:val="bullet"/>
      <w:lvlText w:val="•"/>
      <w:lvlJc w:val="left"/>
      <w:pPr>
        <w:ind w:left="5080" w:hanging="361"/>
      </w:pPr>
      <w:rPr>
        <w:lang w:val="uk-UA" w:eastAsia="en-US" w:bidi="ar-SA"/>
      </w:rPr>
    </w:lvl>
    <w:lvl w:ilvl="6" w:tplc="D6B440E6">
      <w:numFmt w:val="bullet"/>
      <w:lvlText w:val="•"/>
      <w:lvlJc w:val="left"/>
      <w:pPr>
        <w:ind w:left="5920" w:hanging="361"/>
      </w:pPr>
      <w:rPr>
        <w:lang w:val="uk-UA" w:eastAsia="en-US" w:bidi="ar-SA"/>
      </w:rPr>
    </w:lvl>
    <w:lvl w:ilvl="7" w:tplc="018E1926">
      <w:numFmt w:val="bullet"/>
      <w:lvlText w:val="•"/>
      <w:lvlJc w:val="left"/>
      <w:pPr>
        <w:ind w:left="6760" w:hanging="361"/>
      </w:pPr>
      <w:rPr>
        <w:lang w:val="uk-UA" w:eastAsia="en-US" w:bidi="ar-SA"/>
      </w:rPr>
    </w:lvl>
    <w:lvl w:ilvl="8" w:tplc="2AC2A740">
      <w:numFmt w:val="bullet"/>
      <w:lvlText w:val="•"/>
      <w:lvlJc w:val="left"/>
      <w:pPr>
        <w:ind w:left="7600" w:hanging="361"/>
      </w:pPr>
      <w:rPr>
        <w:lang w:val="uk-UA" w:eastAsia="en-US" w:bidi="ar-SA"/>
      </w:rPr>
    </w:lvl>
  </w:abstractNum>
  <w:abstractNum w:abstractNumId="1">
    <w:nsid w:val="38694FA1"/>
    <w:multiLevelType w:val="hybridMultilevel"/>
    <w:tmpl w:val="19260C0E"/>
    <w:lvl w:ilvl="0" w:tplc="B266924E">
      <w:start w:val="1"/>
      <w:numFmt w:val="decimal"/>
      <w:lvlText w:val="%1."/>
      <w:lvlJc w:val="left"/>
      <w:pPr>
        <w:ind w:left="233" w:hanging="29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35C636C2">
      <w:numFmt w:val="bullet"/>
      <w:lvlText w:val="•"/>
      <w:lvlJc w:val="left"/>
      <w:pPr>
        <w:ind w:left="1144" w:hanging="293"/>
      </w:pPr>
      <w:rPr>
        <w:lang w:val="uk-UA" w:eastAsia="en-US" w:bidi="ar-SA"/>
      </w:rPr>
    </w:lvl>
    <w:lvl w:ilvl="2" w:tplc="09EAC9D8">
      <w:numFmt w:val="bullet"/>
      <w:lvlText w:val="•"/>
      <w:lvlJc w:val="left"/>
      <w:pPr>
        <w:ind w:left="2048" w:hanging="293"/>
      </w:pPr>
      <w:rPr>
        <w:lang w:val="uk-UA" w:eastAsia="en-US" w:bidi="ar-SA"/>
      </w:rPr>
    </w:lvl>
    <w:lvl w:ilvl="3" w:tplc="D6BA372E">
      <w:numFmt w:val="bullet"/>
      <w:lvlText w:val="•"/>
      <w:lvlJc w:val="left"/>
      <w:pPr>
        <w:ind w:left="2952" w:hanging="293"/>
      </w:pPr>
      <w:rPr>
        <w:lang w:val="uk-UA" w:eastAsia="en-US" w:bidi="ar-SA"/>
      </w:rPr>
    </w:lvl>
    <w:lvl w:ilvl="4" w:tplc="2B862324">
      <w:numFmt w:val="bullet"/>
      <w:lvlText w:val="•"/>
      <w:lvlJc w:val="left"/>
      <w:pPr>
        <w:ind w:left="3856" w:hanging="293"/>
      </w:pPr>
      <w:rPr>
        <w:lang w:val="uk-UA" w:eastAsia="en-US" w:bidi="ar-SA"/>
      </w:rPr>
    </w:lvl>
    <w:lvl w:ilvl="5" w:tplc="67C69950">
      <w:numFmt w:val="bullet"/>
      <w:lvlText w:val="•"/>
      <w:lvlJc w:val="left"/>
      <w:pPr>
        <w:ind w:left="4760" w:hanging="293"/>
      </w:pPr>
      <w:rPr>
        <w:lang w:val="uk-UA" w:eastAsia="en-US" w:bidi="ar-SA"/>
      </w:rPr>
    </w:lvl>
    <w:lvl w:ilvl="6" w:tplc="3AEA6F38">
      <w:numFmt w:val="bullet"/>
      <w:lvlText w:val="•"/>
      <w:lvlJc w:val="left"/>
      <w:pPr>
        <w:ind w:left="5664" w:hanging="293"/>
      </w:pPr>
      <w:rPr>
        <w:lang w:val="uk-UA" w:eastAsia="en-US" w:bidi="ar-SA"/>
      </w:rPr>
    </w:lvl>
    <w:lvl w:ilvl="7" w:tplc="22DCAC0A">
      <w:numFmt w:val="bullet"/>
      <w:lvlText w:val="•"/>
      <w:lvlJc w:val="left"/>
      <w:pPr>
        <w:ind w:left="6568" w:hanging="293"/>
      </w:pPr>
      <w:rPr>
        <w:lang w:val="uk-UA" w:eastAsia="en-US" w:bidi="ar-SA"/>
      </w:rPr>
    </w:lvl>
    <w:lvl w:ilvl="8" w:tplc="7884C0CA">
      <w:numFmt w:val="bullet"/>
      <w:lvlText w:val="•"/>
      <w:lvlJc w:val="left"/>
      <w:pPr>
        <w:ind w:left="7472" w:hanging="293"/>
      </w:pPr>
      <w:rPr>
        <w:lang w:val="uk-UA" w:eastAsia="en-US" w:bidi="ar-SA"/>
      </w:rPr>
    </w:lvl>
  </w:abstractNum>
  <w:abstractNum w:abstractNumId="2">
    <w:nsid w:val="5C6A0552"/>
    <w:multiLevelType w:val="multilevel"/>
    <w:tmpl w:val="C6BE1D54"/>
    <w:lvl w:ilvl="0">
      <w:start w:val="2"/>
      <w:numFmt w:val="decimal"/>
      <w:lvlText w:val="%1"/>
      <w:lvlJc w:val="left"/>
      <w:pPr>
        <w:ind w:left="1383" w:hanging="490"/>
      </w:pPr>
      <w:rPr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383" w:hanging="490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uk-UA" w:eastAsia="en-US" w:bidi="ar-SA"/>
      </w:rPr>
    </w:lvl>
    <w:lvl w:ilvl="2">
      <w:start w:val="1"/>
      <w:numFmt w:val="decimal"/>
      <w:lvlText w:val="%3."/>
      <w:lvlJc w:val="left"/>
      <w:pPr>
        <w:ind w:left="953" w:hanging="211"/>
      </w:pPr>
      <w:rPr>
        <w:rFonts w:ascii="Times New Roman" w:eastAsia="Times New Roman" w:hAnsi="Times New Roman" w:cs="Times New Roman" w:hint="default"/>
        <w:spacing w:val="-27"/>
        <w:w w:val="99"/>
        <w:sz w:val="26"/>
        <w:szCs w:val="26"/>
        <w:lang w:val="uk-UA" w:eastAsia="en-US" w:bidi="ar-SA"/>
      </w:rPr>
    </w:lvl>
    <w:lvl w:ilvl="3">
      <w:numFmt w:val="bullet"/>
      <w:lvlText w:val="•"/>
      <w:lvlJc w:val="left"/>
      <w:pPr>
        <w:ind w:left="3135" w:hanging="211"/>
      </w:pPr>
      <w:rPr>
        <w:lang w:val="uk-UA" w:eastAsia="en-US" w:bidi="ar-SA"/>
      </w:rPr>
    </w:lvl>
    <w:lvl w:ilvl="4">
      <w:numFmt w:val="bullet"/>
      <w:lvlText w:val="•"/>
      <w:lvlJc w:val="left"/>
      <w:pPr>
        <w:ind w:left="4013" w:hanging="211"/>
      </w:pPr>
      <w:rPr>
        <w:lang w:val="uk-UA" w:eastAsia="en-US" w:bidi="ar-SA"/>
      </w:rPr>
    </w:lvl>
    <w:lvl w:ilvl="5">
      <w:numFmt w:val="bullet"/>
      <w:lvlText w:val="•"/>
      <w:lvlJc w:val="left"/>
      <w:pPr>
        <w:ind w:left="4891" w:hanging="211"/>
      </w:pPr>
      <w:rPr>
        <w:lang w:val="uk-UA" w:eastAsia="en-US" w:bidi="ar-SA"/>
      </w:rPr>
    </w:lvl>
    <w:lvl w:ilvl="6">
      <w:numFmt w:val="bullet"/>
      <w:lvlText w:val="•"/>
      <w:lvlJc w:val="left"/>
      <w:pPr>
        <w:ind w:left="5768" w:hanging="211"/>
      </w:pPr>
      <w:rPr>
        <w:lang w:val="uk-UA" w:eastAsia="en-US" w:bidi="ar-SA"/>
      </w:rPr>
    </w:lvl>
    <w:lvl w:ilvl="7">
      <w:numFmt w:val="bullet"/>
      <w:lvlText w:val="•"/>
      <w:lvlJc w:val="left"/>
      <w:pPr>
        <w:ind w:left="6646" w:hanging="211"/>
      </w:pPr>
      <w:rPr>
        <w:lang w:val="uk-UA" w:eastAsia="en-US" w:bidi="ar-SA"/>
      </w:rPr>
    </w:lvl>
    <w:lvl w:ilvl="8">
      <w:numFmt w:val="bullet"/>
      <w:lvlText w:val="•"/>
      <w:lvlJc w:val="left"/>
      <w:pPr>
        <w:ind w:left="7524" w:hanging="211"/>
      </w:pPr>
      <w:rPr>
        <w:lang w:val="uk-UA" w:eastAsia="en-US" w:bidi="ar-SA"/>
      </w:rPr>
    </w:lvl>
  </w:abstractNum>
  <w:abstractNum w:abstractNumId="3">
    <w:nsid w:val="6928634C"/>
    <w:multiLevelType w:val="hybridMultilevel"/>
    <w:tmpl w:val="317E20A8"/>
    <w:lvl w:ilvl="0" w:tplc="467ECB66">
      <w:start w:val="1"/>
      <w:numFmt w:val="decimal"/>
      <w:lvlText w:val="%1."/>
      <w:lvlJc w:val="left"/>
      <w:pPr>
        <w:ind w:left="233" w:hanging="21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uk-UA" w:eastAsia="en-US" w:bidi="ar-SA"/>
      </w:rPr>
    </w:lvl>
    <w:lvl w:ilvl="1" w:tplc="C5BAE47C">
      <w:numFmt w:val="bullet"/>
      <w:lvlText w:val="•"/>
      <w:lvlJc w:val="left"/>
      <w:pPr>
        <w:ind w:left="1144" w:hanging="211"/>
      </w:pPr>
      <w:rPr>
        <w:lang w:val="uk-UA" w:eastAsia="en-US" w:bidi="ar-SA"/>
      </w:rPr>
    </w:lvl>
    <w:lvl w:ilvl="2" w:tplc="EDD23242">
      <w:numFmt w:val="bullet"/>
      <w:lvlText w:val="•"/>
      <w:lvlJc w:val="left"/>
      <w:pPr>
        <w:ind w:left="2048" w:hanging="211"/>
      </w:pPr>
      <w:rPr>
        <w:lang w:val="uk-UA" w:eastAsia="en-US" w:bidi="ar-SA"/>
      </w:rPr>
    </w:lvl>
    <w:lvl w:ilvl="3" w:tplc="9F143F6A">
      <w:numFmt w:val="bullet"/>
      <w:lvlText w:val="•"/>
      <w:lvlJc w:val="left"/>
      <w:pPr>
        <w:ind w:left="2952" w:hanging="211"/>
      </w:pPr>
      <w:rPr>
        <w:lang w:val="uk-UA" w:eastAsia="en-US" w:bidi="ar-SA"/>
      </w:rPr>
    </w:lvl>
    <w:lvl w:ilvl="4" w:tplc="18164548">
      <w:numFmt w:val="bullet"/>
      <w:lvlText w:val="•"/>
      <w:lvlJc w:val="left"/>
      <w:pPr>
        <w:ind w:left="3856" w:hanging="211"/>
      </w:pPr>
      <w:rPr>
        <w:lang w:val="uk-UA" w:eastAsia="en-US" w:bidi="ar-SA"/>
      </w:rPr>
    </w:lvl>
    <w:lvl w:ilvl="5" w:tplc="3FEA7BA6">
      <w:numFmt w:val="bullet"/>
      <w:lvlText w:val="•"/>
      <w:lvlJc w:val="left"/>
      <w:pPr>
        <w:ind w:left="4760" w:hanging="211"/>
      </w:pPr>
      <w:rPr>
        <w:lang w:val="uk-UA" w:eastAsia="en-US" w:bidi="ar-SA"/>
      </w:rPr>
    </w:lvl>
    <w:lvl w:ilvl="6" w:tplc="2F9E3A6C">
      <w:numFmt w:val="bullet"/>
      <w:lvlText w:val="•"/>
      <w:lvlJc w:val="left"/>
      <w:pPr>
        <w:ind w:left="5664" w:hanging="211"/>
      </w:pPr>
      <w:rPr>
        <w:lang w:val="uk-UA" w:eastAsia="en-US" w:bidi="ar-SA"/>
      </w:rPr>
    </w:lvl>
    <w:lvl w:ilvl="7" w:tplc="D1BE0796">
      <w:numFmt w:val="bullet"/>
      <w:lvlText w:val="•"/>
      <w:lvlJc w:val="left"/>
      <w:pPr>
        <w:ind w:left="6568" w:hanging="211"/>
      </w:pPr>
      <w:rPr>
        <w:lang w:val="uk-UA" w:eastAsia="en-US" w:bidi="ar-SA"/>
      </w:rPr>
    </w:lvl>
    <w:lvl w:ilvl="8" w:tplc="736A12BE">
      <w:numFmt w:val="bullet"/>
      <w:lvlText w:val="•"/>
      <w:lvlJc w:val="left"/>
      <w:pPr>
        <w:ind w:left="7472" w:hanging="211"/>
      </w:pPr>
      <w:rPr>
        <w:lang w:val="uk-UA" w:eastAsia="en-US" w:bidi="ar-SA"/>
      </w:rPr>
    </w:lvl>
  </w:abstractNum>
  <w:num w:numId="1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C92"/>
    <w:rsid w:val="00A04DCC"/>
    <w:rsid w:val="00B05235"/>
    <w:rsid w:val="00F05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04DC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1"/>
    <w:qFormat/>
    <w:rsid w:val="00A04DCC"/>
    <w:pPr>
      <w:ind w:left="276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A04DCC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paragraph" w:styleId="a3">
    <w:name w:val="Body Text"/>
    <w:basedOn w:val="a"/>
    <w:link w:val="a4"/>
    <w:uiPriority w:val="1"/>
    <w:semiHidden/>
    <w:unhideWhenUsed/>
    <w:qFormat/>
    <w:rsid w:val="00A04DCC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semiHidden/>
    <w:rsid w:val="00A04DCC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5">
    <w:name w:val="List Paragraph"/>
    <w:basedOn w:val="a"/>
    <w:uiPriority w:val="1"/>
    <w:qFormat/>
    <w:rsid w:val="00A04DCC"/>
    <w:pPr>
      <w:ind w:left="1313" w:hanging="36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04DC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1"/>
    <w:qFormat/>
    <w:rsid w:val="00A04DCC"/>
    <w:pPr>
      <w:ind w:left="276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A04DCC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paragraph" w:styleId="a3">
    <w:name w:val="Body Text"/>
    <w:basedOn w:val="a"/>
    <w:link w:val="a4"/>
    <w:uiPriority w:val="1"/>
    <w:semiHidden/>
    <w:unhideWhenUsed/>
    <w:qFormat/>
    <w:rsid w:val="00A04DCC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semiHidden/>
    <w:rsid w:val="00A04DCC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5">
    <w:name w:val="List Paragraph"/>
    <w:basedOn w:val="a"/>
    <w:uiPriority w:val="1"/>
    <w:qFormat/>
    <w:rsid w:val="00A04DCC"/>
    <w:pPr>
      <w:ind w:left="1313" w:hanging="36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242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903</Words>
  <Characters>5150</Characters>
  <Application>Microsoft Office Word</Application>
  <DocSecurity>0</DocSecurity>
  <Lines>42</Lines>
  <Paragraphs>12</Paragraphs>
  <ScaleCrop>false</ScaleCrop>
  <Company/>
  <LinksUpToDate>false</LinksUpToDate>
  <CharactersWithSpaces>6041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Irina</cp:lastModifiedBy>
  <cp:revision>2</cp:revision>
  <dcterms:created xsi:type="dcterms:W3CDTF">2020-09-03T09:46:00Z</dcterms:created>
  <dcterms:modified xsi:type="dcterms:W3CDTF">2020-09-03T09:46:00Z</dcterms:modified>
</cp:coreProperties>
</file>