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74" w:rsidRDefault="00034474" w:rsidP="00034474">
      <w:pPr>
        <w:pStyle w:val="1"/>
        <w:ind w:left="119" w:right="891"/>
        <w:jc w:val="center"/>
      </w:pPr>
      <w:r>
        <w:t>План практичного заняття № 10</w:t>
      </w:r>
    </w:p>
    <w:p w:rsidR="00034474" w:rsidRDefault="00034474" w:rsidP="00034474">
      <w:pPr>
        <w:pStyle w:val="a3"/>
        <w:spacing w:before="7"/>
        <w:rPr>
          <w:b/>
          <w:sz w:val="27"/>
        </w:rPr>
      </w:pP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4"/>
        </w:tabs>
        <w:ind w:right="1728" w:firstLine="349"/>
        <w:rPr>
          <w:sz w:val="28"/>
        </w:rPr>
      </w:pPr>
      <w:r>
        <w:rPr>
          <w:sz w:val="28"/>
        </w:rPr>
        <w:t>Порядок підготовки внутрішньої перевірки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структурних підрозділів НАСК “Оранта”(дирекцій,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відділень).</w:t>
      </w: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4"/>
        </w:tabs>
        <w:spacing w:before="1" w:line="322" w:lineRule="exact"/>
        <w:ind w:left="783" w:hanging="281"/>
        <w:rPr>
          <w:sz w:val="28"/>
        </w:rPr>
      </w:pPr>
      <w:r>
        <w:rPr>
          <w:sz w:val="28"/>
        </w:rPr>
        <w:t>Основні права та обов’язки</w:t>
      </w:r>
      <w:r>
        <w:rPr>
          <w:spacing w:val="-2"/>
          <w:sz w:val="28"/>
        </w:rPr>
        <w:t xml:space="preserve"> </w:t>
      </w:r>
      <w:r>
        <w:rPr>
          <w:sz w:val="28"/>
        </w:rPr>
        <w:t>ревізорів.</w:t>
      </w: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4"/>
        </w:tabs>
        <w:spacing w:line="322" w:lineRule="exact"/>
        <w:ind w:left="783" w:hanging="281"/>
        <w:rPr>
          <w:sz w:val="28"/>
        </w:rPr>
      </w:pPr>
      <w:r>
        <w:rPr>
          <w:sz w:val="28"/>
        </w:rPr>
        <w:t>Оформлення та реалізація матеріалів внутрішньої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перевірки.</w:t>
      </w: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4"/>
        </w:tabs>
        <w:ind w:left="783" w:hanging="281"/>
        <w:rPr>
          <w:sz w:val="28"/>
        </w:rPr>
      </w:pPr>
      <w:r>
        <w:rPr>
          <w:sz w:val="28"/>
        </w:rPr>
        <w:t>Основні завдання перевірки роботи страхових</w:t>
      </w:r>
      <w:r>
        <w:rPr>
          <w:spacing w:val="-4"/>
          <w:sz w:val="28"/>
        </w:rPr>
        <w:t xml:space="preserve"> </w:t>
      </w:r>
      <w:r>
        <w:rPr>
          <w:sz w:val="28"/>
        </w:rPr>
        <w:t>агентів.</w:t>
      </w: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4"/>
        </w:tabs>
        <w:spacing w:before="1"/>
        <w:ind w:right="1410" w:firstLine="349"/>
        <w:rPr>
          <w:sz w:val="28"/>
        </w:rPr>
      </w:pPr>
      <w:r>
        <w:rPr>
          <w:sz w:val="28"/>
        </w:rPr>
        <w:t>Порядок та основні напрямки здійснення перевірки роботи страхових агентів:</w:t>
      </w:r>
    </w:p>
    <w:p w:rsidR="00034474" w:rsidRDefault="00034474" w:rsidP="00034474">
      <w:pPr>
        <w:pStyle w:val="a3"/>
        <w:ind w:left="503" w:right="4179" w:hanging="1"/>
      </w:pPr>
      <w:r>
        <w:t>а) наявності бланків суворої звітності; б) наявності грошових коштів;</w:t>
      </w:r>
    </w:p>
    <w:p w:rsidR="00034474" w:rsidRDefault="00034474" w:rsidP="00034474">
      <w:pPr>
        <w:pStyle w:val="a3"/>
        <w:ind w:left="503" w:right="1662"/>
      </w:pPr>
      <w:r>
        <w:t>в) своєчасності здачі страхових платежів в установи банку; г) своєчасності та правильності укладення та відновлення</w:t>
      </w:r>
    </w:p>
    <w:p w:rsidR="00034474" w:rsidRDefault="00034474" w:rsidP="00034474">
      <w:pPr>
        <w:pStyle w:val="a3"/>
        <w:spacing w:line="322" w:lineRule="exact"/>
        <w:ind w:left="154"/>
      </w:pPr>
      <w:r>
        <w:t>договорів майнового та особистого страхування;</w:t>
      </w:r>
    </w:p>
    <w:p w:rsidR="00034474" w:rsidRDefault="00034474" w:rsidP="00034474">
      <w:pPr>
        <w:pStyle w:val="a3"/>
        <w:ind w:left="503" w:right="2019"/>
      </w:pPr>
      <w:r>
        <w:t>д) правильності заповнення бланків страхових свідоцтв; е) правильності застосування страхових тарифів.</w:t>
      </w: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3"/>
        </w:tabs>
        <w:ind w:left="852" w:right="1785" w:hanging="350"/>
        <w:rPr>
          <w:sz w:val="28"/>
        </w:rPr>
      </w:pPr>
      <w:r>
        <w:rPr>
          <w:sz w:val="28"/>
        </w:rPr>
        <w:t>Порядок оформлення та реалізація матеріалів перевірки роботи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агентів.</w:t>
      </w:r>
    </w:p>
    <w:p w:rsidR="00034474" w:rsidRDefault="00034474" w:rsidP="00034474">
      <w:pPr>
        <w:pStyle w:val="a5"/>
        <w:numPr>
          <w:ilvl w:val="0"/>
          <w:numId w:val="1"/>
        </w:numPr>
        <w:tabs>
          <w:tab w:val="left" w:pos="785"/>
        </w:tabs>
        <w:spacing w:line="321" w:lineRule="exact"/>
        <w:ind w:left="784" w:hanging="282"/>
        <w:rPr>
          <w:sz w:val="28"/>
        </w:rPr>
      </w:pPr>
      <w:r>
        <w:rPr>
          <w:sz w:val="28"/>
        </w:rPr>
        <w:t>Відповіді на тестові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034474" w:rsidRDefault="00034474" w:rsidP="00034474">
      <w:pPr>
        <w:pStyle w:val="a3"/>
        <w:spacing w:before="4"/>
      </w:pPr>
    </w:p>
    <w:p w:rsidR="00034474" w:rsidRDefault="00034474" w:rsidP="00034474">
      <w:pPr>
        <w:pStyle w:val="1"/>
        <w:ind w:left="120" w:right="891"/>
        <w:jc w:val="center"/>
      </w:pPr>
      <w:r>
        <w:t>Література</w:t>
      </w:r>
    </w:p>
    <w:p w:rsidR="00034474" w:rsidRDefault="00034474" w:rsidP="00034474">
      <w:pPr>
        <w:pStyle w:val="a3"/>
        <w:spacing w:before="7"/>
        <w:rPr>
          <w:b/>
          <w:sz w:val="27"/>
        </w:rPr>
      </w:pPr>
    </w:p>
    <w:p w:rsidR="00034474" w:rsidRDefault="00034474" w:rsidP="00034474">
      <w:pPr>
        <w:pStyle w:val="a3"/>
        <w:ind w:left="502"/>
      </w:pPr>
      <w:r>
        <w:t>1; 2; 4; 6; 7; 8; 15; 23, с.405 – 421, 498 – 516; 26, с. 233 – 242.</w:t>
      </w:r>
    </w:p>
    <w:p w:rsidR="00034474" w:rsidRDefault="00034474" w:rsidP="00034474">
      <w:pPr>
        <w:pStyle w:val="a3"/>
        <w:spacing w:before="4"/>
      </w:pPr>
    </w:p>
    <w:p w:rsidR="00034474" w:rsidRDefault="00034474" w:rsidP="00034474">
      <w:pPr>
        <w:pStyle w:val="1"/>
        <w:ind w:left="119" w:right="891"/>
        <w:jc w:val="center"/>
      </w:pPr>
      <w:r>
        <w:t>Тести</w:t>
      </w:r>
    </w:p>
    <w:p w:rsidR="00034474" w:rsidRDefault="00034474" w:rsidP="00034474">
      <w:pPr>
        <w:pStyle w:val="a3"/>
        <w:spacing w:before="8"/>
        <w:rPr>
          <w:b/>
          <w:sz w:val="27"/>
        </w:rPr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855"/>
        </w:tabs>
        <w:spacing w:before="1"/>
        <w:ind w:right="2450" w:hanging="490"/>
        <w:rPr>
          <w:sz w:val="28"/>
        </w:rPr>
      </w:pPr>
      <w:r>
        <w:rPr>
          <w:sz w:val="28"/>
        </w:rPr>
        <w:t>Суб’єктами внутрішнього аудиту у страхуванні</w:t>
      </w:r>
      <w:r>
        <w:rPr>
          <w:spacing w:val="-23"/>
          <w:sz w:val="28"/>
        </w:rPr>
        <w:t xml:space="preserve"> </w:t>
      </w:r>
      <w:r>
        <w:rPr>
          <w:sz w:val="28"/>
        </w:rPr>
        <w:t>є: 1.Функціональні підрозділи комерційних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банків</w:t>
      </w:r>
    </w:p>
    <w:p w:rsidR="00034474" w:rsidRDefault="00034474" w:rsidP="00034474">
      <w:pPr>
        <w:widowControl/>
        <w:autoSpaceDE/>
        <w:autoSpaceDN/>
        <w:rPr>
          <w:sz w:val="28"/>
        </w:rPr>
        <w:sectPr w:rsidR="00034474">
          <w:pgSz w:w="11900" w:h="16840"/>
          <w:pgMar w:top="980" w:right="960" w:bottom="960" w:left="1660" w:header="0" w:footer="699" w:gutter="0"/>
          <w:cols w:space="720"/>
        </w:sectPr>
      </w:pPr>
    </w:p>
    <w:p w:rsidR="00034474" w:rsidRDefault="00034474" w:rsidP="00034474">
      <w:pPr>
        <w:pStyle w:val="a5"/>
        <w:numPr>
          <w:ilvl w:val="1"/>
          <w:numId w:val="1"/>
        </w:numPr>
        <w:tabs>
          <w:tab w:val="left" w:pos="1144"/>
        </w:tabs>
        <w:spacing w:before="70"/>
        <w:ind w:hanging="282"/>
        <w:rPr>
          <w:sz w:val="28"/>
        </w:rPr>
      </w:pPr>
      <w:r>
        <w:rPr>
          <w:sz w:val="28"/>
        </w:rPr>
        <w:lastRenderedPageBreak/>
        <w:t>Функціональні підрозділи підприємств</w:t>
      </w:r>
    </w:p>
    <w:p w:rsidR="00034474" w:rsidRDefault="00034474" w:rsidP="00034474">
      <w:pPr>
        <w:pStyle w:val="a5"/>
        <w:numPr>
          <w:ilvl w:val="1"/>
          <w:numId w:val="1"/>
        </w:numPr>
        <w:tabs>
          <w:tab w:val="left" w:pos="1144"/>
        </w:tabs>
        <w:spacing w:before="1"/>
        <w:ind w:hanging="282"/>
        <w:rPr>
          <w:sz w:val="28"/>
        </w:rPr>
      </w:pPr>
      <w:r>
        <w:rPr>
          <w:sz w:val="28"/>
        </w:rPr>
        <w:t>Функціональні підрозділи відділень НАСК</w:t>
      </w:r>
      <w:r>
        <w:rPr>
          <w:spacing w:val="-3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3"/>
        <w:spacing w:before="10"/>
        <w:rPr>
          <w:sz w:val="27"/>
        </w:rPr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864"/>
        </w:tabs>
        <w:ind w:left="933" w:right="1100" w:hanging="700"/>
        <w:rPr>
          <w:sz w:val="28"/>
        </w:rPr>
      </w:pPr>
      <w:r>
        <w:rPr>
          <w:sz w:val="28"/>
        </w:rPr>
        <w:t>Внутрішній аудит – це аудит, який здійснюється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Правлінням НАСК “Оранта” за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діяльністю: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Міських відділень НАСК ”Оранта”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Обласних дирекцій НАСК</w:t>
      </w:r>
      <w:r>
        <w:rPr>
          <w:spacing w:val="-10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Районних відділень НАСК</w:t>
      </w:r>
      <w:r>
        <w:rPr>
          <w:spacing w:val="-16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3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1003"/>
        </w:tabs>
        <w:spacing w:line="322" w:lineRule="exact"/>
        <w:ind w:left="1002" w:hanging="631"/>
        <w:rPr>
          <w:sz w:val="28"/>
        </w:rPr>
      </w:pPr>
      <w:r>
        <w:rPr>
          <w:sz w:val="28"/>
        </w:rPr>
        <w:t>Аудит функціональних підрозділів НАСК “Оранта”</w:t>
      </w:r>
    </w:p>
    <w:p w:rsidR="00034474" w:rsidRDefault="00034474" w:rsidP="00034474">
      <w:pPr>
        <w:pStyle w:val="a3"/>
        <w:ind w:left="1072"/>
      </w:pPr>
      <w:r>
        <w:t>здійснюється: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3"/>
        </w:tabs>
        <w:spacing w:before="1" w:line="322" w:lineRule="exact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місяць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3"/>
        </w:tabs>
        <w:spacing w:line="322" w:lineRule="exact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рік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Один раз в два</w:t>
      </w:r>
      <w:r>
        <w:rPr>
          <w:spacing w:val="-3"/>
          <w:sz w:val="28"/>
        </w:rPr>
        <w:t xml:space="preserve"> </w:t>
      </w:r>
      <w:r>
        <w:rPr>
          <w:sz w:val="28"/>
        </w:rPr>
        <w:t>роки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півріччя</w:t>
      </w:r>
    </w:p>
    <w:p w:rsidR="00034474" w:rsidRDefault="00034474" w:rsidP="00034474">
      <w:pPr>
        <w:pStyle w:val="a3"/>
        <w:spacing w:before="1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864"/>
        </w:tabs>
        <w:spacing w:line="322" w:lineRule="exact"/>
        <w:ind w:left="863" w:hanging="631"/>
        <w:rPr>
          <w:sz w:val="28"/>
        </w:rPr>
      </w:pPr>
      <w:r>
        <w:rPr>
          <w:sz w:val="28"/>
        </w:rPr>
        <w:t>Результати перевірок функціональних підрозділів</w:t>
      </w:r>
      <w:r>
        <w:rPr>
          <w:spacing w:val="-2"/>
          <w:sz w:val="28"/>
        </w:rPr>
        <w:t xml:space="preserve"> </w:t>
      </w:r>
      <w:r>
        <w:rPr>
          <w:sz w:val="28"/>
        </w:rPr>
        <w:t>НАСК</w:t>
      </w:r>
    </w:p>
    <w:p w:rsidR="00034474" w:rsidRDefault="00034474" w:rsidP="00034474">
      <w:pPr>
        <w:pStyle w:val="a3"/>
        <w:spacing w:line="322" w:lineRule="exact"/>
        <w:ind w:left="931"/>
      </w:pPr>
      <w:r>
        <w:t>“Оранта” оформляються: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Доповідними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записками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2"/>
        </w:tabs>
        <w:spacing w:line="322" w:lineRule="exact"/>
        <w:ind w:left="1141" w:hanging="280"/>
        <w:rPr>
          <w:sz w:val="28"/>
        </w:rPr>
      </w:pPr>
      <w:r>
        <w:rPr>
          <w:sz w:val="28"/>
        </w:rPr>
        <w:t>Довідками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Актами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Повідомленнями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Звітами</w:t>
      </w:r>
    </w:p>
    <w:p w:rsidR="00034474" w:rsidRDefault="00034474" w:rsidP="00034474">
      <w:pPr>
        <w:pStyle w:val="a3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1003"/>
        </w:tabs>
        <w:spacing w:before="1" w:line="322" w:lineRule="exact"/>
        <w:ind w:left="1002" w:hanging="631"/>
        <w:rPr>
          <w:sz w:val="28"/>
        </w:rPr>
      </w:pPr>
      <w:r>
        <w:rPr>
          <w:sz w:val="28"/>
        </w:rPr>
        <w:t>Внутрішній аудит здійснюється дирекцією НАСК</w:t>
      </w:r>
      <w:r>
        <w:rPr>
          <w:spacing w:val="-3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3"/>
        <w:ind w:left="1072"/>
      </w:pPr>
      <w:r>
        <w:t>за діяльністю: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Міських відділень НАСК</w:t>
      </w:r>
      <w:r>
        <w:rPr>
          <w:spacing w:val="-1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Сільських відділень НАСК</w:t>
      </w:r>
      <w:r>
        <w:rPr>
          <w:spacing w:val="-16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Обласних відділень НАСК</w:t>
      </w:r>
      <w:r>
        <w:rPr>
          <w:spacing w:val="-10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Районних відділень НАСК</w:t>
      </w:r>
      <w:r>
        <w:rPr>
          <w:spacing w:val="-1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Територіальних відділень НАСК</w:t>
      </w:r>
      <w:r>
        <w:rPr>
          <w:spacing w:val="1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3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1003"/>
        </w:tabs>
        <w:ind w:left="1072" w:right="1738" w:hanging="700"/>
        <w:rPr>
          <w:sz w:val="28"/>
        </w:rPr>
      </w:pPr>
      <w:r>
        <w:rPr>
          <w:sz w:val="28"/>
        </w:rPr>
        <w:t>Перевірка роботи відділення НАСК “Оранта” повинна здійснюватись в присутності: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3"/>
        </w:tabs>
        <w:spacing w:line="321" w:lineRule="exact"/>
        <w:ind w:left="1142"/>
        <w:rPr>
          <w:sz w:val="28"/>
        </w:rPr>
      </w:pPr>
      <w:r>
        <w:rPr>
          <w:sz w:val="28"/>
        </w:rPr>
        <w:t>Керівника відділення НАСК 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Головного бухгалтера відділення НАСК</w:t>
      </w:r>
      <w:r>
        <w:rPr>
          <w:spacing w:val="-3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3"/>
        </w:tabs>
        <w:spacing w:before="1" w:line="322" w:lineRule="exact"/>
        <w:ind w:left="1142"/>
        <w:rPr>
          <w:sz w:val="28"/>
        </w:rPr>
      </w:pPr>
      <w:r>
        <w:rPr>
          <w:sz w:val="28"/>
        </w:rPr>
        <w:t>Керівника дирекції НАСК 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3"/>
        </w:tabs>
        <w:ind w:left="1212" w:right="1723" w:hanging="351"/>
        <w:rPr>
          <w:sz w:val="28"/>
        </w:rPr>
      </w:pPr>
      <w:r>
        <w:rPr>
          <w:sz w:val="28"/>
        </w:rPr>
        <w:t>Працівників відділення НАСК “Оранта”, робота яких перевіряється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3"/>
        </w:tabs>
        <w:ind w:left="1142"/>
        <w:rPr>
          <w:sz w:val="28"/>
        </w:rPr>
      </w:pPr>
      <w:r>
        <w:rPr>
          <w:sz w:val="28"/>
        </w:rPr>
        <w:t>Начальника обласного фінансового управління</w:t>
      </w:r>
    </w:p>
    <w:p w:rsidR="00034474" w:rsidRDefault="00034474" w:rsidP="00034474">
      <w:pPr>
        <w:pStyle w:val="a3"/>
        <w:spacing w:before="11"/>
        <w:rPr>
          <w:sz w:val="27"/>
        </w:rPr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1003"/>
        </w:tabs>
        <w:ind w:left="1002" w:hanging="631"/>
        <w:rPr>
          <w:sz w:val="28"/>
        </w:rPr>
      </w:pPr>
      <w:r>
        <w:rPr>
          <w:sz w:val="28"/>
        </w:rPr>
        <w:t>Перевірка роботи страхового агента відділення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НАСК</w:t>
      </w:r>
    </w:p>
    <w:p w:rsidR="00034474" w:rsidRDefault="00034474" w:rsidP="00034474">
      <w:pPr>
        <w:pStyle w:val="a3"/>
        <w:spacing w:before="1" w:line="322" w:lineRule="exact"/>
        <w:ind w:left="1002"/>
      </w:pPr>
      <w:r>
        <w:t>“</w:t>
      </w:r>
      <w:proofErr w:type="spellStart"/>
      <w:r>
        <w:t>Оранта”здійснюється</w:t>
      </w:r>
      <w:proofErr w:type="spellEnd"/>
      <w:r>
        <w:t xml:space="preserve"> згідно: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Листа</w:t>
      </w:r>
    </w:p>
    <w:p w:rsidR="00034474" w:rsidRDefault="00034474" w:rsidP="00034474">
      <w:pPr>
        <w:widowControl/>
        <w:autoSpaceDE/>
        <w:autoSpaceDN/>
        <w:rPr>
          <w:sz w:val="28"/>
        </w:rPr>
        <w:sectPr w:rsidR="00034474">
          <w:pgSz w:w="11900" w:h="16840"/>
          <w:pgMar w:top="980" w:right="960" w:bottom="960" w:left="1660" w:header="0" w:footer="699" w:gutter="0"/>
          <w:cols w:space="720"/>
        </w:sectPr>
      </w:pP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spacing w:before="70"/>
        <w:ind w:left="1062" w:hanging="280"/>
        <w:rPr>
          <w:sz w:val="28"/>
        </w:rPr>
      </w:pPr>
      <w:r>
        <w:rPr>
          <w:sz w:val="28"/>
        </w:rPr>
        <w:t>Розпорядження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4"/>
        <w:rPr>
          <w:sz w:val="28"/>
        </w:rPr>
      </w:pPr>
      <w:r>
        <w:rPr>
          <w:sz w:val="28"/>
        </w:rPr>
        <w:t>Наказу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4"/>
        <w:rPr>
          <w:sz w:val="28"/>
        </w:rPr>
      </w:pPr>
      <w:r>
        <w:rPr>
          <w:sz w:val="28"/>
        </w:rPr>
        <w:t>Повідомлення</w:t>
      </w:r>
    </w:p>
    <w:p w:rsidR="00034474" w:rsidRDefault="00034474" w:rsidP="00034474">
      <w:pPr>
        <w:pStyle w:val="a3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924"/>
        </w:tabs>
        <w:ind w:left="993" w:right="1084" w:hanging="700"/>
        <w:rPr>
          <w:sz w:val="28"/>
        </w:rPr>
      </w:pPr>
      <w:r>
        <w:rPr>
          <w:sz w:val="28"/>
        </w:rPr>
        <w:t>Основними завданнями перевірки роботи страхового агента є вивчення 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2" w:right="1153" w:hanging="280"/>
        <w:rPr>
          <w:sz w:val="28"/>
        </w:rPr>
      </w:pPr>
      <w:r>
        <w:rPr>
          <w:sz w:val="28"/>
        </w:rPr>
        <w:t>Правильність застосування правил, інструкцій, вказівок по питаннях 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страхування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Правильність заповнення бухгалтерського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Правильність оформлення акту про страховий</w:t>
      </w:r>
      <w:r>
        <w:rPr>
          <w:spacing w:val="-5"/>
          <w:sz w:val="28"/>
        </w:rPr>
        <w:t xml:space="preserve"> </w:t>
      </w:r>
      <w:r>
        <w:rPr>
          <w:sz w:val="28"/>
        </w:rPr>
        <w:t>випадок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ind w:left="1063" w:right="1789"/>
        <w:rPr>
          <w:sz w:val="28"/>
        </w:rPr>
      </w:pPr>
      <w:r>
        <w:rPr>
          <w:sz w:val="28"/>
        </w:rPr>
        <w:t>Дотримання принципу добровільності при здійсненні страхування 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3" w:right="2046"/>
        <w:rPr>
          <w:sz w:val="28"/>
        </w:rPr>
      </w:pPr>
      <w:r>
        <w:rPr>
          <w:sz w:val="28"/>
        </w:rPr>
        <w:t>Повнота та своєчасність здачі на поточний рахунок страхової компанії зібраних страхових</w:t>
      </w:r>
      <w:r>
        <w:rPr>
          <w:spacing w:val="-9"/>
          <w:sz w:val="28"/>
        </w:rPr>
        <w:t xml:space="preserve"> </w:t>
      </w:r>
      <w:r>
        <w:rPr>
          <w:sz w:val="28"/>
        </w:rPr>
        <w:t>платежів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Правильність складання фінансового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звіту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2" w:right="2162" w:hanging="280"/>
        <w:rPr>
          <w:sz w:val="28"/>
        </w:rPr>
      </w:pPr>
      <w:r>
        <w:rPr>
          <w:sz w:val="28"/>
        </w:rPr>
        <w:t>Проведення масово-роз’яснювальної роботи серед населення для 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страхування</w:t>
      </w:r>
    </w:p>
    <w:p w:rsidR="00034474" w:rsidRDefault="00034474" w:rsidP="00034474">
      <w:pPr>
        <w:pStyle w:val="a3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924"/>
        </w:tabs>
        <w:ind w:left="993" w:right="1874" w:hanging="700"/>
        <w:rPr>
          <w:sz w:val="28"/>
        </w:rPr>
      </w:pPr>
      <w:r>
        <w:rPr>
          <w:sz w:val="28"/>
        </w:rPr>
        <w:t>При встановленні порушень з оформлення договорів добровільного страхування майна страховим</w:t>
      </w:r>
      <w:r>
        <w:rPr>
          <w:spacing w:val="-16"/>
          <w:sz w:val="28"/>
        </w:rPr>
        <w:t xml:space="preserve"> </w:t>
      </w:r>
      <w:r>
        <w:rPr>
          <w:sz w:val="28"/>
        </w:rPr>
        <w:t>агентом необхідно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провести: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Рахункову перевірку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Зустрічну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перевірку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Суцільну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перевірку</w:t>
      </w:r>
    </w:p>
    <w:p w:rsidR="00034474" w:rsidRDefault="00034474" w:rsidP="00034474">
      <w:pPr>
        <w:pStyle w:val="a3"/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925"/>
        </w:tabs>
        <w:spacing w:before="1"/>
        <w:ind w:left="993" w:right="1487" w:hanging="839"/>
        <w:rPr>
          <w:sz w:val="28"/>
        </w:rPr>
      </w:pPr>
      <w:r>
        <w:rPr>
          <w:sz w:val="28"/>
        </w:rPr>
        <w:t>При встановленні в результаті ревізії у страхового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агента нестачі грошей або бланків суворої звітності ревізор повинен: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Запропонувати страховому агенту перейти на іншу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роботу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Прийняти міри до розшуку бланків суворої звітності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Повідомити про це начальника фінансового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2" w:right="2465" w:hanging="280"/>
        <w:rPr>
          <w:sz w:val="28"/>
        </w:rPr>
      </w:pPr>
      <w:r>
        <w:rPr>
          <w:sz w:val="28"/>
        </w:rPr>
        <w:t>Вимагати внесення нестачі грошей на поточний рахунок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відділення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/>
        <w:rPr>
          <w:sz w:val="28"/>
        </w:rPr>
      </w:pPr>
      <w:r>
        <w:rPr>
          <w:sz w:val="28"/>
        </w:rPr>
        <w:t>Запропонувати страховому агенту дати письмове</w:t>
      </w:r>
      <w:r>
        <w:rPr>
          <w:spacing w:val="-2"/>
          <w:sz w:val="28"/>
        </w:rPr>
        <w:t xml:space="preserve"> </w:t>
      </w:r>
      <w:r>
        <w:rPr>
          <w:sz w:val="28"/>
        </w:rPr>
        <w:t>пояснення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ind w:left="1133" w:right="1734" w:hanging="351"/>
        <w:rPr>
          <w:sz w:val="28"/>
        </w:rPr>
      </w:pPr>
      <w:r>
        <w:rPr>
          <w:sz w:val="28"/>
        </w:rPr>
        <w:t>Доповісти про встановлену нестачу грошей</w:t>
      </w:r>
      <w:r>
        <w:rPr>
          <w:spacing w:val="-33"/>
          <w:sz w:val="28"/>
        </w:rPr>
        <w:t xml:space="preserve"> </w:t>
      </w:r>
      <w:r>
        <w:rPr>
          <w:sz w:val="28"/>
        </w:rPr>
        <w:t>керівнику відділення НАСК “Оранта”</w:t>
      </w:r>
    </w:p>
    <w:p w:rsidR="00034474" w:rsidRDefault="00034474" w:rsidP="00034474">
      <w:pPr>
        <w:pStyle w:val="a3"/>
        <w:spacing w:before="11"/>
        <w:rPr>
          <w:sz w:val="27"/>
        </w:rPr>
      </w:pPr>
    </w:p>
    <w:p w:rsidR="00034474" w:rsidRDefault="00034474" w:rsidP="00034474">
      <w:pPr>
        <w:pStyle w:val="a5"/>
        <w:numPr>
          <w:ilvl w:val="1"/>
          <w:numId w:val="2"/>
        </w:numPr>
        <w:tabs>
          <w:tab w:val="left" w:pos="857"/>
        </w:tabs>
        <w:ind w:left="923" w:right="1411" w:hanging="770"/>
        <w:rPr>
          <w:sz w:val="28"/>
        </w:rPr>
      </w:pPr>
      <w:proofErr w:type="spellStart"/>
      <w:r>
        <w:rPr>
          <w:sz w:val="28"/>
        </w:rPr>
        <w:t>Увипадку</w:t>
      </w:r>
      <w:proofErr w:type="spellEnd"/>
      <w:r>
        <w:rPr>
          <w:sz w:val="28"/>
        </w:rPr>
        <w:t xml:space="preserve"> встановлення зловживань зі сторони</w:t>
      </w:r>
      <w:r>
        <w:rPr>
          <w:spacing w:val="-25"/>
          <w:sz w:val="28"/>
        </w:rPr>
        <w:t xml:space="preserve"> </w:t>
      </w:r>
      <w:r>
        <w:rPr>
          <w:sz w:val="28"/>
        </w:rPr>
        <w:t>страхового агента начальник відділення НАСК” Оранта” повинен передати 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перевірки: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Правлінню НАСК ”Оранта”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Міністерству фінансів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Начальнику дирекції НАСК</w:t>
      </w:r>
      <w:r>
        <w:rPr>
          <w:spacing w:val="68"/>
          <w:sz w:val="28"/>
        </w:rPr>
        <w:t xml:space="preserve"> </w:t>
      </w:r>
      <w:r>
        <w:rPr>
          <w:sz w:val="28"/>
        </w:rPr>
        <w:t>“Оранта”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3" w:hanging="282"/>
        <w:rPr>
          <w:sz w:val="28"/>
        </w:rPr>
      </w:pPr>
      <w:r>
        <w:rPr>
          <w:sz w:val="28"/>
        </w:rPr>
        <w:t>Слідчим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</w:t>
      </w:r>
    </w:p>
    <w:p w:rsidR="00034474" w:rsidRDefault="00034474" w:rsidP="00034474">
      <w:pPr>
        <w:pStyle w:val="a5"/>
        <w:numPr>
          <w:ilvl w:val="2"/>
          <w:numId w:val="2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Державній податковій</w:t>
      </w:r>
      <w:r>
        <w:rPr>
          <w:spacing w:val="-1"/>
          <w:sz w:val="28"/>
        </w:rPr>
        <w:t xml:space="preserve"> </w:t>
      </w:r>
      <w:r>
        <w:rPr>
          <w:sz w:val="28"/>
        </w:rPr>
        <w:t>адміністрації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550"/>
    <w:multiLevelType w:val="hybridMultilevel"/>
    <w:tmpl w:val="DA50D22A"/>
    <w:lvl w:ilvl="0" w:tplc="447A798C">
      <w:start w:val="1"/>
      <w:numFmt w:val="decimal"/>
      <w:lvlText w:val="%1."/>
      <w:lvlJc w:val="left"/>
      <w:pPr>
        <w:ind w:left="15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B925302">
      <w:start w:val="2"/>
      <w:numFmt w:val="decimal"/>
      <w:lvlText w:val="%2."/>
      <w:lvlJc w:val="left"/>
      <w:pPr>
        <w:ind w:left="114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C1C9D2E">
      <w:numFmt w:val="bullet"/>
      <w:lvlText w:val="•"/>
      <w:lvlJc w:val="left"/>
      <w:pPr>
        <w:ind w:left="2044" w:hanging="281"/>
      </w:pPr>
      <w:rPr>
        <w:lang w:val="uk-UA" w:eastAsia="en-US" w:bidi="ar-SA"/>
      </w:rPr>
    </w:lvl>
    <w:lvl w:ilvl="3" w:tplc="6DFCE59E">
      <w:numFmt w:val="bullet"/>
      <w:lvlText w:val="•"/>
      <w:lvlJc w:val="left"/>
      <w:pPr>
        <w:ind w:left="2948" w:hanging="281"/>
      </w:pPr>
      <w:rPr>
        <w:lang w:val="uk-UA" w:eastAsia="en-US" w:bidi="ar-SA"/>
      </w:rPr>
    </w:lvl>
    <w:lvl w:ilvl="4" w:tplc="6C7A1598">
      <w:numFmt w:val="bullet"/>
      <w:lvlText w:val="•"/>
      <w:lvlJc w:val="left"/>
      <w:pPr>
        <w:ind w:left="3853" w:hanging="281"/>
      </w:pPr>
      <w:rPr>
        <w:lang w:val="uk-UA" w:eastAsia="en-US" w:bidi="ar-SA"/>
      </w:rPr>
    </w:lvl>
    <w:lvl w:ilvl="5" w:tplc="E1BEB75C">
      <w:numFmt w:val="bullet"/>
      <w:lvlText w:val="•"/>
      <w:lvlJc w:val="left"/>
      <w:pPr>
        <w:ind w:left="4757" w:hanging="281"/>
      </w:pPr>
      <w:rPr>
        <w:lang w:val="uk-UA" w:eastAsia="en-US" w:bidi="ar-SA"/>
      </w:rPr>
    </w:lvl>
    <w:lvl w:ilvl="6" w:tplc="EA323DC0">
      <w:numFmt w:val="bullet"/>
      <w:lvlText w:val="•"/>
      <w:lvlJc w:val="left"/>
      <w:pPr>
        <w:ind w:left="5662" w:hanging="281"/>
      </w:pPr>
      <w:rPr>
        <w:lang w:val="uk-UA" w:eastAsia="en-US" w:bidi="ar-SA"/>
      </w:rPr>
    </w:lvl>
    <w:lvl w:ilvl="7" w:tplc="59A0EC0E">
      <w:numFmt w:val="bullet"/>
      <w:lvlText w:val="•"/>
      <w:lvlJc w:val="left"/>
      <w:pPr>
        <w:ind w:left="6566" w:hanging="281"/>
      </w:pPr>
      <w:rPr>
        <w:lang w:val="uk-UA" w:eastAsia="en-US" w:bidi="ar-SA"/>
      </w:rPr>
    </w:lvl>
    <w:lvl w:ilvl="8" w:tplc="67580034">
      <w:numFmt w:val="bullet"/>
      <w:lvlText w:val="•"/>
      <w:lvlJc w:val="left"/>
      <w:pPr>
        <w:ind w:left="7471" w:hanging="281"/>
      </w:pPr>
      <w:rPr>
        <w:lang w:val="uk-UA" w:eastAsia="en-US" w:bidi="ar-SA"/>
      </w:rPr>
    </w:lvl>
  </w:abstractNum>
  <w:abstractNum w:abstractNumId="1">
    <w:nsid w:val="6F8D3C43"/>
    <w:multiLevelType w:val="multilevel"/>
    <w:tmpl w:val="FBCE9168"/>
    <w:lvl w:ilvl="0">
      <w:start w:val="10"/>
      <w:numFmt w:val="decimal"/>
      <w:lvlText w:val="%1"/>
      <w:lvlJc w:val="left"/>
      <w:pPr>
        <w:ind w:left="783" w:hanging="56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83" w:hanging="5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57" w:hanging="28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175" w:hanging="28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192" w:hanging="28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210" w:hanging="28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227" w:hanging="28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245" w:hanging="281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61"/>
    <w:rsid w:val="00034474"/>
    <w:rsid w:val="00B05235"/>
    <w:rsid w:val="00F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4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34474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447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03447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344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34474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4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34474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447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03447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344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34474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2020-09-03T10:30:00Z</dcterms:created>
  <dcterms:modified xsi:type="dcterms:W3CDTF">2020-09-03T10:31:00Z</dcterms:modified>
</cp:coreProperties>
</file>